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0D3" w:rsidRDefault="00E430D3" w:rsidP="00E430D3">
      <w:pPr>
        <w:jc w:val="center"/>
        <w:rPr>
          <w:rFonts w:ascii="Courier New" w:hAnsi="Courier New" w:cs="Courier New"/>
          <w:b/>
        </w:rPr>
      </w:pPr>
      <w:r w:rsidRPr="00875BA9">
        <w:rPr>
          <w:rFonts w:ascii="Courier New" w:hAnsi="Courier New" w:cs="Courier New"/>
          <w:b/>
        </w:rPr>
        <w:t>YÜKSEK SEÇİM KURULU</w:t>
      </w:r>
    </w:p>
    <w:p w:rsidR="00E430D3" w:rsidRDefault="00E430D3" w:rsidP="00E430D3">
      <w:pPr>
        <w:jc w:val="center"/>
        <w:rPr>
          <w:rFonts w:ascii="Courier New" w:hAnsi="Courier New" w:cs="Courier New"/>
          <w:b/>
        </w:rPr>
      </w:pPr>
    </w:p>
    <w:p w:rsidR="00E430D3" w:rsidRDefault="00E430D3" w:rsidP="00E430D3">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Hazır:</w:t>
      </w:r>
      <w:r>
        <w:rPr>
          <w:rFonts w:ascii="Courier New" w:hAnsi="Courier New" w:cs="Courier New"/>
        </w:rPr>
        <w:tab/>
        <w:t>Metin A. Hakkı, Başkan vekili</w:t>
      </w:r>
    </w:p>
    <w:p w:rsidR="00E430D3" w:rsidRDefault="00E430D3" w:rsidP="00E430D3">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Nevvar Nolan,  Üye</w:t>
      </w:r>
    </w:p>
    <w:p w:rsidR="00E430D3" w:rsidRDefault="00E430D3" w:rsidP="00E430D3">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Mustafa H. Özkök, Üye</w:t>
      </w:r>
    </w:p>
    <w:p w:rsidR="00E430D3" w:rsidRDefault="00E430D3" w:rsidP="00E430D3">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Gönül Erönen, Üye</w:t>
      </w:r>
    </w:p>
    <w:p w:rsidR="00E430D3" w:rsidRDefault="00E430D3" w:rsidP="00E430D3">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Şafak Öneri, Üye</w:t>
      </w:r>
    </w:p>
    <w:p w:rsidR="00E430D3" w:rsidRDefault="00E430D3" w:rsidP="00E430D3">
      <w:pPr>
        <w:rPr>
          <w:rFonts w:ascii="Courier New" w:hAnsi="Courier New" w:cs="Courier New"/>
        </w:rPr>
      </w:pPr>
    </w:p>
    <w:p w:rsidR="00E430D3" w:rsidRDefault="00E430D3" w:rsidP="00E430D3">
      <w:pPr>
        <w:rPr>
          <w:rFonts w:ascii="Courier New" w:hAnsi="Courier New" w:cs="Courier New"/>
        </w:rPr>
      </w:pPr>
    </w:p>
    <w:p w:rsidR="00E430D3" w:rsidRDefault="00E430D3" w:rsidP="00E430D3">
      <w:pPr>
        <w:ind w:left="2124" w:hanging="2124"/>
        <w:jc w:val="both"/>
        <w:rPr>
          <w:rFonts w:ascii="Courier New" w:hAnsi="Courier New" w:cs="Courier New"/>
        </w:rPr>
      </w:pPr>
      <w:r>
        <w:rPr>
          <w:rFonts w:ascii="Courier New" w:hAnsi="Courier New" w:cs="Courier New"/>
        </w:rPr>
        <w:t xml:space="preserve">               </w:t>
      </w:r>
      <w:r>
        <w:rPr>
          <w:rFonts w:ascii="Courier New" w:hAnsi="Courier New" w:cs="Courier New"/>
        </w:rPr>
        <w:t>829. Toplantı</w:t>
      </w:r>
      <w:r>
        <w:rPr>
          <w:rFonts w:ascii="Courier New" w:hAnsi="Courier New" w:cs="Courier New"/>
        </w:rPr>
        <w:tab/>
        <w:t>Yüksek Seçim Kurulunun yukarıda oluştuğu biçimde 28 Ocak 2005 Cuma günü ö.s. saat 16.30’da Yüksek Mahkeme’de yapmış olduğu toplantı tutanakları.</w:t>
      </w:r>
    </w:p>
    <w:p w:rsidR="00F37F6B" w:rsidRDefault="00F37F6B"/>
    <w:p w:rsidR="00E430D3" w:rsidRDefault="00E430D3"/>
    <w:p w:rsidR="00E430D3" w:rsidRDefault="00E430D3" w:rsidP="00E430D3">
      <w:pPr>
        <w:ind w:left="2130"/>
        <w:rPr>
          <w:rFonts w:ascii="Courier New" w:hAnsi="Courier New" w:cs="Courier New"/>
          <w:u w:val="single"/>
        </w:rPr>
      </w:pPr>
      <w:bookmarkStart w:id="0" w:name="_GoBack"/>
      <w:bookmarkEnd w:id="0"/>
      <w:r>
        <w:rPr>
          <w:rFonts w:ascii="Courier New" w:hAnsi="Courier New" w:cs="Courier New"/>
          <w:u w:val="single"/>
        </w:rPr>
        <w:t>Yeni Parti’den alınan Kanal T’nin 28/1/2005 tarihli Açık Oturum Programı hakkındaki yazısı.</w:t>
      </w:r>
    </w:p>
    <w:p w:rsidR="00E430D3" w:rsidRDefault="00E430D3" w:rsidP="00E430D3">
      <w:pPr>
        <w:spacing w:line="360" w:lineRule="auto"/>
        <w:ind w:left="2130"/>
        <w:rPr>
          <w:rFonts w:ascii="Courier New" w:hAnsi="Courier New" w:cs="Courier New"/>
        </w:rPr>
      </w:pPr>
    </w:p>
    <w:p w:rsidR="00E430D3" w:rsidRPr="00FE2055" w:rsidRDefault="00E430D3" w:rsidP="00E430D3">
      <w:pPr>
        <w:spacing w:line="360" w:lineRule="auto"/>
        <w:ind w:left="2130"/>
        <w:rPr>
          <w:rFonts w:ascii="Courier New" w:hAnsi="Courier New" w:cs="Courier New"/>
        </w:rPr>
      </w:pPr>
      <w:r>
        <w:rPr>
          <w:rFonts w:ascii="Courier New" w:hAnsi="Courier New" w:cs="Courier New"/>
        </w:rPr>
        <w:tab/>
        <w:t xml:space="preserve">Yani Parti’nin 28/1/2005 tarihli yazısında, 11/1/2005 tarihinde Yüksek Seçim Kurulunda yapılan toplantıda tüm televizyonların siyasi partilere eşit haklar tanınmasını karara bağladığını, ülkemizde yayın yapan Kanal T’nin taraflı yayıncılığını göstermeye başladığını, 28/1/2005 Cuma günü saat 21.00’de “2005’in Büyük Buluşması Kanal T’de açık oturum” programına diğer 5 Siyasi Parti başkanları davet edildiği halde Yeni Parti Genel Başkanı Doç. Dr. Nuri Çevikel Bey’in davet edilmediğini, program yapımcısı Dilek Kırıcı Hanımefendiyi aradıklarında kendilerine “Siz küçük partisiniz çağırmak zorunda değilim” diyerek karşılık verdiğini, seçim aşamasında partilerin büyük veya küçüklüğüne karar verilemeyeceğini, yasalara göre seçim öncesi tüm siyasi partilerin eşit konumda olduklarını, Yeni Parti’yi küçük görerek kendilerine hakaret eden ve ayrımcılık yaparak programına davet etmeyen Kanal T ve program yapımcısı Dilek Kırıcı hakkında şikayetçi olduklarını ve siyasi partilere </w:t>
      </w:r>
      <w:r>
        <w:rPr>
          <w:rFonts w:ascii="Courier New" w:hAnsi="Courier New" w:cs="Courier New"/>
        </w:rPr>
        <w:lastRenderedPageBreak/>
        <w:t>propaganda eşitliğinin sağlanması için gerekenin yapılmasını talep etti.</w:t>
      </w:r>
    </w:p>
    <w:p w:rsidR="00E430D3" w:rsidRPr="00FE2055" w:rsidRDefault="00E430D3" w:rsidP="00E430D3">
      <w:pPr>
        <w:spacing w:line="360" w:lineRule="auto"/>
        <w:ind w:left="2130"/>
        <w:rPr>
          <w:rFonts w:ascii="Courier New" w:hAnsi="Courier New" w:cs="Courier New"/>
        </w:rPr>
      </w:pPr>
      <w:r>
        <w:rPr>
          <w:rFonts w:ascii="Courier New" w:hAnsi="Courier New" w:cs="Courier New"/>
        </w:rPr>
        <w:tab/>
      </w:r>
    </w:p>
    <w:p w:rsidR="00E430D3" w:rsidRDefault="00E430D3" w:rsidP="00E430D3">
      <w:pPr>
        <w:spacing w:line="360" w:lineRule="auto"/>
        <w:ind w:left="2130"/>
        <w:rPr>
          <w:rFonts w:ascii="Courier New" w:hAnsi="Courier New" w:cs="Courier New"/>
          <w:u w:val="single"/>
        </w:rPr>
      </w:pPr>
    </w:p>
    <w:p w:rsidR="00E430D3" w:rsidRDefault="00E430D3" w:rsidP="00E430D3">
      <w:pPr>
        <w:ind w:left="2130"/>
        <w:jc w:val="center"/>
        <w:rPr>
          <w:rFonts w:ascii="Courier New" w:hAnsi="Courier New" w:cs="Courier New"/>
          <w:u w:val="single"/>
        </w:rPr>
      </w:pPr>
      <w:r w:rsidRPr="00F45229">
        <w:rPr>
          <w:rFonts w:ascii="Courier New" w:hAnsi="Courier New" w:cs="Courier New"/>
          <w:u w:val="single"/>
        </w:rPr>
        <w:t>Milliyetçi Adalet Partisi’nden</w:t>
      </w:r>
      <w:r>
        <w:rPr>
          <w:rFonts w:ascii="Courier New" w:hAnsi="Courier New" w:cs="Courier New"/>
          <w:u w:val="single"/>
        </w:rPr>
        <w:t xml:space="preserve"> alınan</w:t>
      </w:r>
    </w:p>
    <w:p w:rsidR="00E430D3" w:rsidRDefault="00E430D3" w:rsidP="00E430D3">
      <w:pPr>
        <w:ind w:left="2130"/>
        <w:rPr>
          <w:rFonts w:ascii="Courier New" w:hAnsi="Courier New" w:cs="Courier New"/>
          <w:u w:val="single"/>
        </w:rPr>
      </w:pPr>
      <w:r>
        <w:rPr>
          <w:rFonts w:ascii="Courier New" w:hAnsi="Courier New" w:cs="Courier New"/>
        </w:rPr>
        <w:tab/>
      </w:r>
      <w:r>
        <w:rPr>
          <w:rFonts w:ascii="Courier New" w:hAnsi="Courier New" w:cs="Courier New"/>
          <w:u w:val="single"/>
        </w:rPr>
        <w:t xml:space="preserve">Kanal T’nin 28/1/2005 tarihli Açık Oturum </w:t>
      </w:r>
      <w:r>
        <w:rPr>
          <w:rFonts w:ascii="Courier New" w:hAnsi="Courier New" w:cs="Courier New"/>
        </w:rPr>
        <w:tab/>
      </w:r>
      <w:r>
        <w:rPr>
          <w:rFonts w:ascii="Courier New" w:hAnsi="Courier New" w:cs="Courier New"/>
          <w:u w:val="single"/>
        </w:rPr>
        <w:t>Programı hakkındaki yazısı.</w:t>
      </w:r>
    </w:p>
    <w:p w:rsidR="00E430D3" w:rsidRDefault="00E430D3" w:rsidP="00E430D3">
      <w:pPr>
        <w:spacing w:line="480" w:lineRule="auto"/>
        <w:ind w:left="2130"/>
        <w:rPr>
          <w:rFonts w:ascii="Courier New" w:hAnsi="Courier New" w:cs="Courier New"/>
          <w:u w:val="single"/>
        </w:rPr>
      </w:pPr>
    </w:p>
    <w:p w:rsidR="00E430D3" w:rsidRDefault="00E430D3" w:rsidP="00E430D3">
      <w:pPr>
        <w:spacing w:line="360" w:lineRule="auto"/>
        <w:ind w:left="2130"/>
        <w:rPr>
          <w:rFonts w:ascii="Courier New" w:hAnsi="Courier New" w:cs="Courier New"/>
        </w:rPr>
      </w:pPr>
      <w:r>
        <w:rPr>
          <w:rFonts w:ascii="Courier New" w:hAnsi="Courier New" w:cs="Courier New"/>
        </w:rPr>
        <w:tab/>
        <w:t>Milliyetçi Adalet Partisinin 28 Ocak 2005 tarihli yazısında, 11 Ocak 2005 tarihinde Yüksek Seçim Kurulunda yapılan toplantıda tüm televizyonlarda siyasi partilere eşit haklar tanınmasının karara bağlandığını, ancak, bugün 28 Ocak 2005 saat 21.00’de Dilek Kırıcı’nın “2005 Büyük Buluşma” Kanal T açık oturum adlı programa 5 parti başkanlarının davet edilmiş olduklarını, Milliyetçi Adalet Partisi Başkanı Sayın Ata Tepe’nin davet edilmediğini ve gereğinin yapılmasını talep etti.</w:t>
      </w:r>
    </w:p>
    <w:p w:rsidR="00E430D3" w:rsidRDefault="00E430D3" w:rsidP="00E430D3">
      <w:pPr>
        <w:ind w:left="2130"/>
        <w:rPr>
          <w:rFonts w:ascii="Courier New" w:hAnsi="Courier New" w:cs="Courier New"/>
        </w:rPr>
      </w:pPr>
    </w:p>
    <w:p w:rsidR="00E430D3" w:rsidRDefault="00E430D3" w:rsidP="00E430D3">
      <w:pPr>
        <w:spacing w:line="360" w:lineRule="auto"/>
        <w:ind w:left="2130"/>
        <w:rPr>
          <w:rFonts w:ascii="Courier New" w:hAnsi="Courier New" w:cs="Courier New"/>
        </w:rPr>
      </w:pPr>
      <w:r>
        <w:rPr>
          <w:rFonts w:ascii="Courier New" w:hAnsi="Courier New" w:cs="Courier New"/>
        </w:rPr>
        <w:tab/>
        <w:t>Görüşüldü, tartışıldı.</w:t>
      </w:r>
    </w:p>
    <w:p w:rsidR="00E430D3" w:rsidRDefault="00E430D3" w:rsidP="00E430D3">
      <w:pPr>
        <w:ind w:left="2130"/>
        <w:rPr>
          <w:rFonts w:ascii="Courier New" w:hAnsi="Courier New" w:cs="Courier New"/>
        </w:rPr>
      </w:pPr>
    </w:p>
    <w:p w:rsidR="00E430D3" w:rsidRDefault="00E430D3" w:rsidP="00E430D3">
      <w:pPr>
        <w:spacing w:line="360" w:lineRule="auto"/>
        <w:ind w:left="2130"/>
        <w:rPr>
          <w:rFonts w:ascii="Courier New" w:hAnsi="Courier New" w:cs="Courier New"/>
        </w:rPr>
      </w:pPr>
      <w:r>
        <w:rPr>
          <w:rFonts w:ascii="Courier New" w:hAnsi="Courier New" w:cs="Courier New"/>
        </w:rPr>
        <w:tab/>
        <w:t>Yeni Parti ve Milliyetçi Adalet Partisinin 28 Ocak 2005 tarihli şikayetlerini konuları ayni olduğu için birlikte incelenmesine karar verdikten sonra Yüksek Seçim Kurulu’nun koyduğu ilkeler ışığında eşitliğin sağlanması için şikayet eden her iki partinin de 28 Ocak 2005 Cuma günü saat 21.00’de Kanal T Televizyonunda yayınlanacak “</w:t>
      </w:r>
      <w:r>
        <w:rPr>
          <w:rFonts w:ascii="Courier New" w:hAnsi="Courier New" w:cs="Courier New"/>
          <w:b/>
        </w:rPr>
        <w:t xml:space="preserve">2005’in Büyük Buluşması Kanal T’de açık oturum” </w:t>
      </w:r>
      <w:r>
        <w:rPr>
          <w:rFonts w:ascii="Courier New" w:hAnsi="Courier New" w:cs="Courier New"/>
        </w:rPr>
        <w:t>programına çağrılmalarına;</w:t>
      </w:r>
    </w:p>
    <w:p w:rsidR="00E430D3" w:rsidRDefault="00E430D3" w:rsidP="00E430D3">
      <w:pPr>
        <w:spacing w:line="360" w:lineRule="auto"/>
        <w:ind w:left="2130"/>
        <w:rPr>
          <w:rFonts w:ascii="Courier New" w:hAnsi="Courier New" w:cs="Courier New"/>
        </w:rPr>
      </w:pPr>
    </w:p>
    <w:p w:rsidR="00E430D3" w:rsidRDefault="00E430D3" w:rsidP="00E430D3">
      <w:pPr>
        <w:spacing w:line="360" w:lineRule="auto"/>
        <w:ind w:left="2130"/>
        <w:rPr>
          <w:rFonts w:ascii="Courier New" w:hAnsi="Courier New" w:cs="Courier New"/>
        </w:rPr>
      </w:pPr>
      <w:r>
        <w:rPr>
          <w:rFonts w:ascii="Courier New" w:hAnsi="Courier New" w:cs="Courier New"/>
        </w:rPr>
        <w:tab/>
        <w:t xml:space="preserve">Kararın uygulanıp uygulanmadığını kontrol için kararın bir suretinin 39/1997 sayılı (Kamu ve Özel Radyo ve Televizyonların Kuruluş ve </w:t>
      </w:r>
      <w:r>
        <w:rPr>
          <w:rFonts w:ascii="Courier New" w:hAnsi="Courier New" w:cs="Courier New"/>
        </w:rPr>
        <w:lastRenderedPageBreak/>
        <w:t>Yayınları) Yasası’nın 34. maddesi gereği Yayın Yüksek Kuruluna;</w:t>
      </w:r>
    </w:p>
    <w:p w:rsidR="00E430D3" w:rsidRDefault="00E430D3" w:rsidP="00E430D3">
      <w:pPr>
        <w:spacing w:line="360" w:lineRule="auto"/>
        <w:ind w:left="2130"/>
        <w:rPr>
          <w:rFonts w:ascii="Courier New" w:hAnsi="Courier New" w:cs="Courier New"/>
        </w:rPr>
      </w:pPr>
    </w:p>
    <w:p w:rsidR="00E430D3" w:rsidRDefault="00E430D3" w:rsidP="00E430D3">
      <w:pPr>
        <w:spacing w:line="360" w:lineRule="auto"/>
        <w:ind w:left="2130"/>
        <w:rPr>
          <w:rFonts w:ascii="Courier New" w:hAnsi="Courier New" w:cs="Courier New"/>
        </w:rPr>
      </w:pPr>
      <w:r>
        <w:rPr>
          <w:rFonts w:ascii="Courier New" w:hAnsi="Courier New" w:cs="Courier New"/>
        </w:rPr>
        <w:tab/>
        <w:t>1’er suretinin de hakkında şikayet edilen</w:t>
      </w:r>
    </w:p>
    <w:p w:rsidR="00E430D3" w:rsidRDefault="00E430D3" w:rsidP="00E430D3">
      <w:pPr>
        <w:spacing w:line="360" w:lineRule="auto"/>
        <w:ind w:left="2130" w:hanging="1230"/>
      </w:pPr>
      <w:r>
        <w:rPr>
          <w:b/>
          <w:sz w:val="22"/>
          <w:szCs w:val="22"/>
        </w:rPr>
        <w:t>Karar No.</w:t>
      </w:r>
      <w:r>
        <w:rPr>
          <w:b/>
          <w:sz w:val="22"/>
          <w:szCs w:val="22"/>
        </w:rPr>
        <w:tab/>
      </w:r>
      <w:r>
        <w:rPr>
          <w:rFonts w:ascii="Courier New" w:hAnsi="Courier New" w:cs="Courier New"/>
        </w:rPr>
        <w:t xml:space="preserve">Yayın Kuruluşu Kanal T’ye ve şikayetçi partilere </w:t>
      </w:r>
    </w:p>
    <w:p w:rsidR="00E430D3" w:rsidRDefault="00E430D3" w:rsidP="00E430D3">
      <w:pPr>
        <w:spacing w:line="360" w:lineRule="auto"/>
        <w:ind w:left="2130" w:hanging="1230"/>
        <w:rPr>
          <w:rFonts w:ascii="Courier New" w:hAnsi="Courier New" w:cs="Courier New"/>
        </w:rPr>
      </w:pPr>
      <w:r>
        <w:rPr>
          <w:b/>
          <w:sz w:val="22"/>
          <w:szCs w:val="22"/>
        </w:rPr>
        <w:t>47/2005</w:t>
      </w:r>
      <w:r>
        <w:rPr>
          <w:b/>
          <w:sz w:val="22"/>
          <w:szCs w:val="22"/>
        </w:rPr>
        <w:tab/>
      </w:r>
      <w:r>
        <w:rPr>
          <w:rFonts w:ascii="Courier New" w:hAnsi="Courier New" w:cs="Courier New"/>
        </w:rPr>
        <w:t>tebliğine;</w:t>
      </w:r>
    </w:p>
    <w:p w:rsidR="00E430D3" w:rsidRDefault="00E430D3" w:rsidP="00E430D3">
      <w:pPr>
        <w:spacing w:line="360" w:lineRule="auto"/>
        <w:ind w:left="2130"/>
        <w:rPr>
          <w:rFonts w:ascii="Courier New" w:hAnsi="Courier New" w:cs="Courier New"/>
        </w:rPr>
      </w:pPr>
    </w:p>
    <w:p w:rsidR="00E430D3" w:rsidRDefault="00E430D3" w:rsidP="00E430D3">
      <w:pPr>
        <w:spacing w:line="360" w:lineRule="auto"/>
        <w:ind w:left="2130"/>
        <w:rPr>
          <w:rFonts w:ascii="Courier New" w:hAnsi="Courier New" w:cs="Courier New"/>
        </w:rPr>
      </w:pPr>
      <w:r>
        <w:rPr>
          <w:rFonts w:ascii="Courier New" w:hAnsi="Courier New" w:cs="Courier New"/>
        </w:rPr>
        <w:t>oybirliği ile karar verdi.</w:t>
      </w:r>
    </w:p>
    <w:p w:rsidR="00E430D3" w:rsidRDefault="00E430D3" w:rsidP="00E430D3">
      <w:pPr>
        <w:spacing w:line="360" w:lineRule="auto"/>
        <w:ind w:left="2130"/>
        <w:rPr>
          <w:rFonts w:ascii="Courier New" w:hAnsi="Courier New" w:cs="Courier New"/>
        </w:rPr>
      </w:pPr>
    </w:p>
    <w:p w:rsidR="00E430D3" w:rsidRDefault="00E430D3" w:rsidP="00E430D3">
      <w:pPr>
        <w:spacing w:line="360" w:lineRule="auto"/>
        <w:ind w:left="2130"/>
        <w:rPr>
          <w:rFonts w:ascii="Courier New" w:hAnsi="Courier New" w:cs="Courier New"/>
        </w:rPr>
      </w:pPr>
    </w:p>
    <w:p w:rsidR="00E430D3" w:rsidRPr="00E430D3" w:rsidRDefault="00E430D3" w:rsidP="00E430D3">
      <w:pPr>
        <w:ind w:left="2130"/>
        <w:jc w:val="center"/>
        <w:rPr>
          <w:rFonts w:ascii="Courier New" w:hAnsi="Courier New" w:cs="Courier New"/>
        </w:rPr>
      </w:pPr>
      <w:r w:rsidRPr="00E430D3">
        <w:rPr>
          <w:rFonts w:ascii="Courier New" w:hAnsi="Courier New" w:cs="Courier New"/>
        </w:rPr>
        <w:t>(Metin A. Hakkı)</w:t>
      </w:r>
    </w:p>
    <w:p w:rsidR="00E430D3" w:rsidRPr="00E430D3" w:rsidRDefault="00E430D3" w:rsidP="00E430D3">
      <w:pPr>
        <w:ind w:left="2130"/>
        <w:jc w:val="center"/>
        <w:rPr>
          <w:rFonts w:ascii="Courier New" w:hAnsi="Courier New" w:cs="Courier New"/>
        </w:rPr>
      </w:pPr>
      <w:r w:rsidRPr="00E430D3">
        <w:rPr>
          <w:rFonts w:ascii="Courier New" w:hAnsi="Courier New" w:cs="Courier New"/>
        </w:rPr>
        <w:t>Başkan Vekili</w:t>
      </w:r>
    </w:p>
    <w:p w:rsidR="00E430D3" w:rsidRPr="00E430D3" w:rsidRDefault="00E430D3" w:rsidP="00E430D3">
      <w:pPr>
        <w:ind w:left="2130"/>
        <w:jc w:val="center"/>
        <w:rPr>
          <w:rFonts w:ascii="Courier New" w:hAnsi="Courier New" w:cs="Courier New"/>
        </w:rPr>
      </w:pPr>
    </w:p>
    <w:p w:rsidR="00E430D3" w:rsidRPr="00E430D3" w:rsidRDefault="00E430D3" w:rsidP="00E430D3">
      <w:pPr>
        <w:ind w:left="2130"/>
        <w:jc w:val="center"/>
        <w:rPr>
          <w:rFonts w:ascii="Courier New" w:hAnsi="Courier New" w:cs="Courier New"/>
        </w:rPr>
      </w:pPr>
    </w:p>
    <w:p w:rsidR="00E430D3" w:rsidRPr="00E430D3" w:rsidRDefault="00E430D3" w:rsidP="00E430D3">
      <w:pPr>
        <w:ind w:left="2130"/>
        <w:rPr>
          <w:rFonts w:ascii="Courier New" w:hAnsi="Courier New" w:cs="Courier New"/>
        </w:rPr>
      </w:pPr>
      <w:r w:rsidRPr="00E430D3">
        <w:rPr>
          <w:rFonts w:ascii="Courier New" w:hAnsi="Courier New" w:cs="Courier New"/>
        </w:rPr>
        <w:t>(Nevvar Nolan)</w:t>
      </w:r>
      <w:r w:rsidRPr="00E430D3">
        <w:rPr>
          <w:rFonts w:ascii="Courier New" w:hAnsi="Courier New" w:cs="Courier New"/>
        </w:rPr>
        <w:tab/>
      </w:r>
      <w:r w:rsidRPr="00E430D3">
        <w:rPr>
          <w:rFonts w:ascii="Courier New" w:hAnsi="Courier New" w:cs="Courier New"/>
        </w:rPr>
        <w:tab/>
      </w:r>
      <w:r w:rsidRPr="00E430D3">
        <w:rPr>
          <w:rFonts w:ascii="Courier New" w:hAnsi="Courier New" w:cs="Courier New"/>
        </w:rPr>
        <w:tab/>
      </w:r>
      <w:r w:rsidRPr="00E430D3">
        <w:rPr>
          <w:rFonts w:ascii="Courier New" w:hAnsi="Courier New" w:cs="Courier New"/>
        </w:rPr>
        <w:tab/>
        <w:t>(Mustafa H. Özkök)</w:t>
      </w:r>
    </w:p>
    <w:p w:rsidR="00E430D3" w:rsidRPr="00E430D3" w:rsidRDefault="00E430D3" w:rsidP="00E430D3">
      <w:pPr>
        <w:ind w:left="2130"/>
        <w:rPr>
          <w:rFonts w:ascii="Courier New" w:hAnsi="Courier New" w:cs="Courier New"/>
        </w:rPr>
      </w:pPr>
      <w:r w:rsidRPr="00E430D3">
        <w:rPr>
          <w:rFonts w:ascii="Courier New" w:hAnsi="Courier New" w:cs="Courier New"/>
        </w:rPr>
        <w:t xml:space="preserve">     Üye</w:t>
      </w:r>
      <w:r w:rsidRPr="00E430D3">
        <w:rPr>
          <w:rFonts w:ascii="Courier New" w:hAnsi="Courier New" w:cs="Courier New"/>
        </w:rPr>
        <w:tab/>
      </w:r>
      <w:r w:rsidRPr="00E430D3">
        <w:rPr>
          <w:rFonts w:ascii="Courier New" w:hAnsi="Courier New" w:cs="Courier New"/>
        </w:rPr>
        <w:tab/>
      </w:r>
      <w:r w:rsidRPr="00E430D3">
        <w:rPr>
          <w:rFonts w:ascii="Courier New" w:hAnsi="Courier New" w:cs="Courier New"/>
        </w:rPr>
        <w:tab/>
      </w:r>
      <w:r w:rsidRPr="00E430D3">
        <w:rPr>
          <w:rFonts w:ascii="Courier New" w:hAnsi="Courier New" w:cs="Courier New"/>
        </w:rPr>
        <w:tab/>
      </w:r>
      <w:r w:rsidRPr="00E430D3">
        <w:rPr>
          <w:rFonts w:ascii="Courier New" w:hAnsi="Courier New" w:cs="Courier New"/>
        </w:rPr>
        <w:tab/>
      </w:r>
      <w:r w:rsidRPr="00E430D3">
        <w:rPr>
          <w:rFonts w:ascii="Courier New" w:hAnsi="Courier New" w:cs="Courier New"/>
        </w:rPr>
        <w:tab/>
        <w:t xml:space="preserve">   Üye</w:t>
      </w:r>
    </w:p>
    <w:p w:rsidR="00E430D3" w:rsidRPr="00E430D3" w:rsidRDefault="00E430D3" w:rsidP="00E430D3">
      <w:pPr>
        <w:ind w:left="2130"/>
        <w:rPr>
          <w:rFonts w:ascii="Courier New" w:hAnsi="Courier New" w:cs="Courier New"/>
        </w:rPr>
      </w:pPr>
    </w:p>
    <w:p w:rsidR="00E430D3" w:rsidRPr="00E430D3" w:rsidRDefault="00E430D3" w:rsidP="00E430D3">
      <w:pPr>
        <w:ind w:left="2130"/>
        <w:rPr>
          <w:rFonts w:ascii="Courier New" w:hAnsi="Courier New" w:cs="Courier New"/>
        </w:rPr>
      </w:pPr>
    </w:p>
    <w:p w:rsidR="00E430D3" w:rsidRPr="00E430D3" w:rsidRDefault="00E430D3" w:rsidP="00E430D3">
      <w:pPr>
        <w:ind w:left="2130"/>
        <w:rPr>
          <w:rFonts w:ascii="Courier New" w:hAnsi="Courier New" w:cs="Courier New"/>
        </w:rPr>
      </w:pPr>
    </w:p>
    <w:p w:rsidR="00E430D3" w:rsidRPr="00E430D3" w:rsidRDefault="00E430D3" w:rsidP="00E430D3">
      <w:pPr>
        <w:ind w:left="2130"/>
        <w:rPr>
          <w:rFonts w:ascii="Courier New" w:hAnsi="Courier New" w:cs="Courier New"/>
        </w:rPr>
      </w:pPr>
      <w:r w:rsidRPr="00E430D3">
        <w:rPr>
          <w:rFonts w:ascii="Courier New" w:hAnsi="Courier New" w:cs="Courier New"/>
        </w:rPr>
        <w:t>(Gönül Erönen)</w:t>
      </w:r>
      <w:r w:rsidRPr="00E430D3">
        <w:rPr>
          <w:rFonts w:ascii="Courier New" w:hAnsi="Courier New" w:cs="Courier New"/>
        </w:rPr>
        <w:tab/>
      </w:r>
      <w:r w:rsidRPr="00E430D3">
        <w:rPr>
          <w:rFonts w:ascii="Courier New" w:hAnsi="Courier New" w:cs="Courier New"/>
        </w:rPr>
        <w:tab/>
      </w:r>
      <w:r w:rsidRPr="00E430D3">
        <w:rPr>
          <w:rFonts w:ascii="Courier New" w:hAnsi="Courier New" w:cs="Courier New"/>
        </w:rPr>
        <w:tab/>
      </w:r>
      <w:r w:rsidRPr="00E430D3">
        <w:rPr>
          <w:rFonts w:ascii="Courier New" w:hAnsi="Courier New" w:cs="Courier New"/>
        </w:rPr>
        <w:tab/>
        <w:t xml:space="preserve">  (Şafak Öneri)</w:t>
      </w:r>
    </w:p>
    <w:p w:rsidR="00E430D3" w:rsidRPr="00E430D3" w:rsidRDefault="00E430D3" w:rsidP="00E430D3">
      <w:pPr>
        <w:ind w:left="2130"/>
        <w:rPr>
          <w:rFonts w:ascii="Courier New" w:hAnsi="Courier New" w:cs="Courier New"/>
        </w:rPr>
      </w:pPr>
      <w:r w:rsidRPr="00E430D3">
        <w:rPr>
          <w:rFonts w:ascii="Courier New" w:hAnsi="Courier New" w:cs="Courier New"/>
        </w:rPr>
        <w:t xml:space="preserve">     Üye</w:t>
      </w:r>
      <w:r w:rsidRPr="00E430D3">
        <w:rPr>
          <w:rFonts w:ascii="Courier New" w:hAnsi="Courier New" w:cs="Courier New"/>
        </w:rPr>
        <w:tab/>
      </w:r>
      <w:r w:rsidRPr="00E430D3">
        <w:rPr>
          <w:rFonts w:ascii="Courier New" w:hAnsi="Courier New" w:cs="Courier New"/>
        </w:rPr>
        <w:tab/>
      </w:r>
      <w:r w:rsidRPr="00E430D3">
        <w:rPr>
          <w:rFonts w:ascii="Courier New" w:hAnsi="Courier New" w:cs="Courier New"/>
        </w:rPr>
        <w:tab/>
      </w:r>
      <w:r w:rsidRPr="00E430D3">
        <w:rPr>
          <w:rFonts w:ascii="Courier New" w:hAnsi="Courier New" w:cs="Courier New"/>
        </w:rPr>
        <w:tab/>
      </w:r>
      <w:r w:rsidRPr="00E430D3">
        <w:rPr>
          <w:rFonts w:ascii="Courier New" w:hAnsi="Courier New" w:cs="Courier New"/>
        </w:rPr>
        <w:tab/>
        <w:t xml:space="preserve"> </w:t>
      </w:r>
      <w:r w:rsidRPr="00E430D3">
        <w:rPr>
          <w:rFonts w:ascii="Courier New" w:hAnsi="Courier New" w:cs="Courier New"/>
        </w:rPr>
        <w:tab/>
        <w:t xml:space="preserve">  Üye</w:t>
      </w:r>
    </w:p>
    <w:p w:rsidR="00E430D3" w:rsidRDefault="00E430D3"/>
    <w:sectPr w:rsidR="00E430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648C7"/>
    <w:multiLevelType w:val="hybridMultilevel"/>
    <w:tmpl w:val="53D6D02A"/>
    <w:lvl w:ilvl="0" w:tplc="40BAB460">
      <w:start w:val="1"/>
      <w:numFmt w:val="decimal"/>
      <w:lvlText w:val="%1."/>
      <w:lvlJc w:val="left"/>
      <w:pPr>
        <w:tabs>
          <w:tab w:val="num" w:pos="2835"/>
        </w:tabs>
        <w:ind w:left="2835" w:hanging="705"/>
      </w:pPr>
      <w:rPr>
        <w:rFonts w:hint="default"/>
      </w:rPr>
    </w:lvl>
    <w:lvl w:ilvl="1" w:tplc="041F0019" w:tentative="1">
      <w:start w:val="1"/>
      <w:numFmt w:val="lowerLetter"/>
      <w:lvlText w:val="%2."/>
      <w:lvlJc w:val="left"/>
      <w:pPr>
        <w:tabs>
          <w:tab w:val="num" w:pos="3210"/>
        </w:tabs>
        <w:ind w:left="3210" w:hanging="360"/>
      </w:pPr>
    </w:lvl>
    <w:lvl w:ilvl="2" w:tplc="041F001B" w:tentative="1">
      <w:start w:val="1"/>
      <w:numFmt w:val="lowerRoman"/>
      <w:lvlText w:val="%3."/>
      <w:lvlJc w:val="right"/>
      <w:pPr>
        <w:tabs>
          <w:tab w:val="num" w:pos="3930"/>
        </w:tabs>
        <w:ind w:left="3930" w:hanging="180"/>
      </w:pPr>
    </w:lvl>
    <w:lvl w:ilvl="3" w:tplc="041F000F" w:tentative="1">
      <w:start w:val="1"/>
      <w:numFmt w:val="decimal"/>
      <w:lvlText w:val="%4."/>
      <w:lvlJc w:val="left"/>
      <w:pPr>
        <w:tabs>
          <w:tab w:val="num" w:pos="4650"/>
        </w:tabs>
        <w:ind w:left="4650" w:hanging="360"/>
      </w:pPr>
    </w:lvl>
    <w:lvl w:ilvl="4" w:tplc="041F0019" w:tentative="1">
      <w:start w:val="1"/>
      <w:numFmt w:val="lowerLetter"/>
      <w:lvlText w:val="%5."/>
      <w:lvlJc w:val="left"/>
      <w:pPr>
        <w:tabs>
          <w:tab w:val="num" w:pos="5370"/>
        </w:tabs>
        <w:ind w:left="5370" w:hanging="360"/>
      </w:pPr>
    </w:lvl>
    <w:lvl w:ilvl="5" w:tplc="041F001B" w:tentative="1">
      <w:start w:val="1"/>
      <w:numFmt w:val="lowerRoman"/>
      <w:lvlText w:val="%6."/>
      <w:lvlJc w:val="right"/>
      <w:pPr>
        <w:tabs>
          <w:tab w:val="num" w:pos="6090"/>
        </w:tabs>
        <w:ind w:left="6090" w:hanging="180"/>
      </w:pPr>
    </w:lvl>
    <w:lvl w:ilvl="6" w:tplc="041F000F" w:tentative="1">
      <w:start w:val="1"/>
      <w:numFmt w:val="decimal"/>
      <w:lvlText w:val="%7."/>
      <w:lvlJc w:val="left"/>
      <w:pPr>
        <w:tabs>
          <w:tab w:val="num" w:pos="6810"/>
        </w:tabs>
        <w:ind w:left="6810" w:hanging="360"/>
      </w:pPr>
    </w:lvl>
    <w:lvl w:ilvl="7" w:tplc="041F0019" w:tentative="1">
      <w:start w:val="1"/>
      <w:numFmt w:val="lowerLetter"/>
      <w:lvlText w:val="%8."/>
      <w:lvlJc w:val="left"/>
      <w:pPr>
        <w:tabs>
          <w:tab w:val="num" w:pos="7530"/>
        </w:tabs>
        <w:ind w:left="7530" w:hanging="360"/>
      </w:pPr>
    </w:lvl>
    <w:lvl w:ilvl="8" w:tplc="041F001B" w:tentative="1">
      <w:start w:val="1"/>
      <w:numFmt w:val="lowerRoman"/>
      <w:lvlText w:val="%9."/>
      <w:lvlJc w:val="right"/>
      <w:pPr>
        <w:tabs>
          <w:tab w:val="num" w:pos="8250"/>
        </w:tabs>
        <w:ind w:left="82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0D3"/>
    <w:rsid w:val="00E430D3"/>
    <w:rsid w:val="00F37F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0D3"/>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0D3"/>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449</Words>
  <Characters>2561</Characters>
  <Application>Microsoft Office Word</Application>
  <DocSecurity>0</DocSecurity>
  <Lines>21</Lines>
  <Paragraphs>6</Paragraphs>
  <ScaleCrop>false</ScaleCrop>
  <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Burak Demirkaya</dc:creator>
  <cp:lastModifiedBy>Burak Demirkaya</cp:lastModifiedBy>
  <cp:revision>1</cp:revision>
  <dcterms:created xsi:type="dcterms:W3CDTF">2020-09-05T11:21:00Z</dcterms:created>
  <dcterms:modified xsi:type="dcterms:W3CDTF">2020-09-05T11:30:00Z</dcterms:modified>
</cp:coreProperties>
</file>