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06" w:rsidRDefault="00591D06" w:rsidP="00591D06">
      <w:pPr>
        <w:jc w:val="center"/>
        <w:rPr>
          <w:rFonts w:ascii="Courier New" w:hAnsi="Courier New" w:cs="Courier New"/>
          <w:b/>
        </w:rPr>
      </w:pPr>
      <w:r w:rsidRPr="00875BA9">
        <w:rPr>
          <w:rFonts w:ascii="Courier New" w:hAnsi="Courier New" w:cs="Courier New"/>
          <w:b/>
        </w:rPr>
        <w:t>YÜKSEK SEÇİM KURULU</w:t>
      </w:r>
    </w:p>
    <w:p w:rsidR="00591D06" w:rsidRDefault="00591D06" w:rsidP="00591D06">
      <w:pPr>
        <w:jc w:val="center"/>
        <w:rPr>
          <w:rFonts w:ascii="Courier New" w:hAnsi="Courier New" w:cs="Courier New"/>
          <w:b/>
        </w:rPr>
      </w:pPr>
    </w:p>
    <w:p w:rsidR="00591D06" w:rsidRDefault="00591D06" w:rsidP="00591D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Hazır:</w:t>
      </w:r>
      <w:r>
        <w:rPr>
          <w:rFonts w:ascii="Courier New" w:hAnsi="Courier New" w:cs="Courier New"/>
        </w:rPr>
        <w:tab/>
        <w:t>Taner Erginel, Başkan</w:t>
      </w:r>
    </w:p>
    <w:p w:rsidR="00591D06" w:rsidRDefault="00591D06" w:rsidP="00591D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Mustafa H. Özkök, Üye</w:t>
      </w:r>
    </w:p>
    <w:p w:rsidR="00591D06" w:rsidRDefault="00591D06" w:rsidP="00591D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Gönül Erönen, Üye</w:t>
      </w:r>
    </w:p>
    <w:p w:rsidR="00591D06" w:rsidRDefault="00591D06" w:rsidP="00591D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Seyit A. Bensen, Üye</w:t>
      </w:r>
    </w:p>
    <w:p w:rsidR="00591D06" w:rsidRDefault="00591D06" w:rsidP="00591D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Şafak Öneri, Üye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Metin A. Hakkı, Yedek Üye</w:t>
      </w:r>
    </w:p>
    <w:p w:rsidR="00591D06" w:rsidRDefault="00591D06" w:rsidP="00591D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Nevvar Nolan, Yedek Üye</w:t>
      </w:r>
    </w:p>
    <w:p w:rsidR="00591D06" w:rsidRDefault="00591D06" w:rsidP="00591D06">
      <w:pPr>
        <w:rPr>
          <w:rFonts w:ascii="Courier New" w:hAnsi="Courier New" w:cs="Courier New"/>
        </w:rPr>
      </w:pPr>
    </w:p>
    <w:p w:rsidR="00591D06" w:rsidRDefault="00591D06" w:rsidP="00591D06">
      <w:pPr>
        <w:rPr>
          <w:rFonts w:ascii="Courier New" w:hAnsi="Courier New" w:cs="Courier New"/>
        </w:rPr>
      </w:pPr>
    </w:p>
    <w:p w:rsidR="00591D06" w:rsidRDefault="00591D06" w:rsidP="00591D06">
      <w:pPr>
        <w:rPr>
          <w:rFonts w:ascii="Courier New" w:hAnsi="Courier New" w:cs="Courier New"/>
        </w:rPr>
      </w:pPr>
    </w:p>
    <w:p w:rsidR="00591D06" w:rsidRDefault="00591D06" w:rsidP="00591D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866. Toplantı</w:t>
      </w:r>
      <w:r>
        <w:rPr>
          <w:rFonts w:ascii="Courier New" w:hAnsi="Courier New" w:cs="Courier New"/>
        </w:rPr>
        <w:tab/>
        <w:t xml:space="preserve">Yüksek Seçim Kurulunun yukarıda oluştuğu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biçimde 17 Nisan 2005 Pazar günü ö.e. saat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9.30’da Yüksek Mahkeme’de yapmış olduğu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toplantı tutanakları.</w:t>
      </w:r>
    </w:p>
    <w:p w:rsidR="00591D06" w:rsidRDefault="00591D06" w:rsidP="00591D06">
      <w:pPr>
        <w:rPr>
          <w:rFonts w:ascii="Courier New" w:hAnsi="Courier New" w:cs="Courier New"/>
        </w:rPr>
      </w:pPr>
    </w:p>
    <w:p w:rsidR="00591D06" w:rsidRDefault="00591D06" w:rsidP="00591D06">
      <w:pPr>
        <w:rPr>
          <w:rFonts w:ascii="Courier New" w:hAnsi="Courier New" w:cs="Courier New"/>
        </w:rPr>
      </w:pPr>
    </w:p>
    <w:p w:rsidR="00591D06" w:rsidRDefault="00591D06" w:rsidP="00591D06">
      <w:pPr>
        <w:rPr>
          <w:rFonts w:ascii="Courier New" w:hAnsi="Courier New" w:cs="Courier New"/>
        </w:rPr>
      </w:pPr>
    </w:p>
    <w:p w:rsidR="00591D06" w:rsidRDefault="00591D06" w:rsidP="00591D06">
      <w:pPr>
        <w:numPr>
          <w:ilvl w:val="0"/>
          <w:numId w:val="1"/>
        </w:numPr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Cumhuriyetçi Türk Partisi’nin 17 Nisan 2005 tarihli, “Güneş Gazetesi” ve Türkiye’de yayımlanan “Türkiye’de Yeniçağ” Gazetelerindeki yazılara itirazı.</w:t>
      </w:r>
    </w:p>
    <w:p w:rsidR="00591D06" w:rsidRDefault="00591D06" w:rsidP="00591D06">
      <w:pPr>
        <w:ind w:left="1410"/>
        <w:rPr>
          <w:rFonts w:ascii="Courier New" w:hAnsi="Courier New" w:cs="Courier New"/>
        </w:rPr>
      </w:pPr>
    </w:p>
    <w:p w:rsidR="00591D06" w:rsidRDefault="00591D06" w:rsidP="00591D06">
      <w:pPr>
        <w:ind w:left="1410"/>
        <w:rPr>
          <w:rFonts w:ascii="Courier New" w:hAnsi="Courier New" w:cs="Courier New"/>
        </w:rPr>
      </w:pPr>
    </w:p>
    <w:p w:rsidR="00591D06" w:rsidRPr="00F568FF" w:rsidRDefault="00591D06" w:rsidP="00591D06">
      <w:pPr>
        <w:ind w:left="1410"/>
        <w:rPr>
          <w:rFonts w:ascii="Courier New" w:hAnsi="Courier New" w:cs="Courier New"/>
        </w:rPr>
      </w:pPr>
    </w:p>
    <w:p w:rsidR="00591D06" w:rsidRDefault="00591D06" w:rsidP="00591D06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Cumhuriyetçi Türk Partisi 17 Nisan 2005 tarihli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yazısında, 17 Nisan 2005 Pazar günü yayımlanan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aydınlatan gazete “GÜNEŞ” gazetesinin ilk sayfasında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“Talat Küfürbaz oldu!” ve “Karanlığı değil, GÜNEŞ’i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seçiniz” yazıları, 17 Nisan 2005 tarihli Türkiye’de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“YENİÇAĞ” gazetesinin birinci sayfasında yazılan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“Karen Fogg çocuğu...” yazıları ile, değiştirilmiş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şekliyle 1976 Seçim ve Halkoylaması Yasası’nın 65’ci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maddesine aykırı yayınlar yapıldığını ve sözkonusu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gazetelerin satışının ve dağıtımının yasaklanmasını,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dağıtılan ve gazete bayilerinde ve/veya dükkan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ve/veya benzeri yerlerde kalan sözkonusu gazetelerin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toplatılmasını talep etti.</w:t>
      </w:r>
    </w:p>
    <w:p w:rsidR="00591D06" w:rsidRDefault="00591D06" w:rsidP="00591D06">
      <w:pPr>
        <w:spacing w:line="360" w:lineRule="auto"/>
        <w:rPr>
          <w:rFonts w:ascii="Courier New" w:hAnsi="Courier New" w:cs="Courier New"/>
        </w:rPr>
      </w:pPr>
    </w:p>
    <w:p w:rsidR="00591D06" w:rsidRDefault="00591D06" w:rsidP="00591D06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Konuşuldu, görüşüldü, tartışıldı.</w:t>
      </w:r>
    </w:p>
    <w:p w:rsidR="00591D06" w:rsidRDefault="00591D06" w:rsidP="00591D06">
      <w:pPr>
        <w:spacing w:line="360" w:lineRule="auto"/>
        <w:rPr>
          <w:rFonts w:ascii="Courier New" w:hAnsi="Courier New" w:cs="Courier New"/>
        </w:rPr>
      </w:pPr>
    </w:p>
    <w:p w:rsidR="00591D06" w:rsidRDefault="00591D06" w:rsidP="00591D06">
      <w:pPr>
        <w:spacing w:line="360" w:lineRule="auto"/>
        <w:rPr>
          <w:rFonts w:ascii="Courier New" w:hAnsi="Courier New" w:cs="Courier New"/>
        </w:rPr>
      </w:pPr>
    </w:p>
    <w:p w:rsidR="00591D06" w:rsidRDefault="00591D06" w:rsidP="00591D06">
      <w:pPr>
        <w:spacing w:line="360" w:lineRule="auto"/>
        <w:ind w:firstLine="720"/>
        <w:rPr>
          <w:rFonts w:ascii="Courier New" w:hAnsi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/>
        </w:rPr>
        <w:t xml:space="preserve">17 Nisan  2005 tarih ve 238 sayılı “Güneş”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Gazetesi ile Türkiye’de yayımlanan ve Kuzey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Kıbrıs’ta dağıtımı yapılan 17 Nisan 2005 tarihli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“Türkiye’de Yeniçağ” Gazetelerinin </w:t>
      </w:r>
      <w:r w:rsidRPr="005B3AF6">
        <w:rPr>
          <w:rFonts w:ascii="Courier New" w:hAnsi="Courier New"/>
        </w:rPr>
        <w:t>değiştirilmiş</w:t>
      </w: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şekliyle 5/1976 sayılı Seçim ve Halkoylaması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Yasası’nın 65’ci maddesine aykırı olarak oy verme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günü propaganda içeren yazı yayımladıkları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saptanmıştır.</w:t>
      </w:r>
    </w:p>
    <w:p w:rsidR="00591D06" w:rsidRDefault="00591D06" w:rsidP="00591D06">
      <w:pPr>
        <w:rPr>
          <w:rFonts w:ascii="Courier New" w:hAnsi="Courier New"/>
        </w:rPr>
      </w:pPr>
    </w:p>
    <w:p w:rsidR="00591D06" w:rsidRDefault="00591D06" w:rsidP="00591D06">
      <w:pPr>
        <w:spacing w:line="360" w:lineRule="auto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Yüksek Seçim Kurulu söz konusu Gazetelerin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satışının ve dağıtımının yasaklanmasına;</w:t>
      </w:r>
    </w:p>
    <w:p w:rsidR="00591D06" w:rsidRDefault="00591D06" w:rsidP="00591D06">
      <w:pPr>
        <w:rPr>
          <w:rFonts w:ascii="Courier New" w:hAnsi="Courier New"/>
        </w:rPr>
      </w:pPr>
    </w:p>
    <w:p w:rsidR="00591D06" w:rsidRDefault="00591D06" w:rsidP="00591D06">
      <w:pPr>
        <w:spacing w:line="360" w:lineRule="auto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Dağıtılan ve Gazete bayilerinde ve/veya benzeri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yerlerde kalan sözkonusu Gazetelerin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toplattırılmasına;</w:t>
      </w:r>
    </w:p>
    <w:p w:rsidR="00591D06" w:rsidRDefault="00591D06" w:rsidP="00591D06">
      <w:pPr>
        <w:rPr>
          <w:rFonts w:ascii="Courier New" w:hAnsi="Courier New"/>
        </w:rPr>
      </w:pPr>
    </w:p>
    <w:p w:rsidR="00591D06" w:rsidRDefault="00591D06" w:rsidP="00591D06">
      <w:pPr>
        <w:spacing w:line="360" w:lineRule="auto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Bu gazetelerden alıntı yapılarak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Televizyonlardan haber yapılmasının yasaklanmasına;</w:t>
      </w:r>
    </w:p>
    <w:p w:rsidR="00591D06" w:rsidRDefault="00591D06" w:rsidP="00591D06">
      <w:pPr>
        <w:rPr>
          <w:rFonts w:ascii="Courier New" w:hAnsi="Courier New"/>
        </w:rPr>
      </w:pPr>
    </w:p>
    <w:p w:rsidR="00591D06" w:rsidRDefault="00591D06" w:rsidP="00591D06">
      <w:pPr>
        <w:spacing w:line="360" w:lineRule="auto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Saat 18.00’den sonra toplattırılan gazetelerin </w:t>
      </w:r>
      <w:r>
        <w:rPr>
          <w:b/>
          <w:sz w:val="22"/>
          <w:szCs w:val="22"/>
        </w:rPr>
        <w:t>Karar No.</w:t>
      </w:r>
      <w:r>
        <w:rPr>
          <w:b/>
          <w:sz w:val="22"/>
          <w:szCs w:val="22"/>
        </w:rPr>
        <w:tab/>
      </w:r>
      <w:r>
        <w:rPr>
          <w:rFonts w:ascii="Courier New" w:hAnsi="Courier New"/>
        </w:rPr>
        <w:t xml:space="preserve">sahiplerine iadesine ve dağıtımının serbest </w:t>
      </w:r>
    </w:p>
    <w:p w:rsidR="00591D06" w:rsidRDefault="00591D06" w:rsidP="00591D06">
      <w:pPr>
        <w:spacing w:line="360" w:lineRule="auto"/>
        <w:rPr>
          <w:rFonts w:ascii="Courier New" w:hAnsi="Courier New"/>
        </w:rPr>
      </w:pPr>
      <w:r>
        <w:rPr>
          <w:b/>
          <w:sz w:val="22"/>
          <w:szCs w:val="22"/>
        </w:rPr>
        <w:t>104/2005</w:t>
      </w:r>
      <w:r>
        <w:rPr>
          <w:b/>
          <w:sz w:val="22"/>
          <w:szCs w:val="22"/>
        </w:rPr>
        <w:tab/>
      </w:r>
      <w:r>
        <w:rPr>
          <w:rFonts w:ascii="Courier New" w:hAnsi="Courier New"/>
        </w:rPr>
        <w:t>kalmasına oybirliği ile karar verdi.</w:t>
      </w:r>
    </w:p>
    <w:p w:rsidR="00591D06" w:rsidRDefault="00591D06" w:rsidP="00591D06">
      <w:pPr>
        <w:rPr>
          <w:rFonts w:ascii="Courier New" w:hAnsi="Courier New"/>
        </w:rPr>
      </w:pPr>
    </w:p>
    <w:p w:rsidR="00591D06" w:rsidRDefault="00591D06" w:rsidP="00591D06">
      <w:pPr>
        <w:spacing w:line="360" w:lineRule="auto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Gereğini yapması için, karar ivedilikle Polis Genel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Müdürlüğüne gönderilecektir.</w:t>
      </w:r>
    </w:p>
    <w:p w:rsidR="00591D06" w:rsidRDefault="00591D06" w:rsidP="00591D06">
      <w:pPr>
        <w:rPr>
          <w:rFonts w:ascii="Courier New" w:hAnsi="Courier New"/>
        </w:rPr>
      </w:pPr>
    </w:p>
    <w:p w:rsidR="00591D06" w:rsidRDefault="00591D06" w:rsidP="00591D06">
      <w:pPr>
        <w:spacing w:line="360" w:lineRule="auto"/>
        <w:rPr>
          <w:rFonts w:ascii="Courier New" w:hAnsi="Courier New"/>
        </w:rPr>
      </w:pPr>
    </w:p>
    <w:p w:rsidR="00591D06" w:rsidRDefault="00591D06" w:rsidP="00591D06">
      <w:pPr>
        <w:spacing w:line="360" w:lineRule="auto"/>
        <w:rPr>
          <w:rFonts w:ascii="Courier New" w:hAnsi="Courier New"/>
        </w:rPr>
      </w:pPr>
    </w:p>
    <w:p w:rsidR="00591D06" w:rsidRDefault="00591D06" w:rsidP="00591D06">
      <w:pPr>
        <w:rPr>
          <w:rFonts w:ascii="Courier New" w:hAnsi="Courier New" w:cs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(Taner Erginel)</w:t>
      </w:r>
    </w:p>
    <w:p w:rsidR="00591D06" w:rsidRDefault="00591D06" w:rsidP="00591D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Başkan</w:t>
      </w:r>
    </w:p>
    <w:p w:rsidR="00591D06" w:rsidRDefault="00591D06" w:rsidP="00591D06">
      <w:pPr>
        <w:rPr>
          <w:rFonts w:ascii="Courier New" w:hAnsi="Courier New" w:cs="Courier New"/>
        </w:rPr>
      </w:pPr>
    </w:p>
    <w:p w:rsidR="00591D06" w:rsidRDefault="00591D06" w:rsidP="00591D06">
      <w:pPr>
        <w:spacing w:line="480" w:lineRule="auto"/>
        <w:rPr>
          <w:rFonts w:ascii="Courier New" w:hAnsi="Courier New" w:cs="Courier New"/>
        </w:rPr>
      </w:pPr>
    </w:p>
    <w:p w:rsidR="00591D06" w:rsidRDefault="00591D06" w:rsidP="00591D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(Mustafa H. Özkök)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(Gönül Erönen)</w:t>
      </w:r>
    </w:p>
    <w:p w:rsidR="00591D06" w:rsidRDefault="00591D06" w:rsidP="00591D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Üye                       Üye</w:t>
      </w:r>
    </w:p>
    <w:p w:rsidR="00591D06" w:rsidRDefault="00591D06" w:rsidP="00591D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591D06" w:rsidRDefault="00591D06" w:rsidP="00591D06">
      <w:pPr>
        <w:spacing w:line="480" w:lineRule="auto"/>
        <w:rPr>
          <w:rFonts w:ascii="Courier New" w:hAnsi="Courier New" w:cs="Courier New"/>
        </w:rPr>
      </w:pPr>
    </w:p>
    <w:p w:rsidR="00591D06" w:rsidRDefault="00591D06" w:rsidP="00591D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(Seyit A. Bensen)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(Şafak Öneri)</w:t>
      </w:r>
    </w:p>
    <w:p w:rsidR="00AC41EB" w:rsidRPr="00591D06" w:rsidRDefault="00591D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Üye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Üye</w:t>
      </w:r>
      <w:bookmarkStart w:id="0" w:name="_GoBack"/>
      <w:bookmarkEnd w:id="0"/>
    </w:p>
    <w:sectPr w:rsidR="00AC41EB" w:rsidRPr="00591D06" w:rsidSect="007618E0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E0" w:rsidRDefault="00591D06" w:rsidP="007618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8E0" w:rsidRDefault="00591D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E0" w:rsidRDefault="00591D06" w:rsidP="007618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618E0" w:rsidRDefault="00591D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142B"/>
    <w:multiLevelType w:val="hybridMultilevel"/>
    <w:tmpl w:val="FAFA1398"/>
    <w:lvl w:ilvl="0" w:tplc="6ED0A86E">
      <w:start w:val="1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06"/>
    <w:rsid w:val="00591D06"/>
    <w:rsid w:val="00A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1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91D0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basedOn w:val="DefaultParagraphFont"/>
    <w:rsid w:val="00591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1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91D0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basedOn w:val="DefaultParagraphFont"/>
    <w:rsid w:val="0059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Demirkaya</dc:creator>
  <cp:lastModifiedBy>Burak Demirkaya</cp:lastModifiedBy>
  <cp:revision>1</cp:revision>
  <dcterms:created xsi:type="dcterms:W3CDTF">2020-09-04T13:58:00Z</dcterms:created>
  <dcterms:modified xsi:type="dcterms:W3CDTF">2020-09-04T13:59:00Z</dcterms:modified>
</cp:coreProperties>
</file>