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72" w:rsidRDefault="001E5972" w:rsidP="001E5972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1E5972" w:rsidRDefault="001E5972" w:rsidP="001E5972">
      <w:pPr>
        <w:jc w:val="center"/>
        <w:rPr>
          <w:b/>
        </w:rPr>
      </w:pPr>
      <w:r>
        <w:tab/>
      </w:r>
    </w:p>
    <w:p w:rsidR="001E5972" w:rsidRPr="00D770F5" w:rsidRDefault="001E5972" w:rsidP="001E5972">
      <w:pPr>
        <w:rPr>
          <w:rFonts w:ascii="Courier New" w:hAnsi="Courier New"/>
        </w:rPr>
      </w:pP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Hazır</w:t>
      </w:r>
      <w:proofErr w:type="spellEnd"/>
      <w:r w:rsidRPr="00D770F5">
        <w:rPr>
          <w:rFonts w:ascii="Courier New" w:hAnsi="Courier New"/>
        </w:rPr>
        <w:t>:</w:t>
      </w:r>
      <w:r w:rsidRPr="00D770F5">
        <w:rPr>
          <w:rFonts w:ascii="Courier New" w:hAnsi="Courier New"/>
        </w:rPr>
        <w:tab/>
      </w:r>
      <w:proofErr w:type="spellStart"/>
      <w:r w:rsidRPr="00D770F5">
        <w:rPr>
          <w:rFonts w:ascii="Courier New" w:hAnsi="Courier New"/>
        </w:rPr>
        <w:t>Nevvar</w:t>
      </w:r>
      <w:proofErr w:type="spellEnd"/>
      <w:r w:rsidRPr="00D770F5">
        <w:rPr>
          <w:rFonts w:ascii="Courier New" w:hAnsi="Courier New"/>
        </w:rPr>
        <w:t xml:space="preserve"> Nolan, </w:t>
      </w:r>
      <w:proofErr w:type="spellStart"/>
      <w:r w:rsidRPr="00D770F5">
        <w:rPr>
          <w:rFonts w:ascii="Courier New" w:hAnsi="Courier New"/>
        </w:rPr>
        <w:t>Başkan</w:t>
      </w:r>
      <w:proofErr w:type="spellEnd"/>
    </w:p>
    <w:p w:rsidR="001E5972" w:rsidRDefault="001E5972" w:rsidP="001E5972">
      <w:pPr>
        <w:pStyle w:val="Balk1"/>
        <w:ind w:left="2832" w:firstLine="708"/>
        <w:rPr>
          <w:rFonts w:cs="Courier New"/>
          <w:szCs w:val="24"/>
        </w:rPr>
      </w:pPr>
      <w:r w:rsidRPr="00D770F5">
        <w:rPr>
          <w:rFonts w:cs="Courier New"/>
          <w:szCs w:val="24"/>
        </w:rPr>
        <w:t>Mustafa H. Özkök, Üye</w:t>
      </w:r>
    </w:p>
    <w:p w:rsidR="001E5972" w:rsidRDefault="001E5972" w:rsidP="001E5972">
      <w:pPr>
        <w:rPr>
          <w:rFonts w:ascii="Courier New" w:hAnsi="Courier New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BD7854">
        <w:rPr>
          <w:rFonts w:ascii="Courier New" w:hAnsi="Courier New"/>
          <w:lang w:val="tr-TR"/>
        </w:rPr>
        <w:t xml:space="preserve">Gönül </w:t>
      </w:r>
      <w:proofErr w:type="spellStart"/>
      <w:r w:rsidRPr="00BD7854">
        <w:rPr>
          <w:rFonts w:ascii="Courier New" w:hAnsi="Courier New"/>
          <w:lang w:val="tr-TR"/>
        </w:rPr>
        <w:t>Erönen</w:t>
      </w:r>
      <w:proofErr w:type="spellEnd"/>
      <w:r w:rsidRPr="00BD7854">
        <w:rPr>
          <w:rFonts w:ascii="Courier New" w:hAnsi="Courier New"/>
          <w:lang w:val="tr-TR"/>
        </w:rPr>
        <w:t>, Üye</w:t>
      </w:r>
    </w:p>
    <w:p w:rsidR="001E5972" w:rsidRPr="00BD7854" w:rsidRDefault="001E5972" w:rsidP="001E5972">
      <w:pPr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>Seyit A. Bensen, Üye</w:t>
      </w:r>
    </w:p>
    <w:p w:rsidR="001E5972" w:rsidRDefault="001E5972" w:rsidP="001E5972">
      <w:pPr>
        <w:rPr>
          <w:rFonts w:ascii="Courier New" w:hAnsi="Courier New"/>
          <w:lang w:val="tr-TR"/>
        </w:rPr>
      </w:pP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  <w:t>Şafak Öneri, Üye</w:t>
      </w:r>
    </w:p>
    <w:p w:rsidR="001E5972" w:rsidRPr="000545F4" w:rsidRDefault="001E5972" w:rsidP="001E5972">
      <w:pPr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</w:p>
    <w:p w:rsidR="001E5972" w:rsidRPr="000545F4" w:rsidRDefault="001E5972" w:rsidP="001E5972">
      <w:pPr>
        <w:rPr>
          <w:rFonts w:ascii="Courier New" w:hAnsi="Courier New"/>
          <w:lang w:val="tr-TR"/>
        </w:rPr>
      </w:pP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  <w:r w:rsidRPr="000545F4">
        <w:rPr>
          <w:rFonts w:ascii="Courier New" w:hAnsi="Courier New"/>
          <w:lang w:val="tr-TR"/>
        </w:rPr>
        <w:tab/>
      </w:r>
    </w:p>
    <w:p w:rsidR="001E5972" w:rsidRPr="000545F4" w:rsidRDefault="001E5972" w:rsidP="001E5972">
      <w:pPr>
        <w:rPr>
          <w:rFonts w:ascii="Courier New" w:hAnsi="Courier New"/>
          <w:lang w:val="tr-TR"/>
        </w:rPr>
      </w:pPr>
    </w:p>
    <w:p w:rsidR="001E5972" w:rsidRPr="000E614C" w:rsidRDefault="001E5972" w:rsidP="001E5972">
      <w:pPr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>941</w:t>
      </w:r>
      <w:r w:rsidRPr="000E614C">
        <w:rPr>
          <w:rFonts w:ascii="Courier New" w:hAnsi="Courier New"/>
          <w:lang w:val="tr-TR"/>
        </w:rPr>
        <w:t>. Toplantı</w:t>
      </w:r>
      <w:r w:rsidRPr="000E614C">
        <w:rPr>
          <w:rFonts w:ascii="Courier New" w:hAnsi="Courier New"/>
          <w:lang w:val="tr-TR"/>
        </w:rPr>
        <w:tab/>
        <w:t xml:space="preserve">Yüksek Seçim Kurulunun yukarıda oluştuğu biçimde </w:t>
      </w:r>
    </w:p>
    <w:p w:rsidR="001E5972" w:rsidRPr="000E614C" w:rsidRDefault="001E5972" w:rsidP="001E5972">
      <w:pPr>
        <w:ind w:left="1416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>10 Nisan 2009 Cuma</w:t>
      </w:r>
      <w:r w:rsidRPr="000E614C">
        <w:rPr>
          <w:rFonts w:ascii="Courier New" w:hAnsi="Courier New"/>
          <w:lang w:val="tr-TR"/>
        </w:rPr>
        <w:t xml:space="preserve"> günü </w:t>
      </w:r>
      <w:proofErr w:type="spellStart"/>
      <w:r w:rsidRPr="000E614C">
        <w:rPr>
          <w:rFonts w:ascii="Courier New" w:hAnsi="Courier New"/>
          <w:lang w:val="tr-TR"/>
        </w:rPr>
        <w:t>ö.</w:t>
      </w:r>
      <w:r>
        <w:rPr>
          <w:rFonts w:ascii="Courier New" w:hAnsi="Courier New"/>
          <w:lang w:val="tr-TR"/>
        </w:rPr>
        <w:t>e</w:t>
      </w:r>
      <w:proofErr w:type="spellEnd"/>
      <w:r w:rsidRPr="000E614C">
        <w:rPr>
          <w:rFonts w:ascii="Courier New" w:hAnsi="Courier New"/>
          <w:lang w:val="tr-TR"/>
        </w:rPr>
        <w:t>. saat 1</w:t>
      </w:r>
      <w:r>
        <w:rPr>
          <w:rFonts w:ascii="Courier New" w:hAnsi="Courier New"/>
          <w:lang w:val="tr-TR"/>
        </w:rPr>
        <w:t>1</w:t>
      </w:r>
      <w:r w:rsidRPr="000E614C">
        <w:rPr>
          <w:rFonts w:ascii="Courier New" w:hAnsi="Courier New"/>
          <w:lang w:val="tr-TR"/>
        </w:rPr>
        <w:t>.</w:t>
      </w:r>
      <w:r>
        <w:rPr>
          <w:rFonts w:ascii="Courier New" w:hAnsi="Courier New"/>
          <w:lang w:val="tr-TR"/>
        </w:rPr>
        <w:t>00’de</w:t>
      </w:r>
      <w:r w:rsidRPr="000E614C">
        <w:rPr>
          <w:rFonts w:ascii="Courier New" w:hAnsi="Courier New"/>
          <w:lang w:val="tr-TR"/>
        </w:rPr>
        <w:t xml:space="preserve"> Yüksek Mahkemede yapmış olduğu toplantı tutanakları.</w:t>
      </w:r>
    </w:p>
    <w:p w:rsidR="001E5972" w:rsidRPr="000E614C" w:rsidRDefault="001E5972" w:rsidP="001E5972">
      <w:pPr>
        <w:rPr>
          <w:rFonts w:ascii="Courier New" w:hAnsi="Courier New"/>
          <w:lang w:val="tr-TR"/>
        </w:rPr>
      </w:pPr>
    </w:p>
    <w:p w:rsidR="001E5972" w:rsidRDefault="001E5972" w:rsidP="001E5972">
      <w:pPr>
        <w:rPr>
          <w:rFonts w:ascii="Courier New" w:hAnsi="Courier New"/>
          <w:lang w:val="tr-TR"/>
        </w:rPr>
      </w:pPr>
    </w:p>
    <w:p w:rsidR="001E5972" w:rsidRDefault="001E5972" w:rsidP="001E5972">
      <w:pPr>
        <w:rPr>
          <w:rFonts w:ascii="Courier New" w:hAnsi="Courier New"/>
          <w:lang w:val="tr-TR"/>
        </w:rPr>
      </w:pPr>
    </w:p>
    <w:p w:rsidR="001E5972" w:rsidRDefault="001E5972" w:rsidP="001E5972">
      <w:pPr>
        <w:rPr>
          <w:rFonts w:ascii="Courier New" w:hAnsi="Courier New"/>
          <w:lang w:val="tr-TR"/>
        </w:rPr>
      </w:pPr>
    </w:p>
    <w:p w:rsidR="001E5972" w:rsidRPr="0004117D" w:rsidRDefault="001E5972" w:rsidP="001E5972">
      <w:pPr>
        <w:numPr>
          <w:ilvl w:val="0"/>
          <w:numId w:val="1"/>
        </w:numPr>
        <w:tabs>
          <w:tab w:val="clear" w:pos="2565"/>
          <w:tab w:val="num" w:pos="2160"/>
        </w:tabs>
        <w:ind w:hanging="1125"/>
        <w:rPr>
          <w:rFonts w:ascii="Courier New" w:hAnsi="Courier New"/>
          <w:u w:val="single"/>
          <w:lang w:val="tr-TR"/>
        </w:rPr>
      </w:pPr>
      <w:r w:rsidRPr="0004117D">
        <w:rPr>
          <w:rFonts w:ascii="Courier New" w:hAnsi="Courier New"/>
          <w:u w:val="single"/>
          <w:lang w:val="tr-TR"/>
        </w:rPr>
        <w:t xml:space="preserve">Özgürlük ve Reform Partisi Avukatı Talat Kürşat </w:t>
      </w:r>
    </w:p>
    <w:p w:rsidR="001E5972" w:rsidRDefault="001E5972" w:rsidP="001E5972">
      <w:pPr>
        <w:ind w:left="2124"/>
        <w:rPr>
          <w:rFonts w:ascii="Courier New" w:hAnsi="Courier New"/>
          <w:lang w:val="tr-TR"/>
        </w:rPr>
      </w:pPr>
      <w:r w:rsidRPr="0004117D">
        <w:rPr>
          <w:rFonts w:ascii="Courier New" w:hAnsi="Courier New"/>
          <w:u w:val="single"/>
          <w:lang w:val="tr-TR"/>
        </w:rPr>
        <w:t xml:space="preserve">&amp; </w:t>
      </w:r>
      <w:proofErr w:type="spellStart"/>
      <w:r w:rsidRPr="0004117D">
        <w:rPr>
          <w:rFonts w:ascii="Courier New" w:hAnsi="Courier New"/>
          <w:u w:val="single"/>
          <w:lang w:val="tr-TR"/>
        </w:rPr>
        <w:t>Co</w:t>
      </w:r>
      <w:proofErr w:type="spellEnd"/>
      <w:r w:rsidRPr="0004117D">
        <w:rPr>
          <w:rFonts w:ascii="Courier New" w:hAnsi="Courier New"/>
          <w:u w:val="single"/>
          <w:lang w:val="tr-TR"/>
        </w:rPr>
        <w:t xml:space="preserve"> Avukatlık ve Hukuk Danışmanlığından alınan, Kanal T Televizyonu hakkındaki </w:t>
      </w:r>
      <w:proofErr w:type="gramStart"/>
      <w:r w:rsidRPr="0004117D">
        <w:rPr>
          <w:rFonts w:ascii="Courier New" w:hAnsi="Courier New"/>
          <w:u w:val="single"/>
          <w:lang w:val="tr-TR"/>
        </w:rPr>
        <w:t>şikayet</w:t>
      </w:r>
      <w:proofErr w:type="gramEnd"/>
      <w:r w:rsidRPr="0004117D">
        <w:rPr>
          <w:rFonts w:ascii="Courier New" w:hAnsi="Courier New"/>
          <w:u w:val="single"/>
          <w:lang w:val="tr-TR"/>
        </w:rPr>
        <w:t xml:space="preserve"> yazısı</w:t>
      </w:r>
      <w:r>
        <w:rPr>
          <w:rFonts w:ascii="Courier New" w:hAnsi="Courier New"/>
          <w:lang w:val="tr-TR"/>
        </w:rPr>
        <w:t xml:space="preserve">. </w:t>
      </w:r>
    </w:p>
    <w:p w:rsidR="001E5972" w:rsidRDefault="001E5972" w:rsidP="001E5972">
      <w:pPr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/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spellStart"/>
      <w:r>
        <w:rPr>
          <w:rFonts w:ascii="Courier New" w:hAnsi="Courier New"/>
        </w:rPr>
        <w:t>Özgürlük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Reform </w:t>
      </w:r>
      <w:proofErr w:type="spellStart"/>
      <w:r>
        <w:rPr>
          <w:rFonts w:ascii="Courier New" w:hAnsi="Courier New"/>
        </w:rPr>
        <w:t>Partisi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adına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Talat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Kürşat</w:t>
      </w:r>
      <w:proofErr w:type="spellEnd"/>
      <w:r>
        <w:rPr>
          <w:rFonts w:ascii="Courier New" w:hAnsi="Courier New"/>
        </w:rPr>
        <w:t xml:space="preserve"> Co, </w:t>
      </w:r>
      <w:proofErr w:type="spellStart"/>
      <w:r>
        <w:rPr>
          <w:rFonts w:ascii="Courier New" w:hAnsi="Courier New"/>
        </w:rPr>
        <w:t>Hukuk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Danışmanlığı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tarafından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gönderilen</w:t>
      </w:r>
      <w:proofErr w:type="spellEnd"/>
      <w:r>
        <w:rPr>
          <w:rFonts w:ascii="Courier New" w:hAnsi="Courier New"/>
        </w:rPr>
        <w:t xml:space="preserve"> 8 Nisan 2009 </w:t>
      </w:r>
      <w:proofErr w:type="spellStart"/>
      <w:r>
        <w:rPr>
          <w:rFonts w:ascii="Courier New" w:hAnsi="Courier New"/>
        </w:rPr>
        <w:t>tarihli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yazıda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Kanal</w:t>
      </w:r>
      <w:proofErr w:type="spellEnd"/>
      <w:r>
        <w:rPr>
          <w:rFonts w:ascii="Courier New" w:hAnsi="Courier New"/>
        </w:rPr>
        <w:t xml:space="preserve"> T </w:t>
      </w:r>
      <w:proofErr w:type="spellStart"/>
      <w:r>
        <w:rPr>
          <w:rFonts w:ascii="Courier New" w:hAnsi="Courier New"/>
        </w:rPr>
        <w:t>Televizyonu’nun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ağırlıklı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olarak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Ulusal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Birlik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Partisi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ilgili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yaptığı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Özgürlük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Reform </w:t>
      </w:r>
      <w:proofErr w:type="spellStart"/>
      <w:r>
        <w:rPr>
          <w:rFonts w:ascii="Courier New" w:hAnsi="Courier New"/>
        </w:rPr>
        <w:t>Partisi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ilgili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hiçbir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yapmadığı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iddia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edilmekte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konu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televizyon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kanalının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hak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adalet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eşitlik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ilkelerine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uymaya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davet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edilmesi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istenmektedir</w:t>
      </w:r>
      <w:proofErr w:type="spellEnd"/>
      <w:r>
        <w:rPr>
          <w:rFonts w:ascii="Courier New" w:hAnsi="Courier New"/>
        </w:rPr>
        <w:t>.</w:t>
      </w: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rPr>
          <w:rFonts w:ascii="Courier New" w:hAnsi="Courier New"/>
        </w:rPr>
      </w:pP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Yayın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Kurulu’nun</w:t>
      </w:r>
      <w:proofErr w:type="spellEnd"/>
      <w:r>
        <w:rPr>
          <w:rFonts w:ascii="Courier New" w:hAnsi="Courier New"/>
        </w:rPr>
        <w:t xml:space="preserve"> 9 Nisan 2009 </w:t>
      </w:r>
      <w:proofErr w:type="spellStart"/>
      <w:r>
        <w:rPr>
          <w:rFonts w:ascii="Courier New" w:hAnsi="Courier New"/>
        </w:rPr>
        <w:t>tarihli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</w:t>
      </w:r>
      <w:proofErr w:type="spellEnd"/>
      <w:r>
        <w:rPr>
          <w:rFonts w:ascii="Courier New" w:hAnsi="Courier New"/>
        </w:rPr>
        <w:t xml:space="preserve"> T </w:t>
      </w:r>
      <w:proofErr w:type="spellStart"/>
      <w:r>
        <w:rPr>
          <w:rFonts w:ascii="Courier New" w:hAnsi="Courier New"/>
        </w:rPr>
        <w:t>yayınları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ilgili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bilgi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veren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yazısından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konu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televizyon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kanalının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siyasi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tartışma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programlarında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Özgürlük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Reform </w:t>
      </w:r>
      <w:proofErr w:type="spellStart"/>
      <w:r>
        <w:rPr>
          <w:rFonts w:ascii="Courier New" w:hAnsi="Courier New"/>
        </w:rPr>
        <w:t>Partisine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diğer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siyasal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partilere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kıyasla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çok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daha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az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yer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verdiği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apaçık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görülmektedir</w:t>
      </w:r>
      <w:proofErr w:type="spellEnd"/>
      <w:r>
        <w:rPr>
          <w:rFonts w:ascii="Courier New" w:hAnsi="Courier New"/>
        </w:rPr>
        <w:t>.</w:t>
      </w: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rPr>
          <w:rFonts w:ascii="Courier New" w:hAnsi="Courier New"/>
        </w:rPr>
      </w:pP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Televizyon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kanallarının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yayınlarında</w:t>
      </w:r>
      <w:proofErr w:type="spellEnd"/>
      <w:r>
        <w:rPr>
          <w:rFonts w:ascii="Courier New" w:hAnsi="Courier New"/>
        </w:rPr>
        <w:t xml:space="preserve">, 39/97 </w:t>
      </w:r>
      <w:proofErr w:type="spellStart"/>
      <w:r>
        <w:rPr>
          <w:rFonts w:ascii="Courier New" w:hAnsi="Courier New"/>
        </w:rPr>
        <w:t>sayılı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Kamu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Özel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Radyo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Televizyonların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Kuruluş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lastRenderedPageBreak/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Yayınları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Yasası’nın</w:t>
      </w:r>
      <w:proofErr w:type="spellEnd"/>
      <w:r>
        <w:rPr>
          <w:rFonts w:ascii="Courier New" w:hAnsi="Courier New"/>
        </w:rPr>
        <w:t xml:space="preserve"> 5’inci </w:t>
      </w:r>
      <w:proofErr w:type="spellStart"/>
      <w:r>
        <w:rPr>
          <w:rFonts w:ascii="Courier New" w:hAnsi="Courier New"/>
        </w:rPr>
        <w:t>maddesine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özellikle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maddenin</w:t>
      </w:r>
      <w:proofErr w:type="spellEnd"/>
      <w:r>
        <w:rPr>
          <w:rFonts w:ascii="Courier New" w:hAnsi="Courier New"/>
        </w:rPr>
        <w:t xml:space="preserve"> 9, 11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18’inci </w:t>
      </w:r>
      <w:proofErr w:type="spellStart"/>
      <w:r>
        <w:rPr>
          <w:rFonts w:ascii="Courier New" w:hAnsi="Courier New"/>
        </w:rPr>
        <w:t>paragraflarına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süresince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Kurulu’nun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televizyon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kanallarına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duyurduğu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yansızlık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dürüstlük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ilkelerine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özen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göstermeleri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gerekir</w:t>
      </w:r>
      <w:proofErr w:type="spellEnd"/>
      <w:r>
        <w:rPr>
          <w:rFonts w:ascii="Courier New" w:hAnsi="Courier New"/>
        </w:rPr>
        <w:t>.</w:t>
      </w: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rPr>
          <w:rFonts w:ascii="Courier New" w:hAnsi="Courier New"/>
        </w:rPr>
      </w:pPr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 w:hanging="1056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Kanal</w:t>
      </w:r>
      <w:proofErr w:type="spellEnd"/>
      <w:r>
        <w:rPr>
          <w:rFonts w:ascii="Courier New" w:hAnsi="Courier New"/>
        </w:rPr>
        <w:t xml:space="preserve"> T </w:t>
      </w:r>
      <w:proofErr w:type="spellStart"/>
      <w:r>
        <w:rPr>
          <w:rFonts w:ascii="Courier New" w:hAnsi="Courier New"/>
        </w:rPr>
        <w:t>televizyonunun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süresince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yaptığı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yayınlarda</w:t>
      </w:r>
      <w:proofErr w:type="spellEnd"/>
      <w:r>
        <w:rPr>
          <w:rFonts w:ascii="Courier New" w:hAnsi="Courier New"/>
        </w:rPr>
        <w:t xml:space="preserve"> 39/97 </w:t>
      </w:r>
      <w:proofErr w:type="spellStart"/>
      <w:r>
        <w:rPr>
          <w:rFonts w:ascii="Courier New" w:hAnsi="Courier New"/>
        </w:rPr>
        <w:t>sayılı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yasanın</w:t>
      </w:r>
      <w:proofErr w:type="spellEnd"/>
      <w:r>
        <w:rPr>
          <w:rFonts w:ascii="Courier New" w:hAnsi="Courier New"/>
        </w:rPr>
        <w:t xml:space="preserve"> 5. </w:t>
      </w:r>
      <w:proofErr w:type="spellStart"/>
      <w:proofErr w:type="gramStart"/>
      <w:r>
        <w:rPr>
          <w:rFonts w:ascii="Courier New" w:hAnsi="Courier New"/>
        </w:rPr>
        <w:t>maddesinde</w:t>
      </w:r>
      <w:proofErr w:type="spellEnd"/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yer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alan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Seçim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tarafından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duyurulan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ilkelere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uymadığı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görüldüğünden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adıgeçen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televizyon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kanalının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Yayın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Yüksek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Kurulu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tarafından</w:t>
      </w:r>
      <w:proofErr w:type="spellEnd"/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 w:hanging="1236"/>
        <w:rPr>
          <w:rFonts w:ascii="Courier New" w:hAnsi="Courier New"/>
        </w:rPr>
      </w:pPr>
      <w:proofErr w:type="spellStart"/>
      <w:r>
        <w:rPr>
          <w:rFonts w:ascii="Arial" w:hAnsi="Arial" w:cs="Arial"/>
          <w:b/>
          <w:sz w:val="22"/>
          <w:szCs w:val="22"/>
        </w:rPr>
        <w:t>Karar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No.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Courier New" w:hAnsi="Courier New"/>
        </w:rPr>
        <w:t>uyarılmasına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ve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yukarıda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belirtilen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ilkelere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uygun</w:t>
      </w:r>
      <w:proofErr w:type="spellEnd"/>
    </w:p>
    <w:p w:rsidR="001E5972" w:rsidRDefault="001E5972" w:rsidP="001E5972">
      <w:pPr>
        <w:tabs>
          <w:tab w:val="left" w:pos="720"/>
          <w:tab w:val="left" w:pos="1980"/>
        </w:tabs>
        <w:spacing w:line="360" w:lineRule="auto"/>
        <w:ind w:left="1416" w:hanging="1236"/>
        <w:rPr>
          <w:rFonts w:ascii="Courier New" w:hAnsi="Courier New"/>
        </w:rPr>
      </w:pPr>
      <w:r>
        <w:rPr>
          <w:rFonts w:ascii="Arial" w:hAnsi="Arial" w:cs="Arial"/>
          <w:b/>
          <w:sz w:val="22"/>
          <w:szCs w:val="22"/>
        </w:rPr>
        <w:t>31/2009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Courier New" w:hAnsi="Courier New"/>
        </w:rPr>
        <w:t>yayın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yapmaya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davet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edilmesine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oybirliği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ile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karar</w:t>
      </w:r>
      <w:proofErr w:type="spellEnd"/>
      <w:r>
        <w:rPr>
          <w:rFonts w:ascii="Courier New" w:hAnsi="Courier New"/>
        </w:rPr>
        <w:t xml:space="preserve"> </w:t>
      </w:r>
      <w:proofErr w:type="spellStart"/>
      <w:proofErr w:type="gramStart"/>
      <w:r>
        <w:rPr>
          <w:rFonts w:ascii="Courier New" w:hAnsi="Courier New"/>
        </w:rPr>
        <w:t>verdi</w:t>
      </w:r>
      <w:proofErr w:type="spellEnd"/>
      <w:proofErr w:type="gramEnd"/>
      <w:r>
        <w:rPr>
          <w:rFonts w:ascii="Courier New" w:hAnsi="Courier New"/>
        </w:rPr>
        <w:t>.</w:t>
      </w:r>
    </w:p>
    <w:p w:rsidR="0085144F" w:rsidRDefault="0085144F"/>
    <w:p w:rsidR="001E5972" w:rsidRDefault="001E5972"/>
    <w:p w:rsidR="001E5972" w:rsidRDefault="001E5972" w:rsidP="001E5972">
      <w:pPr>
        <w:tabs>
          <w:tab w:val="left" w:pos="1800"/>
          <w:tab w:val="left" w:pos="1980"/>
        </w:tabs>
        <w:spacing w:line="360" w:lineRule="auto"/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>(</w:t>
      </w:r>
      <w:proofErr w:type="spellStart"/>
      <w:r>
        <w:rPr>
          <w:rFonts w:ascii="Courier New" w:hAnsi="Courier New"/>
          <w:lang w:val="tr-TR"/>
        </w:rPr>
        <w:t>Nevvar</w:t>
      </w:r>
      <w:proofErr w:type="spellEnd"/>
      <w:r>
        <w:rPr>
          <w:rFonts w:ascii="Courier New" w:hAnsi="Courier New"/>
          <w:lang w:val="tr-TR"/>
        </w:rPr>
        <w:t xml:space="preserve"> </w:t>
      </w:r>
      <w:proofErr w:type="spellStart"/>
      <w:r>
        <w:rPr>
          <w:rFonts w:ascii="Courier New" w:hAnsi="Courier New"/>
          <w:lang w:val="tr-TR"/>
        </w:rPr>
        <w:t>Nolan</w:t>
      </w:r>
      <w:proofErr w:type="spellEnd"/>
      <w:r>
        <w:rPr>
          <w:rFonts w:ascii="Courier New" w:hAnsi="Courier New"/>
          <w:lang w:val="tr-TR"/>
        </w:rPr>
        <w:t>)</w:t>
      </w: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 xml:space="preserve">    Başkan</w:t>
      </w: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>(Mustafa H. Özkök)</w:t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 xml:space="preserve">(Gönül </w:t>
      </w:r>
      <w:proofErr w:type="spellStart"/>
      <w:r>
        <w:rPr>
          <w:rFonts w:ascii="Courier New" w:hAnsi="Courier New"/>
          <w:lang w:val="tr-TR"/>
        </w:rPr>
        <w:t>Erönen</w:t>
      </w:r>
      <w:proofErr w:type="spellEnd"/>
      <w:r>
        <w:rPr>
          <w:rFonts w:ascii="Courier New" w:hAnsi="Courier New"/>
          <w:lang w:val="tr-TR"/>
        </w:rPr>
        <w:t>)</w:t>
      </w: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 xml:space="preserve">  Üye</w:t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proofErr w:type="spellStart"/>
      <w:r>
        <w:rPr>
          <w:rFonts w:ascii="Courier New" w:hAnsi="Courier New"/>
          <w:lang w:val="tr-TR"/>
        </w:rPr>
        <w:t>Üye</w:t>
      </w:r>
      <w:proofErr w:type="spellEnd"/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</w:p>
    <w:p w:rsidR="001E5972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>(Seyit A. Bensen)</w:t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>(Şafak Öneri)</w:t>
      </w:r>
      <w:r>
        <w:rPr>
          <w:rFonts w:ascii="Courier New" w:hAnsi="Courier New"/>
          <w:lang w:val="tr-TR"/>
        </w:rPr>
        <w:tab/>
      </w:r>
    </w:p>
    <w:p w:rsidR="001E5972" w:rsidRPr="009A3486" w:rsidRDefault="001E5972" w:rsidP="001E5972">
      <w:pPr>
        <w:tabs>
          <w:tab w:val="left" w:pos="1800"/>
          <w:tab w:val="left" w:pos="1980"/>
        </w:tabs>
        <w:ind w:left="1410"/>
        <w:rPr>
          <w:rFonts w:ascii="Courier New" w:hAnsi="Courier New"/>
          <w:lang w:val="tr-TR"/>
        </w:rPr>
      </w:pP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 xml:space="preserve">  Üye</w:t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</w:r>
      <w:r>
        <w:rPr>
          <w:rFonts w:ascii="Courier New" w:hAnsi="Courier New"/>
          <w:lang w:val="tr-TR"/>
        </w:rPr>
        <w:tab/>
        <w:t xml:space="preserve">     </w:t>
      </w:r>
      <w:proofErr w:type="spellStart"/>
      <w:r>
        <w:rPr>
          <w:rFonts w:ascii="Courier New" w:hAnsi="Courier New"/>
          <w:lang w:val="tr-TR"/>
        </w:rPr>
        <w:t>Üye</w:t>
      </w:r>
      <w:proofErr w:type="spellEnd"/>
    </w:p>
    <w:p w:rsidR="001E5972" w:rsidRDefault="001E5972">
      <w:bookmarkStart w:id="0" w:name="_GoBack"/>
      <w:bookmarkEnd w:id="0"/>
    </w:p>
    <w:sectPr w:rsidR="001E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0CA"/>
    <w:multiLevelType w:val="hybridMultilevel"/>
    <w:tmpl w:val="1FAA334E"/>
    <w:lvl w:ilvl="0" w:tplc="1FB26990">
      <w:start w:val="1"/>
      <w:numFmt w:val="decimal"/>
      <w:lvlText w:val="%1.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2"/>
    <w:rsid w:val="001E5972"/>
    <w:rsid w:val="008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FCE4-BD7E-4464-A508-E94034C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72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E5972"/>
    <w:pPr>
      <w:keepNext/>
      <w:outlineLvl w:val="0"/>
    </w:pPr>
    <w:rPr>
      <w:rFonts w:ascii="Courier New" w:hAnsi="Courier New" w:cs="Times New Roman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5972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1E5972"/>
    <w:pPr>
      <w:jc w:val="center"/>
    </w:pPr>
    <w:rPr>
      <w:rFonts w:ascii="Courier New" w:hAnsi="Courier New" w:cs="Times New Roman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1E5972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2022-12-24T09:49:00Z</dcterms:created>
  <dcterms:modified xsi:type="dcterms:W3CDTF">2022-12-24T09:53:00Z</dcterms:modified>
</cp:coreProperties>
</file>