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C1698" w14:textId="405EB080" w:rsidR="00A17DBB" w:rsidRDefault="00A36A2B">
      <w:r>
        <w:t>Bu YSK Kararın metni sistemde bulunmamaktadır.</w:t>
      </w:r>
      <w:bookmarkStart w:id="0" w:name="_GoBack"/>
      <w:bookmarkEnd w:id="0"/>
    </w:p>
    <w:sectPr w:rsidR="00A17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19"/>
    <w:rsid w:val="00A17DBB"/>
    <w:rsid w:val="00A36A2B"/>
    <w:rsid w:val="00EB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5403"/>
  <w15:chartTrackingRefBased/>
  <w15:docId w15:val="{73AA7F50-3BEE-4D55-AB0E-5806315D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Coskun</dc:creator>
  <cp:keywords/>
  <dc:description/>
  <cp:lastModifiedBy>Erkan Coskun</cp:lastModifiedBy>
  <cp:revision>2</cp:revision>
  <dcterms:created xsi:type="dcterms:W3CDTF">2020-03-03T06:28:00Z</dcterms:created>
  <dcterms:modified xsi:type="dcterms:W3CDTF">2020-03-03T06:28:00Z</dcterms:modified>
</cp:coreProperties>
</file>