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7D" w:rsidRPr="00C8527D" w:rsidRDefault="00C8527D" w:rsidP="00C8527D">
      <w:pPr>
        <w:spacing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D.4/2024</w:t>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t>YİM No: 152/2019</w:t>
      </w:r>
    </w:p>
    <w:p w:rsidR="00C8527D" w:rsidRPr="00C8527D" w:rsidRDefault="00C8527D" w:rsidP="00C8527D">
      <w:pPr>
        <w:spacing w:line="360" w:lineRule="auto"/>
        <w:contextualSpacing/>
        <w:rPr>
          <w:rFonts w:ascii="Courier New" w:hAnsi="Courier New" w:cs="Courier New"/>
          <w:sz w:val="24"/>
          <w:szCs w:val="24"/>
          <w:lang w:val="tr-TR"/>
        </w:rPr>
      </w:pPr>
    </w:p>
    <w:p w:rsidR="00C8527D" w:rsidRPr="00C8527D" w:rsidRDefault="00C8527D" w:rsidP="00C8527D">
      <w:pPr>
        <w:spacing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Yüksek İdare Mahkemesinde</w:t>
      </w:r>
    </w:p>
    <w:p w:rsidR="00C8527D" w:rsidRPr="00C8527D" w:rsidRDefault="00C8527D" w:rsidP="00C8527D">
      <w:pPr>
        <w:spacing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Anayasa’nın 152.Maddesi Hakkında.</w:t>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p>
    <w:p w:rsidR="00C8527D" w:rsidRPr="00C8527D" w:rsidRDefault="00C8527D" w:rsidP="00C8527D">
      <w:pPr>
        <w:spacing w:line="360" w:lineRule="auto"/>
        <w:contextualSpacing/>
        <w:rPr>
          <w:rFonts w:ascii="Courier New" w:hAnsi="Courier New" w:cs="Courier New"/>
          <w:sz w:val="24"/>
          <w:szCs w:val="24"/>
          <w:lang w:val="tr-TR"/>
        </w:rPr>
      </w:pPr>
    </w:p>
    <w:p w:rsidR="00C8527D" w:rsidRPr="00C8527D" w:rsidRDefault="00C8527D" w:rsidP="00C8527D">
      <w:pPr>
        <w:spacing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Mahkeme Heyeti: Tanju Öncül, Talat </w:t>
      </w:r>
      <w:proofErr w:type="spellStart"/>
      <w:r w:rsidRPr="00C8527D">
        <w:rPr>
          <w:rFonts w:ascii="Courier New" w:hAnsi="Courier New" w:cs="Courier New"/>
          <w:sz w:val="24"/>
          <w:szCs w:val="24"/>
          <w:lang w:val="tr-TR"/>
        </w:rPr>
        <w:t>Usar</w:t>
      </w:r>
      <w:proofErr w:type="spellEnd"/>
      <w:r w:rsidRPr="00C8527D">
        <w:rPr>
          <w:rFonts w:ascii="Courier New" w:hAnsi="Courier New" w:cs="Courier New"/>
          <w:sz w:val="24"/>
          <w:szCs w:val="24"/>
          <w:lang w:val="tr-TR"/>
        </w:rPr>
        <w:t xml:space="preserve">, Bahar </w:t>
      </w:r>
      <w:proofErr w:type="spellStart"/>
      <w:r w:rsidRPr="00C8527D">
        <w:rPr>
          <w:rFonts w:ascii="Courier New" w:hAnsi="Courier New" w:cs="Courier New"/>
          <w:sz w:val="24"/>
          <w:szCs w:val="24"/>
          <w:lang w:val="tr-TR"/>
        </w:rPr>
        <w:t>Duatepe</w:t>
      </w:r>
      <w:proofErr w:type="spellEnd"/>
      <w:r w:rsidRPr="00C8527D">
        <w:rPr>
          <w:rFonts w:ascii="Courier New" w:hAnsi="Courier New" w:cs="Courier New"/>
          <w:sz w:val="24"/>
          <w:szCs w:val="24"/>
          <w:lang w:val="tr-TR"/>
        </w:rPr>
        <w:t>.</w:t>
      </w:r>
    </w:p>
    <w:p w:rsidR="00C8527D" w:rsidRPr="00C8527D" w:rsidRDefault="00C8527D" w:rsidP="00C8527D">
      <w:pPr>
        <w:spacing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 No. 1- Sezgin Yıldırım, Uğur Mumcu Caddesi, Eren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İşhanı, </w:t>
      </w:r>
      <w:proofErr w:type="gramStart"/>
      <w:r w:rsidRPr="00C8527D">
        <w:rPr>
          <w:rFonts w:ascii="Courier New" w:hAnsi="Courier New" w:cs="Courier New"/>
          <w:sz w:val="24"/>
          <w:szCs w:val="24"/>
          <w:lang w:val="tr-TR"/>
        </w:rPr>
        <w:t>Dükkan</w:t>
      </w:r>
      <w:proofErr w:type="gramEnd"/>
      <w:r w:rsidRPr="00C8527D">
        <w:rPr>
          <w:rFonts w:ascii="Courier New" w:hAnsi="Courier New" w:cs="Courier New"/>
          <w:sz w:val="24"/>
          <w:szCs w:val="24"/>
          <w:lang w:val="tr-TR"/>
        </w:rPr>
        <w:t xml:space="preserve"> No.6, Karakum – Girne</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No. 2- </w:t>
      </w:r>
      <w:proofErr w:type="spellStart"/>
      <w:r w:rsidRPr="00C8527D">
        <w:rPr>
          <w:rFonts w:ascii="Courier New" w:hAnsi="Courier New" w:cs="Courier New"/>
          <w:sz w:val="24"/>
          <w:szCs w:val="24"/>
          <w:lang w:val="tr-TR"/>
        </w:rPr>
        <w:t>Tapas</w:t>
      </w:r>
      <w:proofErr w:type="spellEnd"/>
      <w:r w:rsidRPr="00C8527D">
        <w:rPr>
          <w:rFonts w:ascii="Courier New" w:hAnsi="Courier New" w:cs="Courier New"/>
          <w:sz w:val="24"/>
          <w:szCs w:val="24"/>
          <w:lang w:val="tr-TR"/>
        </w:rPr>
        <w:t xml:space="preserve"> Marketing Ltd</w:t>
      </w:r>
      <w:proofErr w:type="gramStart"/>
      <w:r w:rsidRPr="00C8527D">
        <w:rPr>
          <w:rFonts w:ascii="Courier New" w:hAnsi="Courier New" w:cs="Courier New"/>
          <w:sz w:val="24"/>
          <w:szCs w:val="24"/>
          <w:lang w:val="tr-TR"/>
        </w:rPr>
        <w:t>.,</w:t>
      </w:r>
      <w:proofErr w:type="gramEnd"/>
      <w:r w:rsidRPr="00C8527D">
        <w:rPr>
          <w:rFonts w:ascii="Courier New" w:hAnsi="Courier New" w:cs="Courier New"/>
          <w:sz w:val="24"/>
          <w:szCs w:val="24"/>
          <w:lang w:val="tr-TR"/>
        </w:rPr>
        <w:t xml:space="preserve"> Uğur Mumcu Caddesi, Eren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İşhanı, </w:t>
      </w:r>
      <w:proofErr w:type="gramStart"/>
      <w:r w:rsidRPr="00C8527D">
        <w:rPr>
          <w:rFonts w:ascii="Courier New" w:hAnsi="Courier New" w:cs="Courier New"/>
          <w:sz w:val="24"/>
          <w:szCs w:val="24"/>
          <w:lang w:val="tr-TR"/>
        </w:rPr>
        <w:t>Dükkan</w:t>
      </w:r>
      <w:proofErr w:type="gramEnd"/>
      <w:r w:rsidRPr="00C8527D">
        <w:rPr>
          <w:rFonts w:ascii="Courier New" w:hAnsi="Courier New" w:cs="Courier New"/>
          <w:sz w:val="24"/>
          <w:szCs w:val="24"/>
          <w:lang w:val="tr-TR"/>
        </w:rPr>
        <w:t xml:space="preserve"> No.6, Karakum - Girne</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proofErr w:type="gramStart"/>
      <w:r w:rsidRPr="00C8527D">
        <w:rPr>
          <w:rFonts w:ascii="Courier New" w:hAnsi="Courier New" w:cs="Courier New"/>
          <w:sz w:val="24"/>
          <w:szCs w:val="24"/>
          <w:lang w:val="tr-TR"/>
        </w:rPr>
        <w:t>ile</w:t>
      </w:r>
      <w:proofErr w:type="gramEnd"/>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 Girne Belediyesi ve/veya Girne Belediye Başkanı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w:t>
      </w:r>
      <w:proofErr w:type="gramStart"/>
      <w:r w:rsidRPr="00C8527D">
        <w:rPr>
          <w:rFonts w:ascii="Courier New" w:hAnsi="Courier New" w:cs="Courier New"/>
          <w:sz w:val="24"/>
          <w:szCs w:val="24"/>
          <w:lang w:val="tr-TR"/>
        </w:rPr>
        <w:t>ve</w:t>
      </w:r>
      <w:proofErr w:type="gramEnd"/>
      <w:r w:rsidRPr="00C8527D">
        <w:rPr>
          <w:rFonts w:ascii="Courier New" w:hAnsi="Courier New" w:cs="Courier New"/>
          <w:sz w:val="24"/>
          <w:szCs w:val="24"/>
          <w:lang w:val="tr-TR"/>
        </w:rPr>
        <w:t xml:space="preserve">/veya Başkan Yardımcısı ve/veya Girne Belediye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Meclis Üyeleri ve/veya Girne Şehri </w:t>
      </w:r>
      <w:proofErr w:type="spellStart"/>
      <w:r w:rsidRPr="00C8527D">
        <w:rPr>
          <w:rFonts w:ascii="Courier New" w:hAnsi="Courier New" w:cs="Courier New"/>
          <w:sz w:val="24"/>
          <w:szCs w:val="24"/>
          <w:lang w:val="tr-TR"/>
        </w:rPr>
        <w:t>Hemşehrileri</w:t>
      </w:r>
      <w:proofErr w:type="spellEnd"/>
      <w:r w:rsidRPr="00C8527D">
        <w:rPr>
          <w:rFonts w:ascii="Courier New" w:hAnsi="Courier New" w:cs="Courier New"/>
          <w:sz w:val="24"/>
          <w:szCs w:val="24"/>
          <w:lang w:val="tr-TR"/>
        </w:rPr>
        <w:t xml:space="preserve">,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Girne.</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r>
      <w:r w:rsidRPr="00C8527D">
        <w:rPr>
          <w:rFonts w:ascii="Courier New" w:hAnsi="Courier New" w:cs="Courier New"/>
          <w:sz w:val="24"/>
          <w:szCs w:val="24"/>
          <w:lang w:val="tr-TR"/>
        </w:rPr>
        <w:tab/>
        <w:t xml:space="preserve"> A r a s ı n d a.</w:t>
      </w: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Davacı No.1 şahsen ve Davalı No.2’yi temsilen hazır.</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Davalı namına: Avukat Fatma Bayram çağrıldı hazır değil.</w:t>
      </w: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jc w:val="center"/>
        <w:rPr>
          <w:rFonts w:ascii="Courier New" w:hAnsi="Courier New" w:cs="Courier New"/>
          <w:sz w:val="24"/>
          <w:szCs w:val="24"/>
          <w:lang w:val="tr-TR"/>
        </w:rPr>
      </w:pPr>
      <w:proofErr w:type="gramStart"/>
      <w:r w:rsidRPr="00C8527D">
        <w:rPr>
          <w:rFonts w:ascii="Courier New" w:hAnsi="Courier New" w:cs="Courier New"/>
          <w:sz w:val="24"/>
          <w:szCs w:val="24"/>
          <w:lang w:val="tr-TR"/>
        </w:rPr>
        <w:t>…………………………………………</w:t>
      </w:r>
      <w:proofErr w:type="gramEnd"/>
    </w:p>
    <w:p w:rsidR="00C8527D" w:rsidRPr="00C8527D" w:rsidRDefault="00C8527D" w:rsidP="00C8527D">
      <w:pPr>
        <w:spacing w:after="0" w:line="360" w:lineRule="auto"/>
        <w:contextualSpacing/>
        <w:jc w:val="center"/>
        <w:rPr>
          <w:rFonts w:ascii="Courier New" w:hAnsi="Courier New" w:cs="Courier New"/>
          <w:sz w:val="24"/>
          <w:szCs w:val="24"/>
          <w:u w:val="single"/>
          <w:lang w:val="tr-TR"/>
        </w:rPr>
      </w:pPr>
      <w:r w:rsidRPr="00C8527D">
        <w:rPr>
          <w:rFonts w:ascii="Courier New" w:hAnsi="Courier New" w:cs="Courier New"/>
          <w:sz w:val="24"/>
          <w:szCs w:val="24"/>
          <w:u w:val="single"/>
          <w:lang w:val="tr-TR"/>
        </w:rPr>
        <w:t>K A R A R</w:t>
      </w:r>
    </w:p>
    <w:p w:rsidR="00C8527D" w:rsidRPr="00C8527D" w:rsidRDefault="00C8527D" w:rsidP="00C8527D">
      <w:pPr>
        <w:spacing w:after="0" w:line="360" w:lineRule="auto"/>
        <w:contextualSpacing/>
        <w:rPr>
          <w:rFonts w:ascii="Courier New" w:hAnsi="Courier New" w:cs="Courier New"/>
          <w:sz w:val="24"/>
          <w:szCs w:val="24"/>
          <w:u w:val="single"/>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b/>
          <w:sz w:val="24"/>
          <w:szCs w:val="24"/>
          <w:u w:val="single"/>
          <w:lang w:val="tr-TR"/>
        </w:rPr>
        <w:t xml:space="preserve">Tanju </w:t>
      </w:r>
      <w:proofErr w:type="gramStart"/>
      <w:r w:rsidRPr="00C8527D">
        <w:rPr>
          <w:rFonts w:ascii="Courier New" w:hAnsi="Courier New" w:cs="Courier New"/>
          <w:b/>
          <w:sz w:val="24"/>
          <w:szCs w:val="24"/>
          <w:u w:val="single"/>
          <w:lang w:val="tr-TR"/>
        </w:rPr>
        <w:t xml:space="preserve">Öncül </w:t>
      </w:r>
      <w:r w:rsidRPr="00C8527D">
        <w:rPr>
          <w:rFonts w:ascii="Courier New" w:hAnsi="Courier New" w:cs="Courier New"/>
          <w:sz w:val="24"/>
          <w:szCs w:val="24"/>
          <w:lang w:val="tr-TR"/>
        </w:rPr>
        <w:t>: Bu</w:t>
      </w:r>
      <w:proofErr w:type="gramEnd"/>
      <w:r w:rsidRPr="00C8527D">
        <w:rPr>
          <w:rFonts w:ascii="Courier New" w:hAnsi="Courier New" w:cs="Courier New"/>
          <w:sz w:val="24"/>
          <w:szCs w:val="24"/>
          <w:lang w:val="tr-TR"/>
        </w:rPr>
        <w:t xml:space="preserve"> davada, Mahkemenin kararını, Sayın Yargıç Bahar </w:t>
      </w:r>
      <w:proofErr w:type="spellStart"/>
      <w:r w:rsidRPr="00C8527D">
        <w:rPr>
          <w:rFonts w:ascii="Courier New" w:hAnsi="Courier New" w:cs="Courier New"/>
          <w:sz w:val="24"/>
          <w:szCs w:val="24"/>
          <w:lang w:val="tr-TR"/>
        </w:rPr>
        <w:t>Duatepe</w:t>
      </w:r>
      <w:proofErr w:type="spellEnd"/>
      <w:r w:rsidRPr="00C8527D">
        <w:rPr>
          <w:rFonts w:ascii="Courier New" w:hAnsi="Courier New" w:cs="Courier New"/>
          <w:sz w:val="24"/>
          <w:szCs w:val="24"/>
          <w:lang w:val="tr-TR"/>
        </w:rPr>
        <w:t xml:space="preserve"> okuyacaktır.</w:t>
      </w: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b/>
          <w:sz w:val="24"/>
          <w:szCs w:val="24"/>
          <w:u w:val="single"/>
          <w:lang w:val="tr-TR"/>
        </w:rPr>
        <w:t xml:space="preserve">Bahar </w:t>
      </w:r>
      <w:proofErr w:type="spellStart"/>
      <w:r w:rsidRPr="00C8527D">
        <w:rPr>
          <w:rFonts w:ascii="Courier New" w:hAnsi="Courier New" w:cs="Courier New"/>
          <w:b/>
          <w:sz w:val="24"/>
          <w:szCs w:val="24"/>
          <w:u w:val="single"/>
          <w:lang w:val="tr-TR"/>
        </w:rPr>
        <w:t>Duatepe</w:t>
      </w:r>
      <w:proofErr w:type="spellEnd"/>
      <w:r w:rsidRPr="00C8527D">
        <w:rPr>
          <w:rFonts w:ascii="Courier New" w:hAnsi="Courier New" w:cs="Courier New"/>
          <w:sz w:val="24"/>
          <w:szCs w:val="24"/>
          <w:lang w:val="tr-TR"/>
        </w:rPr>
        <w:t>: Davacılar, Davalı aleyhine dosyaladıkları dava ile aşağıdaki taleplerde bulunmuştur: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A) Davacı No.1 ve/veya Davacıların kira ve tasarrufunda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ab/>
        <w:t>bulunan Girne–Karakum’da, Uğur Mumcu Cad</w:t>
      </w:r>
      <w:proofErr w:type="gramStart"/>
      <w:r w:rsidRPr="00C8527D">
        <w:rPr>
          <w:rFonts w:ascii="Courier New" w:hAnsi="Courier New" w:cs="Courier New"/>
          <w:b/>
          <w:sz w:val="24"/>
          <w:szCs w:val="24"/>
          <w:lang w:val="tr-TR"/>
        </w:rPr>
        <w:t>.,</w:t>
      </w:r>
      <w:proofErr w:type="gramEnd"/>
      <w:r w:rsidRPr="00C8527D">
        <w:rPr>
          <w:rFonts w:ascii="Courier New" w:hAnsi="Courier New" w:cs="Courier New"/>
          <w:b/>
          <w:sz w:val="24"/>
          <w:szCs w:val="24"/>
          <w:lang w:val="tr-TR"/>
        </w:rPr>
        <w:t xml:space="preserve"> Eren İşhanı,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ab/>
      </w:r>
      <w:proofErr w:type="gramStart"/>
      <w:r w:rsidRPr="00C8527D">
        <w:rPr>
          <w:rFonts w:ascii="Courier New" w:hAnsi="Courier New" w:cs="Courier New"/>
          <w:b/>
          <w:sz w:val="24"/>
          <w:szCs w:val="24"/>
          <w:lang w:val="tr-TR"/>
        </w:rPr>
        <w:t>Dükkan</w:t>
      </w:r>
      <w:proofErr w:type="gramEnd"/>
      <w:r w:rsidRPr="00C8527D">
        <w:rPr>
          <w:rFonts w:ascii="Courier New" w:hAnsi="Courier New" w:cs="Courier New"/>
          <w:b/>
          <w:sz w:val="24"/>
          <w:szCs w:val="24"/>
          <w:lang w:val="tr-TR"/>
        </w:rPr>
        <w:t xml:space="preserve"> No.6’da kain işyerinde ve/veya dükkanda ve/veya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lastRenderedPageBreak/>
        <w:tab/>
      </w:r>
      <w:proofErr w:type="gramStart"/>
      <w:r w:rsidRPr="00C8527D">
        <w:rPr>
          <w:rFonts w:ascii="Courier New" w:hAnsi="Courier New" w:cs="Courier New"/>
          <w:b/>
          <w:sz w:val="24"/>
          <w:szCs w:val="24"/>
          <w:lang w:val="tr-TR"/>
        </w:rPr>
        <w:t>taşınmaz</w:t>
      </w:r>
      <w:proofErr w:type="gramEnd"/>
      <w:r w:rsidRPr="00C8527D">
        <w:rPr>
          <w:rFonts w:ascii="Courier New" w:hAnsi="Courier New" w:cs="Courier New"/>
          <w:b/>
          <w:sz w:val="24"/>
          <w:szCs w:val="24"/>
          <w:lang w:val="tr-TR"/>
        </w:rPr>
        <w:t xml:space="preserve"> malda Davacı No.1 ve/veya Davacıların oto tamir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ab/>
      </w:r>
      <w:proofErr w:type="gramStart"/>
      <w:r w:rsidRPr="00C8527D">
        <w:rPr>
          <w:rFonts w:ascii="Courier New" w:hAnsi="Courier New" w:cs="Courier New"/>
          <w:b/>
          <w:sz w:val="24"/>
          <w:szCs w:val="24"/>
          <w:lang w:val="tr-TR"/>
        </w:rPr>
        <w:t>ve</w:t>
      </w:r>
      <w:proofErr w:type="gramEnd"/>
      <w:r w:rsidRPr="00C8527D">
        <w:rPr>
          <w:rFonts w:ascii="Courier New" w:hAnsi="Courier New" w:cs="Courier New"/>
          <w:b/>
          <w:sz w:val="24"/>
          <w:szCs w:val="24"/>
          <w:lang w:val="tr-TR"/>
        </w:rPr>
        <w:t xml:space="preserve">/veya servis garajı ve/veya yedek parça ve/veya oto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ab/>
      </w:r>
      <w:proofErr w:type="gramStart"/>
      <w:r w:rsidRPr="00C8527D">
        <w:rPr>
          <w:rFonts w:ascii="Courier New" w:hAnsi="Courier New" w:cs="Courier New"/>
          <w:b/>
          <w:sz w:val="24"/>
          <w:szCs w:val="24"/>
          <w:lang w:val="tr-TR"/>
        </w:rPr>
        <w:t>elektrik</w:t>
      </w:r>
      <w:proofErr w:type="gramEnd"/>
      <w:r w:rsidRPr="00C8527D">
        <w:rPr>
          <w:rFonts w:ascii="Courier New" w:hAnsi="Courier New" w:cs="Courier New"/>
          <w:b/>
          <w:sz w:val="24"/>
          <w:szCs w:val="24"/>
          <w:lang w:val="tr-TR"/>
        </w:rPr>
        <w:t xml:space="preserve"> ve/veya oto galeri işleri ile iştigal etmeleri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ab/>
      </w:r>
      <w:proofErr w:type="gramStart"/>
      <w:r w:rsidRPr="00C8527D">
        <w:rPr>
          <w:rFonts w:ascii="Courier New" w:hAnsi="Courier New" w:cs="Courier New"/>
          <w:b/>
          <w:sz w:val="24"/>
          <w:szCs w:val="24"/>
          <w:lang w:val="tr-TR"/>
        </w:rPr>
        <w:t>ve</w:t>
      </w:r>
      <w:proofErr w:type="gramEnd"/>
      <w:r w:rsidRPr="00C8527D">
        <w:rPr>
          <w:rFonts w:ascii="Courier New" w:hAnsi="Courier New" w:cs="Courier New"/>
          <w:b/>
          <w:sz w:val="24"/>
          <w:szCs w:val="24"/>
          <w:lang w:val="tr-TR"/>
        </w:rPr>
        <w:t xml:space="preserve">/veya bu meslekleri söz konusu işyerinde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ab/>
      </w:r>
      <w:proofErr w:type="gramStart"/>
      <w:r w:rsidRPr="00C8527D">
        <w:rPr>
          <w:rFonts w:ascii="Courier New" w:hAnsi="Courier New" w:cs="Courier New"/>
          <w:b/>
          <w:sz w:val="24"/>
          <w:szCs w:val="24"/>
          <w:lang w:val="tr-TR"/>
        </w:rPr>
        <w:t>sürdürülebilmeleri</w:t>
      </w:r>
      <w:proofErr w:type="gramEnd"/>
      <w:r w:rsidRPr="00C8527D">
        <w:rPr>
          <w:rFonts w:ascii="Courier New" w:hAnsi="Courier New" w:cs="Courier New"/>
          <w:b/>
          <w:sz w:val="24"/>
          <w:szCs w:val="24"/>
          <w:lang w:val="tr-TR"/>
        </w:rPr>
        <w:t xml:space="preserve"> için Davalının Davacı No.1’e ve/veya </w:t>
      </w:r>
    </w:p>
    <w:p w:rsidR="00C8527D" w:rsidRPr="00C8527D" w:rsidRDefault="00C8527D" w:rsidP="00C8527D">
      <w:pPr>
        <w:spacing w:after="0" w:line="360" w:lineRule="auto"/>
        <w:ind w:firstLine="720"/>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Davacılara işletme izni vermemesine ilişkin tüm </w:t>
      </w:r>
    </w:p>
    <w:p w:rsidR="00C8527D" w:rsidRPr="00C8527D" w:rsidRDefault="00C8527D" w:rsidP="00C8527D">
      <w:pPr>
        <w:spacing w:after="0" w:line="360" w:lineRule="auto"/>
        <w:ind w:left="720"/>
        <w:contextualSpacing/>
        <w:rPr>
          <w:rFonts w:ascii="Courier New" w:hAnsi="Courier New" w:cs="Courier New"/>
          <w:b/>
          <w:sz w:val="24"/>
          <w:szCs w:val="24"/>
          <w:u w:val="single"/>
          <w:lang w:val="tr-TR"/>
        </w:rPr>
      </w:pPr>
      <w:proofErr w:type="gramStart"/>
      <w:r w:rsidRPr="00C8527D">
        <w:rPr>
          <w:rFonts w:ascii="Courier New" w:hAnsi="Courier New" w:cs="Courier New"/>
          <w:b/>
          <w:sz w:val="24"/>
          <w:szCs w:val="24"/>
          <w:lang w:val="tr-TR"/>
        </w:rPr>
        <w:t>işlemlerin</w:t>
      </w:r>
      <w:proofErr w:type="gramEnd"/>
      <w:r w:rsidRPr="00C8527D">
        <w:rPr>
          <w:rFonts w:ascii="Courier New" w:hAnsi="Courier New" w:cs="Courier New"/>
          <w:b/>
          <w:sz w:val="24"/>
          <w:szCs w:val="24"/>
          <w:lang w:val="tr-TR"/>
        </w:rPr>
        <w:t xml:space="preserve"> ve/veya kararlarının tamamen geçersiz ve hükümsüz olduğuna</w:t>
      </w:r>
      <w:r w:rsidRPr="00C8527D">
        <w:rPr>
          <w:rFonts w:ascii="Courier New" w:hAnsi="Courier New" w:cs="Courier New"/>
          <w:b/>
          <w:color w:val="FF0000"/>
          <w:sz w:val="24"/>
          <w:szCs w:val="24"/>
          <w:lang w:val="tr-TR"/>
        </w:rPr>
        <w:t xml:space="preserve"> </w:t>
      </w:r>
      <w:r w:rsidRPr="00C8527D">
        <w:rPr>
          <w:rFonts w:ascii="Courier New" w:hAnsi="Courier New" w:cs="Courier New"/>
          <w:b/>
          <w:sz w:val="24"/>
          <w:szCs w:val="24"/>
          <w:lang w:val="tr-TR"/>
        </w:rPr>
        <w:t>ve herhangi bir sonuç doğurmayacağına dair Mahkemece karar verilmesi.</w:t>
      </w:r>
    </w:p>
    <w:p w:rsidR="00C8527D" w:rsidRPr="00C8527D" w:rsidRDefault="00C8527D" w:rsidP="00C8527D">
      <w:pPr>
        <w:spacing w:after="0" w:line="240" w:lineRule="auto"/>
        <w:contextualSpacing/>
        <w:rPr>
          <w:rFonts w:ascii="Courier New" w:hAnsi="Courier New" w:cs="Courier New"/>
          <w:b/>
          <w:sz w:val="24"/>
          <w:szCs w:val="24"/>
          <w:lang w:val="tr-TR"/>
        </w:rPr>
      </w:pPr>
    </w:p>
    <w:p w:rsidR="00C8527D" w:rsidRPr="00C8527D" w:rsidRDefault="00C8527D" w:rsidP="00C8527D">
      <w:pPr>
        <w:numPr>
          <w:ilvl w:val="0"/>
          <w:numId w:val="3"/>
        </w:num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Davacı No.1 ve/veya Davacıların kira ve tasarrufunda bulunan yukarıda (A) paragrafında tafsilatı verilen işyerinin Davalı tarafından takriben 28.06.2019 tarihinde kapatılmasına ve/veya mühürlenmesine ilişkin olup da takriben </w:t>
      </w:r>
      <w:proofErr w:type="gramStart"/>
      <w:r w:rsidRPr="00C8527D">
        <w:rPr>
          <w:rFonts w:ascii="Courier New" w:hAnsi="Courier New" w:cs="Courier New"/>
          <w:b/>
          <w:sz w:val="24"/>
          <w:szCs w:val="24"/>
          <w:lang w:val="tr-TR"/>
        </w:rPr>
        <w:t>01/07/2019</w:t>
      </w:r>
      <w:proofErr w:type="gramEnd"/>
      <w:r w:rsidRPr="00C8527D">
        <w:rPr>
          <w:rFonts w:ascii="Courier New" w:hAnsi="Courier New" w:cs="Courier New"/>
          <w:b/>
          <w:sz w:val="24"/>
          <w:szCs w:val="24"/>
          <w:lang w:val="tr-TR"/>
        </w:rPr>
        <w:t xml:space="preserve"> tarihinde Davacı No.1 ve/veya Davacıların bilgisine gelen Davalının her türlü işlem ve/veya kararlarının tamamen geçersiz ve hükümsüz olduğuna ve herhangi bir sonuç doğurmayacağına dair Mahkemece karar verilmesi;</w:t>
      </w:r>
    </w:p>
    <w:p w:rsidR="00C8527D" w:rsidRPr="00C8527D" w:rsidRDefault="00C8527D" w:rsidP="00C8527D">
      <w:pPr>
        <w:spacing w:after="0" w:line="240" w:lineRule="auto"/>
        <w:ind w:left="720"/>
        <w:contextualSpacing/>
        <w:rPr>
          <w:rFonts w:ascii="Courier New" w:hAnsi="Courier New" w:cs="Courier New"/>
          <w:b/>
          <w:sz w:val="24"/>
          <w:szCs w:val="24"/>
          <w:lang w:val="tr-TR"/>
        </w:rPr>
      </w:pPr>
    </w:p>
    <w:p w:rsidR="00C8527D" w:rsidRPr="00C8527D" w:rsidRDefault="00C8527D" w:rsidP="00C8527D">
      <w:pPr>
        <w:numPr>
          <w:ilvl w:val="0"/>
          <w:numId w:val="3"/>
        </w:num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Davacı No.1 ve/veya Davacıların yukarıda (A) paragrafta belirtilen işyeriyle ilgili mal sahibiyle ve/veya Hulus Eren ile önceleri takriben Ağustos 2014 tarihinde </w:t>
      </w:r>
      <w:proofErr w:type="spellStart"/>
      <w:r w:rsidRPr="00C8527D">
        <w:rPr>
          <w:rFonts w:ascii="Courier New" w:hAnsi="Courier New" w:cs="Courier New"/>
          <w:b/>
          <w:sz w:val="24"/>
          <w:szCs w:val="24"/>
          <w:lang w:val="tr-TR"/>
        </w:rPr>
        <w:t>akteylemiş</w:t>
      </w:r>
      <w:proofErr w:type="spellEnd"/>
      <w:r w:rsidRPr="00C8527D">
        <w:rPr>
          <w:rFonts w:ascii="Courier New" w:hAnsi="Courier New" w:cs="Courier New"/>
          <w:b/>
          <w:sz w:val="24"/>
          <w:szCs w:val="24"/>
          <w:lang w:val="tr-TR"/>
        </w:rPr>
        <w:t xml:space="preserve"> olduğu sözlü kira sözleşmesini ve bilahare de takriben </w:t>
      </w:r>
      <w:proofErr w:type="gramStart"/>
      <w:r w:rsidRPr="00C8527D">
        <w:rPr>
          <w:rFonts w:ascii="Courier New" w:hAnsi="Courier New" w:cs="Courier New"/>
          <w:b/>
          <w:sz w:val="24"/>
          <w:szCs w:val="24"/>
          <w:lang w:val="tr-TR"/>
        </w:rPr>
        <w:t>02/06/2016</w:t>
      </w:r>
      <w:proofErr w:type="gramEnd"/>
      <w:r w:rsidRPr="00C8527D">
        <w:rPr>
          <w:rFonts w:ascii="Courier New" w:hAnsi="Courier New" w:cs="Courier New"/>
          <w:b/>
          <w:sz w:val="24"/>
          <w:szCs w:val="24"/>
          <w:lang w:val="tr-TR"/>
        </w:rPr>
        <w:t xml:space="preserve"> tarihli yazılı kira sözleşmesini Davalının kabul etmemesine ilişkin her türlü işlem ve/veya kararlarının tamamen geçersiz ve hükümsüz olduğuna ve herhangi bir sonuç doğurmayacağına dair Mahkemece karar verilmesi;</w:t>
      </w:r>
    </w:p>
    <w:p w:rsidR="00C8527D" w:rsidRPr="00C8527D" w:rsidRDefault="00C8527D" w:rsidP="00C8527D">
      <w:pPr>
        <w:spacing w:after="0" w:line="240" w:lineRule="auto"/>
        <w:contextualSpacing/>
        <w:rPr>
          <w:rFonts w:ascii="Courier New" w:hAnsi="Courier New" w:cs="Courier New"/>
          <w:b/>
          <w:sz w:val="24"/>
          <w:szCs w:val="24"/>
          <w:lang w:val="tr-TR"/>
        </w:rPr>
      </w:pPr>
    </w:p>
    <w:p w:rsidR="00C8527D" w:rsidRPr="00C8527D" w:rsidRDefault="00C8527D" w:rsidP="00C8527D">
      <w:pPr>
        <w:numPr>
          <w:ilvl w:val="0"/>
          <w:numId w:val="3"/>
        </w:numPr>
        <w:spacing w:after="0" w:line="360" w:lineRule="auto"/>
        <w:contextualSpacing/>
        <w:rPr>
          <w:rFonts w:ascii="Courier New" w:hAnsi="Courier New" w:cs="Courier New"/>
          <w:b/>
          <w:sz w:val="24"/>
          <w:szCs w:val="24"/>
          <w:lang w:val="tr-TR"/>
        </w:rPr>
      </w:pPr>
      <w:proofErr w:type="gramStart"/>
      <w:r w:rsidRPr="00C8527D">
        <w:rPr>
          <w:rFonts w:ascii="Courier New" w:hAnsi="Courier New" w:cs="Courier New"/>
          <w:b/>
          <w:sz w:val="24"/>
          <w:szCs w:val="24"/>
          <w:lang w:val="tr-TR"/>
        </w:rPr>
        <w:t xml:space="preserve">Her halükârda, Davalının, Davacı No.1 ve/veya Davacılara yukarıda (A) paragrafta tafsilatı verilen işyerinde oto tamir, servis garajı, yedek parça ve/veya oto elektrik ve/veya oto galeri mesleklerini yapmalarına ilişkin olarak işletme izni vermemekle göstermekte olduğu ihmali </w:t>
      </w:r>
      <w:r w:rsidRPr="00C8527D">
        <w:rPr>
          <w:rFonts w:ascii="Courier New" w:hAnsi="Courier New" w:cs="Courier New"/>
          <w:b/>
          <w:sz w:val="24"/>
          <w:szCs w:val="24"/>
          <w:lang w:val="tr-TR"/>
        </w:rPr>
        <w:lastRenderedPageBreak/>
        <w:t>göstermemesi</w:t>
      </w:r>
      <w:r w:rsidRPr="00C8527D">
        <w:rPr>
          <w:rFonts w:ascii="Courier New" w:hAnsi="Courier New" w:cs="Courier New"/>
          <w:b/>
          <w:color w:val="FF0000"/>
          <w:sz w:val="24"/>
          <w:szCs w:val="24"/>
          <w:lang w:val="tr-TR"/>
        </w:rPr>
        <w:t xml:space="preserve"> </w:t>
      </w:r>
      <w:r w:rsidRPr="00C8527D">
        <w:rPr>
          <w:rFonts w:ascii="Courier New" w:hAnsi="Courier New" w:cs="Courier New"/>
          <w:b/>
          <w:sz w:val="24"/>
          <w:szCs w:val="24"/>
          <w:lang w:val="tr-TR"/>
        </w:rPr>
        <w:t>ve Davacı No.1 ve/veya Davacılara söz konusu işletme iznini vermesi gerektiğine ilişin Mahkemece emir ve/veya karar verilmesi;</w:t>
      </w:r>
      <w:proofErr w:type="gramEnd"/>
    </w:p>
    <w:p w:rsidR="00C8527D" w:rsidRPr="00C8527D" w:rsidRDefault="00C8527D" w:rsidP="00C8527D">
      <w:pPr>
        <w:spacing w:after="200" w:line="240" w:lineRule="auto"/>
        <w:contextualSpacing/>
        <w:rPr>
          <w:rFonts w:ascii="Courier New" w:hAnsi="Courier New" w:cs="Courier New"/>
          <w:b/>
          <w:sz w:val="24"/>
          <w:szCs w:val="24"/>
          <w:lang w:val="tr-TR"/>
        </w:rPr>
      </w:pPr>
    </w:p>
    <w:p w:rsidR="00C8527D" w:rsidRPr="00C8527D" w:rsidRDefault="00C8527D" w:rsidP="00C8527D">
      <w:pPr>
        <w:numPr>
          <w:ilvl w:val="0"/>
          <w:numId w:val="3"/>
        </w:numPr>
        <w:spacing w:after="0" w:line="360" w:lineRule="auto"/>
        <w:ind w:left="360"/>
        <w:contextualSpacing/>
        <w:rPr>
          <w:rFonts w:ascii="Courier New" w:hAnsi="Courier New" w:cs="Courier New"/>
          <w:b/>
          <w:sz w:val="24"/>
          <w:szCs w:val="24"/>
          <w:lang w:val="tr-TR"/>
        </w:rPr>
      </w:pPr>
      <w:proofErr w:type="gramStart"/>
      <w:r w:rsidRPr="00C8527D">
        <w:rPr>
          <w:rFonts w:ascii="Courier New" w:hAnsi="Courier New" w:cs="Courier New"/>
          <w:b/>
          <w:sz w:val="24"/>
          <w:szCs w:val="24"/>
          <w:lang w:val="tr-TR"/>
        </w:rPr>
        <w:t xml:space="preserve">İşbu dava masrafları.” </w:t>
      </w:r>
      <w:proofErr w:type="gramEnd"/>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 davasını, </w:t>
      </w:r>
      <w:r w:rsidRPr="00C8527D">
        <w:rPr>
          <w:rFonts w:ascii="Courier New" w:hAnsi="Courier New" w:cs="Courier New"/>
          <w:b/>
          <w:sz w:val="24"/>
          <w:szCs w:val="24"/>
          <w:lang w:val="tr-TR"/>
        </w:rPr>
        <w:t>KKTC Anayasası</w:t>
      </w:r>
      <w:r w:rsidRPr="00C8527D">
        <w:rPr>
          <w:rFonts w:ascii="Courier New" w:hAnsi="Courier New" w:cs="Courier New"/>
          <w:sz w:val="24"/>
          <w:szCs w:val="24"/>
          <w:lang w:val="tr-TR"/>
        </w:rPr>
        <w:t xml:space="preserve">’nın </w:t>
      </w:r>
      <w:r w:rsidRPr="00C8527D">
        <w:rPr>
          <w:rFonts w:ascii="Courier New" w:hAnsi="Courier New" w:cs="Courier New"/>
          <w:b/>
          <w:sz w:val="24"/>
          <w:szCs w:val="24"/>
          <w:lang w:val="tr-TR"/>
        </w:rPr>
        <w:t>152. Maddesi</w:t>
      </w:r>
      <w:r w:rsidRPr="00C8527D">
        <w:rPr>
          <w:rFonts w:ascii="Courier New" w:hAnsi="Courier New" w:cs="Courier New"/>
          <w:sz w:val="24"/>
          <w:szCs w:val="24"/>
          <w:lang w:val="tr-TR"/>
        </w:rPr>
        <w:t xml:space="preserve">, tadil edilmiş şekli ile </w:t>
      </w:r>
      <w:r w:rsidRPr="00C8527D">
        <w:rPr>
          <w:rFonts w:ascii="Courier New" w:hAnsi="Courier New" w:cs="Courier New"/>
          <w:b/>
          <w:sz w:val="24"/>
          <w:szCs w:val="24"/>
          <w:lang w:val="tr-TR"/>
        </w:rPr>
        <w:t>51/1995 sayılı Belediyeler Yasası</w:t>
      </w:r>
      <w:r w:rsidRPr="00C8527D">
        <w:rPr>
          <w:rFonts w:ascii="Courier New" w:hAnsi="Courier New" w:cs="Courier New"/>
          <w:sz w:val="24"/>
          <w:szCs w:val="24"/>
          <w:lang w:val="tr-TR"/>
        </w:rPr>
        <w:t xml:space="preserve">’nın ilgili maddeleri ve mezkûr Yasa altında çıkarılan tüzükler, idare hukuku ilke ve içtihatları, doğal adalet ilkeleri, genel hukuk, hak ve </w:t>
      </w:r>
      <w:proofErr w:type="spellStart"/>
      <w:r w:rsidRPr="00C8527D">
        <w:rPr>
          <w:rFonts w:ascii="Courier New" w:hAnsi="Courier New" w:cs="Courier New"/>
          <w:sz w:val="24"/>
          <w:szCs w:val="24"/>
          <w:lang w:val="tr-TR"/>
        </w:rPr>
        <w:t>nisfet</w:t>
      </w:r>
      <w:proofErr w:type="spellEnd"/>
      <w:r w:rsidRPr="00C8527D">
        <w:rPr>
          <w:rFonts w:ascii="Courier New" w:hAnsi="Courier New" w:cs="Courier New"/>
          <w:sz w:val="24"/>
          <w:szCs w:val="24"/>
          <w:lang w:val="tr-TR"/>
        </w:rPr>
        <w:t xml:space="preserve"> hukuku kaideleri ve Yüksek İdare Mahkemesi Tüzüğüne dayandırmıştır.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Talep </w:t>
      </w:r>
      <w:proofErr w:type="spellStart"/>
      <w:r w:rsidRPr="00C8527D">
        <w:rPr>
          <w:rFonts w:ascii="Courier New" w:hAnsi="Courier New" w:cs="Courier New"/>
          <w:sz w:val="24"/>
          <w:szCs w:val="24"/>
          <w:lang w:val="tr-TR"/>
        </w:rPr>
        <w:t>Takriri’nde</w:t>
      </w:r>
      <w:proofErr w:type="spellEnd"/>
      <w:r w:rsidRPr="00C8527D">
        <w:rPr>
          <w:rFonts w:ascii="Courier New" w:hAnsi="Courier New" w:cs="Courier New"/>
          <w:sz w:val="24"/>
          <w:szCs w:val="24"/>
          <w:lang w:val="tr-TR"/>
        </w:rPr>
        <w:t>, Davacıların dayandığı olgular özetle aşağıdaki gibidir: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Davacı No.1’in mesleği oto tamir ve/veya oto elektrik ve/veya servis garajı ve/veya oto yedek parça ve/veya oto galeri işletmeciliğidir.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 No.2 ise KKTC Şirketler Mukayyitliği nezdinde kayıtlı tüzel kişiliği haiz </w:t>
      </w:r>
      <w:proofErr w:type="spellStart"/>
      <w:r w:rsidRPr="00C8527D">
        <w:rPr>
          <w:rFonts w:ascii="Courier New" w:hAnsi="Courier New" w:cs="Courier New"/>
          <w:sz w:val="24"/>
          <w:szCs w:val="24"/>
          <w:lang w:val="tr-TR"/>
        </w:rPr>
        <w:t>limited</w:t>
      </w:r>
      <w:proofErr w:type="spellEnd"/>
      <w:r w:rsidRPr="00C8527D">
        <w:rPr>
          <w:rFonts w:ascii="Courier New" w:hAnsi="Courier New" w:cs="Courier New"/>
          <w:sz w:val="24"/>
          <w:szCs w:val="24"/>
          <w:lang w:val="tr-TR"/>
        </w:rPr>
        <w:t xml:space="preserve"> bir şirket olup, sair şeyler yanında oto tamir ve/veya oto elektrik ve/veya yedek parça ve/veya galeri işletmeciliğiyle işgal etmektedir. Keza Davacı No.1, Davacı No.2 şirketin hissedarı ve/veya direktörüdür.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 No.1 ve/veya Davacılar mesleklerini icra etmek için dava konusu, Girne, Karakum Uğur Mumcu Cad. Eren İşhanı, Dükkân No.6 adresinde </w:t>
      </w:r>
      <w:proofErr w:type="gramStart"/>
      <w:r w:rsidRPr="00C8527D">
        <w:rPr>
          <w:rFonts w:ascii="Courier New" w:hAnsi="Courier New" w:cs="Courier New"/>
          <w:sz w:val="24"/>
          <w:szCs w:val="24"/>
          <w:lang w:val="tr-TR"/>
        </w:rPr>
        <w:t>kain</w:t>
      </w:r>
      <w:proofErr w:type="gramEnd"/>
      <w:r w:rsidRPr="00C8527D">
        <w:rPr>
          <w:rFonts w:ascii="Courier New" w:hAnsi="Courier New" w:cs="Courier New"/>
          <w:sz w:val="24"/>
          <w:szCs w:val="24"/>
          <w:lang w:val="tr-TR"/>
        </w:rPr>
        <w:t xml:space="preserve"> dükkânı ve/veya işyerini ve mezkûr işyerinin arkasında bulunan takriben 120 metre kare civarındaki araziyi mal sahibi olan Hulus Eren ile takriben Ağustos 2014 tarihinde </w:t>
      </w:r>
      <w:proofErr w:type="spellStart"/>
      <w:r w:rsidRPr="00C8527D">
        <w:rPr>
          <w:rFonts w:ascii="Courier New" w:hAnsi="Courier New" w:cs="Courier New"/>
          <w:sz w:val="24"/>
          <w:szCs w:val="24"/>
          <w:lang w:val="tr-TR"/>
        </w:rPr>
        <w:t>akteylediği</w:t>
      </w:r>
      <w:proofErr w:type="spellEnd"/>
      <w:r w:rsidRPr="00C8527D">
        <w:rPr>
          <w:rFonts w:ascii="Courier New" w:hAnsi="Courier New" w:cs="Courier New"/>
          <w:sz w:val="24"/>
          <w:szCs w:val="24"/>
          <w:lang w:val="tr-TR"/>
        </w:rPr>
        <w:t xml:space="preserve"> sözlü bir kira sözleşmesi tahtında kira ve tasarruflarına aldılar. Davacı No.1 ve/veya Davacılar Hulus Eren ile aralarındaki sözlü anlaşma uyarınca söz konusu arazi içerisine ileride mal sahibi tarafından </w:t>
      </w:r>
      <w:r w:rsidRPr="00C8527D">
        <w:rPr>
          <w:rFonts w:ascii="Courier New" w:hAnsi="Courier New" w:cs="Courier New"/>
          <w:sz w:val="24"/>
          <w:szCs w:val="24"/>
          <w:lang w:val="tr-TR"/>
        </w:rPr>
        <w:lastRenderedPageBreak/>
        <w:t>tazmin edilmek kaydıyla bir garaj yapacaktı. Nitekim Davacı No.1 ve/veya Davacılar, 300,000.-TL civarında bir masrafla konu arazi içerisine bir garaj inşa etti.</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Davacı No.1 ve/veya Davacılar, söz konusu işyeri ile mezkûr işyerinin arkasında bulunan arazi içerisinde inşa edilen garajda fiilen mesleklerini icra etmeye başladı ve Davalıdan gerekli işletme iznini talep etti ve/veya ettiler.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Davalı, Davacıdan yazılı kira sözleşmesi talep etti. Mal sahibi böyle bir kira sözleşmesi yapmaya yanaşmayınca Davacı No.1 ve/veya Davacılar, Davalıya yazılı bir kira sözleşmesi ibraz edemedi. Buna rağmen konu işyerinde Davacı No.1 ve/veya Davacılar mesleklerini sürdürdü.</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Davalının ısrarcı yazılı kira sözleşmesi taleplerine karşılık Davacı No.1 ve/veya Davacılar, mal sahibine aralarında yazılı kira sözleşmesi yapma talebinde bulundu. Bunun üzerine mal sahibi ve/veya Hulus Eren gerçeklerle bağdaşmayacak şekilde bir kira sözleşmesi hazırlattı. Davacı No.1 ve/veya Davacılar, gerçek kira bedelini yansıtmayan sözleşmeyi imzalamadı.</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 takriben Mayıs 2016 tarihli bir yazıyı Davacı No.1 ve/veya Davacılara göndererek 7 gün içinde işletme izni çıkarmalarını talep etti. Davalı, sözlü kira mukavelesini yine kabul etmedi. Bunun üzerine mal sahibinin aylık kira bedelini 800.-TL olarak gösterdiği 2.2.2016 tarihinden 1.12.2016 tarihine kadar 6 aylık süre için tanzim edilen yazılı kira sözleşmesini Davacı No.1 ve/veya Davacılar imzalamak zorunda kaldı.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 Davacı No.1 ve/veya Davacılara sözleşmenin sona erdiğini bahane ederek bu sözleşme tahtında işletme izni vermeyi reddetti ve/veya ihmal etti. </w:t>
      </w: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lastRenderedPageBreak/>
        <w:t xml:space="preserve">Davalı, 13.06.2019 tarihli bir yazıyı Davacı No.1 ve/veya Davacılara gönderdi ve yeniden 7 gün içinde işletme izni çıkarmalarını talep etti. Mal sahibi Hulus Eren ise dava konusu işyeriyle ilgili güncel yeni yazılı bir kira sözleşmesi yapmayı reddetti ve akabinde Davalı, dava konusu işyerini ve/veya dükkânı ve/veya servis garajını mal sahibi ile </w:t>
      </w:r>
      <w:proofErr w:type="spellStart"/>
      <w:r w:rsidRPr="00C8527D">
        <w:rPr>
          <w:rFonts w:ascii="Courier New" w:hAnsi="Courier New" w:cs="Courier New"/>
          <w:sz w:val="24"/>
          <w:szCs w:val="24"/>
          <w:lang w:val="tr-TR"/>
        </w:rPr>
        <w:t>meşveretleşerek</w:t>
      </w:r>
      <w:proofErr w:type="spellEnd"/>
      <w:r w:rsidRPr="00C8527D">
        <w:rPr>
          <w:rFonts w:ascii="Courier New" w:hAnsi="Courier New" w:cs="Courier New"/>
          <w:sz w:val="24"/>
          <w:szCs w:val="24"/>
          <w:lang w:val="tr-TR"/>
        </w:rPr>
        <w:t xml:space="preserve"> takriben 28.06.2019 tarihinde mühürledi ve/veya kapattı.</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Davalının bu kanunsuz tutum ve davranışları nedeniyle Davacı No.1 ve/veya Davacılar büyük zararlara uğradı ve halen de uğramaktadır.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Davalının, Davacı No.1 ve/veya Davacıların talebi doğrultusunda işlem yaparak gerekli işletme iznini vermesi gerekirdi.</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Davalının dava konusu karar ve/veya işlemleri ve/veya ihmali Davacı No.1 ve/veya Davacıların meşru menfaatini olumsuz yönde ve direkt olarak etkilemiştir.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Davalılar tarafından </w:t>
      </w:r>
      <w:r w:rsidRPr="00C8527D">
        <w:rPr>
          <w:rFonts w:ascii="Courier New" w:hAnsi="Courier New" w:cs="Courier New"/>
          <w:b/>
          <w:sz w:val="24"/>
          <w:szCs w:val="24"/>
          <w:lang w:val="tr-TR"/>
        </w:rPr>
        <w:t>Müdafaa Takriri</w:t>
      </w:r>
      <w:r w:rsidRPr="00C8527D">
        <w:rPr>
          <w:rFonts w:ascii="Courier New" w:hAnsi="Courier New" w:cs="Courier New"/>
          <w:sz w:val="24"/>
          <w:szCs w:val="24"/>
          <w:lang w:val="tr-TR"/>
        </w:rPr>
        <w:t xml:space="preserve"> dosyalanarak aşağıda belirtildiği şekilde “</w:t>
      </w:r>
      <w:r w:rsidRPr="00C8527D">
        <w:rPr>
          <w:rFonts w:ascii="Courier New" w:hAnsi="Courier New" w:cs="Courier New"/>
          <w:b/>
          <w:sz w:val="24"/>
          <w:szCs w:val="24"/>
          <w:lang w:val="tr-TR"/>
        </w:rPr>
        <w:t xml:space="preserve">İptida-i </w:t>
      </w:r>
      <w:proofErr w:type="spellStart"/>
      <w:r w:rsidRPr="00C8527D">
        <w:rPr>
          <w:rFonts w:ascii="Courier New" w:hAnsi="Courier New" w:cs="Courier New"/>
          <w:b/>
          <w:sz w:val="24"/>
          <w:szCs w:val="24"/>
          <w:lang w:val="tr-TR"/>
        </w:rPr>
        <w:t>itiraz”</w:t>
      </w:r>
      <w:r w:rsidRPr="00C8527D">
        <w:rPr>
          <w:rFonts w:ascii="Courier New" w:hAnsi="Courier New" w:cs="Courier New"/>
          <w:sz w:val="24"/>
          <w:szCs w:val="24"/>
          <w:lang w:val="tr-TR"/>
        </w:rPr>
        <w:t>lar</w:t>
      </w:r>
      <w:proofErr w:type="spellEnd"/>
      <w:r w:rsidRPr="00C8527D">
        <w:rPr>
          <w:rFonts w:ascii="Courier New" w:hAnsi="Courier New" w:cs="Courier New"/>
          <w:sz w:val="24"/>
          <w:szCs w:val="24"/>
          <w:lang w:val="tr-TR"/>
        </w:rPr>
        <w:t xml:space="preserve"> ileri sürüldü:</w:t>
      </w:r>
    </w:p>
    <w:p w:rsidR="00C8527D" w:rsidRPr="00C8527D" w:rsidRDefault="00C8527D" w:rsidP="00C8527D">
      <w:pPr>
        <w:spacing w:after="0" w:line="240" w:lineRule="auto"/>
        <w:ind w:firstLine="360"/>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b/>
          <w:sz w:val="24"/>
          <w:szCs w:val="24"/>
          <w:lang w:val="tr-TR"/>
        </w:rPr>
        <w:t>“ 1.İptida-i itiraz:</w:t>
      </w:r>
      <w:r w:rsidRPr="00C8527D">
        <w:rPr>
          <w:rFonts w:ascii="Courier New" w:hAnsi="Courier New" w:cs="Courier New"/>
          <w:sz w:val="24"/>
          <w:szCs w:val="24"/>
          <w:lang w:val="tr-TR"/>
        </w:rPr>
        <w:t xml:space="preserve"> Yukarıda sayı ve </w:t>
      </w:r>
      <w:proofErr w:type="spellStart"/>
      <w:r w:rsidRPr="00C8527D">
        <w:rPr>
          <w:rFonts w:ascii="Courier New" w:hAnsi="Courier New" w:cs="Courier New"/>
          <w:sz w:val="24"/>
          <w:szCs w:val="24"/>
          <w:lang w:val="tr-TR"/>
        </w:rPr>
        <w:t>ünvanı</w:t>
      </w:r>
      <w:proofErr w:type="spellEnd"/>
      <w:r w:rsidRPr="00C8527D">
        <w:rPr>
          <w:rFonts w:ascii="Courier New" w:hAnsi="Courier New" w:cs="Courier New"/>
          <w:sz w:val="24"/>
          <w:szCs w:val="24"/>
          <w:lang w:val="tr-TR"/>
        </w:rPr>
        <w:t xml:space="preserve"> verilen davanın </w:t>
      </w:r>
    </w:p>
    <w:p w:rsidR="00C8527D" w:rsidRPr="00C8527D" w:rsidRDefault="00C8527D" w:rsidP="00C8527D">
      <w:pPr>
        <w:spacing w:after="0" w:line="360" w:lineRule="auto"/>
        <w:ind w:left="284" w:hanging="284"/>
        <w:contextualSpacing/>
        <w:rPr>
          <w:rFonts w:ascii="Courier New" w:hAnsi="Courier New" w:cs="Courier New"/>
          <w:b/>
          <w:sz w:val="24"/>
          <w:szCs w:val="24"/>
          <w:lang w:val="tr-TR"/>
        </w:rPr>
      </w:pPr>
      <w:r w:rsidRPr="00C8527D">
        <w:rPr>
          <w:rFonts w:ascii="Courier New" w:hAnsi="Courier New" w:cs="Courier New"/>
          <w:sz w:val="24"/>
          <w:szCs w:val="24"/>
          <w:lang w:val="tr-TR"/>
        </w:rPr>
        <w:t xml:space="preserve">  </w:t>
      </w:r>
      <w:proofErr w:type="gramStart"/>
      <w:r w:rsidRPr="00C8527D">
        <w:rPr>
          <w:rFonts w:ascii="Courier New" w:hAnsi="Courier New" w:cs="Courier New"/>
          <w:sz w:val="24"/>
          <w:szCs w:val="24"/>
          <w:lang w:val="tr-TR"/>
        </w:rPr>
        <w:t>dayandırıldığı</w:t>
      </w:r>
      <w:proofErr w:type="gramEnd"/>
      <w:r w:rsidRPr="00C8527D">
        <w:rPr>
          <w:rFonts w:ascii="Courier New" w:hAnsi="Courier New" w:cs="Courier New"/>
          <w:sz w:val="24"/>
          <w:szCs w:val="24"/>
          <w:lang w:val="tr-TR"/>
        </w:rPr>
        <w:t xml:space="preserve"> yasal mevzuatın eksik ve/veya hatalı olduğunu, Muhterem Mahkemenin bu dava altında herhangi bir emir ve/veya Hüküm vermeye hak ve yetkisi olmadığından işbu davanın bu safhada daha ileriye gitmeden, </w:t>
      </w:r>
      <w:proofErr w:type="spellStart"/>
      <w:r w:rsidRPr="00C8527D">
        <w:rPr>
          <w:rFonts w:ascii="Courier New" w:hAnsi="Courier New" w:cs="Courier New"/>
          <w:sz w:val="24"/>
          <w:szCs w:val="24"/>
          <w:lang w:val="tr-TR"/>
        </w:rPr>
        <w:t>iptidaen</w:t>
      </w:r>
      <w:proofErr w:type="spellEnd"/>
      <w:r w:rsidRPr="00C8527D">
        <w:rPr>
          <w:rFonts w:ascii="Courier New" w:hAnsi="Courier New" w:cs="Courier New"/>
          <w:sz w:val="24"/>
          <w:szCs w:val="24"/>
          <w:lang w:val="tr-TR"/>
        </w:rPr>
        <w:t xml:space="preserve"> ve masraflarla birlikte ret ve iptalini talep ederim.</w:t>
      </w:r>
    </w:p>
    <w:p w:rsidR="00C8527D" w:rsidRPr="00C8527D" w:rsidRDefault="00C8527D" w:rsidP="00513948">
      <w:pPr>
        <w:spacing w:after="0" w:line="240" w:lineRule="auto"/>
        <w:contextualSpacing/>
        <w:rPr>
          <w:rFonts w:ascii="Courier New" w:hAnsi="Courier New" w:cs="Courier New"/>
          <w:sz w:val="24"/>
          <w:szCs w:val="24"/>
          <w:lang w:val="tr-TR"/>
        </w:rPr>
      </w:pPr>
    </w:p>
    <w:p w:rsidR="00C8527D" w:rsidRPr="00C8527D" w:rsidRDefault="00C8527D" w:rsidP="00D721D4">
      <w:pPr>
        <w:spacing w:after="0" w:line="360" w:lineRule="auto"/>
        <w:ind w:left="284"/>
        <w:contextualSpacing/>
        <w:rPr>
          <w:rFonts w:ascii="Courier New" w:hAnsi="Courier New" w:cs="Courier New"/>
          <w:sz w:val="24"/>
          <w:szCs w:val="24"/>
          <w:lang w:val="tr-TR"/>
        </w:rPr>
      </w:pPr>
      <w:r w:rsidRPr="00C8527D">
        <w:rPr>
          <w:rFonts w:ascii="Courier New" w:hAnsi="Courier New" w:cs="Courier New"/>
          <w:b/>
          <w:sz w:val="24"/>
          <w:szCs w:val="24"/>
          <w:lang w:val="tr-TR"/>
        </w:rPr>
        <w:t>2.İptida-i İtiraz:</w:t>
      </w:r>
      <w:r w:rsidRPr="00C8527D">
        <w:rPr>
          <w:rFonts w:ascii="Courier New" w:hAnsi="Courier New" w:cs="Courier New"/>
          <w:sz w:val="24"/>
          <w:szCs w:val="24"/>
          <w:lang w:val="tr-TR"/>
        </w:rPr>
        <w:t xml:space="preserve"> Yukarıda sayı ve </w:t>
      </w:r>
      <w:proofErr w:type="spellStart"/>
      <w:r w:rsidRPr="00C8527D">
        <w:rPr>
          <w:rFonts w:ascii="Courier New" w:hAnsi="Courier New" w:cs="Courier New"/>
          <w:sz w:val="24"/>
          <w:szCs w:val="24"/>
          <w:lang w:val="tr-TR"/>
        </w:rPr>
        <w:t>ünvanı</w:t>
      </w:r>
      <w:proofErr w:type="spellEnd"/>
      <w:r w:rsidRPr="00C8527D">
        <w:rPr>
          <w:rFonts w:ascii="Courier New" w:hAnsi="Courier New" w:cs="Courier New"/>
          <w:sz w:val="24"/>
          <w:szCs w:val="24"/>
          <w:lang w:val="tr-TR"/>
        </w:rPr>
        <w:t xml:space="preserve"> verilen davada,   </w:t>
      </w:r>
    </w:p>
    <w:p w:rsidR="00C8527D" w:rsidRPr="00C8527D" w:rsidRDefault="00C8527D" w:rsidP="001040AA">
      <w:pPr>
        <w:spacing w:after="0" w:line="360" w:lineRule="auto"/>
        <w:ind w:left="284"/>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Davacıların Davalı aleyhine haklı ve/veya meşru herhangi bir taleplerinin olmadığını, Davacıların </w:t>
      </w:r>
      <w:r w:rsidRPr="00C8527D">
        <w:rPr>
          <w:rFonts w:ascii="Courier New" w:hAnsi="Courier New" w:cs="Courier New"/>
          <w:b/>
          <w:sz w:val="24"/>
          <w:szCs w:val="24"/>
          <w:lang w:val="tr-TR"/>
        </w:rPr>
        <w:t xml:space="preserve">“meşru </w:t>
      </w:r>
      <w:proofErr w:type="spellStart"/>
      <w:r w:rsidRPr="00C8527D">
        <w:rPr>
          <w:rFonts w:ascii="Courier New" w:hAnsi="Courier New" w:cs="Courier New"/>
          <w:b/>
          <w:sz w:val="24"/>
          <w:szCs w:val="24"/>
          <w:lang w:val="tr-TR"/>
        </w:rPr>
        <w:t>menfaat</w:t>
      </w:r>
      <w:r w:rsidRPr="00C8527D">
        <w:rPr>
          <w:rFonts w:ascii="Courier New" w:hAnsi="Courier New" w:cs="Courier New"/>
          <w:sz w:val="24"/>
          <w:szCs w:val="24"/>
          <w:lang w:val="tr-TR"/>
        </w:rPr>
        <w:t>”lerini</w:t>
      </w:r>
      <w:proofErr w:type="spellEnd"/>
      <w:r w:rsidRPr="00C8527D">
        <w:rPr>
          <w:rFonts w:ascii="Courier New" w:hAnsi="Courier New" w:cs="Courier New"/>
          <w:sz w:val="24"/>
          <w:szCs w:val="24"/>
          <w:lang w:val="tr-TR"/>
        </w:rPr>
        <w:t xml:space="preserve"> menfi yönde etkileyecek herhangi bir </w:t>
      </w:r>
      <w:r w:rsidRPr="00C8527D">
        <w:rPr>
          <w:rFonts w:ascii="Courier New" w:hAnsi="Courier New" w:cs="Courier New"/>
          <w:b/>
          <w:sz w:val="24"/>
          <w:szCs w:val="24"/>
          <w:lang w:val="tr-TR"/>
        </w:rPr>
        <w:t>“</w:t>
      </w:r>
      <w:proofErr w:type="spellStart"/>
      <w:r w:rsidRPr="00C8527D">
        <w:rPr>
          <w:rFonts w:ascii="Courier New" w:hAnsi="Courier New" w:cs="Courier New"/>
          <w:b/>
          <w:sz w:val="24"/>
          <w:szCs w:val="24"/>
          <w:lang w:val="tr-TR"/>
        </w:rPr>
        <w:t>icrai</w:t>
      </w:r>
      <w:proofErr w:type="spellEnd"/>
      <w:r w:rsidRPr="00C8527D">
        <w:rPr>
          <w:rFonts w:ascii="Courier New" w:hAnsi="Courier New" w:cs="Courier New"/>
          <w:b/>
          <w:sz w:val="24"/>
          <w:szCs w:val="24"/>
          <w:lang w:val="tr-TR"/>
        </w:rPr>
        <w:t>”</w:t>
      </w:r>
      <w:r w:rsidRPr="00C8527D">
        <w:rPr>
          <w:rFonts w:ascii="Courier New" w:hAnsi="Courier New" w:cs="Courier New"/>
          <w:sz w:val="24"/>
          <w:szCs w:val="24"/>
          <w:lang w:val="tr-TR"/>
        </w:rPr>
        <w:t xml:space="preserve"> idari bir karar almadığı gibi, iptal davasına konu teşkil edecek tek yanlı </w:t>
      </w:r>
      <w:r w:rsidRPr="00C8527D">
        <w:rPr>
          <w:rFonts w:ascii="Courier New" w:hAnsi="Courier New" w:cs="Courier New"/>
          <w:sz w:val="24"/>
          <w:szCs w:val="24"/>
          <w:lang w:val="tr-TR"/>
        </w:rPr>
        <w:lastRenderedPageBreak/>
        <w:t>bir işlem de yapmamıştır. Dolayısıyla davacıların bu meselede bir dava sebebi ve/veya meşru menfaati yoktur.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1040AA">
      <w:pPr>
        <w:spacing w:after="0" w:line="360" w:lineRule="auto"/>
        <w:ind w:left="284"/>
        <w:contextualSpacing/>
        <w:rPr>
          <w:rFonts w:ascii="Courier New" w:hAnsi="Courier New" w:cs="Courier New"/>
          <w:sz w:val="24"/>
          <w:szCs w:val="24"/>
          <w:lang w:val="tr-TR"/>
        </w:rPr>
      </w:pPr>
      <w:proofErr w:type="gramStart"/>
      <w:r w:rsidRPr="00C8527D">
        <w:rPr>
          <w:rFonts w:ascii="Courier New" w:hAnsi="Courier New" w:cs="Courier New"/>
          <w:b/>
          <w:sz w:val="24"/>
          <w:szCs w:val="24"/>
          <w:lang w:val="tr-TR"/>
        </w:rPr>
        <w:t>3.İptida-i İtiraz:</w:t>
      </w:r>
      <w:r w:rsidRPr="00C8527D">
        <w:rPr>
          <w:rFonts w:ascii="Courier New" w:hAnsi="Courier New" w:cs="Courier New"/>
          <w:sz w:val="24"/>
          <w:szCs w:val="24"/>
          <w:lang w:val="tr-TR"/>
        </w:rPr>
        <w:t xml:space="preserve"> Yukarıda sayı ve </w:t>
      </w:r>
      <w:proofErr w:type="spellStart"/>
      <w:r w:rsidRPr="00C8527D">
        <w:rPr>
          <w:rFonts w:ascii="Courier New" w:hAnsi="Courier New" w:cs="Courier New"/>
          <w:sz w:val="24"/>
          <w:szCs w:val="24"/>
          <w:lang w:val="tr-TR"/>
        </w:rPr>
        <w:t>ünvanı</w:t>
      </w:r>
      <w:proofErr w:type="spellEnd"/>
      <w:r w:rsidRPr="00C8527D">
        <w:rPr>
          <w:rFonts w:ascii="Courier New" w:hAnsi="Courier New" w:cs="Courier New"/>
          <w:sz w:val="24"/>
          <w:szCs w:val="24"/>
          <w:lang w:val="tr-TR"/>
        </w:rPr>
        <w:t xml:space="preserve"> verilen davada Davacıların Davalılar aleyhine herhangi bir haklı ve meşru dava sebebi olmadığı gibi, Davacılar Muhterem Mahkemeye temiz ellerle gelmemişler ve keza Davacılar, Davalıya hiçbir zaman İş yeri İzni almak için müracaatta bulunmamışlar, işyerlerinin </w:t>
      </w:r>
      <w:proofErr w:type="spellStart"/>
      <w:r w:rsidRPr="00C8527D">
        <w:rPr>
          <w:rFonts w:ascii="Courier New" w:hAnsi="Courier New" w:cs="Courier New"/>
          <w:sz w:val="24"/>
          <w:szCs w:val="24"/>
          <w:lang w:val="tr-TR"/>
        </w:rPr>
        <w:t>gayriyasal</w:t>
      </w:r>
      <w:proofErr w:type="spellEnd"/>
      <w:r w:rsidRPr="00C8527D">
        <w:rPr>
          <w:rFonts w:ascii="Courier New" w:hAnsi="Courier New" w:cs="Courier New"/>
          <w:sz w:val="24"/>
          <w:szCs w:val="24"/>
          <w:lang w:val="tr-TR"/>
        </w:rPr>
        <w:t xml:space="preserve"> ve izinsiz bir şekilde çalıştırıldığının tespitinden sonra, Davalı tarafından mühürlenmesinin ardından, Davalı aleyhine haksız ve mesnetsiz olarak yukarıda sayı ve </w:t>
      </w:r>
      <w:proofErr w:type="spellStart"/>
      <w:r w:rsidRPr="00C8527D">
        <w:rPr>
          <w:rFonts w:ascii="Courier New" w:hAnsi="Courier New" w:cs="Courier New"/>
          <w:sz w:val="24"/>
          <w:szCs w:val="24"/>
          <w:lang w:val="tr-TR"/>
        </w:rPr>
        <w:t>ünvanı</w:t>
      </w:r>
      <w:proofErr w:type="spellEnd"/>
      <w:r w:rsidRPr="00C8527D">
        <w:rPr>
          <w:rFonts w:ascii="Courier New" w:hAnsi="Courier New" w:cs="Courier New"/>
          <w:sz w:val="24"/>
          <w:szCs w:val="24"/>
          <w:lang w:val="tr-TR"/>
        </w:rPr>
        <w:t xml:space="preserve"> verilen davayı ikame etmişlerdir, dolayısı ile işbu davanın bu safhada masraflarla birlikte Muhterem Mahkeme tarafından ret ve iptal edilmesi gerektiğini ileri sürer, Muhterem Mahkemeden bu</w:t>
      </w:r>
      <w:proofErr w:type="gramEnd"/>
      <w:r w:rsidRPr="00C8527D">
        <w:rPr>
          <w:rFonts w:ascii="Courier New" w:hAnsi="Courier New" w:cs="Courier New"/>
          <w:sz w:val="24"/>
          <w:szCs w:val="24"/>
          <w:lang w:val="tr-TR"/>
        </w:rPr>
        <w:t xml:space="preserve"> yönde talepte bulunurum.</w:t>
      </w:r>
    </w:p>
    <w:p w:rsidR="00C8527D" w:rsidRPr="00C8527D" w:rsidRDefault="00C8527D" w:rsidP="00C8527D">
      <w:pPr>
        <w:spacing w:after="200" w:line="240" w:lineRule="auto"/>
        <w:contextualSpacing/>
        <w:rPr>
          <w:rFonts w:ascii="Courier New" w:hAnsi="Courier New" w:cs="Courier New"/>
          <w:sz w:val="24"/>
          <w:szCs w:val="24"/>
          <w:lang w:val="tr-TR"/>
        </w:rPr>
      </w:pPr>
    </w:p>
    <w:p w:rsidR="00C8527D" w:rsidRPr="00C8527D" w:rsidRDefault="00C8527D" w:rsidP="00D721D4">
      <w:pPr>
        <w:spacing w:after="0" w:line="360" w:lineRule="auto"/>
        <w:ind w:left="284"/>
        <w:contextualSpacing/>
        <w:rPr>
          <w:rFonts w:ascii="Courier New" w:hAnsi="Courier New" w:cs="Courier New"/>
          <w:sz w:val="24"/>
          <w:szCs w:val="24"/>
          <w:lang w:val="tr-TR"/>
        </w:rPr>
      </w:pPr>
      <w:r w:rsidRPr="00C8527D">
        <w:rPr>
          <w:rFonts w:ascii="Courier New" w:hAnsi="Courier New" w:cs="Courier New"/>
          <w:b/>
          <w:sz w:val="24"/>
          <w:szCs w:val="24"/>
          <w:lang w:val="tr-TR"/>
        </w:rPr>
        <w:t>4.İptida-i İtiraz:</w:t>
      </w:r>
      <w:r w:rsidRPr="00C8527D">
        <w:rPr>
          <w:rFonts w:ascii="Courier New" w:hAnsi="Courier New" w:cs="Courier New"/>
          <w:sz w:val="24"/>
          <w:szCs w:val="24"/>
          <w:lang w:val="tr-TR"/>
        </w:rPr>
        <w:t xml:space="preserve"> Davalı iddia ve beyan eder ki, Davacı No.1’in Davalı aleyhine herhangi bir dava sebebi bulunmamaktadır ve/veya Davalının Davacı No.1 aleyhine almış olduğu herhangi bir idari </w:t>
      </w:r>
      <w:proofErr w:type="spellStart"/>
      <w:r w:rsidRPr="00C8527D">
        <w:rPr>
          <w:rFonts w:ascii="Courier New" w:hAnsi="Courier New" w:cs="Courier New"/>
          <w:sz w:val="24"/>
          <w:szCs w:val="24"/>
          <w:lang w:val="tr-TR"/>
        </w:rPr>
        <w:t>icrai</w:t>
      </w:r>
      <w:proofErr w:type="spellEnd"/>
      <w:r w:rsidRPr="00C8527D">
        <w:rPr>
          <w:rFonts w:ascii="Courier New" w:hAnsi="Courier New" w:cs="Courier New"/>
          <w:sz w:val="24"/>
          <w:szCs w:val="24"/>
          <w:lang w:val="tr-TR"/>
        </w:rPr>
        <w:t xml:space="preserve"> karar bulunmamaktadır. Dolayısı </w:t>
      </w:r>
      <w:proofErr w:type="gramStart"/>
      <w:r w:rsidRPr="00C8527D">
        <w:rPr>
          <w:rFonts w:ascii="Courier New" w:hAnsi="Courier New" w:cs="Courier New"/>
          <w:sz w:val="24"/>
          <w:szCs w:val="24"/>
          <w:lang w:val="tr-TR"/>
        </w:rPr>
        <w:t>ile,</w:t>
      </w:r>
      <w:proofErr w:type="gramEnd"/>
      <w:r w:rsidRPr="00C8527D">
        <w:rPr>
          <w:rFonts w:ascii="Courier New" w:hAnsi="Courier New" w:cs="Courier New"/>
          <w:sz w:val="24"/>
          <w:szCs w:val="24"/>
          <w:lang w:val="tr-TR"/>
        </w:rPr>
        <w:t xml:space="preserve"> Davacı No.1’in Davalı aleyhine haklı ve meşru herhangi bir dava sebebi yoktur ve Davalı No.1’in Davalı aleyhine olan davasının işbu safhadan masraflarla birlikte ret ve iptal edilmesi gerekmektedir.”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 Müdafaa Takririne devamla, sair şeyler yanında özetle;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1040AA">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Talep </w:t>
      </w:r>
      <w:proofErr w:type="spellStart"/>
      <w:r w:rsidRPr="00C8527D">
        <w:rPr>
          <w:rFonts w:ascii="Courier New" w:hAnsi="Courier New" w:cs="Courier New"/>
          <w:sz w:val="24"/>
          <w:szCs w:val="24"/>
          <w:lang w:val="tr-TR"/>
        </w:rPr>
        <w:t>Takriri’nde</w:t>
      </w:r>
      <w:proofErr w:type="spellEnd"/>
      <w:r w:rsidRPr="00C8527D">
        <w:rPr>
          <w:rFonts w:ascii="Courier New" w:hAnsi="Courier New" w:cs="Courier New"/>
          <w:sz w:val="24"/>
          <w:szCs w:val="24"/>
          <w:lang w:val="tr-TR"/>
        </w:rPr>
        <w:t xml:space="preserve"> ileri sürülüp, Müdafaa </w:t>
      </w:r>
      <w:proofErr w:type="spellStart"/>
      <w:r w:rsidRPr="00C8527D">
        <w:rPr>
          <w:rFonts w:ascii="Courier New" w:hAnsi="Courier New" w:cs="Courier New"/>
          <w:sz w:val="24"/>
          <w:szCs w:val="24"/>
          <w:lang w:val="tr-TR"/>
        </w:rPr>
        <w:t>Takriri’nde</w:t>
      </w:r>
      <w:proofErr w:type="spellEnd"/>
      <w:r w:rsidRPr="00C8527D">
        <w:rPr>
          <w:rFonts w:ascii="Courier New" w:hAnsi="Courier New" w:cs="Courier New"/>
          <w:sz w:val="24"/>
          <w:szCs w:val="24"/>
          <w:lang w:val="tr-TR"/>
        </w:rPr>
        <w:t xml:space="preserve"> açıkça kabul edilmeyen olgulara ilişkin bilgisizlik beyan ederek, ileri sürülen iddiaların tümünün, Davacıların işbu davaya taraf olmayan 3. kişi ile kurduğu hukuki ilişkiden kaynaklandığını;</w:t>
      </w: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lastRenderedPageBreak/>
        <w:t xml:space="preserve">Davalının, işletme izni verebilmek için Davacılardan işletmenin faaliyet gösterdiği taşınmaz maldaki yasal durumlarını gösterir kira sözleşmesi ya da koçan talebinde bulunduğu doğru olmakla birlikte, Davacı No.2 ve/veya Davacıların talep edilen belgeleri talep edildiği şekli ile sunamadığını;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Davalının, Davacılara iş yerini </w:t>
      </w:r>
      <w:proofErr w:type="spellStart"/>
      <w:r w:rsidRPr="00C8527D">
        <w:rPr>
          <w:rFonts w:ascii="Courier New" w:hAnsi="Courier New" w:cs="Courier New"/>
          <w:sz w:val="24"/>
          <w:szCs w:val="24"/>
          <w:lang w:val="tr-TR"/>
        </w:rPr>
        <w:t>izinlendirmeleri</w:t>
      </w:r>
      <w:proofErr w:type="spellEnd"/>
      <w:r w:rsidRPr="00C8527D">
        <w:rPr>
          <w:rFonts w:ascii="Courier New" w:hAnsi="Courier New" w:cs="Courier New"/>
          <w:sz w:val="24"/>
          <w:szCs w:val="24"/>
          <w:lang w:val="tr-TR"/>
        </w:rPr>
        <w:t xml:space="preserve"> gerektiği, aksi halde söz konusu iş yerinin mühürleneceği yönünde ihbarda bulunduğunu ancak Davacıların bu ihbara </w:t>
      </w:r>
      <w:proofErr w:type="gramStart"/>
      <w:r w:rsidRPr="00C8527D">
        <w:rPr>
          <w:rFonts w:ascii="Courier New" w:hAnsi="Courier New" w:cs="Courier New"/>
          <w:sz w:val="24"/>
          <w:szCs w:val="24"/>
          <w:lang w:val="tr-TR"/>
        </w:rPr>
        <w:t>rağmen  herhangi</w:t>
      </w:r>
      <w:proofErr w:type="gramEnd"/>
      <w:r w:rsidRPr="00C8527D">
        <w:rPr>
          <w:rFonts w:ascii="Courier New" w:hAnsi="Courier New" w:cs="Courier New"/>
          <w:sz w:val="24"/>
          <w:szCs w:val="24"/>
          <w:lang w:val="tr-TR"/>
        </w:rPr>
        <w:t xml:space="preserve"> bir girişimde bulunmadığı için 28.06.2019 tarihinde iş yerinin mühürlediğini;</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Davalının işlem ve kararlarının mevzuata uygun olduğu herhangi bir ihmalinin bulunmadığını, her halükârda </w:t>
      </w:r>
      <w:proofErr w:type="spellStart"/>
      <w:r w:rsidRPr="00C8527D">
        <w:rPr>
          <w:rFonts w:ascii="Courier New" w:hAnsi="Courier New" w:cs="Courier New"/>
          <w:sz w:val="24"/>
          <w:szCs w:val="24"/>
          <w:lang w:val="tr-TR"/>
        </w:rPr>
        <w:t>izinlendirilmeye</w:t>
      </w:r>
      <w:proofErr w:type="spellEnd"/>
      <w:r w:rsidRPr="00C8527D">
        <w:rPr>
          <w:rFonts w:ascii="Courier New" w:hAnsi="Courier New" w:cs="Courier New"/>
          <w:sz w:val="24"/>
          <w:szCs w:val="24"/>
          <w:lang w:val="tr-TR"/>
        </w:rPr>
        <w:t xml:space="preserve"> çalışılan işle ile ilgili 2018 Şubat ayında yürürlüğe giren Girne-</w:t>
      </w:r>
      <w:proofErr w:type="spellStart"/>
      <w:r w:rsidRPr="00C8527D">
        <w:rPr>
          <w:rFonts w:ascii="Courier New" w:hAnsi="Courier New" w:cs="Courier New"/>
          <w:sz w:val="24"/>
          <w:szCs w:val="24"/>
          <w:lang w:val="tr-TR"/>
        </w:rPr>
        <w:t>Çatalköy</w:t>
      </w:r>
      <w:proofErr w:type="spellEnd"/>
      <w:r w:rsidRPr="00C8527D">
        <w:rPr>
          <w:rFonts w:ascii="Courier New" w:hAnsi="Courier New" w:cs="Courier New"/>
          <w:sz w:val="24"/>
          <w:szCs w:val="24"/>
          <w:lang w:val="tr-TR"/>
        </w:rPr>
        <w:t xml:space="preserve"> İmar Planı uyarınca böyle bir izin verilmesinin yasal olarak da mümkün olmadığını;</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Davacıların herhangi bir zarara uğradıklarının doğru olmadığı, herhangi bir zarar ziyan söz konusu olsa bile, bu zarar ziyanın meşru bir zemini bulunmadığını iddia ederek davanın masraflarla birlikte ret ve iptal edilmesi</w:t>
      </w:r>
      <w:r w:rsidR="00D721D4">
        <w:rPr>
          <w:rFonts w:ascii="Courier New" w:hAnsi="Courier New" w:cs="Courier New"/>
          <w:sz w:val="24"/>
          <w:szCs w:val="24"/>
          <w:lang w:val="tr-TR"/>
        </w:rPr>
        <w:t>ni</w:t>
      </w:r>
      <w:r w:rsidRPr="00C8527D">
        <w:rPr>
          <w:rFonts w:ascii="Courier New" w:hAnsi="Courier New" w:cs="Courier New"/>
          <w:sz w:val="24"/>
          <w:szCs w:val="24"/>
          <w:lang w:val="tr-TR"/>
        </w:rPr>
        <w:t xml:space="preserve"> talep etti.</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Davayı dosyalayan avukat, meselenin duruşma </w:t>
      </w:r>
      <w:proofErr w:type="gramStart"/>
      <w:r w:rsidRPr="00C8527D">
        <w:rPr>
          <w:rFonts w:ascii="Courier New" w:hAnsi="Courier New" w:cs="Courier New"/>
          <w:sz w:val="24"/>
          <w:szCs w:val="24"/>
          <w:lang w:val="tr-TR"/>
        </w:rPr>
        <w:t>safhasında  hazır</w:t>
      </w:r>
      <w:proofErr w:type="gramEnd"/>
      <w:r w:rsidRPr="00C8527D">
        <w:rPr>
          <w:rFonts w:ascii="Courier New" w:hAnsi="Courier New" w:cs="Courier New"/>
          <w:sz w:val="24"/>
          <w:szCs w:val="24"/>
          <w:lang w:val="tr-TR"/>
        </w:rPr>
        <w:t xml:space="preserve"> bulunmadı. Davacının talebi ve Mahkemenin de uygun bulmasının ardından Davacı duruşmayı şahsen yürüttü.</w:t>
      </w:r>
    </w:p>
    <w:p w:rsidR="00C8527D" w:rsidRPr="00C8527D" w:rsidRDefault="00C8527D" w:rsidP="00C8527D">
      <w:pPr>
        <w:spacing w:after="0" w:line="240" w:lineRule="auto"/>
        <w:ind w:firstLine="720"/>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Duruşma maksatlarına yönelik Davacı bizzat şahadet sunup 25 adet belgeyi emare olarak ibraz ettikten sonra Sezer Yıldırım’ı Tanık No.2 olarak celp etti. Tanık No.2 şahadeti safhasında 10 adet belgeyi emare olarak ibraz etti.</w:t>
      </w: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lastRenderedPageBreak/>
        <w:t xml:space="preserve">Davalı müdafaa maksatlarına yönelik Zabıta Amiri Mehmet </w:t>
      </w:r>
      <w:proofErr w:type="spellStart"/>
      <w:r w:rsidRPr="00C8527D">
        <w:rPr>
          <w:rFonts w:ascii="Courier New" w:hAnsi="Courier New" w:cs="Courier New"/>
          <w:sz w:val="24"/>
          <w:szCs w:val="24"/>
          <w:lang w:val="tr-TR"/>
        </w:rPr>
        <w:t>Coşar’ı</w:t>
      </w:r>
      <w:proofErr w:type="spellEnd"/>
      <w:r w:rsidRPr="00C8527D">
        <w:rPr>
          <w:rFonts w:ascii="Courier New" w:hAnsi="Courier New" w:cs="Courier New"/>
          <w:sz w:val="24"/>
          <w:szCs w:val="24"/>
          <w:lang w:val="tr-TR"/>
        </w:rPr>
        <w:t xml:space="preserve"> tanık olarak dinletip, 2 adet belgeyi emare olarak sundu.</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 namına hazırda bulunan avukat hitap safhasında özetle; </w:t>
      </w:r>
      <w:r w:rsidRPr="00C8527D">
        <w:rPr>
          <w:rFonts w:ascii="Courier New" w:hAnsi="Courier New" w:cs="Courier New"/>
          <w:b/>
          <w:sz w:val="24"/>
          <w:szCs w:val="24"/>
          <w:lang w:val="tr-TR"/>
        </w:rPr>
        <w:t>51/1995 sayılı Belediyeler Yasası</w:t>
      </w:r>
      <w:r w:rsidRPr="00C8527D">
        <w:rPr>
          <w:rFonts w:ascii="Courier New" w:hAnsi="Courier New" w:cs="Courier New"/>
          <w:sz w:val="24"/>
          <w:szCs w:val="24"/>
          <w:lang w:val="tr-TR"/>
        </w:rPr>
        <w:t xml:space="preserve">’nın </w:t>
      </w:r>
      <w:r w:rsidRPr="00C8527D">
        <w:rPr>
          <w:rFonts w:ascii="Courier New" w:hAnsi="Courier New" w:cs="Courier New"/>
          <w:b/>
          <w:sz w:val="24"/>
          <w:szCs w:val="24"/>
          <w:lang w:val="tr-TR"/>
        </w:rPr>
        <w:t>82. maddesi</w:t>
      </w:r>
      <w:r w:rsidRPr="00C8527D">
        <w:rPr>
          <w:rFonts w:ascii="Courier New" w:hAnsi="Courier New" w:cs="Courier New"/>
          <w:sz w:val="24"/>
          <w:szCs w:val="24"/>
          <w:lang w:val="tr-TR"/>
        </w:rPr>
        <w:t xml:space="preserve"> altında çıkartılan Tüzüğün </w:t>
      </w:r>
      <w:r w:rsidRPr="00C8527D">
        <w:rPr>
          <w:rFonts w:ascii="Courier New" w:hAnsi="Courier New" w:cs="Courier New"/>
          <w:b/>
          <w:sz w:val="24"/>
          <w:szCs w:val="24"/>
          <w:lang w:val="tr-TR"/>
        </w:rPr>
        <w:t>3. maddesinde</w:t>
      </w:r>
      <w:r w:rsidRPr="00C8527D">
        <w:rPr>
          <w:rFonts w:ascii="Courier New" w:hAnsi="Courier New" w:cs="Courier New"/>
          <w:sz w:val="24"/>
          <w:szCs w:val="24"/>
          <w:lang w:val="tr-TR"/>
        </w:rPr>
        <w:t xml:space="preserve"> işyeri açma koşullarının belirlendiğini, Davacılar</w:t>
      </w:r>
      <w:r w:rsidR="00D721D4">
        <w:rPr>
          <w:rFonts w:ascii="Courier New" w:hAnsi="Courier New" w:cs="Courier New"/>
          <w:sz w:val="24"/>
          <w:szCs w:val="24"/>
          <w:lang w:val="tr-TR"/>
        </w:rPr>
        <w:t>a</w:t>
      </w:r>
      <w:r w:rsidRPr="00C8527D">
        <w:rPr>
          <w:rFonts w:ascii="Courier New" w:hAnsi="Courier New" w:cs="Courier New"/>
          <w:sz w:val="24"/>
          <w:szCs w:val="24"/>
          <w:lang w:val="tr-TR"/>
        </w:rPr>
        <w:t xml:space="preserve"> bu koşulları sağlayamadıkları için işyeri izin belgesi verilmediğini;</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Davacıların konu işyerini, faaliyete geçtiği 2014 yılından mühürleme işleminin yapıldığı 2019 yılına kadar işletme izni olmaksızın, illegal bir şekilde işlettiğini, bu dönem zarfında ödemekle mükellef oldukları vergileri de ödemediklerini bu nedenle meşru ve haklı bir dava sebepleri bulunmadığını ileri sürerek, davanın masraflarla birlikte reddini talep etti.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proofErr w:type="gramStart"/>
      <w:r w:rsidRPr="00C8527D">
        <w:rPr>
          <w:rFonts w:ascii="Courier New" w:hAnsi="Courier New" w:cs="Courier New"/>
          <w:sz w:val="24"/>
          <w:szCs w:val="24"/>
          <w:lang w:val="tr-TR"/>
        </w:rPr>
        <w:t>Davacı No.1 hitabında özetle; Davalıdan işyeri izin belgesi temin edebilmek için kira sözleşmesi dışında gerekli tüm belgelere sahip olduğunu, kira sözleşmesini, mal sahibi kasıtlı olarak sözleşme yapmadığı için sunamadığını, bilahare Davalıya Emare 12 olarak işaretli 2.6.2016 tarihli 6 ay süreli yazılı bir kira mukavelesi ibraz ettiğini, Mahkeme kararı ile konu işyerinde aydan aya kiracı olduğunun belirlendiğini, yasa gereği kira sözleşmelerinin yazılı olmasının bir zorunluluk olmadığını bu nedenle, Davalının tarafına işyeri çalıştırma izni vermemekle ihmalde bulunduğunu bilahare iş yeri izin belgesi mevcut olmadığı gerekçesi ile işyerinin mühürlenmesinin yasaya aykırı olduğunu ileri sürerek, Talep Takriri uyarınca Mahkemenin karar vermesini talep etmiştir.</w:t>
      </w:r>
      <w:proofErr w:type="gramEnd"/>
    </w:p>
    <w:p w:rsidR="00C8527D" w:rsidRDefault="00C8527D" w:rsidP="00C8527D">
      <w:pPr>
        <w:spacing w:after="0" w:line="360" w:lineRule="auto"/>
        <w:contextualSpacing/>
        <w:rPr>
          <w:rFonts w:ascii="Courier New" w:hAnsi="Courier New" w:cs="Courier New"/>
          <w:b/>
          <w:sz w:val="24"/>
          <w:szCs w:val="24"/>
          <w:u w:val="single"/>
          <w:lang w:val="tr-TR"/>
        </w:rPr>
      </w:pPr>
    </w:p>
    <w:p w:rsidR="00CC340E" w:rsidRDefault="00CC340E" w:rsidP="00C8527D">
      <w:pPr>
        <w:spacing w:after="0" w:line="360" w:lineRule="auto"/>
        <w:contextualSpacing/>
        <w:rPr>
          <w:rFonts w:ascii="Courier New" w:hAnsi="Courier New" w:cs="Courier New"/>
          <w:b/>
          <w:sz w:val="24"/>
          <w:szCs w:val="24"/>
          <w:u w:val="single"/>
          <w:lang w:val="tr-TR"/>
        </w:rPr>
      </w:pPr>
    </w:p>
    <w:p w:rsidR="00CC340E" w:rsidRDefault="00CC340E" w:rsidP="00C8527D">
      <w:pPr>
        <w:spacing w:after="0" w:line="360" w:lineRule="auto"/>
        <w:contextualSpacing/>
        <w:rPr>
          <w:rFonts w:ascii="Courier New" w:hAnsi="Courier New" w:cs="Courier New"/>
          <w:b/>
          <w:sz w:val="24"/>
          <w:szCs w:val="24"/>
          <w:u w:val="single"/>
          <w:lang w:val="tr-TR"/>
        </w:rPr>
      </w:pPr>
    </w:p>
    <w:p w:rsidR="00CC340E" w:rsidRPr="00C8527D" w:rsidRDefault="00CC340E" w:rsidP="00C8527D">
      <w:pPr>
        <w:spacing w:after="0" w:line="360" w:lineRule="auto"/>
        <w:contextualSpacing/>
        <w:rPr>
          <w:rFonts w:ascii="Courier New" w:hAnsi="Courier New" w:cs="Courier New"/>
          <w:b/>
          <w:sz w:val="24"/>
          <w:szCs w:val="24"/>
          <w:u w:val="single"/>
          <w:lang w:val="tr-TR"/>
        </w:rPr>
      </w:pPr>
    </w:p>
    <w:p w:rsidR="00C8527D" w:rsidRPr="00C8527D" w:rsidRDefault="00C8527D" w:rsidP="00C8527D">
      <w:pPr>
        <w:spacing w:after="0" w:line="360" w:lineRule="auto"/>
        <w:contextualSpacing/>
        <w:rPr>
          <w:rFonts w:ascii="Courier New" w:hAnsi="Courier New" w:cs="Courier New"/>
          <w:b/>
          <w:sz w:val="24"/>
          <w:szCs w:val="24"/>
          <w:u w:val="single"/>
          <w:lang w:val="tr-TR"/>
        </w:rPr>
      </w:pPr>
      <w:r w:rsidRPr="00C8527D">
        <w:rPr>
          <w:rFonts w:ascii="Courier New" w:hAnsi="Courier New" w:cs="Courier New"/>
          <w:b/>
          <w:sz w:val="24"/>
          <w:szCs w:val="24"/>
          <w:u w:val="single"/>
          <w:lang w:val="tr-TR"/>
        </w:rPr>
        <w:lastRenderedPageBreak/>
        <w:t>Olgular:</w:t>
      </w:r>
    </w:p>
    <w:p w:rsidR="00CC340E" w:rsidRDefault="00CC340E" w:rsidP="00CC340E">
      <w:pPr>
        <w:spacing w:after="0" w:line="240" w:lineRule="auto"/>
        <w:ind w:firstLine="720"/>
        <w:contextualSpacing/>
        <w:rPr>
          <w:rFonts w:ascii="Courier New" w:hAnsi="Courier New" w:cs="Courier New"/>
          <w:sz w:val="24"/>
          <w:szCs w:val="24"/>
          <w:lang w:val="tr-TR"/>
        </w:rPr>
      </w:pPr>
    </w:p>
    <w:p w:rsidR="00C8527D" w:rsidRPr="00C8527D" w:rsidRDefault="00C8527D" w:rsidP="00CC340E">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Mevcut şahadet ve sunulan emareler ışığında olguları, ihtilafı ilgilendirdiği oranda aşağıdaki gibi özetleriz:</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Davacı No.1’in mesleği oto tamir ve/veya oto elektrik ve/veya servis garajı ve/veya oto yedek parça ve/veya oto galeri işletmeciliğidir. Davacı No.2 ise şirketin hissedarı ve direktörüdür.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 No.2 ise KKTC Şirketler Mukayyitliği nezdinde kayıtlı tüzel kişiliği haiz </w:t>
      </w:r>
      <w:proofErr w:type="spellStart"/>
      <w:r w:rsidRPr="00C8527D">
        <w:rPr>
          <w:rFonts w:ascii="Courier New" w:hAnsi="Courier New" w:cs="Courier New"/>
          <w:sz w:val="24"/>
          <w:szCs w:val="24"/>
          <w:lang w:val="tr-TR"/>
        </w:rPr>
        <w:t>limited</w:t>
      </w:r>
      <w:proofErr w:type="spellEnd"/>
      <w:r w:rsidRPr="00C8527D">
        <w:rPr>
          <w:rFonts w:ascii="Courier New" w:hAnsi="Courier New" w:cs="Courier New"/>
          <w:sz w:val="24"/>
          <w:szCs w:val="24"/>
          <w:lang w:val="tr-TR"/>
        </w:rPr>
        <w:t xml:space="preserve"> bir şirket olup, sair şeyler yanında oto tamir ve/veya oto elektrik ve/veya yedek parça ve/veya galeri işletmeciliği alanında faaliyette bulunmaktadır.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Davacıların işyeri adresi, Girne, Karakum, Uğur Mumcu Cad. Eren İşhanı, No.6’dır.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İş bu adreste </w:t>
      </w:r>
      <w:proofErr w:type="gramStart"/>
      <w:r w:rsidRPr="00C8527D">
        <w:rPr>
          <w:rFonts w:ascii="Courier New" w:hAnsi="Courier New" w:cs="Courier New"/>
          <w:sz w:val="24"/>
          <w:szCs w:val="24"/>
          <w:lang w:val="tr-TR"/>
        </w:rPr>
        <w:t>kain</w:t>
      </w:r>
      <w:proofErr w:type="gramEnd"/>
      <w:r w:rsidRPr="00C8527D">
        <w:rPr>
          <w:rFonts w:ascii="Courier New" w:hAnsi="Courier New" w:cs="Courier New"/>
          <w:sz w:val="24"/>
          <w:szCs w:val="24"/>
          <w:lang w:val="tr-TR"/>
        </w:rPr>
        <w:t xml:space="preserve"> işyeri ile ilgili; kiracısının Davacı No.1, mal sahibinin ise Hulus Eren olduğu, 2.6.2016 tarihli, 6 ay süreli bir kira mukavelesi imza edildi (Emare 12).</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Davalı tarafından yapılan denetimde, Davacıların işletmekte olduğu işyerinin işletme izni olmadığı tespit edildi. Akabinde, Davalı tarafından Davacılara gönderilen 13.6.2019 tarihli ihbarla, işyerinin işletme izni bulunmadığı, 7 iş günü içerisinde iznin çıkarılması gerektiği, çıkarılmaması halinde haklarında yasal işlem başlatılıp, işletmenin faaliyetlerinin durdurulacağı bildirildi (Emare 36).</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t>Davacılar, verilen süre içerisinde işletme iznini temin edemedi ve işyeri Davalı tarafından mühürlendi.</w:t>
      </w: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b/>
          <w:sz w:val="24"/>
          <w:szCs w:val="24"/>
          <w:u w:val="single"/>
          <w:lang w:val="tr-TR"/>
        </w:rPr>
        <w:lastRenderedPageBreak/>
        <w:t>Ön İtirazların İncelenmesi:</w:t>
      </w:r>
    </w:p>
    <w:p w:rsidR="00C8527D" w:rsidRPr="00C8527D" w:rsidRDefault="00C8527D" w:rsidP="00C8527D">
      <w:pPr>
        <w:spacing w:after="0" w:line="240" w:lineRule="auto"/>
        <w:contextualSpacing/>
        <w:rPr>
          <w:rFonts w:ascii="Courier New" w:hAnsi="Courier New" w:cs="Courier New"/>
          <w:b/>
          <w:sz w:val="24"/>
          <w:szCs w:val="24"/>
          <w:u w:val="single"/>
          <w:lang w:val="tr-TR"/>
        </w:rPr>
      </w:pPr>
    </w:p>
    <w:p w:rsidR="00C8527D" w:rsidRPr="00C8527D" w:rsidRDefault="00C8527D" w:rsidP="00C8527D">
      <w:pPr>
        <w:numPr>
          <w:ilvl w:val="0"/>
          <w:numId w:val="1"/>
        </w:numPr>
        <w:spacing w:after="0" w:line="360" w:lineRule="auto"/>
        <w:contextualSpacing/>
        <w:rPr>
          <w:rFonts w:ascii="Courier New" w:hAnsi="Courier New" w:cs="Courier New"/>
          <w:sz w:val="24"/>
          <w:szCs w:val="24"/>
          <w:lang w:val="tr-TR"/>
        </w:rPr>
      </w:pPr>
      <w:r w:rsidRPr="00C8527D">
        <w:rPr>
          <w:rFonts w:ascii="Courier New" w:hAnsi="Courier New" w:cs="Courier New"/>
          <w:b/>
          <w:sz w:val="24"/>
          <w:szCs w:val="24"/>
          <w:lang w:val="tr-TR"/>
        </w:rPr>
        <w:t xml:space="preserve">İptidai itiraz; </w:t>
      </w:r>
      <w:r w:rsidRPr="00C8527D">
        <w:rPr>
          <w:rFonts w:ascii="Courier New" w:hAnsi="Courier New" w:cs="Courier New"/>
          <w:sz w:val="24"/>
          <w:szCs w:val="24"/>
          <w:lang w:val="tr-TR"/>
        </w:rPr>
        <w:t>davanın dayandırıldığı yasal mevzuatın eksik ve/veya hatalı olduğu nedeniyle</w:t>
      </w:r>
      <w:r w:rsidRPr="00C8527D">
        <w:rPr>
          <w:rFonts w:ascii="Courier New" w:hAnsi="Courier New" w:cs="Courier New"/>
          <w:color w:val="FF0000"/>
          <w:sz w:val="24"/>
          <w:szCs w:val="24"/>
          <w:lang w:val="tr-TR"/>
        </w:rPr>
        <w:t xml:space="preserve"> </w:t>
      </w:r>
      <w:r w:rsidRPr="00C8527D">
        <w:rPr>
          <w:rFonts w:ascii="Courier New" w:hAnsi="Courier New" w:cs="Courier New"/>
          <w:sz w:val="24"/>
          <w:szCs w:val="24"/>
          <w:lang w:val="tr-TR"/>
        </w:rPr>
        <w:t>daha ileriye gitmeden, masraflarla birlikte ret ve iptal edilmesidir.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b/>
          <w:sz w:val="24"/>
          <w:szCs w:val="24"/>
          <w:lang w:val="tr-TR"/>
        </w:rPr>
        <w:t>1997 Yüksek İdare Mahkemesi Tüzüğü Madde 6</w:t>
      </w:r>
      <w:r w:rsidRPr="00C8527D">
        <w:rPr>
          <w:rFonts w:ascii="Courier New" w:hAnsi="Courier New" w:cs="Courier New"/>
          <w:sz w:val="24"/>
          <w:szCs w:val="24"/>
          <w:lang w:val="tr-TR"/>
        </w:rPr>
        <w:t>’ya göre;</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 Taraflardan her biri düzenleyeceği layihada dayandığı hukuki esasları beyan eder ve bu gibi esasların sebeplerini tam olarak belirtir”. </w:t>
      </w:r>
    </w:p>
    <w:p w:rsidR="00C8527D" w:rsidRPr="00C8527D" w:rsidRDefault="00C8527D" w:rsidP="00C8527D">
      <w:pPr>
        <w:spacing w:after="0" w:line="240" w:lineRule="auto"/>
        <w:contextualSpacing/>
        <w:rPr>
          <w:rFonts w:ascii="Courier New" w:hAnsi="Courier New" w:cs="Courier New"/>
          <w:b/>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İptidai itiraz bu çerçevede tezekkür edildiği zaman;  Talep Takririnde, davanın hangi hukuki esaslara dayandığı beyan edilmekle birlikte, yasa maddelerinin beyan edilmediği görülür. Yasa maddelerinin layihada beyan edilmemesi eksiklik olmakla birlikte, davanın reddini gerektirecek esasa ilişkin bir eksiklik olmayıp, tali bir şekil eksikliğidir.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Yapmış olduğumuz tespit doğrultusunda Davalının bu ön itirazını reddederiz.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numPr>
          <w:ilvl w:val="0"/>
          <w:numId w:val="1"/>
        </w:numPr>
        <w:spacing w:after="0" w:line="360" w:lineRule="auto"/>
        <w:contextualSpacing/>
        <w:rPr>
          <w:rFonts w:ascii="Courier New" w:hAnsi="Courier New" w:cs="Courier New"/>
          <w:sz w:val="24"/>
          <w:szCs w:val="24"/>
          <w:lang w:val="tr-TR"/>
        </w:rPr>
      </w:pPr>
      <w:r w:rsidRPr="00C8527D">
        <w:rPr>
          <w:rFonts w:ascii="Courier New" w:hAnsi="Courier New" w:cs="Courier New"/>
          <w:b/>
          <w:sz w:val="24"/>
          <w:szCs w:val="24"/>
          <w:lang w:val="tr-TR"/>
        </w:rPr>
        <w:t>İptida-i İtiraz; “meşru menfaat</w:t>
      </w:r>
      <w:r w:rsidRPr="00C8527D">
        <w:rPr>
          <w:rFonts w:ascii="Courier New" w:hAnsi="Courier New" w:cs="Courier New"/>
          <w:sz w:val="24"/>
          <w:szCs w:val="24"/>
          <w:lang w:val="tr-TR"/>
        </w:rPr>
        <w:t>” ve “</w:t>
      </w:r>
      <w:proofErr w:type="spellStart"/>
      <w:r w:rsidRPr="00C8527D">
        <w:rPr>
          <w:rFonts w:ascii="Courier New" w:hAnsi="Courier New" w:cs="Courier New"/>
          <w:b/>
          <w:sz w:val="24"/>
          <w:szCs w:val="24"/>
          <w:lang w:val="tr-TR"/>
        </w:rPr>
        <w:t>icrai”</w:t>
      </w:r>
      <w:r w:rsidRPr="00C8527D">
        <w:rPr>
          <w:rFonts w:ascii="Courier New" w:hAnsi="Courier New" w:cs="Courier New"/>
          <w:sz w:val="24"/>
          <w:szCs w:val="24"/>
          <w:lang w:val="tr-TR"/>
        </w:rPr>
        <w:t>liğe</w:t>
      </w:r>
      <w:proofErr w:type="spellEnd"/>
      <w:r w:rsidRPr="00C8527D">
        <w:rPr>
          <w:rFonts w:ascii="Courier New" w:hAnsi="Courier New" w:cs="Courier New"/>
          <w:sz w:val="24"/>
          <w:szCs w:val="24"/>
          <w:lang w:val="tr-TR"/>
        </w:rPr>
        <w:t xml:space="preserve"> ilişkin iki ayrı itiraz sebebi içermektedir.</w:t>
      </w:r>
    </w:p>
    <w:p w:rsidR="00C8527D" w:rsidRPr="00C8527D" w:rsidRDefault="00C8527D" w:rsidP="00C8527D">
      <w:pPr>
        <w:spacing w:after="0" w:line="24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w:t>
      </w:r>
    </w:p>
    <w:p w:rsidR="00C8527D" w:rsidRPr="00C8527D" w:rsidRDefault="00C8527D" w:rsidP="00C8527D">
      <w:pPr>
        <w:spacing w:after="0" w:line="360" w:lineRule="auto"/>
        <w:ind w:firstLine="720"/>
        <w:contextualSpacing/>
        <w:rPr>
          <w:rFonts w:ascii="Courier New" w:hAnsi="Courier New" w:cs="Courier New"/>
          <w:color w:val="FF0000"/>
          <w:sz w:val="24"/>
          <w:szCs w:val="24"/>
          <w:lang w:val="tr-TR"/>
        </w:rPr>
      </w:pPr>
      <w:r w:rsidRPr="00C8527D">
        <w:rPr>
          <w:rFonts w:ascii="Courier New" w:hAnsi="Courier New" w:cs="Courier New"/>
          <w:sz w:val="24"/>
          <w:szCs w:val="24"/>
          <w:lang w:val="tr-TR"/>
        </w:rPr>
        <w:t xml:space="preserve">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(A),(B) ve (C) paragraflarındaki talepler, idari işlem ve/veya kararın iptali, (D) paragrafındaki talep ise ihmalin sonlandırılmasına yöneliktir.</w:t>
      </w:r>
      <w:r w:rsidRPr="00C8527D">
        <w:rPr>
          <w:rFonts w:ascii="Courier New" w:hAnsi="Courier New" w:cs="Courier New"/>
          <w:color w:val="FF0000"/>
          <w:sz w:val="24"/>
          <w:szCs w:val="24"/>
          <w:lang w:val="tr-TR"/>
        </w:rPr>
        <w:t xml:space="preserve"> </w:t>
      </w:r>
    </w:p>
    <w:p w:rsidR="00C8527D" w:rsidRPr="00C8527D" w:rsidRDefault="00C8527D" w:rsidP="00C8527D">
      <w:pPr>
        <w:spacing w:after="0" w:line="240" w:lineRule="auto"/>
        <w:contextualSpacing/>
        <w:rPr>
          <w:rFonts w:ascii="Courier New" w:hAnsi="Courier New" w:cs="Courier New"/>
          <w:color w:val="FF0000"/>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 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(A) ve (C) paragrafları altında iptalini talep ettiği idari işlem veya kararların varlığına ilişkin Mahkemeye herhangi bir şahadet sunmamıştır.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Bu nedenle Davacının Talep Takririndeki bu paragraflara ilişkin taleplerinin reddi gerekir.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lastRenderedPageBreak/>
        <w:t xml:space="preserve">Gelinen aşamada iptal talebi 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(B) paragrafındaki talep için değerlendirilecektir.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Yüksek İdare Mahkemesinin pek çok kararında vurgulandığı üzere, idari bir işlem veya kararın iptal davasına konu olabilmesi için </w:t>
      </w:r>
      <w:r w:rsidRPr="00C8527D">
        <w:rPr>
          <w:rFonts w:ascii="Courier New" w:hAnsi="Courier New" w:cs="Courier New"/>
          <w:b/>
          <w:sz w:val="24"/>
          <w:szCs w:val="24"/>
          <w:lang w:val="tr-TR"/>
        </w:rPr>
        <w:t>“</w:t>
      </w:r>
      <w:proofErr w:type="spellStart"/>
      <w:r w:rsidRPr="00C8527D">
        <w:rPr>
          <w:rFonts w:ascii="Courier New" w:hAnsi="Courier New" w:cs="Courier New"/>
          <w:b/>
          <w:sz w:val="24"/>
          <w:szCs w:val="24"/>
          <w:lang w:val="tr-TR"/>
        </w:rPr>
        <w:t>icrai</w:t>
      </w:r>
      <w:proofErr w:type="spellEnd"/>
      <w:r w:rsidRPr="00C8527D">
        <w:rPr>
          <w:rFonts w:ascii="Courier New" w:hAnsi="Courier New" w:cs="Courier New"/>
          <w:b/>
          <w:sz w:val="24"/>
          <w:szCs w:val="24"/>
          <w:lang w:val="tr-TR"/>
        </w:rPr>
        <w:t>”</w:t>
      </w:r>
      <w:r w:rsidRPr="00C8527D">
        <w:rPr>
          <w:rFonts w:ascii="Courier New" w:hAnsi="Courier New" w:cs="Courier New"/>
          <w:sz w:val="24"/>
          <w:szCs w:val="24"/>
          <w:lang w:val="tr-TR"/>
        </w:rPr>
        <w:t xml:space="preserve"> niteliği haiz olması gerekir.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lang w:val="tr-TR"/>
        </w:rPr>
      </w:pPr>
      <w:r w:rsidRPr="00C8527D">
        <w:rPr>
          <w:rFonts w:ascii="Courier New" w:hAnsi="Courier New" w:cs="Courier New"/>
          <w:sz w:val="24"/>
          <w:szCs w:val="24"/>
          <w:lang w:val="tr-TR"/>
        </w:rPr>
        <w:t>İdari işlemlerin “</w:t>
      </w:r>
      <w:proofErr w:type="spellStart"/>
      <w:r w:rsidRPr="00C8527D">
        <w:rPr>
          <w:rFonts w:ascii="Courier New" w:hAnsi="Courier New" w:cs="Courier New"/>
          <w:b/>
          <w:sz w:val="24"/>
          <w:szCs w:val="24"/>
          <w:lang w:val="tr-TR"/>
        </w:rPr>
        <w:t>icrai</w:t>
      </w:r>
      <w:r w:rsidRPr="00C8527D">
        <w:rPr>
          <w:rFonts w:ascii="Courier New" w:hAnsi="Courier New" w:cs="Courier New"/>
          <w:sz w:val="24"/>
          <w:szCs w:val="24"/>
          <w:lang w:val="tr-TR"/>
        </w:rPr>
        <w:t>”liğine</w:t>
      </w:r>
      <w:proofErr w:type="spellEnd"/>
      <w:r w:rsidRPr="00C8527D">
        <w:rPr>
          <w:rFonts w:ascii="Courier New" w:hAnsi="Courier New" w:cs="Courier New"/>
          <w:sz w:val="24"/>
          <w:szCs w:val="24"/>
          <w:lang w:val="tr-TR"/>
        </w:rPr>
        <w:t xml:space="preserve"> ilişkin, </w:t>
      </w:r>
      <w:r w:rsidRPr="00C8527D">
        <w:rPr>
          <w:rFonts w:ascii="Courier New" w:hAnsi="Courier New" w:cs="Courier New"/>
          <w:b/>
          <w:sz w:val="24"/>
          <w:szCs w:val="24"/>
          <w:lang w:val="tr-TR"/>
        </w:rPr>
        <w:t xml:space="preserve">YİM 129/2019 D.26/2022 </w:t>
      </w:r>
      <w:r w:rsidRPr="00C8527D">
        <w:rPr>
          <w:rFonts w:ascii="Courier New" w:hAnsi="Courier New" w:cs="Courier New"/>
          <w:sz w:val="24"/>
          <w:szCs w:val="24"/>
          <w:lang w:val="tr-TR"/>
        </w:rPr>
        <w:t xml:space="preserve">sayılı kararda, </w:t>
      </w:r>
      <w:r w:rsidRPr="00C8527D">
        <w:rPr>
          <w:rFonts w:ascii="Courier New" w:hAnsi="Courier New" w:cs="Courier New"/>
          <w:b/>
          <w:lang w:val="tr-TR"/>
        </w:rPr>
        <w:t>YİM/İstinaf 12, 13, 14/2015, D. 6/2016’</w:t>
      </w:r>
      <w:r w:rsidRPr="00C8527D">
        <w:rPr>
          <w:rFonts w:ascii="Courier New" w:hAnsi="Courier New" w:cs="Courier New"/>
          <w:lang w:val="tr-TR"/>
        </w:rPr>
        <w:t>ya atıfla şunlar söylenmiştir:</w:t>
      </w:r>
    </w:p>
    <w:p w:rsidR="00C8527D" w:rsidRPr="00C8527D" w:rsidRDefault="00C8527D" w:rsidP="00C8527D">
      <w:pPr>
        <w:spacing w:after="200" w:line="240" w:lineRule="auto"/>
        <w:contextualSpacing/>
        <w:rPr>
          <w:rFonts w:ascii="Courier New" w:hAnsi="Courier New" w:cs="Courier New"/>
          <w:lang w:val="tr-TR"/>
        </w:rPr>
      </w:pPr>
    </w:p>
    <w:p w:rsidR="00C8527D" w:rsidRPr="00C8527D" w:rsidRDefault="00C8527D" w:rsidP="00C8527D">
      <w:pPr>
        <w:spacing w:after="200" w:line="360" w:lineRule="auto"/>
        <w:ind w:firstLine="720"/>
        <w:contextualSpacing/>
        <w:rPr>
          <w:rFonts w:ascii="Courier New" w:hAnsi="Courier New" w:cs="Courier New"/>
          <w:b/>
          <w:sz w:val="24"/>
          <w:szCs w:val="24"/>
          <w:lang w:val="tr-TR"/>
        </w:rPr>
      </w:pPr>
      <w:r w:rsidRPr="00C8527D">
        <w:rPr>
          <w:rFonts w:ascii="Courier New" w:hAnsi="Courier New" w:cs="Courier New"/>
          <w:sz w:val="24"/>
          <w:szCs w:val="24"/>
          <w:lang w:val="tr-TR"/>
        </w:rPr>
        <w:t xml:space="preserve">“ </w:t>
      </w:r>
      <w:proofErr w:type="spellStart"/>
      <w:r w:rsidRPr="00C8527D">
        <w:rPr>
          <w:rFonts w:ascii="Courier New" w:hAnsi="Courier New" w:cs="Courier New"/>
          <w:b/>
          <w:sz w:val="24"/>
          <w:szCs w:val="24"/>
          <w:lang w:val="tr-TR"/>
        </w:rPr>
        <w:t>İcrai</w:t>
      </w:r>
      <w:proofErr w:type="spellEnd"/>
      <w:r w:rsidRPr="00C8527D">
        <w:rPr>
          <w:rFonts w:ascii="Courier New" w:hAnsi="Courier New" w:cs="Courier New"/>
          <w:b/>
          <w:sz w:val="24"/>
          <w:szCs w:val="24"/>
          <w:lang w:val="tr-TR"/>
        </w:rPr>
        <w:t xml:space="preserve"> nitelikte idari işlemler, idarenin tek yanlı </w:t>
      </w:r>
    </w:p>
    <w:p w:rsidR="00C8527D" w:rsidRPr="00C8527D" w:rsidRDefault="00C8527D" w:rsidP="00C8527D">
      <w:pPr>
        <w:spacing w:after="20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iradesiyle</w:t>
      </w:r>
      <w:proofErr w:type="gramEnd"/>
      <w:r w:rsidRPr="00C8527D">
        <w:rPr>
          <w:rFonts w:ascii="Courier New" w:hAnsi="Courier New" w:cs="Courier New"/>
          <w:b/>
          <w:sz w:val="24"/>
          <w:szCs w:val="24"/>
          <w:lang w:val="tr-TR"/>
        </w:rPr>
        <w:t xml:space="preserve"> hukuki sonuçlar doğuran, hukuk düzeninde </w:t>
      </w:r>
    </w:p>
    <w:p w:rsidR="00C8527D" w:rsidRPr="00C8527D" w:rsidRDefault="00C8527D" w:rsidP="00C8527D">
      <w:pPr>
        <w:spacing w:after="200" w:line="360" w:lineRule="auto"/>
        <w:ind w:left="142" w:firstLine="720"/>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değişikliklere</w:t>
      </w:r>
      <w:proofErr w:type="gramEnd"/>
      <w:r w:rsidRPr="00C8527D">
        <w:rPr>
          <w:rFonts w:ascii="Courier New" w:hAnsi="Courier New" w:cs="Courier New"/>
          <w:b/>
          <w:sz w:val="24"/>
          <w:szCs w:val="24"/>
          <w:lang w:val="tr-TR"/>
        </w:rPr>
        <w:t xml:space="preserve"> yol açan, kişilerin hakları ve </w:t>
      </w:r>
    </w:p>
    <w:p w:rsidR="00C8527D" w:rsidRPr="00C8527D" w:rsidRDefault="00C8527D" w:rsidP="00C8527D">
      <w:pPr>
        <w:spacing w:after="200" w:line="360" w:lineRule="auto"/>
        <w:ind w:left="993"/>
        <w:contextualSpacing/>
        <w:rPr>
          <w:rFonts w:ascii="Courier New" w:hAnsi="Courier New" w:cs="Courier New"/>
          <w:b/>
          <w:sz w:val="24"/>
          <w:szCs w:val="24"/>
          <w:lang w:val="tr-TR"/>
        </w:rPr>
      </w:pPr>
      <w:proofErr w:type="gramStart"/>
      <w:r w:rsidRPr="00C8527D">
        <w:rPr>
          <w:rFonts w:ascii="Courier New" w:hAnsi="Courier New" w:cs="Courier New"/>
          <w:b/>
          <w:sz w:val="24"/>
          <w:szCs w:val="24"/>
          <w:lang w:val="tr-TR"/>
        </w:rPr>
        <w:t>yükümlülükleri</w:t>
      </w:r>
      <w:proofErr w:type="gramEnd"/>
      <w:r w:rsidRPr="00C8527D">
        <w:rPr>
          <w:rFonts w:ascii="Courier New" w:hAnsi="Courier New" w:cs="Courier New"/>
          <w:b/>
          <w:sz w:val="24"/>
          <w:szCs w:val="24"/>
          <w:lang w:val="tr-TR"/>
        </w:rPr>
        <w:t xml:space="preserve"> üzerinde etkili olan işlemlerdir. </w:t>
      </w:r>
      <w:proofErr w:type="spellStart"/>
      <w:r w:rsidRPr="00C8527D">
        <w:rPr>
          <w:rFonts w:ascii="Courier New" w:hAnsi="Courier New" w:cs="Courier New"/>
          <w:b/>
          <w:sz w:val="24"/>
          <w:szCs w:val="24"/>
          <w:lang w:val="tr-TR"/>
        </w:rPr>
        <w:t>İcrai</w:t>
      </w:r>
      <w:proofErr w:type="spellEnd"/>
      <w:r w:rsidRPr="00C8527D">
        <w:rPr>
          <w:rFonts w:ascii="Courier New" w:hAnsi="Courier New" w:cs="Courier New"/>
          <w:b/>
          <w:sz w:val="24"/>
          <w:szCs w:val="24"/>
          <w:lang w:val="tr-TR"/>
        </w:rPr>
        <w:t xml:space="preserve"> </w:t>
      </w:r>
    </w:p>
    <w:p w:rsidR="00C8527D" w:rsidRPr="00C8527D" w:rsidRDefault="00C8527D" w:rsidP="00C8527D">
      <w:pPr>
        <w:spacing w:after="200" w:line="360" w:lineRule="auto"/>
        <w:ind w:left="851"/>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olmayan</w:t>
      </w:r>
      <w:proofErr w:type="gramEnd"/>
      <w:r w:rsidRPr="00C8527D">
        <w:rPr>
          <w:rFonts w:ascii="Courier New" w:hAnsi="Courier New" w:cs="Courier New"/>
          <w:b/>
          <w:sz w:val="24"/>
          <w:szCs w:val="24"/>
          <w:lang w:val="tr-TR"/>
        </w:rPr>
        <w:t xml:space="preserve"> kararlar ise, bir idari merciin kararı olmakla </w:t>
      </w:r>
    </w:p>
    <w:p w:rsidR="00C8527D" w:rsidRPr="00C8527D" w:rsidRDefault="00C8527D" w:rsidP="00C8527D">
      <w:pPr>
        <w:spacing w:after="200" w:line="360" w:lineRule="auto"/>
        <w:ind w:left="851"/>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birlikte</w:t>
      </w:r>
      <w:proofErr w:type="gramEnd"/>
      <w:r w:rsidRPr="00C8527D">
        <w:rPr>
          <w:rFonts w:ascii="Courier New" w:hAnsi="Courier New" w:cs="Courier New"/>
          <w:b/>
          <w:sz w:val="24"/>
          <w:szCs w:val="24"/>
          <w:lang w:val="tr-TR"/>
        </w:rPr>
        <w:t xml:space="preserve"> herhangi bir hukuki sonuç doğurmayan, hukuki </w:t>
      </w:r>
    </w:p>
    <w:p w:rsidR="00C8527D" w:rsidRPr="00C8527D" w:rsidRDefault="00C8527D" w:rsidP="00C8527D">
      <w:pPr>
        <w:spacing w:after="200" w:line="360" w:lineRule="auto"/>
        <w:ind w:left="567" w:firstLine="284"/>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durumda</w:t>
      </w:r>
      <w:proofErr w:type="gramEnd"/>
      <w:r w:rsidRPr="00C8527D">
        <w:rPr>
          <w:rFonts w:ascii="Courier New" w:hAnsi="Courier New" w:cs="Courier New"/>
          <w:b/>
          <w:sz w:val="24"/>
          <w:szCs w:val="24"/>
          <w:lang w:val="tr-TR"/>
        </w:rPr>
        <w:t xml:space="preserve"> değişiklik yapmayan, ilgili kişilerin haklarını </w:t>
      </w:r>
    </w:p>
    <w:p w:rsidR="00C8527D" w:rsidRPr="00C8527D" w:rsidRDefault="00C8527D" w:rsidP="00C8527D">
      <w:pPr>
        <w:spacing w:after="200" w:line="360" w:lineRule="auto"/>
        <w:ind w:left="284" w:firstLine="567"/>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etkilemeyen</w:t>
      </w:r>
      <w:proofErr w:type="gramEnd"/>
      <w:r w:rsidRPr="00C8527D">
        <w:rPr>
          <w:rFonts w:ascii="Courier New" w:hAnsi="Courier New" w:cs="Courier New"/>
          <w:b/>
          <w:sz w:val="24"/>
          <w:szCs w:val="24"/>
          <w:lang w:val="tr-TR"/>
        </w:rPr>
        <w:t xml:space="preserve"> idari kararlardır (Gör: Kemal Gözler İdare </w:t>
      </w:r>
    </w:p>
    <w:p w:rsidR="00C8527D" w:rsidRPr="00C8527D" w:rsidRDefault="00C8527D" w:rsidP="00C8527D">
      <w:pPr>
        <w:spacing w:after="200" w:line="360" w:lineRule="auto"/>
        <w:ind w:left="142" w:firstLine="709"/>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Hukuku İkinci Baskı Cilt 1 sayfa 702-703</w:t>
      </w:r>
      <w:proofErr w:type="gramStart"/>
      <w:r w:rsidRPr="00C8527D">
        <w:rPr>
          <w:rFonts w:ascii="Courier New" w:hAnsi="Courier New" w:cs="Courier New"/>
          <w:b/>
          <w:sz w:val="24"/>
          <w:szCs w:val="24"/>
          <w:lang w:val="tr-TR"/>
        </w:rPr>
        <w:t>)</w:t>
      </w:r>
      <w:proofErr w:type="gramEnd"/>
      <w:r w:rsidRPr="00C8527D">
        <w:rPr>
          <w:rFonts w:ascii="Courier New" w:hAnsi="Courier New" w:cs="Courier New"/>
          <w:b/>
          <w:sz w:val="24"/>
          <w:szCs w:val="24"/>
          <w:lang w:val="tr-TR"/>
        </w:rPr>
        <w:t>.”</w:t>
      </w:r>
    </w:p>
    <w:p w:rsidR="00C8527D" w:rsidRPr="00C8527D" w:rsidRDefault="00C8527D" w:rsidP="00C8527D">
      <w:pPr>
        <w:spacing w:after="200" w:line="240" w:lineRule="auto"/>
        <w:contextualSpacing/>
        <w:rPr>
          <w:rFonts w:ascii="Courier New" w:hAnsi="Courier New" w:cs="Courier New"/>
          <w:color w:val="FF0000"/>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(B) paragrafında hukuka aykırı olduğu iddia edilen karar veya işlem, Davalının 28.06.2019 tarihinde, işyerinin kapatılması ve/veya mühürlenmesine ilişkin işlem veya kararıdır.</w:t>
      </w:r>
    </w:p>
    <w:p w:rsidR="00C8527D" w:rsidRPr="00C8527D" w:rsidRDefault="00C8527D" w:rsidP="00C8527D">
      <w:pPr>
        <w:spacing w:after="0" w:line="24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r>
      <w:r w:rsidRPr="00C8527D">
        <w:rPr>
          <w:rFonts w:ascii="Courier New" w:hAnsi="Courier New" w:cs="Courier New"/>
          <w:sz w:val="24"/>
          <w:szCs w:val="24"/>
          <w:lang w:val="tr-TR"/>
        </w:rPr>
        <w:tab/>
      </w: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Mühürleme işlemi ile Davacıların işyeri, Davalının tek yanlı iradesiyle kapatılarak, giriş ve çıkışlar engellenmiş, bu mevcut durum da Davacıların haklarını etkileyerek, hukuki durumlarında değişikliğe yol açmıştır. </w:t>
      </w:r>
    </w:p>
    <w:p w:rsidR="00C8527D" w:rsidRPr="00C8527D" w:rsidRDefault="00C8527D" w:rsidP="00C8527D">
      <w:pPr>
        <w:spacing w:after="0" w:line="240" w:lineRule="auto"/>
        <w:contextualSpacing/>
        <w:rPr>
          <w:rFonts w:ascii="Courier New" w:hAnsi="Courier New" w:cs="Courier New"/>
          <w:color w:val="FF0000"/>
          <w:sz w:val="24"/>
          <w:szCs w:val="24"/>
          <w:lang w:val="tr-TR"/>
        </w:rPr>
      </w:pPr>
    </w:p>
    <w:p w:rsidR="00C8527D" w:rsidRPr="00C8527D" w:rsidRDefault="00C8527D" w:rsidP="00C8527D">
      <w:pPr>
        <w:spacing w:after="20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Bu nedenle, Davacının 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(B) paragrafında hukuka aykırılık iddiasında bulunduğu</w:t>
      </w:r>
      <w:r w:rsidRPr="00C8527D">
        <w:rPr>
          <w:rFonts w:ascii="Courier New" w:hAnsi="Courier New" w:cs="Courier New"/>
          <w:color w:val="FF0000"/>
          <w:sz w:val="24"/>
          <w:szCs w:val="24"/>
          <w:lang w:val="tr-TR"/>
        </w:rPr>
        <w:t xml:space="preserve"> </w:t>
      </w:r>
      <w:r w:rsidRPr="00C8527D">
        <w:rPr>
          <w:rFonts w:ascii="Courier New" w:hAnsi="Courier New" w:cs="Courier New"/>
          <w:sz w:val="24"/>
          <w:szCs w:val="24"/>
          <w:lang w:val="tr-TR"/>
        </w:rPr>
        <w:t xml:space="preserve">mühürlenmeye ilişkin işlem veya kararın </w:t>
      </w:r>
      <w:r w:rsidRPr="00C8527D">
        <w:rPr>
          <w:rFonts w:ascii="Courier New" w:hAnsi="Courier New" w:cs="Courier New"/>
          <w:b/>
          <w:sz w:val="24"/>
          <w:szCs w:val="24"/>
          <w:lang w:val="tr-TR"/>
        </w:rPr>
        <w:t>“</w:t>
      </w:r>
      <w:proofErr w:type="spellStart"/>
      <w:r w:rsidRPr="00C8527D">
        <w:rPr>
          <w:rFonts w:ascii="Courier New" w:hAnsi="Courier New" w:cs="Courier New"/>
          <w:b/>
          <w:sz w:val="24"/>
          <w:szCs w:val="24"/>
          <w:lang w:val="tr-TR"/>
        </w:rPr>
        <w:t>icrai</w:t>
      </w:r>
      <w:proofErr w:type="spellEnd"/>
      <w:r w:rsidRPr="00C8527D">
        <w:rPr>
          <w:rFonts w:ascii="Courier New" w:hAnsi="Courier New" w:cs="Courier New"/>
          <w:b/>
          <w:sz w:val="24"/>
          <w:szCs w:val="24"/>
          <w:lang w:val="tr-TR"/>
        </w:rPr>
        <w:t>”</w:t>
      </w:r>
      <w:r w:rsidRPr="00C8527D">
        <w:rPr>
          <w:rFonts w:ascii="Courier New" w:hAnsi="Courier New" w:cs="Courier New"/>
          <w:sz w:val="24"/>
          <w:szCs w:val="24"/>
          <w:lang w:val="tr-TR"/>
        </w:rPr>
        <w:t xml:space="preserve"> niteliği haiz olduğu sonucuna ulaşır ve bu yöndeki ön itirazını reddederiz.</w:t>
      </w:r>
    </w:p>
    <w:p w:rsidR="00C8527D" w:rsidRPr="00C8527D" w:rsidRDefault="00C8527D" w:rsidP="00C8527D">
      <w:pPr>
        <w:spacing w:after="20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lastRenderedPageBreak/>
        <w:t xml:space="preserve">Aynı paragrafta ileri sürülen bir diğer ön itiraz; </w:t>
      </w:r>
      <w:r w:rsidRPr="00C8527D">
        <w:rPr>
          <w:rFonts w:ascii="Courier New" w:hAnsi="Courier New" w:cs="Courier New"/>
          <w:b/>
          <w:sz w:val="24"/>
          <w:szCs w:val="24"/>
          <w:lang w:val="tr-TR"/>
        </w:rPr>
        <w:t>“meşru menfaat”</w:t>
      </w:r>
      <w:r w:rsidRPr="00C8527D">
        <w:rPr>
          <w:rFonts w:ascii="Courier New" w:hAnsi="Courier New" w:cs="Courier New"/>
          <w:sz w:val="24"/>
          <w:szCs w:val="24"/>
          <w:lang w:val="tr-TR"/>
        </w:rPr>
        <w:t xml:space="preserve"> ön koşuluna ilişkindir.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t xml:space="preserve">Talep Takriri göz önünde tutularak, </w:t>
      </w:r>
      <w:r w:rsidRPr="00C8527D">
        <w:rPr>
          <w:rFonts w:ascii="Courier New" w:hAnsi="Courier New" w:cs="Courier New"/>
          <w:b/>
          <w:sz w:val="24"/>
          <w:szCs w:val="24"/>
          <w:lang w:val="tr-TR"/>
        </w:rPr>
        <w:t>“meşru menfaat”</w:t>
      </w:r>
      <w:r w:rsidRPr="00C8527D">
        <w:rPr>
          <w:rFonts w:ascii="Courier New" w:hAnsi="Courier New" w:cs="Courier New"/>
          <w:sz w:val="24"/>
          <w:szCs w:val="24"/>
          <w:lang w:val="tr-TR"/>
        </w:rPr>
        <w:t xml:space="preserve"> ön koşulu </w:t>
      </w:r>
      <w:r w:rsidRPr="00C8527D">
        <w:rPr>
          <w:rFonts w:ascii="Courier New" w:hAnsi="Courier New" w:cs="Courier New"/>
          <w:b/>
          <w:sz w:val="24"/>
          <w:szCs w:val="24"/>
          <w:lang w:val="tr-TR"/>
        </w:rPr>
        <w:t>“idari işlem ve/veya karar”</w:t>
      </w:r>
      <w:r w:rsidRPr="00C8527D">
        <w:rPr>
          <w:rFonts w:ascii="Courier New" w:hAnsi="Courier New" w:cs="Courier New"/>
          <w:sz w:val="24"/>
          <w:szCs w:val="24"/>
          <w:lang w:val="tr-TR"/>
        </w:rPr>
        <w:t xml:space="preserve"> ve </w:t>
      </w:r>
      <w:r w:rsidRPr="00C8527D">
        <w:rPr>
          <w:rFonts w:ascii="Courier New" w:hAnsi="Courier New" w:cs="Courier New"/>
          <w:b/>
          <w:sz w:val="24"/>
          <w:szCs w:val="24"/>
          <w:lang w:val="tr-TR"/>
        </w:rPr>
        <w:t>“ihmal”</w:t>
      </w:r>
      <w:r w:rsidRPr="00C8527D">
        <w:rPr>
          <w:rFonts w:ascii="Courier New" w:hAnsi="Courier New" w:cs="Courier New"/>
          <w:sz w:val="24"/>
          <w:szCs w:val="24"/>
          <w:lang w:val="tr-TR"/>
        </w:rPr>
        <w:t xml:space="preserve"> olmak üzere iki ayrı zeminde tezekkür edilecektir.</w:t>
      </w:r>
    </w:p>
    <w:p w:rsidR="00C8527D" w:rsidRPr="00C8527D" w:rsidRDefault="00C8527D" w:rsidP="00C8527D">
      <w:pPr>
        <w:spacing w:after="0" w:line="240" w:lineRule="auto"/>
        <w:contextualSpacing/>
        <w:rPr>
          <w:rFonts w:ascii="Courier New" w:hAnsi="Courier New" w:cs="Courier New"/>
          <w:color w:val="FF0000"/>
          <w:sz w:val="24"/>
          <w:szCs w:val="24"/>
          <w:lang w:val="tr-TR"/>
        </w:rPr>
      </w:pPr>
      <w:r w:rsidRPr="00C8527D">
        <w:rPr>
          <w:rFonts w:ascii="Courier New" w:hAnsi="Courier New" w:cs="Courier New"/>
          <w:sz w:val="24"/>
          <w:szCs w:val="24"/>
          <w:lang w:val="tr-TR"/>
        </w:rPr>
        <w:t xml:space="preserve">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color w:val="FF0000"/>
          <w:sz w:val="24"/>
          <w:szCs w:val="24"/>
          <w:lang w:val="tr-TR"/>
        </w:rPr>
        <w:t xml:space="preserve"> </w:t>
      </w:r>
      <w:r w:rsidRPr="00C8527D">
        <w:rPr>
          <w:rFonts w:ascii="Courier New" w:hAnsi="Courier New" w:cs="Courier New"/>
          <w:color w:val="FF0000"/>
          <w:sz w:val="24"/>
          <w:szCs w:val="24"/>
          <w:lang w:val="tr-TR"/>
        </w:rPr>
        <w:tab/>
      </w:r>
      <w:r w:rsidRPr="00C8527D">
        <w:rPr>
          <w:rFonts w:ascii="Courier New" w:hAnsi="Courier New" w:cs="Courier New"/>
          <w:b/>
          <w:sz w:val="24"/>
          <w:szCs w:val="24"/>
          <w:lang w:val="tr-TR"/>
        </w:rPr>
        <w:t xml:space="preserve">YİM 102-106/2017 D.9/2023 sayılı </w:t>
      </w:r>
      <w:r w:rsidRPr="00C8527D">
        <w:rPr>
          <w:rFonts w:ascii="Courier New" w:hAnsi="Courier New" w:cs="Courier New"/>
          <w:sz w:val="24"/>
          <w:szCs w:val="24"/>
          <w:lang w:val="tr-TR"/>
        </w:rPr>
        <w:t xml:space="preserve">referanslı kararda </w:t>
      </w:r>
      <w:r w:rsidRPr="00C8527D">
        <w:rPr>
          <w:rFonts w:ascii="Courier New" w:hAnsi="Courier New" w:cs="Courier New"/>
          <w:b/>
          <w:sz w:val="24"/>
          <w:szCs w:val="24"/>
          <w:lang w:val="tr-TR"/>
        </w:rPr>
        <w:t>“</w:t>
      </w:r>
      <w:proofErr w:type="spellStart"/>
      <w:r w:rsidRPr="00C8527D">
        <w:rPr>
          <w:rFonts w:ascii="Courier New" w:hAnsi="Courier New" w:cs="Courier New"/>
          <w:b/>
          <w:sz w:val="24"/>
          <w:szCs w:val="24"/>
          <w:lang w:val="tr-TR"/>
        </w:rPr>
        <w:t>menfaat</w:t>
      </w:r>
      <w:r w:rsidRPr="00C8527D">
        <w:rPr>
          <w:rFonts w:ascii="Courier New" w:hAnsi="Courier New" w:cs="Courier New"/>
          <w:sz w:val="24"/>
          <w:szCs w:val="24"/>
          <w:lang w:val="tr-TR"/>
        </w:rPr>
        <w:t>”in</w:t>
      </w:r>
      <w:proofErr w:type="spellEnd"/>
      <w:r w:rsidRPr="00C8527D">
        <w:rPr>
          <w:rFonts w:ascii="Courier New" w:hAnsi="Courier New" w:cs="Courier New"/>
          <w:sz w:val="24"/>
          <w:szCs w:val="24"/>
          <w:lang w:val="tr-TR"/>
        </w:rPr>
        <w:t xml:space="preserve"> “</w:t>
      </w:r>
      <w:proofErr w:type="spellStart"/>
      <w:r w:rsidRPr="00C8527D">
        <w:rPr>
          <w:rFonts w:ascii="Courier New" w:hAnsi="Courier New" w:cs="Courier New"/>
          <w:b/>
          <w:sz w:val="24"/>
          <w:szCs w:val="24"/>
          <w:lang w:val="tr-TR"/>
        </w:rPr>
        <w:t>meşru”</w:t>
      </w:r>
      <w:r w:rsidRPr="00C8527D">
        <w:rPr>
          <w:rFonts w:ascii="Courier New" w:hAnsi="Courier New" w:cs="Courier New"/>
          <w:sz w:val="24"/>
          <w:szCs w:val="24"/>
          <w:lang w:val="tr-TR"/>
        </w:rPr>
        <w:t>luğuna</w:t>
      </w:r>
      <w:proofErr w:type="spellEnd"/>
      <w:r w:rsidRPr="00C8527D">
        <w:rPr>
          <w:rFonts w:ascii="Courier New" w:hAnsi="Courier New" w:cs="Courier New"/>
          <w:sz w:val="24"/>
          <w:szCs w:val="24"/>
          <w:lang w:val="tr-TR"/>
        </w:rPr>
        <w:t xml:space="preserve"> ilişkin olarak aşağıdaki hususlar ifade edilmiştir: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b/>
          <w:sz w:val="24"/>
          <w:szCs w:val="24"/>
          <w:lang w:val="tr-TR"/>
        </w:rPr>
      </w:pPr>
      <w:r w:rsidRPr="00C8527D">
        <w:rPr>
          <w:rFonts w:ascii="Courier New" w:hAnsi="Courier New" w:cs="Courier New"/>
          <w:sz w:val="24"/>
          <w:szCs w:val="24"/>
          <w:lang w:val="tr-TR"/>
        </w:rPr>
        <w:t xml:space="preserve">“ </w:t>
      </w:r>
      <w:r w:rsidRPr="00C8527D">
        <w:rPr>
          <w:rFonts w:ascii="Courier New" w:hAnsi="Courier New" w:cs="Courier New"/>
          <w:b/>
          <w:sz w:val="24"/>
          <w:szCs w:val="24"/>
          <w:lang w:val="tr-TR"/>
        </w:rPr>
        <w:t>Yine içtihat kararlarımıza göre; her menfaat ihlali ve bağı kişiye iptal davası açma imkânı bahşetmemekte ve iptal davası açabilmek bakımından aranan menfaat bağının aynı zamanda kişisel, güncel ve meşru nitelikte olması aranmaktadır.</w:t>
      </w:r>
    </w:p>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
    <w:p w:rsidR="00C8527D" w:rsidRPr="00C8527D" w:rsidRDefault="00C8527D" w:rsidP="00C8527D">
      <w:pPr>
        <w:spacing w:after="0" w:line="360" w:lineRule="auto"/>
        <w:ind w:firstLine="720"/>
        <w:contextualSpacing/>
        <w:rPr>
          <w:rFonts w:ascii="Courier New" w:hAnsi="Courier New" w:cs="Courier New"/>
          <w:b/>
          <w:sz w:val="24"/>
          <w:szCs w:val="24"/>
          <w:lang w:val="tr-TR"/>
        </w:rPr>
      </w:pPr>
      <w:r w:rsidRPr="00C8527D">
        <w:rPr>
          <w:rFonts w:ascii="Courier New" w:hAnsi="Courier New" w:cs="Courier New"/>
          <w:b/>
          <w:lang w:val="tr-TR"/>
        </w:rPr>
        <w:t>Anayasanın 152(2) maddesi</w:t>
      </w:r>
      <w:r w:rsidRPr="00C8527D">
        <w:rPr>
          <w:rFonts w:ascii="Courier New" w:hAnsi="Courier New" w:cs="Courier New"/>
          <w:lang w:val="tr-TR"/>
        </w:rPr>
        <w:t xml:space="preserve"> </w:t>
      </w:r>
      <w:r w:rsidRPr="00C8527D">
        <w:rPr>
          <w:rFonts w:ascii="Courier New" w:hAnsi="Courier New" w:cs="Courier New"/>
          <w:b/>
          <w:sz w:val="24"/>
          <w:szCs w:val="24"/>
          <w:lang w:val="tr-TR"/>
        </w:rPr>
        <w:t xml:space="preserve">altında bir iptal davasında dava açma ehliyeti yani meşru menfaatin varlığından söz edilebilmesi için hangi şartların </w:t>
      </w:r>
      <w:proofErr w:type="gramStart"/>
      <w:r w:rsidRPr="00C8527D">
        <w:rPr>
          <w:rFonts w:ascii="Courier New" w:hAnsi="Courier New" w:cs="Courier New"/>
          <w:b/>
          <w:sz w:val="24"/>
          <w:szCs w:val="24"/>
          <w:lang w:val="tr-TR"/>
        </w:rPr>
        <w:t>kümülatif</w:t>
      </w:r>
      <w:proofErr w:type="gramEnd"/>
      <w:r w:rsidRPr="00C8527D">
        <w:rPr>
          <w:rFonts w:ascii="Courier New" w:hAnsi="Courier New" w:cs="Courier New"/>
          <w:b/>
          <w:sz w:val="24"/>
          <w:szCs w:val="24"/>
          <w:lang w:val="tr-TR"/>
        </w:rPr>
        <w:t xml:space="preserve"> olarak arandığı</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YİM 177/2007 D.34/2010 referanslı kararda aşağıdaki şekilde belirlenmiştir.</w:t>
      </w:r>
    </w:p>
    <w:p w:rsidR="00C8527D" w:rsidRPr="00C8527D" w:rsidRDefault="00C8527D" w:rsidP="00C8527D">
      <w:pPr>
        <w:spacing w:after="0" w:line="240" w:lineRule="auto"/>
        <w:contextualSpacing/>
        <w:rPr>
          <w:rFonts w:ascii="Courier New" w:hAnsi="Courier New" w:cs="Courier New"/>
          <w:b/>
          <w:sz w:val="24"/>
          <w:szCs w:val="24"/>
          <w:lang w:val="tr-TR"/>
        </w:rPr>
      </w:pP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lang w:val="tr-TR"/>
        </w:rPr>
        <w:t>‘</w:t>
      </w:r>
      <w:r w:rsidRPr="00C8527D">
        <w:rPr>
          <w:rFonts w:ascii="Courier New" w:hAnsi="Courier New" w:cs="Courier New"/>
          <w:b/>
          <w:sz w:val="24"/>
          <w:szCs w:val="24"/>
          <w:lang w:val="tr-TR"/>
        </w:rPr>
        <w:t xml:space="preserve">1- İptali istenen idari karar veya işlem tarafından etkilenen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menfaat</w:t>
      </w:r>
      <w:proofErr w:type="gramEnd"/>
      <w:r w:rsidRPr="00C8527D">
        <w:rPr>
          <w:rFonts w:ascii="Courier New" w:hAnsi="Courier New" w:cs="Courier New"/>
          <w:b/>
          <w:sz w:val="24"/>
          <w:szCs w:val="24"/>
          <w:lang w:val="tr-TR"/>
        </w:rPr>
        <w:t>, meşru olmalıdır.</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2- İptali istenen karar veya işlemin davacının maddi veya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manevi</w:t>
      </w:r>
      <w:proofErr w:type="gramEnd"/>
      <w:r w:rsidRPr="00C8527D">
        <w:rPr>
          <w:rFonts w:ascii="Courier New" w:hAnsi="Courier New" w:cs="Courier New"/>
          <w:b/>
          <w:sz w:val="24"/>
          <w:szCs w:val="24"/>
          <w:lang w:val="tr-TR"/>
        </w:rPr>
        <w:t xml:space="preserve"> menfaatini olumsuz olarak etkilemelidir.</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3- Davacının iptali istenen idari karar veya işlemle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aşağıdakileri</w:t>
      </w:r>
      <w:proofErr w:type="gramEnd"/>
      <w:r w:rsidRPr="00C8527D">
        <w:rPr>
          <w:rFonts w:ascii="Courier New" w:hAnsi="Courier New" w:cs="Courier New"/>
          <w:b/>
          <w:sz w:val="24"/>
          <w:szCs w:val="24"/>
          <w:lang w:val="tr-TR"/>
        </w:rPr>
        <w:t xml:space="preserve"> içeren bir taraf ilişkisi mevcut olmalıdır.</w:t>
      </w:r>
    </w:p>
    <w:p w:rsidR="00C8527D" w:rsidRPr="00C8527D" w:rsidRDefault="00C8527D" w:rsidP="00C8527D">
      <w:pPr>
        <w:numPr>
          <w:ilvl w:val="0"/>
          <w:numId w:val="2"/>
        </w:numPr>
        <w:spacing w:after="20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İptali istenen karar veya işlem davacının </w:t>
      </w:r>
      <w:proofErr w:type="gramStart"/>
      <w:r w:rsidRPr="00C8527D">
        <w:rPr>
          <w:rFonts w:ascii="Courier New" w:hAnsi="Courier New" w:cs="Courier New"/>
          <w:b/>
          <w:sz w:val="24"/>
          <w:szCs w:val="24"/>
          <w:lang w:val="tr-TR"/>
        </w:rPr>
        <w:t>menfaatlerini   doğrudan</w:t>
      </w:r>
      <w:proofErr w:type="gramEnd"/>
      <w:r w:rsidRPr="00C8527D">
        <w:rPr>
          <w:rFonts w:ascii="Courier New" w:hAnsi="Courier New" w:cs="Courier New"/>
          <w:b/>
          <w:sz w:val="24"/>
          <w:szCs w:val="24"/>
          <w:lang w:val="tr-TR"/>
        </w:rPr>
        <w:t xml:space="preserve"> doğruya etkilemiş olmalıdır. </w:t>
      </w:r>
    </w:p>
    <w:p w:rsidR="00C8527D" w:rsidRPr="00C8527D" w:rsidRDefault="00C8527D" w:rsidP="00C8527D">
      <w:pPr>
        <w:numPr>
          <w:ilvl w:val="0"/>
          <w:numId w:val="2"/>
        </w:num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İptali istenen karar veya işlem ile etkilenen menfaat </w:t>
      </w:r>
    </w:p>
    <w:p w:rsidR="00C8527D" w:rsidRPr="00C8527D" w:rsidRDefault="00C8527D" w:rsidP="00C8527D">
      <w:pPr>
        <w:spacing w:after="0" w:line="36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güncel</w:t>
      </w:r>
      <w:proofErr w:type="gramEnd"/>
      <w:r w:rsidRPr="00C8527D">
        <w:rPr>
          <w:rFonts w:ascii="Courier New" w:hAnsi="Courier New" w:cs="Courier New"/>
          <w:b/>
          <w:sz w:val="24"/>
          <w:szCs w:val="24"/>
          <w:lang w:val="tr-TR"/>
        </w:rPr>
        <w:t>, aktüel bir menfaat olmalıdır.’</w:t>
      </w:r>
    </w:p>
    <w:p w:rsidR="00C8527D" w:rsidRPr="00C8527D" w:rsidRDefault="00C8527D" w:rsidP="00C8527D">
      <w:pPr>
        <w:spacing w:after="0" w:line="240" w:lineRule="auto"/>
        <w:contextualSpacing/>
        <w:rPr>
          <w:rFonts w:ascii="Courier New" w:hAnsi="Courier New" w:cs="Courier New"/>
          <w:b/>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Mühürleme işleminden, Davacının menfaatinin; doğrudan doğruya, olumsuz bir şekilde etkilendiği ve mevcut durumun </w:t>
      </w:r>
      <w:r w:rsidRPr="00C8527D">
        <w:rPr>
          <w:rFonts w:ascii="Courier New" w:hAnsi="Courier New" w:cs="Courier New"/>
          <w:sz w:val="24"/>
          <w:szCs w:val="24"/>
          <w:lang w:val="tr-TR"/>
        </w:rPr>
        <w:lastRenderedPageBreak/>
        <w:t>halen devam ettiği göz önünde tutulduğunda, Davacının iptalini istediği işlemle arasında menfaat bağı bulunduğu ve menfaatin güncel olduğu aşikârdır.</w:t>
      </w:r>
    </w:p>
    <w:p w:rsidR="00C8527D" w:rsidRPr="00C8527D" w:rsidRDefault="00C8527D" w:rsidP="00C8527D">
      <w:pPr>
        <w:spacing w:after="0" w:line="240" w:lineRule="auto"/>
        <w:ind w:firstLine="720"/>
        <w:contextualSpacing/>
        <w:rPr>
          <w:rFonts w:ascii="Courier New" w:hAnsi="Courier New" w:cs="Courier New"/>
          <w:sz w:val="24"/>
          <w:szCs w:val="24"/>
          <w:lang w:val="tr-TR"/>
        </w:rPr>
      </w:pPr>
    </w:p>
    <w:p w:rsid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Bu aşamada tetkik edilmesi gereken, “</w:t>
      </w:r>
      <w:proofErr w:type="spellStart"/>
      <w:r w:rsidRPr="00C8527D">
        <w:rPr>
          <w:rFonts w:ascii="Courier New" w:hAnsi="Courier New" w:cs="Courier New"/>
          <w:b/>
          <w:sz w:val="24"/>
          <w:szCs w:val="24"/>
          <w:lang w:val="tr-TR"/>
        </w:rPr>
        <w:t>menfaat”</w:t>
      </w:r>
      <w:r w:rsidRPr="00C8527D">
        <w:rPr>
          <w:rFonts w:ascii="Courier New" w:hAnsi="Courier New" w:cs="Courier New"/>
          <w:sz w:val="24"/>
          <w:szCs w:val="24"/>
          <w:lang w:val="tr-TR"/>
        </w:rPr>
        <w:t>in</w:t>
      </w:r>
      <w:proofErr w:type="spellEnd"/>
      <w:r w:rsidRPr="00C8527D">
        <w:rPr>
          <w:rFonts w:ascii="Courier New" w:hAnsi="Courier New" w:cs="Courier New"/>
          <w:sz w:val="24"/>
          <w:szCs w:val="24"/>
          <w:lang w:val="tr-TR"/>
        </w:rPr>
        <w:t xml:space="preserve"> </w:t>
      </w:r>
      <w:r w:rsidRPr="00C8527D">
        <w:rPr>
          <w:rFonts w:ascii="Courier New" w:hAnsi="Courier New" w:cs="Courier New"/>
          <w:b/>
          <w:sz w:val="24"/>
          <w:szCs w:val="24"/>
          <w:lang w:val="tr-TR"/>
        </w:rPr>
        <w:t>“meşru”</w:t>
      </w:r>
      <w:r w:rsidRPr="00C8527D">
        <w:rPr>
          <w:rFonts w:ascii="Courier New" w:hAnsi="Courier New" w:cs="Courier New"/>
          <w:sz w:val="24"/>
          <w:szCs w:val="24"/>
          <w:lang w:val="tr-TR"/>
        </w:rPr>
        <w:t xml:space="preserve"> bir temele dayanıp dayanmadığıdır.</w:t>
      </w:r>
    </w:p>
    <w:p w:rsidR="00D721D4" w:rsidRPr="00C8527D" w:rsidRDefault="00D721D4" w:rsidP="00D721D4">
      <w:pPr>
        <w:spacing w:after="0" w:line="240" w:lineRule="auto"/>
        <w:ind w:firstLine="720"/>
        <w:contextualSpacing/>
        <w:rPr>
          <w:rFonts w:ascii="Courier New" w:hAnsi="Courier New" w:cs="Courier New"/>
          <w:sz w:val="24"/>
          <w:szCs w:val="24"/>
          <w:lang w:val="tr-TR"/>
        </w:rPr>
      </w:pPr>
    </w:p>
    <w:p w:rsidR="00C8527D" w:rsidRPr="00C8527D" w:rsidRDefault="00C8527D" w:rsidP="00557F9C">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b/>
          <w:sz w:val="24"/>
          <w:szCs w:val="24"/>
          <w:lang w:val="tr-TR"/>
        </w:rPr>
        <w:t>51/1995 sayılı Belediyeler Yasası</w:t>
      </w:r>
      <w:r w:rsidRPr="00C8527D">
        <w:rPr>
          <w:rFonts w:ascii="Courier New" w:hAnsi="Courier New" w:cs="Courier New"/>
          <w:sz w:val="24"/>
          <w:szCs w:val="24"/>
          <w:lang w:val="tr-TR"/>
        </w:rPr>
        <w:t xml:space="preserve">’nın </w:t>
      </w:r>
      <w:r w:rsidRPr="00C8527D">
        <w:rPr>
          <w:rFonts w:ascii="Courier New" w:hAnsi="Courier New" w:cs="Courier New"/>
          <w:b/>
          <w:sz w:val="24"/>
          <w:szCs w:val="24"/>
          <w:lang w:val="tr-TR"/>
        </w:rPr>
        <w:t>82.maddesine</w:t>
      </w:r>
      <w:r w:rsidRPr="00C8527D">
        <w:rPr>
          <w:rFonts w:ascii="Courier New" w:hAnsi="Courier New" w:cs="Courier New"/>
          <w:sz w:val="24"/>
          <w:szCs w:val="24"/>
          <w:lang w:val="tr-TR"/>
        </w:rPr>
        <w:t xml:space="preserve"> göre; açılması izne bağlı olan işyerleri aşağıdaki gibidir.</w:t>
      </w:r>
    </w:p>
    <w:p w:rsidR="00C8527D" w:rsidRPr="00C8527D" w:rsidRDefault="00C8527D" w:rsidP="00C8527D">
      <w:pPr>
        <w:spacing w:after="0" w:line="240" w:lineRule="auto"/>
        <w:contextualSpacing/>
        <w:rPr>
          <w:rFonts w:ascii="Courier New" w:hAnsi="Courier New" w:cs="Courier New"/>
          <w:b/>
          <w:sz w:val="24"/>
          <w:szCs w:val="24"/>
          <w:lang w:val="tr-TR"/>
        </w:rPr>
      </w:pPr>
    </w:p>
    <w:tbl>
      <w:tblPr>
        <w:tblW w:w="0" w:type="auto"/>
        <w:tblLayout w:type="fixed"/>
        <w:tblLook w:val="04A0" w:firstRow="1" w:lastRow="0" w:firstColumn="1" w:lastColumn="0" w:noHBand="0" w:noVBand="1"/>
      </w:tblPr>
      <w:tblGrid>
        <w:gridCol w:w="1696"/>
        <w:gridCol w:w="709"/>
        <w:gridCol w:w="709"/>
        <w:gridCol w:w="709"/>
        <w:gridCol w:w="4979"/>
      </w:tblGrid>
      <w:tr w:rsidR="00C8527D" w:rsidRPr="00C8527D" w:rsidTr="00167FAD">
        <w:tc>
          <w:tcPr>
            <w:tcW w:w="1696" w:type="dxa"/>
            <w:hideMark/>
          </w:tcPr>
          <w:p w:rsidR="00911C7A" w:rsidRDefault="00C8527D" w:rsidP="00C8527D">
            <w:pPr>
              <w:spacing w:after="0" w:line="240" w:lineRule="auto"/>
              <w:ind w:left="171" w:hanging="171"/>
              <w:contextualSpacing/>
              <w:rPr>
                <w:rFonts w:ascii="Courier New" w:hAnsi="Courier New" w:cs="Courier New"/>
                <w:b/>
                <w:sz w:val="20"/>
                <w:szCs w:val="20"/>
                <w:lang w:val="tr-TR"/>
              </w:rPr>
            </w:pPr>
            <w:r w:rsidRPr="00C8527D">
              <w:rPr>
                <w:rFonts w:ascii="Courier New" w:hAnsi="Courier New" w:cs="Courier New"/>
                <w:b/>
                <w:sz w:val="20"/>
                <w:szCs w:val="20"/>
                <w:lang w:val="tr-TR"/>
              </w:rPr>
              <w:t>“</w:t>
            </w:r>
            <w:r w:rsidR="00911C7A">
              <w:rPr>
                <w:rFonts w:ascii="Courier New" w:hAnsi="Courier New" w:cs="Courier New"/>
                <w:b/>
                <w:sz w:val="20"/>
                <w:szCs w:val="20"/>
                <w:lang w:val="tr-TR"/>
              </w:rPr>
              <w:t>Açılması</w:t>
            </w:r>
          </w:p>
          <w:p w:rsidR="00911C7A" w:rsidRDefault="00911C7A" w:rsidP="00C8527D">
            <w:pPr>
              <w:spacing w:after="0" w:line="240" w:lineRule="auto"/>
              <w:ind w:left="171" w:hanging="171"/>
              <w:contextualSpacing/>
              <w:rPr>
                <w:rFonts w:ascii="Courier New" w:hAnsi="Courier New" w:cs="Courier New"/>
                <w:b/>
                <w:sz w:val="20"/>
                <w:szCs w:val="20"/>
                <w:lang w:val="tr-TR"/>
              </w:rPr>
            </w:pPr>
            <w:r>
              <w:rPr>
                <w:rFonts w:ascii="Courier New" w:hAnsi="Courier New" w:cs="Courier New"/>
                <w:b/>
                <w:sz w:val="20"/>
                <w:szCs w:val="20"/>
                <w:lang w:val="tr-TR"/>
              </w:rPr>
              <w:t xml:space="preserve"> </w:t>
            </w:r>
            <w:r w:rsidR="00C8527D" w:rsidRPr="00C8527D">
              <w:rPr>
                <w:rFonts w:ascii="Courier New" w:hAnsi="Courier New" w:cs="Courier New"/>
                <w:b/>
                <w:sz w:val="20"/>
                <w:szCs w:val="20"/>
                <w:lang w:val="tr-TR"/>
              </w:rPr>
              <w:t>İzne</w:t>
            </w:r>
            <w:r>
              <w:rPr>
                <w:rFonts w:ascii="Courier New" w:hAnsi="Courier New" w:cs="Courier New"/>
                <w:b/>
                <w:sz w:val="20"/>
                <w:szCs w:val="20"/>
                <w:lang w:val="tr-TR"/>
              </w:rPr>
              <w:t xml:space="preserve"> Bağlı</w:t>
            </w:r>
          </w:p>
          <w:p w:rsidR="00911C7A" w:rsidRDefault="00911C7A" w:rsidP="00C8527D">
            <w:pPr>
              <w:spacing w:after="0" w:line="240" w:lineRule="auto"/>
              <w:ind w:left="171" w:hanging="171"/>
              <w:contextualSpacing/>
              <w:rPr>
                <w:rFonts w:ascii="Courier New" w:hAnsi="Courier New" w:cs="Courier New"/>
                <w:b/>
                <w:sz w:val="20"/>
                <w:szCs w:val="20"/>
                <w:lang w:val="tr-TR"/>
              </w:rPr>
            </w:pPr>
            <w:r>
              <w:rPr>
                <w:rFonts w:ascii="Courier New" w:hAnsi="Courier New" w:cs="Courier New"/>
                <w:b/>
                <w:sz w:val="20"/>
                <w:szCs w:val="20"/>
                <w:lang w:val="tr-TR"/>
              </w:rPr>
              <w:t xml:space="preserve"> Olan</w:t>
            </w:r>
          </w:p>
          <w:p w:rsidR="00911C7A" w:rsidRDefault="00911C7A" w:rsidP="00C8527D">
            <w:pPr>
              <w:spacing w:after="0" w:line="240" w:lineRule="auto"/>
              <w:ind w:left="171" w:hanging="171"/>
              <w:contextualSpacing/>
              <w:rPr>
                <w:rFonts w:ascii="Courier New" w:hAnsi="Courier New" w:cs="Courier New"/>
                <w:b/>
                <w:sz w:val="20"/>
                <w:szCs w:val="20"/>
                <w:lang w:val="tr-TR"/>
              </w:rPr>
            </w:pPr>
            <w:r>
              <w:rPr>
                <w:rFonts w:ascii="Courier New" w:hAnsi="Courier New" w:cs="Courier New"/>
                <w:b/>
                <w:sz w:val="20"/>
                <w:szCs w:val="20"/>
                <w:lang w:val="tr-TR"/>
              </w:rPr>
              <w:t xml:space="preserve"> İşyerleri</w:t>
            </w:r>
          </w:p>
          <w:p w:rsidR="00C8527D" w:rsidRPr="00C8527D" w:rsidRDefault="00911C7A" w:rsidP="00C8527D">
            <w:pPr>
              <w:spacing w:after="0" w:line="240" w:lineRule="auto"/>
              <w:ind w:left="171" w:hanging="171"/>
              <w:contextualSpacing/>
              <w:rPr>
                <w:rFonts w:ascii="Courier New" w:hAnsi="Courier New" w:cs="Courier New"/>
                <w:b/>
                <w:sz w:val="20"/>
                <w:szCs w:val="20"/>
                <w:lang w:val="tr-TR"/>
              </w:rPr>
            </w:pPr>
            <w:r>
              <w:rPr>
                <w:rFonts w:ascii="Courier New" w:hAnsi="Courier New" w:cs="Courier New"/>
                <w:b/>
                <w:sz w:val="20"/>
                <w:szCs w:val="20"/>
                <w:lang w:val="tr-TR"/>
              </w:rPr>
              <w:t xml:space="preserve"> </w:t>
            </w:r>
            <w:proofErr w:type="gramStart"/>
            <w:r w:rsidR="00C8527D" w:rsidRPr="00C8527D">
              <w:rPr>
                <w:rFonts w:ascii="Courier New" w:hAnsi="Courier New" w:cs="Courier New"/>
                <w:b/>
                <w:sz w:val="20"/>
                <w:szCs w:val="20"/>
                <w:lang w:val="tr-TR"/>
              </w:rPr>
              <w:t>ve</w:t>
            </w:r>
            <w:proofErr w:type="gramEnd"/>
            <w:r w:rsidR="00C8527D" w:rsidRPr="00C8527D">
              <w:rPr>
                <w:rFonts w:ascii="Courier New" w:hAnsi="Courier New" w:cs="Courier New"/>
                <w:b/>
                <w:sz w:val="20"/>
                <w:szCs w:val="20"/>
                <w:lang w:val="tr-TR"/>
              </w:rPr>
              <w:t xml:space="preserve"> </w:t>
            </w:r>
          </w:p>
          <w:p w:rsidR="00C8527D" w:rsidRPr="00C8527D" w:rsidRDefault="00C8527D" w:rsidP="00C8527D">
            <w:pPr>
              <w:spacing w:after="0" w:line="240" w:lineRule="auto"/>
              <w:ind w:left="171" w:hanging="171"/>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82.</w:t>
            </w:r>
          </w:p>
        </w:tc>
        <w:tc>
          <w:tcPr>
            <w:tcW w:w="70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(1)</w:t>
            </w:r>
          </w:p>
        </w:tc>
        <w:tc>
          <w:tcPr>
            <w:tcW w:w="5688" w:type="dxa"/>
            <w:gridSpan w:val="2"/>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Belediye sınırları içinde </w:t>
            </w:r>
            <w:proofErr w:type="spellStart"/>
            <w:r w:rsidRPr="00C8527D">
              <w:rPr>
                <w:rFonts w:ascii="Courier New" w:hAnsi="Courier New" w:cs="Courier New"/>
                <w:b/>
                <w:sz w:val="24"/>
                <w:szCs w:val="24"/>
                <w:lang w:val="tr-TR"/>
              </w:rPr>
              <w:t>herhengi</w:t>
            </w:r>
            <w:proofErr w:type="spellEnd"/>
            <w:r w:rsidRPr="00C8527D">
              <w:rPr>
                <w:rFonts w:ascii="Courier New" w:hAnsi="Courier New" w:cs="Courier New"/>
                <w:b/>
                <w:sz w:val="24"/>
                <w:szCs w:val="24"/>
                <w:lang w:val="tr-TR"/>
              </w:rPr>
              <w:t xml:space="preserve"> bir kişi, aşağıda gösterilen işyerlerini, belediyeden önceden yazılı izin almadan açamaz ve çalıştıramaz:</w:t>
            </w:r>
          </w:p>
        </w:tc>
      </w:tr>
      <w:tr w:rsidR="00C8527D" w:rsidRPr="00C8527D" w:rsidTr="00167FAD">
        <w:tc>
          <w:tcPr>
            <w:tcW w:w="1696" w:type="dxa"/>
            <w:hideMark/>
          </w:tcPr>
          <w:p w:rsidR="00C8527D" w:rsidRPr="00C8527D" w:rsidRDefault="00911C7A" w:rsidP="00911C7A">
            <w:pPr>
              <w:spacing w:after="0" w:line="240" w:lineRule="auto"/>
              <w:contextualSpacing/>
              <w:rPr>
                <w:rFonts w:ascii="Courier New" w:hAnsi="Courier New" w:cs="Courier New"/>
                <w:b/>
                <w:sz w:val="20"/>
                <w:szCs w:val="20"/>
                <w:lang w:val="tr-TR"/>
              </w:rPr>
            </w:pPr>
            <w:r>
              <w:rPr>
                <w:rFonts w:ascii="Courier New" w:hAnsi="Courier New" w:cs="Courier New"/>
                <w:b/>
                <w:sz w:val="20"/>
                <w:szCs w:val="20"/>
                <w:lang w:val="tr-TR"/>
              </w:rPr>
              <w:t xml:space="preserve"> </w:t>
            </w:r>
            <w:r w:rsidR="00C8527D" w:rsidRPr="00C8527D">
              <w:rPr>
                <w:rFonts w:ascii="Courier New" w:hAnsi="Courier New" w:cs="Courier New"/>
                <w:b/>
                <w:sz w:val="20"/>
                <w:szCs w:val="20"/>
                <w:lang w:val="tr-TR"/>
              </w:rPr>
              <w:t>İzin Harcı</w:t>
            </w:r>
          </w:p>
          <w:p w:rsidR="00C8527D" w:rsidRPr="00C8527D" w:rsidRDefault="00911C7A" w:rsidP="00911C7A">
            <w:pPr>
              <w:spacing w:after="0" w:line="240" w:lineRule="auto"/>
              <w:contextualSpacing/>
              <w:rPr>
                <w:rFonts w:ascii="Courier New" w:hAnsi="Courier New" w:cs="Courier New"/>
                <w:b/>
                <w:sz w:val="24"/>
                <w:szCs w:val="24"/>
                <w:lang w:val="tr-TR"/>
              </w:rPr>
            </w:pPr>
            <w:r>
              <w:rPr>
                <w:rFonts w:ascii="Courier New" w:hAnsi="Courier New" w:cs="Courier New"/>
                <w:b/>
                <w:sz w:val="20"/>
                <w:szCs w:val="20"/>
                <w:lang w:val="tr-TR"/>
              </w:rPr>
              <w:t xml:space="preserve"> </w:t>
            </w:r>
            <w:r w:rsidR="00C8527D" w:rsidRPr="00C8527D">
              <w:rPr>
                <w:rFonts w:ascii="Courier New" w:hAnsi="Courier New" w:cs="Courier New"/>
                <w:b/>
                <w:sz w:val="20"/>
                <w:szCs w:val="20"/>
                <w:lang w:val="tr-TR"/>
              </w:rPr>
              <w:t>2/2023</w:t>
            </w: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(A)</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Turistik tesisler ve özel yurtlar; </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(B)</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Tabakhaneler;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(C)</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Buhar, elektrik veya mekanik bir kuvvet veya patlayıcı madde kullanılan herhangi bir </w:t>
            </w:r>
            <w:proofErr w:type="gramStart"/>
            <w:r w:rsidRPr="00C8527D">
              <w:rPr>
                <w:rFonts w:ascii="Courier New" w:hAnsi="Courier New" w:cs="Courier New"/>
                <w:b/>
                <w:sz w:val="24"/>
                <w:szCs w:val="24"/>
                <w:lang w:val="tr-TR"/>
              </w:rPr>
              <w:t>fabrika  veya</w:t>
            </w:r>
            <w:proofErr w:type="gramEnd"/>
            <w:r w:rsidRPr="00C8527D">
              <w:rPr>
                <w:rFonts w:ascii="Courier New" w:hAnsi="Courier New" w:cs="Courier New"/>
                <w:b/>
                <w:sz w:val="24"/>
                <w:szCs w:val="24"/>
                <w:lang w:val="tr-TR"/>
              </w:rPr>
              <w:t xml:space="preserve"> </w:t>
            </w:r>
            <w:proofErr w:type="spellStart"/>
            <w:r w:rsidRPr="00C8527D">
              <w:rPr>
                <w:rFonts w:ascii="Courier New" w:hAnsi="Courier New" w:cs="Courier New"/>
                <w:b/>
                <w:sz w:val="24"/>
                <w:szCs w:val="24"/>
                <w:lang w:val="tr-TR"/>
              </w:rPr>
              <w:t>tornocu</w:t>
            </w:r>
            <w:proofErr w:type="spellEnd"/>
            <w:r w:rsidRPr="00C8527D">
              <w:rPr>
                <w:rFonts w:ascii="Courier New" w:hAnsi="Courier New" w:cs="Courier New"/>
                <w:b/>
                <w:sz w:val="24"/>
                <w:szCs w:val="24"/>
                <w:lang w:val="tr-TR"/>
              </w:rPr>
              <w:t>, demirci, tenekeci, kaynakçı, boyacı ve tamirhaneler;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(Ç)</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Kireç, tuğla, kömür ve benzeri şeylerin yakılmasında ve kurutulmasında kullanılan herhangi bir ocak ve taş ocakları;</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(D)</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Lokantalar;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(E)</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 xml:space="preserve">Berber veya kuaför </w:t>
            </w:r>
            <w:proofErr w:type="gramStart"/>
            <w:r w:rsidRPr="00C8527D">
              <w:rPr>
                <w:rFonts w:ascii="Courier New" w:hAnsi="Courier New" w:cs="Courier New"/>
                <w:b/>
                <w:sz w:val="24"/>
                <w:szCs w:val="24"/>
                <w:lang w:val="tr-TR"/>
              </w:rPr>
              <w:t>dükkanları</w:t>
            </w:r>
            <w:proofErr w:type="gramEnd"/>
            <w:r w:rsidRPr="00C8527D">
              <w:rPr>
                <w:rFonts w:ascii="Courier New" w:hAnsi="Courier New" w:cs="Courier New"/>
                <w:b/>
                <w:sz w:val="24"/>
                <w:szCs w:val="24"/>
                <w:lang w:val="tr-TR"/>
              </w:rPr>
              <w:t>;</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(F)</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İçki içilen yer veya yerler;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(G)</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Hamur işi yapılan yer veya yerler;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(H)</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proofErr w:type="spellStart"/>
            <w:r w:rsidRPr="00C8527D">
              <w:rPr>
                <w:rFonts w:ascii="Courier New" w:hAnsi="Courier New" w:cs="Courier New"/>
                <w:b/>
                <w:sz w:val="24"/>
                <w:szCs w:val="24"/>
                <w:lang w:val="tr-TR"/>
              </w:rPr>
              <w:t>Pastahaneler</w:t>
            </w:r>
            <w:proofErr w:type="spellEnd"/>
            <w:r w:rsidRPr="00C8527D">
              <w:rPr>
                <w:rFonts w:ascii="Courier New" w:hAnsi="Courier New" w:cs="Courier New"/>
                <w:b/>
                <w:sz w:val="24"/>
                <w:szCs w:val="24"/>
                <w:lang w:val="tr-TR"/>
              </w:rPr>
              <w:t>;</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(I)</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Bakkal, manav ve süpermarketler;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(İ)</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Kasaplar;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(J)</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Su arıtma tesisleri, su istasyonları, içme ve kullanım amaçlı su dolum tesisleri;</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(K)</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 xml:space="preserve">Özel okul; </w:t>
            </w:r>
            <w:proofErr w:type="spellStart"/>
            <w:r w:rsidRPr="00C8527D">
              <w:rPr>
                <w:rFonts w:ascii="Courier New" w:hAnsi="Courier New" w:cs="Courier New"/>
                <w:b/>
                <w:sz w:val="24"/>
                <w:szCs w:val="24"/>
                <w:lang w:val="tr-TR"/>
              </w:rPr>
              <w:t>etüd</w:t>
            </w:r>
            <w:proofErr w:type="spellEnd"/>
            <w:r w:rsidRPr="00C8527D">
              <w:rPr>
                <w:rFonts w:ascii="Courier New" w:hAnsi="Courier New" w:cs="Courier New"/>
                <w:b/>
                <w:sz w:val="24"/>
                <w:szCs w:val="24"/>
                <w:lang w:val="tr-TR"/>
              </w:rPr>
              <w:t xml:space="preserve"> ve benzeri eğitim merkezleri; kreş ve benzeri eğitim merkezleri;</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(L)</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Güzellik, tırnak salonları, dövme salonları ve benzeri yerler;</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ind w:right="-108"/>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(M)</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Gıda imalathaneleri, her türlü gıda depoları, antrepoları, toptan gıda ve gıda ürünleri satış yerleri;</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(N)</w:t>
            </w:r>
          </w:p>
        </w:tc>
        <w:tc>
          <w:tcPr>
            <w:tcW w:w="497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Spor salonları;</w:t>
            </w:r>
          </w:p>
        </w:tc>
      </w:tr>
      <w:tr w:rsidR="00C8527D" w:rsidRPr="00C8527D" w:rsidTr="00167FAD">
        <w:tc>
          <w:tcPr>
            <w:tcW w:w="1696"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tcPr>
          <w:p w:rsidR="00C8527D" w:rsidRPr="00C8527D" w:rsidRDefault="00C8527D" w:rsidP="00C8527D">
            <w:pPr>
              <w:spacing w:after="0" w:line="240" w:lineRule="auto"/>
              <w:contextualSpacing/>
              <w:rPr>
                <w:rFonts w:ascii="Courier New" w:hAnsi="Courier New" w:cs="Courier New"/>
                <w:b/>
                <w:sz w:val="24"/>
                <w:szCs w:val="24"/>
                <w:lang w:val="tr-TR"/>
              </w:rPr>
            </w:pPr>
          </w:p>
        </w:tc>
        <w:tc>
          <w:tcPr>
            <w:tcW w:w="709" w:type="dxa"/>
            <w:hideMark/>
          </w:tcPr>
          <w:p w:rsidR="00C8527D" w:rsidRPr="00C8527D" w:rsidRDefault="00C8527D" w:rsidP="00C8527D">
            <w:pPr>
              <w:spacing w:after="0" w:line="240" w:lineRule="auto"/>
              <w:contextualSpacing/>
              <w:jc w:val="both"/>
              <w:rPr>
                <w:rFonts w:ascii="Courier New" w:hAnsi="Courier New" w:cs="Courier New"/>
                <w:b/>
                <w:sz w:val="24"/>
                <w:szCs w:val="24"/>
                <w:lang w:val="tr-TR"/>
              </w:rPr>
            </w:pPr>
            <w:r w:rsidRPr="00C8527D">
              <w:rPr>
                <w:rFonts w:ascii="Courier New" w:hAnsi="Courier New" w:cs="Courier New"/>
                <w:b/>
                <w:sz w:val="24"/>
                <w:szCs w:val="24"/>
                <w:lang w:val="tr-TR"/>
              </w:rPr>
              <w:t>(O)</w:t>
            </w:r>
          </w:p>
        </w:tc>
        <w:tc>
          <w:tcPr>
            <w:tcW w:w="4979" w:type="dxa"/>
            <w:hideMark/>
          </w:tcPr>
          <w:p w:rsidR="00C8527D" w:rsidRPr="00C8527D" w:rsidRDefault="00C8527D" w:rsidP="00C8527D">
            <w:pPr>
              <w:spacing w:after="0" w:line="240" w:lineRule="auto"/>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Yukarıdaki </w:t>
            </w:r>
            <w:proofErr w:type="spellStart"/>
            <w:r w:rsidRPr="00C8527D">
              <w:rPr>
                <w:rFonts w:ascii="Courier New" w:hAnsi="Courier New" w:cs="Courier New"/>
                <w:b/>
                <w:sz w:val="24"/>
                <w:szCs w:val="24"/>
                <w:lang w:val="tr-TR"/>
              </w:rPr>
              <w:t>bendlerde</w:t>
            </w:r>
            <w:proofErr w:type="spellEnd"/>
            <w:r w:rsidRPr="00C8527D">
              <w:rPr>
                <w:rFonts w:ascii="Courier New" w:hAnsi="Courier New" w:cs="Courier New"/>
                <w:b/>
                <w:sz w:val="24"/>
                <w:szCs w:val="24"/>
                <w:lang w:val="tr-TR"/>
              </w:rPr>
              <w:t xml:space="preserve"> sayılanlar dışında kalan ve Belediye Meclisince benzeri olduğu kararlaştırılan işyerleri.</w:t>
            </w:r>
          </w:p>
          <w:p w:rsidR="00C8527D" w:rsidRPr="00C8527D" w:rsidRDefault="00C8527D" w:rsidP="00C8527D">
            <w:pPr>
              <w:spacing w:after="0" w:line="240" w:lineRule="auto"/>
              <w:contextualSpacing/>
              <w:jc w:val="both"/>
              <w:rPr>
                <w:rFonts w:ascii="Courier New" w:hAnsi="Courier New" w:cs="Courier New"/>
                <w:b/>
                <w:sz w:val="24"/>
                <w:szCs w:val="24"/>
                <w:lang w:val="tr-TR"/>
              </w:rPr>
            </w:pPr>
          </w:p>
        </w:tc>
      </w:tr>
    </w:tbl>
    <w:p w:rsidR="00C8527D" w:rsidRPr="00C8527D" w:rsidRDefault="00C8527D" w:rsidP="00557F9C">
      <w:pPr>
        <w:spacing w:after="0" w:line="240" w:lineRule="auto"/>
        <w:ind w:firstLine="720"/>
        <w:contextualSpacing/>
        <w:rPr>
          <w:rFonts w:ascii="Courier New" w:hAnsi="Courier New" w:cs="Courier New"/>
          <w:b/>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b/>
          <w:sz w:val="24"/>
          <w:szCs w:val="24"/>
          <w:lang w:val="tr-TR"/>
        </w:rPr>
        <w:t>Madde 82(C)</w:t>
      </w:r>
      <w:r w:rsidRPr="00C8527D">
        <w:rPr>
          <w:rFonts w:ascii="Courier New" w:hAnsi="Courier New" w:cs="Courier New"/>
          <w:sz w:val="24"/>
          <w:szCs w:val="24"/>
          <w:lang w:val="tr-TR"/>
        </w:rPr>
        <w:t xml:space="preserve">’den görülebileceği üzere; kaynakçı, boyacı ve tamirhane sahipleri belediyeden önceden yazılı izin almadan işyeri açamaz ve çalıştıramaz. </w:t>
      </w:r>
    </w:p>
    <w:p w:rsidR="00C8527D" w:rsidRPr="00C8527D" w:rsidRDefault="00C8527D" w:rsidP="00C8527D">
      <w:pPr>
        <w:tabs>
          <w:tab w:val="left" w:pos="1071"/>
        </w:tabs>
        <w:spacing w:after="0" w:line="24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Davacılar, işyerlerini çalıştırmak için, Davalıdan alınmış yazılı bir izne sahip değildir.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Bu nedenle işyeri çalıştırmak için izne sahip olmayan Davacıların, Davalının takriben 28.06.2019 tarihli işyerinin kapatılması ve/veya mühürlenmesine ilişkin işlemini dava etmekteki “</w:t>
      </w:r>
      <w:proofErr w:type="spellStart"/>
      <w:r w:rsidRPr="00C8527D">
        <w:rPr>
          <w:rFonts w:ascii="Courier New" w:hAnsi="Courier New" w:cs="Courier New"/>
          <w:b/>
          <w:sz w:val="24"/>
          <w:szCs w:val="24"/>
          <w:lang w:val="tr-TR"/>
        </w:rPr>
        <w:t>menfaat</w:t>
      </w:r>
      <w:r w:rsidRPr="00C8527D">
        <w:rPr>
          <w:rFonts w:ascii="Courier New" w:hAnsi="Courier New" w:cs="Courier New"/>
          <w:sz w:val="24"/>
          <w:szCs w:val="24"/>
          <w:lang w:val="tr-TR"/>
        </w:rPr>
        <w:t>”inin</w:t>
      </w:r>
      <w:proofErr w:type="spellEnd"/>
      <w:r w:rsidRPr="00C8527D">
        <w:rPr>
          <w:rFonts w:ascii="Courier New" w:hAnsi="Courier New" w:cs="Courier New"/>
          <w:sz w:val="24"/>
          <w:szCs w:val="24"/>
          <w:lang w:val="tr-TR"/>
        </w:rPr>
        <w:t xml:space="preserve"> “</w:t>
      </w:r>
      <w:r w:rsidRPr="00C8527D">
        <w:rPr>
          <w:rFonts w:ascii="Courier New" w:hAnsi="Courier New" w:cs="Courier New"/>
          <w:b/>
          <w:sz w:val="24"/>
          <w:szCs w:val="24"/>
          <w:lang w:val="tr-TR"/>
        </w:rPr>
        <w:t>meşru”</w:t>
      </w:r>
      <w:r w:rsidRPr="00C8527D">
        <w:rPr>
          <w:rFonts w:ascii="Courier New" w:hAnsi="Courier New" w:cs="Courier New"/>
          <w:sz w:val="24"/>
          <w:szCs w:val="24"/>
          <w:lang w:val="tr-TR"/>
        </w:rPr>
        <w:t xml:space="preserve">  temeli bulunmadığı sonucuna ulaşırız.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Varmış olduğumuz sonuç doğrultusunda 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(B)paragrafında yer alan talebin reddi gerekecektir.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ab/>
        <w:t xml:space="preserve">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(D) paragrafında sonlandırılması talep edilen </w:t>
      </w:r>
      <w:r w:rsidRPr="00C8527D">
        <w:rPr>
          <w:rFonts w:ascii="Courier New" w:hAnsi="Courier New" w:cs="Courier New"/>
          <w:b/>
          <w:sz w:val="24"/>
          <w:szCs w:val="24"/>
          <w:lang w:val="tr-TR"/>
        </w:rPr>
        <w:t>“ihmal”</w:t>
      </w:r>
      <w:r w:rsidRPr="00C8527D">
        <w:rPr>
          <w:rFonts w:ascii="Courier New" w:hAnsi="Courier New" w:cs="Courier New"/>
          <w:sz w:val="24"/>
          <w:szCs w:val="24"/>
          <w:lang w:val="tr-TR"/>
        </w:rPr>
        <w:t>; Davalı tarafından Davacılara,</w:t>
      </w:r>
      <w:r w:rsidRPr="00C8527D">
        <w:rPr>
          <w:rFonts w:ascii="Courier New" w:hAnsi="Courier New" w:cs="Courier New"/>
          <w:color w:val="FF0000"/>
          <w:sz w:val="24"/>
          <w:szCs w:val="24"/>
          <w:lang w:val="tr-TR"/>
        </w:rPr>
        <w:t xml:space="preserve"> </w:t>
      </w:r>
      <w:r w:rsidRPr="00C8527D">
        <w:rPr>
          <w:rFonts w:ascii="Courier New" w:hAnsi="Courier New" w:cs="Courier New"/>
          <w:sz w:val="24"/>
          <w:szCs w:val="24"/>
          <w:lang w:val="tr-TR"/>
        </w:rPr>
        <w:t>işletme izni vermemek suretiyle gösterildiği iddia edilen ihmaldir.</w:t>
      </w:r>
    </w:p>
    <w:p w:rsidR="00167FAD" w:rsidRPr="00C8527D" w:rsidRDefault="00167FAD" w:rsidP="00167FA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jc w:val="both"/>
        <w:rPr>
          <w:rFonts w:ascii="Courier New" w:hAnsi="Courier New" w:cs="Courier New"/>
          <w:b/>
          <w:sz w:val="24"/>
          <w:szCs w:val="24"/>
          <w:lang w:val="tr-TR"/>
        </w:rPr>
      </w:pPr>
      <w:r w:rsidRPr="00C8527D">
        <w:rPr>
          <w:rFonts w:ascii="Courier New" w:hAnsi="Courier New" w:cs="Courier New"/>
          <w:sz w:val="24"/>
          <w:szCs w:val="24"/>
          <w:lang w:val="tr-TR"/>
        </w:rPr>
        <w:t>“</w:t>
      </w:r>
      <w:r w:rsidRPr="00C8527D">
        <w:rPr>
          <w:rFonts w:ascii="Courier New" w:hAnsi="Courier New" w:cs="Courier New"/>
          <w:b/>
          <w:sz w:val="24"/>
          <w:szCs w:val="24"/>
          <w:lang w:val="tr-TR"/>
        </w:rPr>
        <w:t>İhmal”</w:t>
      </w:r>
      <w:r w:rsidRPr="00C8527D">
        <w:rPr>
          <w:rFonts w:ascii="Courier New" w:hAnsi="Courier New" w:cs="Courier New"/>
          <w:sz w:val="24"/>
          <w:szCs w:val="24"/>
          <w:lang w:val="tr-TR"/>
        </w:rPr>
        <w:t xml:space="preserve">, Yüksek İdare Mahkemesi içtihatlarında </w:t>
      </w:r>
      <w:r w:rsidRPr="00C8527D">
        <w:rPr>
          <w:rFonts w:ascii="Courier New" w:hAnsi="Courier New" w:cs="Courier New"/>
          <w:b/>
          <w:sz w:val="24"/>
          <w:szCs w:val="24"/>
          <w:lang w:val="tr-TR"/>
        </w:rPr>
        <w:t>“alınması gereken yönetsel kararın alınmaması veya yapılması gereken yönetsel işlemin yapılmaması”</w:t>
      </w:r>
      <w:r w:rsidRPr="00C8527D">
        <w:rPr>
          <w:rFonts w:ascii="Courier New" w:hAnsi="Courier New" w:cs="Courier New"/>
          <w:sz w:val="24"/>
          <w:szCs w:val="24"/>
          <w:lang w:val="tr-TR"/>
        </w:rPr>
        <w:t xml:space="preserve"> şeklinde ifade edilmektedir. (</w:t>
      </w:r>
      <w:proofErr w:type="spellStart"/>
      <w:r w:rsidRPr="00C8527D">
        <w:rPr>
          <w:rFonts w:ascii="Courier New" w:hAnsi="Courier New" w:cs="Courier New"/>
          <w:b/>
          <w:sz w:val="24"/>
          <w:szCs w:val="24"/>
          <w:lang w:val="tr-TR"/>
        </w:rPr>
        <w:t>Bkz.YİM</w:t>
      </w:r>
      <w:proofErr w:type="spellEnd"/>
      <w:r w:rsidRPr="00C8527D">
        <w:rPr>
          <w:rFonts w:ascii="Courier New" w:hAnsi="Courier New" w:cs="Courier New"/>
          <w:b/>
          <w:sz w:val="24"/>
          <w:szCs w:val="24"/>
          <w:lang w:val="tr-TR"/>
        </w:rPr>
        <w:t xml:space="preserve"> 162/1987 D.32/1988, YİM 62/2003 D.12/2008, YİM 25/2006 D.11/2009)</w:t>
      </w:r>
    </w:p>
    <w:p w:rsidR="00C8527D" w:rsidRPr="00C8527D" w:rsidRDefault="00C8527D" w:rsidP="00167FAD">
      <w:pPr>
        <w:spacing w:after="0" w:line="240" w:lineRule="auto"/>
        <w:ind w:firstLine="720"/>
        <w:contextualSpacing/>
        <w:jc w:val="both"/>
        <w:rPr>
          <w:rFonts w:ascii="Courier New" w:hAnsi="Courier New" w:cs="Courier New"/>
          <w:b/>
          <w:sz w:val="24"/>
          <w:szCs w:val="24"/>
          <w:lang w:val="tr-TR"/>
        </w:rPr>
      </w:pPr>
    </w:p>
    <w:p w:rsidR="00C8527D" w:rsidRDefault="00C8527D" w:rsidP="004E27F5">
      <w:pPr>
        <w:spacing w:after="0" w:line="360" w:lineRule="auto"/>
        <w:contextualSpacing/>
        <w:jc w:val="both"/>
        <w:rPr>
          <w:rFonts w:ascii="Courier New" w:hAnsi="Courier New" w:cs="Courier New"/>
          <w:b/>
          <w:sz w:val="24"/>
          <w:szCs w:val="24"/>
          <w:lang w:val="tr-TR"/>
        </w:rPr>
      </w:pPr>
      <w:r w:rsidRPr="00C8527D">
        <w:rPr>
          <w:rFonts w:ascii="Courier New" w:hAnsi="Courier New" w:cs="Courier New"/>
          <w:sz w:val="24"/>
          <w:szCs w:val="24"/>
          <w:lang w:val="tr-TR"/>
        </w:rPr>
        <w:tab/>
      </w:r>
      <w:proofErr w:type="spellStart"/>
      <w:r w:rsidRPr="00C8527D">
        <w:rPr>
          <w:rFonts w:ascii="Courier New" w:hAnsi="Courier New" w:cs="Courier New"/>
          <w:sz w:val="24"/>
          <w:szCs w:val="24"/>
          <w:lang w:val="tr-TR"/>
        </w:rPr>
        <w:t>Erhürman</w:t>
      </w:r>
      <w:proofErr w:type="spellEnd"/>
      <w:r w:rsidRPr="00C8527D">
        <w:rPr>
          <w:rFonts w:ascii="Courier New" w:hAnsi="Courier New" w:cs="Courier New"/>
          <w:sz w:val="24"/>
          <w:szCs w:val="24"/>
          <w:lang w:val="tr-TR"/>
        </w:rPr>
        <w:t xml:space="preserve"> ise idari ihmali, </w:t>
      </w:r>
      <w:r w:rsidRPr="00C8527D">
        <w:rPr>
          <w:rFonts w:ascii="Courier New" w:hAnsi="Courier New" w:cs="Courier New"/>
          <w:b/>
          <w:sz w:val="24"/>
          <w:szCs w:val="24"/>
          <w:lang w:val="tr-TR"/>
        </w:rPr>
        <w:t xml:space="preserve">“idarenin hukuken yapmak zorun-da olduğu bir işlemi ya da eylemi yapmaması ve almak zorunda olduğu bir kararı almaması” </w:t>
      </w:r>
      <w:r w:rsidRPr="00C8527D">
        <w:rPr>
          <w:rFonts w:ascii="Courier New" w:hAnsi="Courier New" w:cs="Courier New"/>
          <w:sz w:val="24"/>
          <w:szCs w:val="24"/>
          <w:lang w:val="tr-TR"/>
        </w:rPr>
        <w:t>şeklinde tanımlamaktadır (</w:t>
      </w:r>
      <w:r w:rsidRPr="00C8527D">
        <w:rPr>
          <w:rFonts w:ascii="Courier New" w:hAnsi="Courier New" w:cs="Courier New"/>
          <w:b/>
          <w:sz w:val="24"/>
          <w:szCs w:val="24"/>
          <w:lang w:val="tr-TR"/>
        </w:rPr>
        <w:t xml:space="preserve">Tufan </w:t>
      </w:r>
      <w:proofErr w:type="spellStart"/>
      <w:r w:rsidRPr="00C8527D">
        <w:rPr>
          <w:rFonts w:ascii="Courier New" w:hAnsi="Courier New" w:cs="Courier New"/>
          <w:b/>
          <w:sz w:val="24"/>
          <w:szCs w:val="24"/>
          <w:lang w:val="tr-TR"/>
        </w:rPr>
        <w:t>Erhürman</w:t>
      </w:r>
      <w:proofErr w:type="spellEnd"/>
      <w:r w:rsidRPr="00C8527D">
        <w:rPr>
          <w:rFonts w:ascii="Courier New" w:hAnsi="Courier New" w:cs="Courier New"/>
          <w:b/>
          <w:sz w:val="24"/>
          <w:szCs w:val="24"/>
          <w:lang w:val="tr-TR"/>
        </w:rPr>
        <w:t xml:space="preserve"> KKTC İdari Yargılama Hukuku s.173)</w:t>
      </w:r>
    </w:p>
    <w:p w:rsidR="00557F9C" w:rsidRPr="00C8527D" w:rsidRDefault="00557F9C" w:rsidP="004E27F5">
      <w:pPr>
        <w:spacing w:after="0" w:line="360" w:lineRule="auto"/>
        <w:contextualSpacing/>
        <w:jc w:val="both"/>
        <w:rPr>
          <w:rFonts w:ascii="Courier New" w:hAnsi="Courier New" w:cs="Courier New"/>
          <w:b/>
          <w:sz w:val="24"/>
          <w:szCs w:val="24"/>
          <w:lang w:val="tr-TR"/>
        </w:rPr>
      </w:pPr>
    </w:p>
    <w:p w:rsidR="00C8527D" w:rsidRPr="00C8527D" w:rsidRDefault="00C8527D" w:rsidP="00C8527D">
      <w:pPr>
        <w:spacing w:after="0" w:line="360" w:lineRule="auto"/>
        <w:contextualSpacing/>
        <w:jc w:val="both"/>
        <w:rPr>
          <w:rFonts w:ascii="Courier New" w:hAnsi="Courier New" w:cs="Courier New"/>
          <w:sz w:val="24"/>
          <w:szCs w:val="24"/>
          <w:lang w:val="tr-TR"/>
        </w:rPr>
      </w:pPr>
      <w:r w:rsidRPr="00C8527D">
        <w:rPr>
          <w:rFonts w:ascii="Courier New" w:hAnsi="Courier New" w:cs="Courier New"/>
          <w:sz w:val="24"/>
          <w:szCs w:val="24"/>
          <w:lang w:val="tr-TR"/>
        </w:rPr>
        <w:lastRenderedPageBreak/>
        <w:tab/>
      </w:r>
      <w:r w:rsidRPr="00C8527D">
        <w:rPr>
          <w:rFonts w:ascii="Courier New" w:hAnsi="Courier New" w:cs="Courier New"/>
          <w:b/>
          <w:sz w:val="24"/>
          <w:szCs w:val="24"/>
          <w:lang w:val="tr-TR"/>
        </w:rPr>
        <w:t>YİM 146/2011 D.17/2015</w:t>
      </w:r>
      <w:r w:rsidRPr="00C8527D">
        <w:rPr>
          <w:rFonts w:ascii="Courier New" w:hAnsi="Courier New" w:cs="Courier New"/>
          <w:sz w:val="24"/>
          <w:szCs w:val="24"/>
          <w:lang w:val="tr-TR"/>
        </w:rPr>
        <w:t>’te ise “</w:t>
      </w:r>
      <w:proofErr w:type="spellStart"/>
      <w:r w:rsidRPr="00C8527D">
        <w:rPr>
          <w:rFonts w:ascii="Courier New" w:hAnsi="Courier New" w:cs="Courier New"/>
          <w:b/>
          <w:sz w:val="24"/>
          <w:szCs w:val="24"/>
          <w:lang w:val="tr-TR"/>
        </w:rPr>
        <w:t>ihmal</w:t>
      </w:r>
      <w:r w:rsidRPr="00C8527D">
        <w:rPr>
          <w:rFonts w:ascii="Courier New" w:hAnsi="Courier New" w:cs="Courier New"/>
          <w:sz w:val="24"/>
          <w:szCs w:val="24"/>
          <w:lang w:val="tr-TR"/>
        </w:rPr>
        <w:t>”ile</w:t>
      </w:r>
      <w:proofErr w:type="spellEnd"/>
      <w:r w:rsidRPr="00C8527D">
        <w:rPr>
          <w:rFonts w:ascii="Courier New" w:hAnsi="Courier New" w:cs="Courier New"/>
          <w:sz w:val="24"/>
          <w:szCs w:val="24"/>
          <w:lang w:val="tr-TR"/>
        </w:rPr>
        <w:t xml:space="preserve"> ilgili:</w:t>
      </w:r>
    </w:p>
    <w:p w:rsidR="00C8527D" w:rsidRPr="00C8527D" w:rsidRDefault="00C8527D" w:rsidP="00C8527D">
      <w:pPr>
        <w:spacing w:after="0" w:line="240" w:lineRule="auto"/>
        <w:contextualSpacing/>
        <w:rPr>
          <w:rFonts w:ascii="Courier New" w:hAnsi="Courier New" w:cs="Courier New"/>
          <w:b/>
          <w:sz w:val="24"/>
          <w:szCs w:val="24"/>
          <w:lang w:val="tr-TR"/>
        </w:rPr>
      </w:pPr>
    </w:p>
    <w:p w:rsidR="00C8527D" w:rsidRPr="00C8527D" w:rsidRDefault="00167FAD" w:rsidP="00C8527D">
      <w:pPr>
        <w:spacing w:after="0" w:line="360" w:lineRule="auto"/>
        <w:ind w:firstLine="720"/>
        <w:contextualSpacing/>
        <w:rPr>
          <w:rFonts w:ascii="Courier New" w:hAnsi="Courier New" w:cs="Courier New"/>
          <w:b/>
          <w:sz w:val="24"/>
          <w:szCs w:val="24"/>
          <w:lang w:val="tr-TR"/>
        </w:rPr>
      </w:pPr>
      <w:r>
        <w:rPr>
          <w:rFonts w:ascii="Courier New" w:hAnsi="Courier New" w:cs="Courier New"/>
          <w:b/>
          <w:sz w:val="24"/>
          <w:szCs w:val="24"/>
          <w:lang w:val="tr-TR"/>
        </w:rPr>
        <w:t>“</w:t>
      </w:r>
      <w:r w:rsidR="00C8527D" w:rsidRPr="00C8527D">
        <w:rPr>
          <w:rFonts w:ascii="Courier New" w:hAnsi="Courier New" w:cs="Courier New"/>
          <w:b/>
          <w:sz w:val="24"/>
          <w:szCs w:val="24"/>
          <w:lang w:val="tr-TR"/>
        </w:rPr>
        <w:t xml:space="preserve"> İdari bir organ, makam veya kişinin Anayasa’ya göre </w:t>
      </w:r>
    </w:p>
    <w:p w:rsidR="00C8527D" w:rsidRPr="00C8527D" w:rsidRDefault="00C8527D" w:rsidP="00C8527D">
      <w:pPr>
        <w:spacing w:after="0" w:line="360" w:lineRule="auto"/>
        <w:ind w:left="993"/>
        <w:contextualSpacing/>
        <w:rPr>
          <w:rFonts w:ascii="Courier New" w:hAnsi="Courier New" w:cs="Courier New"/>
          <w:sz w:val="24"/>
          <w:szCs w:val="24"/>
          <w:lang w:val="tr-TR"/>
        </w:rPr>
      </w:pPr>
      <w:proofErr w:type="gramStart"/>
      <w:r w:rsidRPr="00C8527D">
        <w:rPr>
          <w:rFonts w:ascii="Courier New" w:hAnsi="Courier New" w:cs="Courier New"/>
          <w:b/>
          <w:sz w:val="24"/>
          <w:szCs w:val="24"/>
          <w:lang w:val="tr-TR"/>
        </w:rPr>
        <w:t>veya</w:t>
      </w:r>
      <w:proofErr w:type="gramEnd"/>
      <w:r w:rsidRPr="00C8527D">
        <w:rPr>
          <w:rFonts w:ascii="Courier New" w:hAnsi="Courier New" w:cs="Courier New"/>
          <w:b/>
          <w:sz w:val="24"/>
          <w:szCs w:val="24"/>
          <w:lang w:val="tr-TR"/>
        </w:rPr>
        <w:t xml:space="preserve"> yasal olarak alması gereken bir kararı almadığı veya yapması gereken bir yönetsel işlemi yapmadığının iddia edilmesi halinde, Anayasa’nın 152(2) maddesi altında bu organ, makam veya</w:t>
      </w:r>
      <w:r w:rsidR="0040644A">
        <w:rPr>
          <w:rFonts w:ascii="Courier New" w:hAnsi="Courier New" w:cs="Courier New"/>
          <w:b/>
          <w:sz w:val="24"/>
          <w:szCs w:val="24"/>
          <w:lang w:val="tr-TR"/>
        </w:rPr>
        <w:t xml:space="preserve"> </w:t>
      </w:r>
      <w:r w:rsidRPr="00C8527D">
        <w:rPr>
          <w:rFonts w:ascii="Courier New" w:hAnsi="Courier New" w:cs="Courier New"/>
          <w:b/>
          <w:sz w:val="24"/>
          <w:szCs w:val="24"/>
          <w:lang w:val="tr-TR"/>
        </w:rPr>
        <w:t xml:space="preserve">kişinin ihmalinin olup olmadığının karara bağlanması için Yüksek İdare Mahkemesine başvurulabilir. Böyle bir başvuru üzerine Yüksek İdare Mahkemesi, İdarenin Anayasa’ya göre veya yasal olarak alması gereken bir kararı almadığı veya yapması gereken bir idari işlemi yapmadığını saptarsa, İdarenin ihmalde bulunduğuna karar verir. Ancak idari organ, makam veya kişi idari bir karar almak veya işlem yapmakta serbest ise, yani bir karar almak veya işlem yapmak için Anayasal veya yasal bir zorunluluğu </w:t>
      </w:r>
      <w:proofErr w:type="gramStart"/>
      <w:r w:rsidRPr="00C8527D">
        <w:rPr>
          <w:rFonts w:ascii="Courier New" w:hAnsi="Courier New" w:cs="Courier New"/>
          <w:b/>
          <w:sz w:val="24"/>
          <w:szCs w:val="24"/>
          <w:lang w:val="tr-TR"/>
        </w:rPr>
        <w:t>yoksa,</w:t>
      </w:r>
      <w:proofErr w:type="gramEnd"/>
      <w:r w:rsidRPr="00C8527D">
        <w:rPr>
          <w:rFonts w:ascii="Courier New" w:hAnsi="Courier New" w:cs="Courier New"/>
          <w:b/>
          <w:sz w:val="24"/>
          <w:szCs w:val="24"/>
          <w:lang w:val="tr-TR"/>
        </w:rPr>
        <w:t xml:space="preserve"> İdarenin bir ihm</w:t>
      </w:r>
      <w:r w:rsidR="00167FAD">
        <w:rPr>
          <w:rFonts w:ascii="Courier New" w:hAnsi="Courier New" w:cs="Courier New"/>
          <w:b/>
          <w:sz w:val="24"/>
          <w:szCs w:val="24"/>
          <w:lang w:val="tr-TR"/>
        </w:rPr>
        <w:t>alinin olduğundan bahsedilemez.”</w:t>
      </w:r>
      <w:r w:rsidRPr="00C8527D">
        <w:rPr>
          <w:rFonts w:ascii="Courier New" w:hAnsi="Courier New" w:cs="Courier New"/>
          <w:b/>
          <w:sz w:val="24"/>
          <w:szCs w:val="24"/>
          <w:lang w:val="tr-TR"/>
        </w:rPr>
        <w:t xml:space="preserve"> </w:t>
      </w:r>
      <w:r w:rsidRPr="00C8527D">
        <w:rPr>
          <w:rFonts w:ascii="Courier New" w:hAnsi="Courier New" w:cs="Courier New"/>
          <w:sz w:val="24"/>
          <w:szCs w:val="24"/>
          <w:lang w:val="tr-TR"/>
        </w:rPr>
        <w:t>denmiştir.</w:t>
      </w:r>
    </w:p>
    <w:p w:rsidR="00C8527D" w:rsidRPr="00C8527D" w:rsidRDefault="00C8527D" w:rsidP="00167FAD">
      <w:pPr>
        <w:spacing w:after="120" w:line="240" w:lineRule="auto"/>
        <w:ind w:firstLine="720"/>
        <w:contextualSpacing/>
        <w:jc w:val="center"/>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w:t>
      </w:r>
      <w:r w:rsidRPr="00C8527D">
        <w:rPr>
          <w:rFonts w:ascii="Courier New" w:hAnsi="Courier New" w:cs="Courier New"/>
          <w:sz w:val="24"/>
          <w:szCs w:val="24"/>
          <w:lang w:val="tr-TR"/>
        </w:rPr>
        <w:tab/>
        <w:t xml:space="preserve">Bu safhada karara bağlanacak olan husus ortada idari ihmal olup olmadığı değil, idari </w:t>
      </w:r>
      <w:r w:rsidRPr="00C8527D">
        <w:rPr>
          <w:rFonts w:ascii="Courier New" w:hAnsi="Courier New" w:cs="Courier New"/>
          <w:b/>
          <w:sz w:val="24"/>
          <w:szCs w:val="24"/>
          <w:lang w:val="tr-TR"/>
        </w:rPr>
        <w:t>“ihmal”</w:t>
      </w:r>
      <w:r w:rsidRPr="00C8527D">
        <w:rPr>
          <w:rFonts w:ascii="Courier New" w:hAnsi="Courier New" w:cs="Courier New"/>
          <w:sz w:val="24"/>
          <w:szCs w:val="24"/>
          <w:lang w:val="tr-TR"/>
        </w:rPr>
        <w:t xml:space="preserve"> iddialarının değerlendirilebilmesine zemin teşkil edecek </w:t>
      </w:r>
      <w:r w:rsidRPr="00C8527D">
        <w:rPr>
          <w:rFonts w:ascii="Courier New" w:hAnsi="Courier New" w:cs="Courier New"/>
          <w:b/>
          <w:sz w:val="24"/>
          <w:szCs w:val="24"/>
          <w:lang w:val="tr-TR"/>
        </w:rPr>
        <w:t xml:space="preserve">“meşru </w:t>
      </w:r>
      <w:proofErr w:type="spellStart"/>
      <w:r w:rsidRPr="00C8527D">
        <w:rPr>
          <w:rFonts w:ascii="Courier New" w:hAnsi="Courier New" w:cs="Courier New"/>
          <w:b/>
          <w:sz w:val="24"/>
          <w:szCs w:val="24"/>
          <w:lang w:val="tr-TR"/>
        </w:rPr>
        <w:t>menfaat</w:t>
      </w:r>
      <w:r w:rsidRPr="00C8527D">
        <w:rPr>
          <w:rFonts w:ascii="Courier New" w:hAnsi="Courier New" w:cs="Courier New"/>
          <w:sz w:val="24"/>
          <w:szCs w:val="24"/>
          <w:lang w:val="tr-TR"/>
        </w:rPr>
        <w:t>”in</w:t>
      </w:r>
      <w:proofErr w:type="spellEnd"/>
      <w:r w:rsidRPr="00C8527D">
        <w:rPr>
          <w:rFonts w:ascii="Courier New" w:hAnsi="Courier New" w:cs="Courier New"/>
          <w:sz w:val="24"/>
          <w:szCs w:val="24"/>
          <w:lang w:val="tr-TR"/>
        </w:rPr>
        <w:t xml:space="preserve"> bulunup bulunmadığıdır. </w:t>
      </w:r>
    </w:p>
    <w:p w:rsidR="00C8527D" w:rsidRPr="00C8527D" w:rsidRDefault="00C8527D" w:rsidP="00C8527D">
      <w:pPr>
        <w:spacing w:after="0" w:line="240" w:lineRule="auto"/>
        <w:contextualSpacing/>
        <w:jc w:val="both"/>
        <w:rPr>
          <w:rFonts w:ascii="Courier New" w:hAnsi="Courier New" w:cs="Courier New"/>
          <w:sz w:val="24"/>
          <w:szCs w:val="24"/>
          <w:lang w:val="tr-TR"/>
        </w:rPr>
      </w:pPr>
      <w:r w:rsidRPr="00C8527D">
        <w:rPr>
          <w:rFonts w:ascii="Courier New" w:hAnsi="Courier New" w:cs="Courier New"/>
          <w:sz w:val="24"/>
          <w:szCs w:val="24"/>
          <w:lang w:val="tr-TR"/>
        </w:rPr>
        <w:t xml:space="preserve"> </w:t>
      </w: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Davalı tarafından, Davacılara işletme izninin verilmediği ihtilafsızdır. Bu nedenle, Davacıların sonlandırılmasını talep ettikleri “</w:t>
      </w:r>
      <w:proofErr w:type="spellStart"/>
      <w:r w:rsidRPr="00C8527D">
        <w:rPr>
          <w:rFonts w:ascii="Courier New" w:hAnsi="Courier New" w:cs="Courier New"/>
          <w:b/>
          <w:sz w:val="24"/>
          <w:szCs w:val="24"/>
          <w:lang w:val="tr-TR"/>
        </w:rPr>
        <w:t>ihmal”</w:t>
      </w:r>
      <w:r w:rsidRPr="00C8527D">
        <w:rPr>
          <w:rFonts w:ascii="Courier New" w:hAnsi="Courier New" w:cs="Courier New"/>
          <w:sz w:val="24"/>
          <w:szCs w:val="24"/>
          <w:lang w:val="tr-TR"/>
        </w:rPr>
        <w:t>le</w:t>
      </w:r>
      <w:proofErr w:type="spellEnd"/>
      <w:r w:rsidRPr="00C8527D">
        <w:rPr>
          <w:rFonts w:ascii="Courier New" w:hAnsi="Courier New" w:cs="Courier New"/>
          <w:sz w:val="24"/>
          <w:szCs w:val="24"/>
          <w:lang w:val="tr-TR"/>
        </w:rPr>
        <w:t xml:space="preserve"> aralarında “</w:t>
      </w:r>
      <w:r w:rsidRPr="00C8527D">
        <w:rPr>
          <w:rFonts w:ascii="Courier New" w:hAnsi="Courier New" w:cs="Courier New"/>
          <w:b/>
          <w:sz w:val="24"/>
          <w:szCs w:val="24"/>
          <w:lang w:val="tr-TR"/>
        </w:rPr>
        <w:t>menfaat”</w:t>
      </w:r>
      <w:r w:rsidRPr="00C8527D">
        <w:rPr>
          <w:rFonts w:ascii="Courier New" w:hAnsi="Courier New" w:cs="Courier New"/>
          <w:sz w:val="24"/>
          <w:szCs w:val="24"/>
          <w:lang w:val="tr-TR"/>
        </w:rPr>
        <w:t xml:space="preserve"> bağı bulunduğu işbu menfaatin güncel olup haklarını doğrudan doğruya ve olumsuz yönde etkilediği sonucuna ulaşırız.</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proofErr w:type="gramStart"/>
      <w:r w:rsidRPr="00C8527D">
        <w:rPr>
          <w:rFonts w:ascii="Courier New" w:hAnsi="Courier New" w:cs="Courier New"/>
          <w:sz w:val="24"/>
          <w:szCs w:val="24"/>
          <w:lang w:val="tr-TR"/>
        </w:rPr>
        <w:t xml:space="preserve">Davacı No.1 şahadetinde;  mühürleme işleminden sonra Davalıya güncel ve yazılı bir kira sözleşmesi sunmadığını kabul etmekle birlikte, konu işyerinde aydan aya kiracı olduğunu, mevcut durumun Emare 22 olarak ibraz ettiği Girne Kaza Mahkemesinin 1.11.21 tarihli hükmünden görüldüğünü, </w:t>
      </w:r>
      <w:r w:rsidRPr="00C8527D">
        <w:rPr>
          <w:rFonts w:ascii="Courier New" w:hAnsi="Courier New" w:cs="Courier New"/>
          <w:sz w:val="24"/>
          <w:szCs w:val="24"/>
          <w:lang w:val="tr-TR"/>
        </w:rPr>
        <w:lastRenderedPageBreak/>
        <w:t xml:space="preserve">yazılı kira sözleşmesi sunamama nedenini Emare 15 yazı ile Davalıya bildirdiğini, Davalının buna rağmen gerekli izni vermediğini, Emare 12 olarak ibraz ettiği 2.6.2016 tarihli, 6 ay süreli bir kira mukavelesini mühürleme işleminden önce ve sonra ibraz ettiğini ancak süresi doldu diye kabul görmediğini iddia etti. </w:t>
      </w:r>
      <w:proofErr w:type="gramEnd"/>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Mevcut iddialar  </w:t>
      </w:r>
      <w:r w:rsidRPr="00C8527D">
        <w:rPr>
          <w:rFonts w:ascii="Courier New" w:hAnsi="Courier New" w:cs="Courier New"/>
          <w:b/>
          <w:sz w:val="24"/>
          <w:szCs w:val="24"/>
          <w:lang w:val="tr-TR"/>
        </w:rPr>
        <w:t>“ihmal”</w:t>
      </w:r>
      <w:r w:rsidRPr="00C8527D">
        <w:rPr>
          <w:rFonts w:ascii="Courier New" w:hAnsi="Courier New" w:cs="Courier New"/>
          <w:sz w:val="24"/>
          <w:szCs w:val="24"/>
          <w:lang w:val="tr-TR"/>
        </w:rPr>
        <w:t xml:space="preserve"> in değerlendirilebilmesine zemin teşkil edecek mahiyettedir. Bu nedenle Davacıların, sonlandırılmasını talep ettikleri </w:t>
      </w:r>
      <w:r w:rsidRPr="00C8527D">
        <w:rPr>
          <w:rFonts w:ascii="Courier New" w:hAnsi="Courier New" w:cs="Courier New"/>
          <w:b/>
          <w:sz w:val="24"/>
          <w:szCs w:val="24"/>
          <w:lang w:val="tr-TR"/>
        </w:rPr>
        <w:t>“ihmal”</w:t>
      </w:r>
      <w:r w:rsidRPr="00C8527D">
        <w:rPr>
          <w:rFonts w:ascii="Courier New" w:hAnsi="Courier New" w:cs="Courier New"/>
          <w:sz w:val="24"/>
          <w:szCs w:val="24"/>
          <w:lang w:val="tr-TR"/>
        </w:rPr>
        <w:t xml:space="preserve"> iddiasına yönelik </w:t>
      </w:r>
      <w:r w:rsidRPr="00C8527D">
        <w:rPr>
          <w:rFonts w:ascii="Courier New" w:hAnsi="Courier New" w:cs="Courier New"/>
          <w:b/>
          <w:sz w:val="24"/>
          <w:szCs w:val="24"/>
          <w:lang w:val="tr-TR"/>
        </w:rPr>
        <w:t xml:space="preserve">“meşru </w:t>
      </w:r>
      <w:proofErr w:type="spellStart"/>
      <w:r w:rsidRPr="00C8527D">
        <w:rPr>
          <w:rFonts w:ascii="Courier New" w:hAnsi="Courier New" w:cs="Courier New"/>
          <w:b/>
          <w:sz w:val="24"/>
          <w:szCs w:val="24"/>
          <w:lang w:val="tr-TR"/>
        </w:rPr>
        <w:t>menfaat”</w:t>
      </w:r>
      <w:r w:rsidRPr="00C8527D">
        <w:rPr>
          <w:rFonts w:ascii="Courier New" w:hAnsi="Courier New" w:cs="Courier New"/>
          <w:sz w:val="24"/>
          <w:szCs w:val="24"/>
          <w:lang w:val="tr-TR"/>
        </w:rPr>
        <w:t>lerinin</w:t>
      </w:r>
      <w:proofErr w:type="spellEnd"/>
      <w:r w:rsidRPr="00C8527D">
        <w:rPr>
          <w:rFonts w:ascii="Courier New" w:hAnsi="Courier New" w:cs="Courier New"/>
          <w:sz w:val="24"/>
          <w:szCs w:val="24"/>
          <w:lang w:val="tr-TR"/>
        </w:rPr>
        <w:t xml:space="preserve"> bulunduğu sonucuna ulaşırız.</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 </w:t>
      </w:r>
      <w:r w:rsidRPr="00C8527D">
        <w:rPr>
          <w:rFonts w:ascii="Courier New" w:hAnsi="Courier New" w:cs="Courier New"/>
          <w:sz w:val="24"/>
          <w:szCs w:val="24"/>
          <w:lang w:val="tr-TR"/>
        </w:rPr>
        <w:tab/>
        <w:t xml:space="preserve">Varmış olduğumuz sonuç doğrultusunda </w:t>
      </w:r>
      <w:r w:rsidRPr="00C8527D">
        <w:rPr>
          <w:rFonts w:ascii="Courier New" w:hAnsi="Courier New" w:cs="Courier New"/>
          <w:b/>
          <w:sz w:val="24"/>
          <w:szCs w:val="24"/>
          <w:lang w:val="tr-TR"/>
        </w:rPr>
        <w:t>“meşru menfaat”</w:t>
      </w:r>
      <w:r w:rsidRPr="00C8527D">
        <w:rPr>
          <w:rFonts w:ascii="Courier New" w:hAnsi="Courier New" w:cs="Courier New"/>
          <w:sz w:val="24"/>
          <w:szCs w:val="24"/>
          <w:lang w:val="tr-TR"/>
        </w:rPr>
        <w:t xml:space="preserve"> ön koşuluna ilişkin ön itirazı reddeder ve daha ileri incelemeye gerek duymaksızın 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(D) paragrafında yer alan “</w:t>
      </w:r>
      <w:r w:rsidRPr="00C8527D">
        <w:rPr>
          <w:rFonts w:ascii="Courier New" w:hAnsi="Courier New" w:cs="Courier New"/>
          <w:b/>
          <w:sz w:val="24"/>
          <w:szCs w:val="24"/>
          <w:lang w:val="tr-TR"/>
        </w:rPr>
        <w:t>ihmal”</w:t>
      </w:r>
      <w:r w:rsidRPr="00C8527D">
        <w:rPr>
          <w:rFonts w:ascii="Courier New" w:hAnsi="Courier New" w:cs="Courier New"/>
          <w:sz w:val="24"/>
          <w:szCs w:val="24"/>
          <w:lang w:val="tr-TR"/>
        </w:rPr>
        <w:t xml:space="preserve"> iddiasına ilişkin dava sebebinin esasını incelemeye geçeriz.</w:t>
      </w:r>
    </w:p>
    <w:p w:rsidR="00C8527D" w:rsidRPr="00C8527D" w:rsidRDefault="00C8527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b/>
          <w:sz w:val="24"/>
          <w:szCs w:val="24"/>
          <w:u w:val="single"/>
          <w:lang w:val="tr-TR"/>
        </w:rPr>
      </w:pPr>
      <w:r w:rsidRPr="00C8527D">
        <w:rPr>
          <w:rFonts w:ascii="Courier New" w:hAnsi="Courier New" w:cs="Courier New"/>
          <w:b/>
          <w:sz w:val="24"/>
          <w:szCs w:val="24"/>
          <w:u w:val="single"/>
          <w:lang w:val="tr-TR"/>
        </w:rPr>
        <w:t>Esasın İncelenmesi:</w:t>
      </w:r>
    </w:p>
    <w:p w:rsidR="00C8527D" w:rsidRPr="00C8527D" w:rsidRDefault="00C8527D" w:rsidP="00C8527D">
      <w:pPr>
        <w:spacing w:after="0" w:line="240" w:lineRule="auto"/>
        <w:contextualSpacing/>
        <w:rPr>
          <w:rFonts w:ascii="Courier New" w:hAnsi="Courier New" w:cs="Courier New"/>
          <w:b/>
          <w:sz w:val="24"/>
          <w:szCs w:val="24"/>
          <w:u w:val="single"/>
          <w:lang w:val="tr-TR"/>
        </w:rPr>
      </w:pPr>
    </w:p>
    <w:p w:rsidR="00C8527D" w:rsidRDefault="00C8527D" w:rsidP="00C8527D">
      <w:pPr>
        <w:spacing w:after="20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İzin koşulu şartları ve işyeri çalıştırmak için başvuruda bulunan kişilerin Belediye’ye hangi belgeleri sunmakla yükümlü oldukları </w:t>
      </w:r>
      <w:r w:rsidRPr="00C8527D">
        <w:rPr>
          <w:rFonts w:ascii="Courier New" w:hAnsi="Courier New" w:cs="Courier New"/>
          <w:b/>
          <w:sz w:val="24"/>
          <w:szCs w:val="24"/>
          <w:lang w:val="tr-TR"/>
        </w:rPr>
        <w:t>51/1995 sayılı Belediyeler Yasası</w:t>
      </w:r>
      <w:r w:rsidRPr="00C8527D">
        <w:rPr>
          <w:rFonts w:ascii="Courier New" w:hAnsi="Courier New" w:cs="Courier New"/>
          <w:sz w:val="24"/>
          <w:szCs w:val="24"/>
          <w:lang w:val="tr-TR"/>
        </w:rPr>
        <w:t xml:space="preserve"> ve altında çıkarılmış mevzuat tahtında düzenlenmiştir.</w:t>
      </w:r>
    </w:p>
    <w:p w:rsidR="00167FAD" w:rsidRPr="00C8527D" w:rsidRDefault="00167FAD" w:rsidP="00167FAD">
      <w:pPr>
        <w:spacing w:after="200" w:line="240" w:lineRule="auto"/>
        <w:ind w:firstLine="720"/>
        <w:contextualSpacing/>
        <w:rPr>
          <w:rFonts w:ascii="Courier New" w:hAnsi="Courier New" w:cs="Courier New"/>
          <w:sz w:val="24"/>
          <w:szCs w:val="24"/>
          <w:lang w:val="tr-TR"/>
        </w:rPr>
      </w:pPr>
    </w:p>
    <w:p w:rsidR="00C8527D" w:rsidRPr="00C8527D" w:rsidRDefault="00C8527D" w:rsidP="00C8527D">
      <w:pPr>
        <w:spacing w:after="200" w:line="360" w:lineRule="auto"/>
        <w:contextualSpacing/>
        <w:rPr>
          <w:rFonts w:ascii="Courier New" w:hAnsi="Courier New" w:cs="Courier New"/>
          <w:sz w:val="24"/>
          <w:szCs w:val="24"/>
          <w:lang w:val="tr-TR"/>
        </w:rPr>
      </w:pPr>
      <w:r w:rsidRPr="00C8527D">
        <w:rPr>
          <w:rFonts w:ascii="Courier New" w:hAnsi="Courier New" w:cs="Courier New"/>
          <w:b/>
          <w:sz w:val="24"/>
          <w:szCs w:val="24"/>
          <w:lang w:val="tr-TR"/>
        </w:rPr>
        <w:t xml:space="preserve"> </w:t>
      </w:r>
      <w:r w:rsidRPr="00C8527D">
        <w:rPr>
          <w:rFonts w:ascii="Courier New" w:hAnsi="Courier New" w:cs="Courier New"/>
          <w:b/>
          <w:sz w:val="24"/>
          <w:szCs w:val="24"/>
          <w:lang w:val="tr-TR"/>
        </w:rPr>
        <w:tab/>
        <w:t>51/1995 saylı Belediyeler Yasası</w:t>
      </w:r>
      <w:r w:rsidRPr="00C8527D">
        <w:rPr>
          <w:rFonts w:ascii="Courier New" w:hAnsi="Courier New" w:cs="Courier New"/>
          <w:sz w:val="24"/>
          <w:szCs w:val="24"/>
          <w:lang w:val="tr-TR"/>
        </w:rPr>
        <w:t xml:space="preserve">’nın </w:t>
      </w:r>
      <w:r w:rsidRPr="00C8527D">
        <w:rPr>
          <w:rFonts w:ascii="Courier New" w:hAnsi="Courier New" w:cs="Courier New"/>
          <w:b/>
          <w:sz w:val="24"/>
          <w:szCs w:val="24"/>
          <w:lang w:val="tr-TR"/>
        </w:rPr>
        <w:t>82.</w:t>
      </w:r>
      <w:r w:rsidRPr="00C8527D">
        <w:rPr>
          <w:rFonts w:ascii="Courier New" w:hAnsi="Courier New" w:cs="Courier New"/>
          <w:sz w:val="24"/>
          <w:szCs w:val="24"/>
          <w:lang w:val="tr-TR"/>
        </w:rPr>
        <w:t xml:space="preserve"> </w:t>
      </w:r>
      <w:r w:rsidR="00167FAD">
        <w:rPr>
          <w:rFonts w:ascii="Courier New" w:hAnsi="Courier New" w:cs="Courier New"/>
          <w:sz w:val="24"/>
          <w:szCs w:val="24"/>
          <w:lang w:val="tr-TR"/>
        </w:rPr>
        <w:t>v</w:t>
      </w:r>
      <w:r w:rsidRPr="00C8527D">
        <w:rPr>
          <w:rFonts w:ascii="Courier New" w:hAnsi="Courier New" w:cs="Courier New"/>
          <w:sz w:val="24"/>
          <w:szCs w:val="24"/>
          <w:lang w:val="tr-TR"/>
        </w:rPr>
        <w:t xml:space="preserve">e </w:t>
      </w:r>
      <w:r w:rsidRPr="00C8527D">
        <w:rPr>
          <w:rFonts w:ascii="Courier New" w:hAnsi="Courier New" w:cs="Courier New"/>
          <w:b/>
          <w:sz w:val="24"/>
          <w:szCs w:val="24"/>
          <w:lang w:val="tr-TR"/>
        </w:rPr>
        <w:t>133</w:t>
      </w:r>
      <w:r w:rsidRPr="00C8527D">
        <w:rPr>
          <w:rFonts w:ascii="Courier New" w:hAnsi="Courier New" w:cs="Courier New"/>
          <w:sz w:val="24"/>
          <w:szCs w:val="24"/>
          <w:lang w:val="tr-TR"/>
        </w:rPr>
        <w:t>’üncü maddeleri uyarınca “</w:t>
      </w:r>
      <w:r w:rsidRPr="00C8527D">
        <w:rPr>
          <w:rFonts w:ascii="Courier New" w:hAnsi="Courier New" w:cs="Courier New"/>
          <w:b/>
          <w:sz w:val="24"/>
          <w:szCs w:val="24"/>
          <w:lang w:val="tr-TR"/>
        </w:rPr>
        <w:t>Esas Tüzük”</w:t>
      </w:r>
      <w:r w:rsidRPr="00C8527D">
        <w:rPr>
          <w:rFonts w:ascii="Courier New" w:hAnsi="Courier New" w:cs="Courier New"/>
          <w:sz w:val="24"/>
          <w:szCs w:val="24"/>
          <w:lang w:val="tr-TR"/>
        </w:rPr>
        <w:t xml:space="preserve"> olarak anılan, 2000 Girne Belediyesi </w:t>
      </w:r>
      <w:r w:rsidRPr="00C8527D">
        <w:rPr>
          <w:rFonts w:ascii="Courier New" w:hAnsi="Courier New" w:cs="Courier New"/>
          <w:b/>
          <w:sz w:val="24"/>
          <w:szCs w:val="24"/>
          <w:lang w:val="tr-TR"/>
        </w:rPr>
        <w:t xml:space="preserve">“Açılması İzne Bağlı Olan İşyerlerinin Çalışma Koşullarını Düzenleyen </w:t>
      </w:r>
      <w:proofErr w:type="spellStart"/>
      <w:r w:rsidRPr="00C8527D">
        <w:rPr>
          <w:rFonts w:ascii="Courier New" w:hAnsi="Courier New" w:cs="Courier New"/>
          <w:b/>
          <w:sz w:val="24"/>
          <w:szCs w:val="24"/>
          <w:lang w:val="tr-TR"/>
        </w:rPr>
        <w:t>Tüzük”</w:t>
      </w:r>
      <w:r w:rsidRPr="00C8527D">
        <w:rPr>
          <w:rFonts w:ascii="Courier New" w:hAnsi="Courier New" w:cs="Courier New"/>
          <w:sz w:val="24"/>
          <w:szCs w:val="24"/>
          <w:lang w:val="tr-TR"/>
        </w:rPr>
        <w:t>te</w:t>
      </w:r>
      <w:proofErr w:type="spellEnd"/>
      <w:r w:rsidRPr="00C8527D">
        <w:rPr>
          <w:rFonts w:ascii="Courier New" w:hAnsi="Courier New" w:cs="Courier New"/>
          <w:sz w:val="24"/>
          <w:szCs w:val="24"/>
          <w:lang w:val="tr-TR"/>
        </w:rPr>
        <w:t xml:space="preserve"> </w:t>
      </w:r>
      <w:proofErr w:type="gramStart"/>
      <w:r w:rsidRPr="00C8527D">
        <w:rPr>
          <w:rFonts w:ascii="Courier New" w:hAnsi="Courier New" w:cs="Courier New"/>
          <w:sz w:val="24"/>
          <w:szCs w:val="24"/>
          <w:lang w:val="tr-TR"/>
        </w:rPr>
        <w:t>yapılan</w:t>
      </w:r>
      <w:r w:rsidRPr="00C8527D">
        <w:rPr>
          <w:rFonts w:ascii="Courier New" w:hAnsi="Courier New" w:cs="Courier New"/>
          <w:b/>
          <w:sz w:val="24"/>
          <w:szCs w:val="24"/>
          <w:lang w:val="tr-TR"/>
        </w:rPr>
        <w:t xml:space="preserve">  R</w:t>
      </w:r>
      <w:proofErr w:type="gramEnd"/>
      <w:r w:rsidRPr="00C8527D">
        <w:rPr>
          <w:rFonts w:ascii="Courier New" w:hAnsi="Courier New" w:cs="Courier New"/>
          <w:b/>
          <w:sz w:val="24"/>
          <w:szCs w:val="24"/>
          <w:lang w:val="tr-TR"/>
        </w:rPr>
        <w:t xml:space="preserve">.G 17.2.2000 Ek III A.E 109 </w:t>
      </w:r>
      <w:r w:rsidRPr="00C8527D">
        <w:rPr>
          <w:rFonts w:ascii="Courier New" w:hAnsi="Courier New" w:cs="Courier New"/>
          <w:sz w:val="24"/>
          <w:szCs w:val="24"/>
          <w:lang w:val="tr-TR"/>
        </w:rPr>
        <w:t xml:space="preserve">referanslı değişiklikle, </w:t>
      </w:r>
      <w:r w:rsidRPr="00C8527D">
        <w:rPr>
          <w:rFonts w:ascii="Courier New" w:hAnsi="Courier New" w:cs="Courier New"/>
          <w:b/>
          <w:sz w:val="24"/>
          <w:szCs w:val="24"/>
          <w:lang w:val="tr-TR"/>
        </w:rPr>
        <w:t xml:space="preserve">2000 Girne Belediyesi “Açılması İzne Bağlı Olan İşyerlerinin Çalışma Koşullarını Düzenleyen Değişiklik </w:t>
      </w:r>
      <w:proofErr w:type="spellStart"/>
      <w:r w:rsidRPr="00C8527D">
        <w:rPr>
          <w:rFonts w:ascii="Courier New" w:hAnsi="Courier New" w:cs="Courier New"/>
          <w:b/>
          <w:sz w:val="24"/>
          <w:szCs w:val="24"/>
          <w:lang w:val="tr-TR"/>
        </w:rPr>
        <w:t>Tüzüğü”</w:t>
      </w:r>
      <w:r w:rsidRPr="00C8527D">
        <w:rPr>
          <w:rFonts w:ascii="Courier New" w:hAnsi="Courier New" w:cs="Courier New"/>
          <w:sz w:val="24"/>
          <w:szCs w:val="24"/>
          <w:lang w:val="tr-TR"/>
        </w:rPr>
        <w:t>nün</w:t>
      </w:r>
      <w:proofErr w:type="spellEnd"/>
      <w:r w:rsidRPr="00C8527D">
        <w:rPr>
          <w:rFonts w:ascii="Courier New" w:hAnsi="Courier New" w:cs="Courier New"/>
          <w:sz w:val="24"/>
          <w:szCs w:val="24"/>
          <w:lang w:val="tr-TR"/>
        </w:rPr>
        <w:t xml:space="preserve"> </w:t>
      </w:r>
      <w:r w:rsidRPr="00C8527D">
        <w:rPr>
          <w:rFonts w:ascii="Courier New" w:hAnsi="Courier New" w:cs="Courier New"/>
          <w:b/>
          <w:sz w:val="24"/>
          <w:szCs w:val="24"/>
          <w:lang w:val="tr-TR"/>
        </w:rPr>
        <w:t xml:space="preserve">“İzin </w:t>
      </w:r>
      <w:proofErr w:type="spellStart"/>
      <w:r w:rsidRPr="00C8527D">
        <w:rPr>
          <w:rFonts w:ascii="Courier New" w:hAnsi="Courier New" w:cs="Courier New"/>
          <w:b/>
          <w:sz w:val="24"/>
          <w:szCs w:val="24"/>
          <w:lang w:val="tr-TR"/>
        </w:rPr>
        <w:t>Koşulu”</w:t>
      </w:r>
      <w:r w:rsidRPr="00C8527D">
        <w:rPr>
          <w:rFonts w:ascii="Courier New" w:hAnsi="Courier New" w:cs="Courier New"/>
          <w:sz w:val="24"/>
          <w:szCs w:val="24"/>
          <w:lang w:val="tr-TR"/>
        </w:rPr>
        <w:t>na</w:t>
      </w:r>
      <w:proofErr w:type="spellEnd"/>
      <w:r w:rsidRPr="00C8527D">
        <w:rPr>
          <w:rFonts w:ascii="Courier New" w:hAnsi="Courier New" w:cs="Courier New"/>
          <w:b/>
          <w:sz w:val="24"/>
          <w:szCs w:val="24"/>
          <w:lang w:val="tr-TR"/>
        </w:rPr>
        <w:t xml:space="preserve"> ilişkin </w:t>
      </w:r>
      <w:r w:rsidRPr="00C8527D">
        <w:rPr>
          <w:rFonts w:ascii="Courier New" w:hAnsi="Courier New" w:cs="Courier New"/>
          <w:sz w:val="24"/>
          <w:szCs w:val="24"/>
          <w:lang w:val="tr-TR"/>
        </w:rPr>
        <w:t xml:space="preserve">    </w:t>
      </w:r>
      <w:r w:rsidRPr="00C8527D">
        <w:rPr>
          <w:rFonts w:ascii="Courier New" w:hAnsi="Courier New" w:cs="Courier New"/>
          <w:b/>
          <w:sz w:val="24"/>
          <w:szCs w:val="24"/>
          <w:lang w:val="tr-TR"/>
        </w:rPr>
        <w:t xml:space="preserve">3. </w:t>
      </w:r>
      <w:proofErr w:type="spellStart"/>
      <w:r w:rsidRPr="00C8527D">
        <w:rPr>
          <w:rFonts w:ascii="Courier New" w:hAnsi="Courier New" w:cs="Courier New"/>
          <w:b/>
          <w:sz w:val="24"/>
          <w:szCs w:val="24"/>
          <w:lang w:val="tr-TR"/>
        </w:rPr>
        <w:t>maddesi</w:t>
      </w:r>
      <w:r w:rsidRPr="00C8527D">
        <w:rPr>
          <w:rFonts w:ascii="Courier New" w:hAnsi="Courier New" w:cs="Courier New"/>
          <w:sz w:val="24"/>
          <w:szCs w:val="24"/>
          <w:lang w:val="tr-TR"/>
        </w:rPr>
        <w:t>’ne</w:t>
      </w:r>
      <w:proofErr w:type="spellEnd"/>
      <w:r w:rsidRPr="00C8527D">
        <w:rPr>
          <w:rFonts w:ascii="Courier New" w:hAnsi="Courier New" w:cs="Courier New"/>
          <w:sz w:val="24"/>
          <w:szCs w:val="24"/>
          <w:lang w:val="tr-TR"/>
        </w:rPr>
        <w:t xml:space="preserve"> göre;</w:t>
      </w:r>
    </w:p>
    <w:p w:rsidR="00C8527D" w:rsidRPr="00C8527D" w:rsidRDefault="00C8527D" w:rsidP="00C8527D">
      <w:pPr>
        <w:spacing w:after="200" w:line="240" w:lineRule="auto"/>
        <w:contextualSpacing/>
        <w:rPr>
          <w:rFonts w:ascii="Courier New" w:hAnsi="Courier New" w:cs="Courier New"/>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67"/>
        <w:gridCol w:w="6469"/>
      </w:tblGrid>
      <w:tr w:rsidR="00C8527D" w:rsidRPr="00C8527D" w:rsidTr="00AD5995">
        <w:tc>
          <w:tcPr>
            <w:tcW w:w="1980" w:type="dxa"/>
          </w:tcPr>
          <w:p w:rsidR="00C8527D" w:rsidRPr="00C8527D" w:rsidRDefault="00C8527D" w:rsidP="00C8527D">
            <w:pPr>
              <w:tabs>
                <w:tab w:val="center" w:pos="4513"/>
                <w:tab w:val="right" w:pos="9026"/>
              </w:tabs>
              <w:rPr>
                <w:lang w:val="tr-TR"/>
              </w:rPr>
            </w:pPr>
            <w:r w:rsidRPr="00C8527D">
              <w:rPr>
                <w:rFonts w:ascii="Courier New" w:hAnsi="Courier New" w:cs="Courier New"/>
                <w:b/>
                <w:sz w:val="24"/>
                <w:szCs w:val="24"/>
                <w:lang w:val="tr-TR"/>
              </w:rPr>
              <w:t>“İzin Koşulu</w:t>
            </w:r>
          </w:p>
        </w:tc>
        <w:tc>
          <w:tcPr>
            <w:tcW w:w="567" w:type="dxa"/>
          </w:tcPr>
          <w:p w:rsidR="00C8527D" w:rsidRPr="00C8527D" w:rsidRDefault="00C8527D" w:rsidP="00C8527D">
            <w:pPr>
              <w:tabs>
                <w:tab w:val="center" w:pos="4513"/>
                <w:tab w:val="right" w:pos="9026"/>
              </w:tabs>
              <w:rPr>
                <w:lang w:val="tr-TR"/>
              </w:rPr>
            </w:pPr>
            <w:r w:rsidRPr="00C8527D">
              <w:rPr>
                <w:rFonts w:ascii="Courier New" w:hAnsi="Courier New" w:cs="Courier New"/>
                <w:b/>
                <w:sz w:val="24"/>
                <w:szCs w:val="24"/>
                <w:lang w:val="tr-TR"/>
              </w:rPr>
              <w:t>3.</w:t>
            </w:r>
          </w:p>
        </w:tc>
        <w:tc>
          <w:tcPr>
            <w:tcW w:w="6469" w:type="dxa"/>
          </w:tcPr>
          <w:p w:rsidR="00C8527D" w:rsidRPr="00C8527D" w:rsidRDefault="00C8527D" w:rsidP="00C8527D">
            <w:pPr>
              <w:tabs>
                <w:tab w:val="center" w:pos="4513"/>
                <w:tab w:val="right" w:pos="9026"/>
              </w:tabs>
              <w:rPr>
                <w:rFonts w:ascii="Courier New" w:hAnsi="Courier New" w:cs="Courier New"/>
                <w:b/>
                <w:sz w:val="24"/>
                <w:szCs w:val="24"/>
                <w:lang w:val="tr-TR"/>
              </w:rPr>
            </w:pPr>
            <w:r w:rsidRPr="00C8527D">
              <w:rPr>
                <w:rFonts w:ascii="Courier New" w:hAnsi="Courier New" w:cs="Courier New"/>
                <w:b/>
                <w:sz w:val="24"/>
                <w:szCs w:val="24"/>
                <w:lang w:val="tr-TR"/>
              </w:rPr>
              <w:t xml:space="preserve">(1) Belediyeler Yasası’nın 82. Maddesinde </w:t>
            </w:r>
          </w:p>
          <w:p w:rsidR="00C8527D" w:rsidRPr="00C8527D" w:rsidRDefault="00C8527D" w:rsidP="00C8527D">
            <w:pPr>
              <w:tabs>
                <w:tab w:val="center" w:pos="4513"/>
                <w:tab w:val="right" w:pos="9026"/>
              </w:tabs>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belirtilen</w:t>
            </w:r>
            <w:proofErr w:type="gramEnd"/>
            <w:r w:rsidRPr="00C8527D">
              <w:rPr>
                <w:rFonts w:ascii="Courier New" w:hAnsi="Courier New" w:cs="Courier New"/>
                <w:b/>
                <w:sz w:val="24"/>
                <w:szCs w:val="24"/>
                <w:lang w:val="tr-TR"/>
              </w:rPr>
              <w:t xml:space="preserve"> işyerleri Belediye’den izin </w:t>
            </w:r>
          </w:p>
          <w:p w:rsidR="00C8527D" w:rsidRPr="00C8527D" w:rsidRDefault="00C8527D" w:rsidP="00C8527D">
            <w:pPr>
              <w:tabs>
                <w:tab w:val="center" w:pos="4513"/>
                <w:tab w:val="right" w:pos="9026"/>
              </w:tabs>
              <w:rPr>
                <w:lang w:val="tr-TR"/>
              </w:rPr>
            </w:pPr>
            <w:r w:rsidRPr="00C8527D">
              <w:rPr>
                <w:rFonts w:ascii="Courier New" w:hAnsi="Courier New" w:cs="Courier New"/>
                <w:b/>
                <w:sz w:val="24"/>
                <w:szCs w:val="24"/>
                <w:lang w:val="tr-TR"/>
              </w:rPr>
              <w:lastRenderedPageBreak/>
              <w:t xml:space="preserve">    </w:t>
            </w:r>
            <w:proofErr w:type="gramStart"/>
            <w:r w:rsidRPr="00C8527D">
              <w:rPr>
                <w:rFonts w:ascii="Courier New" w:hAnsi="Courier New" w:cs="Courier New"/>
                <w:b/>
                <w:sz w:val="24"/>
                <w:szCs w:val="24"/>
                <w:lang w:val="tr-TR"/>
              </w:rPr>
              <w:t>alınmadan</w:t>
            </w:r>
            <w:proofErr w:type="gramEnd"/>
            <w:r w:rsidRPr="00C8527D">
              <w:rPr>
                <w:rFonts w:ascii="Courier New" w:hAnsi="Courier New" w:cs="Courier New"/>
                <w:b/>
                <w:sz w:val="24"/>
                <w:szCs w:val="24"/>
                <w:lang w:val="tr-TR"/>
              </w:rPr>
              <w:t xml:space="preserve"> açılamaz ve çalıştırılamaz</w:t>
            </w:r>
          </w:p>
        </w:tc>
      </w:tr>
      <w:tr w:rsidR="00C8527D" w:rsidRPr="00C8527D" w:rsidTr="00AD5995">
        <w:tc>
          <w:tcPr>
            <w:tcW w:w="1980" w:type="dxa"/>
          </w:tcPr>
          <w:p w:rsidR="00C8527D" w:rsidRPr="00C8527D" w:rsidRDefault="00C8527D" w:rsidP="00C8527D">
            <w:pPr>
              <w:tabs>
                <w:tab w:val="center" w:pos="4513"/>
                <w:tab w:val="right" w:pos="9026"/>
              </w:tabs>
              <w:rPr>
                <w:rFonts w:ascii="Courier New" w:hAnsi="Courier New" w:cs="Courier New"/>
                <w:b/>
                <w:sz w:val="24"/>
                <w:szCs w:val="24"/>
                <w:lang w:val="tr-TR"/>
              </w:rPr>
            </w:pPr>
          </w:p>
        </w:tc>
        <w:tc>
          <w:tcPr>
            <w:tcW w:w="567" w:type="dxa"/>
          </w:tcPr>
          <w:p w:rsidR="00C8527D" w:rsidRPr="00C8527D" w:rsidRDefault="00C8527D" w:rsidP="00C8527D">
            <w:pPr>
              <w:tabs>
                <w:tab w:val="center" w:pos="4513"/>
                <w:tab w:val="right" w:pos="9026"/>
              </w:tabs>
              <w:rPr>
                <w:rFonts w:ascii="Courier New" w:hAnsi="Courier New" w:cs="Courier New"/>
                <w:b/>
                <w:sz w:val="24"/>
                <w:szCs w:val="24"/>
                <w:lang w:val="tr-TR"/>
              </w:rPr>
            </w:pPr>
          </w:p>
        </w:tc>
        <w:tc>
          <w:tcPr>
            <w:tcW w:w="6469" w:type="dxa"/>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(2) Belediyelerce verilecek izin belgeleri </w:t>
            </w:r>
          </w:p>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süresiz</w:t>
            </w:r>
            <w:proofErr w:type="gramEnd"/>
            <w:r w:rsidRPr="00C8527D">
              <w:rPr>
                <w:rFonts w:ascii="Courier New" w:hAnsi="Courier New" w:cs="Courier New"/>
                <w:b/>
                <w:sz w:val="24"/>
                <w:szCs w:val="24"/>
                <w:lang w:val="tr-TR"/>
              </w:rPr>
              <w:t xml:space="preserve"> olabileceği gibi bir yıllık   </w:t>
            </w:r>
          </w:p>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veya</w:t>
            </w:r>
            <w:proofErr w:type="gramEnd"/>
            <w:r w:rsidRPr="00C8527D">
              <w:rPr>
                <w:rFonts w:ascii="Courier New" w:hAnsi="Courier New" w:cs="Courier New"/>
                <w:b/>
                <w:sz w:val="24"/>
                <w:szCs w:val="24"/>
                <w:lang w:val="tr-TR"/>
              </w:rPr>
              <w:t xml:space="preserve"> yılın bir kısmı için de süreli </w:t>
            </w:r>
          </w:p>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olarak</w:t>
            </w:r>
            <w:proofErr w:type="gramEnd"/>
            <w:r w:rsidRPr="00C8527D">
              <w:rPr>
                <w:rFonts w:ascii="Courier New" w:hAnsi="Courier New" w:cs="Courier New"/>
                <w:b/>
                <w:sz w:val="24"/>
                <w:szCs w:val="24"/>
                <w:lang w:val="tr-TR"/>
              </w:rPr>
              <w:t xml:space="preserve"> düzenlenebilir.</w:t>
            </w:r>
          </w:p>
        </w:tc>
      </w:tr>
      <w:tr w:rsidR="00C8527D" w:rsidRPr="00C8527D" w:rsidTr="00AD5995">
        <w:tc>
          <w:tcPr>
            <w:tcW w:w="1980" w:type="dxa"/>
          </w:tcPr>
          <w:p w:rsidR="00C8527D" w:rsidRPr="00C8527D" w:rsidRDefault="00C8527D" w:rsidP="00C8527D">
            <w:pPr>
              <w:tabs>
                <w:tab w:val="center" w:pos="4513"/>
                <w:tab w:val="right" w:pos="9026"/>
              </w:tabs>
              <w:rPr>
                <w:rFonts w:ascii="Courier New" w:hAnsi="Courier New" w:cs="Courier New"/>
                <w:b/>
                <w:sz w:val="24"/>
                <w:szCs w:val="24"/>
                <w:lang w:val="tr-TR"/>
              </w:rPr>
            </w:pPr>
          </w:p>
        </w:tc>
        <w:tc>
          <w:tcPr>
            <w:tcW w:w="567" w:type="dxa"/>
          </w:tcPr>
          <w:p w:rsidR="00C8527D" w:rsidRPr="00C8527D" w:rsidRDefault="00C8527D" w:rsidP="00C8527D">
            <w:pPr>
              <w:tabs>
                <w:tab w:val="center" w:pos="4513"/>
                <w:tab w:val="right" w:pos="9026"/>
              </w:tabs>
              <w:rPr>
                <w:rFonts w:ascii="Courier New" w:hAnsi="Courier New" w:cs="Courier New"/>
                <w:b/>
                <w:sz w:val="24"/>
                <w:szCs w:val="24"/>
                <w:lang w:val="tr-TR"/>
              </w:rPr>
            </w:pPr>
          </w:p>
        </w:tc>
        <w:tc>
          <w:tcPr>
            <w:tcW w:w="6469" w:type="dxa"/>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(3) İzin belgesi bu Tüzüğe ekli formdaki </w:t>
            </w:r>
          </w:p>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w:t>
            </w:r>
            <w:proofErr w:type="gramStart"/>
            <w:r w:rsidRPr="00C8527D">
              <w:rPr>
                <w:rFonts w:ascii="Courier New" w:hAnsi="Courier New" w:cs="Courier New"/>
                <w:b/>
                <w:sz w:val="24"/>
                <w:szCs w:val="24"/>
                <w:lang w:val="tr-TR"/>
              </w:rPr>
              <w:t>örneğe</w:t>
            </w:r>
            <w:proofErr w:type="gramEnd"/>
            <w:r w:rsidRPr="00C8527D">
              <w:rPr>
                <w:rFonts w:ascii="Courier New" w:hAnsi="Courier New" w:cs="Courier New"/>
                <w:b/>
                <w:sz w:val="24"/>
                <w:szCs w:val="24"/>
                <w:lang w:val="tr-TR"/>
              </w:rPr>
              <w:t xml:space="preserve"> uygun o</w:t>
            </w:r>
            <w:bookmarkStart w:id="0" w:name="_GoBack"/>
            <w:bookmarkEnd w:id="0"/>
            <w:r w:rsidRPr="00C8527D">
              <w:rPr>
                <w:rFonts w:ascii="Courier New" w:hAnsi="Courier New" w:cs="Courier New"/>
                <w:b/>
                <w:sz w:val="24"/>
                <w:szCs w:val="24"/>
                <w:lang w:val="tr-TR"/>
              </w:rPr>
              <w:t>lur.”</w:t>
            </w:r>
          </w:p>
        </w:tc>
      </w:tr>
    </w:tbl>
    <w:p w:rsidR="00C8527D" w:rsidRPr="00C8527D" w:rsidRDefault="00C8527D" w:rsidP="00C8527D">
      <w:pPr>
        <w:spacing w:after="200" w:line="360" w:lineRule="auto"/>
        <w:contextualSpacing/>
        <w:rPr>
          <w:rFonts w:ascii="Courier New" w:hAnsi="Courier New" w:cs="Courier New"/>
          <w:sz w:val="24"/>
          <w:szCs w:val="24"/>
          <w:lang w:val="tr-TR"/>
        </w:rPr>
      </w:pPr>
    </w:p>
    <w:p w:rsidR="00C8527D" w:rsidRPr="00C8527D" w:rsidRDefault="00C8527D" w:rsidP="00167FAD">
      <w:pPr>
        <w:spacing w:line="360" w:lineRule="auto"/>
        <w:rPr>
          <w:rFonts w:ascii="Courier New" w:hAnsi="Courier New" w:cs="Courier New"/>
          <w:sz w:val="24"/>
          <w:szCs w:val="24"/>
          <w:lang w:val="tr-TR"/>
        </w:rPr>
      </w:pPr>
      <w:r w:rsidRPr="00C8527D">
        <w:rPr>
          <w:rFonts w:ascii="Courier New" w:hAnsi="Courier New" w:cs="Courier New"/>
          <w:b/>
          <w:sz w:val="24"/>
          <w:szCs w:val="24"/>
          <w:lang w:val="tr-TR"/>
        </w:rPr>
        <w:t>Esas Tüzüğün 4. Maddesi’</w:t>
      </w:r>
      <w:r w:rsidRPr="00C8527D">
        <w:rPr>
          <w:rFonts w:ascii="Courier New" w:hAnsi="Courier New" w:cs="Courier New"/>
          <w:sz w:val="24"/>
          <w:szCs w:val="24"/>
          <w:lang w:val="tr-TR"/>
        </w:rPr>
        <w:t>ne göre izin başvurusunda bulunanların sunmakla yükümlü olduğu belgeler ise;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649"/>
        <w:gridCol w:w="6411"/>
      </w:tblGrid>
      <w:tr w:rsidR="00C8527D" w:rsidRPr="00C8527D" w:rsidTr="00100138">
        <w:tc>
          <w:tcPr>
            <w:tcW w:w="1966"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“Sunulması</w:t>
            </w:r>
          </w:p>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 Gereken</w:t>
            </w:r>
          </w:p>
          <w:p w:rsidR="00C8527D" w:rsidRPr="00C8527D" w:rsidRDefault="00C8527D" w:rsidP="00C8527D">
            <w:pPr>
              <w:tabs>
                <w:tab w:val="center" w:pos="4513"/>
                <w:tab w:val="right" w:pos="9026"/>
              </w:tabs>
              <w:contextualSpacing/>
              <w:rPr>
                <w:rFonts w:ascii="Courier New" w:hAnsi="Courier New" w:cs="Courier New"/>
                <w:sz w:val="24"/>
                <w:szCs w:val="24"/>
                <w:lang w:val="tr-TR"/>
              </w:rPr>
            </w:pPr>
            <w:r w:rsidRPr="00C8527D">
              <w:rPr>
                <w:rFonts w:ascii="Courier New" w:hAnsi="Courier New" w:cs="Courier New"/>
                <w:b/>
                <w:sz w:val="24"/>
                <w:szCs w:val="24"/>
                <w:lang w:val="tr-TR"/>
              </w:rPr>
              <w:t xml:space="preserve"> Belgeler</w:t>
            </w: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4.</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3’üncü maddede belirtilen işyerlerini </w:t>
            </w:r>
          </w:p>
          <w:p w:rsidR="00C8527D" w:rsidRPr="00C8527D" w:rsidRDefault="00C8527D" w:rsidP="00C8527D">
            <w:pPr>
              <w:tabs>
                <w:tab w:val="center" w:pos="4513"/>
                <w:tab w:val="right" w:pos="9026"/>
              </w:tabs>
              <w:contextualSpacing/>
              <w:rPr>
                <w:rFonts w:ascii="Courier New" w:hAnsi="Courier New" w:cs="Courier New"/>
                <w:b/>
                <w:sz w:val="24"/>
                <w:szCs w:val="24"/>
                <w:lang w:val="tr-TR"/>
              </w:rPr>
            </w:pPr>
            <w:proofErr w:type="gramStart"/>
            <w:r w:rsidRPr="00C8527D">
              <w:rPr>
                <w:rFonts w:ascii="Courier New" w:hAnsi="Courier New" w:cs="Courier New"/>
                <w:b/>
                <w:sz w:val="24"/>
                <w:szCs w:val="24"/>
                <w:lang w:val="tr-TR"/>
              </w:rPr>
              <w:t>çalıştırmak</w:t>
            </w:r>
            <w:proofErr w:type="gramEnd"/>
            <w:r w:rsidRPr="00C8527D">
              <w:rPr>
                <w:rFonts w:ascii="Courier New" w:hAnsi="Courier New" w:cs="Courier New"/>
                <w:b/>
                <w:sz w:val="24"/>
                <w:szCs w:val="24"/>
                <w:lang w:val="tr-TR"/>
              </w:rPr>
              <w:t xml:space="preserve"> için başvuruda bulunan </w:t>
            </w:r>
          </w:p>
          <w:p w:rsidR="00C8527D" w:rsidRPr="00C8527D" w:rsidRDefault="00C8527D" w:rsidP="00C8527D">
            <w:pPr>
              <w:tabs>
                <w:tab w:val="center" w:pos="4513"/>
                <w:tab w:val="right" w:pos="9026"/>
              </w:tabs>
              <w:contextualSpacing/>
              <w:rPr>
                <w:rFonts w:ascii="Courier New" w:hAnsi="Courier New" w:cs="Courier New"/>
                <w:b/>
                <w:sz w:val="24"/>
                <w:szCs w:val="24"/>
                <w:lang w:val="tr-TR"/>
              </w:rPr>
            </w:pPr>
            <w:proofErr w:type="gramStart"/>
            <w:r w:rsidRPr="00C8527D">
              <w:rPr>
                <w:rFonts w:ascii="Courier New" w:hAnsi="Courier New" w:cs="Courier New"/>
                <w:b/>
                <w:sz w:val="24"/>
                <w:szCs w:val="24"/>
                <w:lang w:val="tr-TR"/>
              </w:rPr>
              <w:t>kişiler</w:t>
            </w:r>
            <w:proofErr w:type="gramEnd"/>
            <w:r w:rsidRPr="00C8527D">
              <w:rPr>
                <w:rFonts w:ascii="Courier New" w:hAnsi="Courier New" w:cs="Courier New"/>
                <w:b/>
                <w:sz w:val="24"/>
                <w:szCs w:val="24"/>
                <w:lang w:val="tr-TR"/>
              </w:rPr>
              <w:t xml:space="preserve"> aşağıdaki belgeleri Belediye’ye sunmakla yükümlüdürler.</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(a)</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Başvuru Formu (Ek </w:t>
            </w:r>
            <w:proofErr w:type="spellStart"/>
            <w:r w:rsidRPr="00C8527D">
              <w:rPr>
                <w:rFonts w:ascii="Courier New" w:hAnsi="Courier New" w:cs="Courier New"/>
                <w:b/>
                <w:sz w:val="24"/>
                <w:szCs w:val="24"/>
                <w:lang w:val="tr-TR"/>
              </w:rPr>
              <w:t>I’de</w:t>
            </w:r>
            <w:proofErr w:type="spellEnd"/>
            <w:r w:rsidRPr="00C8527D">
              <w:rPr>
                <w:rFonts w:ascii="Courier New" w:hAnsi="Courier New" w:cs="Courier New"/>
                <w:b/>
                <w:sz w:val="24"/>
                <w:szCs w:val="24"/>
                <w:lang w:val="tr-TR"/>
              </w:rPr>
              <w:t xml:space="preserve"> sunulan form)</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(b)</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Yeterlilik Belgesi/Diploma (Çıraklık ve Meslek Eğitimi Yasası kapsamına giren meslek grupları için)</w:t>
            </w:r>
          </w:p>
        </w:tc>
      </w:tr>
      <w:tr w:rsidR="00C8527D" w:rsidRPr="00C8527D" w:rsidTr="00100138">
        <w:trPr>
          <w:trHeight w:val="607"/>
        </w:trPr>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(c)</w:t>
            </w:r>
          </w:p>
        </w:tc>
        <w:tc>
          <w:tcPr>
            <w:tcW w:w="6411" w:type="dxa"/>
            <w:hideMark/>
          </w:tcPr>
          <w:p w:rsidR="00100138"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K.K.T.C. Kimlik belgesi veya işyeri kurma</w:t>
            </w:r>
            <w:r w:rsidR="009404EF">
              <w:rPr>
                <w:rFonts w:ascii="Courier New" w:hAnsi="Courier New" w:cs="Courier New"/>
                <w:b/>
                <w:sz w:val="24"/>
                <w:szCs w:val="24"/>
                <w:lang w:val="tr-TR"/>
              </w:rPr>
              <w:t xml:space="preserve"> izni (Vatandaş olmayanlar için</w:t>
            </w:r>
            <w:r w:rsidR="00100138">
              <w:rPr>
                <w:rFonts w:ascii="Courier New" w:hAnsi="Courier New" w:cs="Courier New"/>
                <w:b/>
                <w:sz w:val="24"/>
                <w:szCs w:val="24"/>
                <w:lang w:val="tr-TR"/>
              </w:rPr>
              <w:t>)</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(d)</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Koçan fotokopisi veya kira sözleşmesi</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(e)</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Belediyeden kullanılacak amaç için inşaat onay belgesi</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(f)</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Tapu vaziyet planı (Kent Belediyeleri için)</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(g)</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Eski binalar için 1/100 ölçekli plan (Kent Belediyeleri için)</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(h)</w:t>
            </w:r>
          </w:p>
        </w:tc>
        <w:tc>
          <w:tcPr>
            <w:tcW w:w="6411"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 xml:space="preserve">Resmi </w:t>
            </w:r>
            <w:proofErr w:type="spellStart"/>
            <w:r w:rsidRPr="00C8527D">
              <w:rPr>
                <w:rFonts w:ascii="Courier New" w:hAnsi="Courier New" w:cs="Courier New"/>
                <w:b/>
                <w:sz w:val="24"/>
                <w:szCs w:val="24"/>
                <w:lang w:val="tr-TR"/>
              </w:rPr>
              <w:t>Kabz</w:t>
            </w:r>
            <w:proofErr w:type="spellEnd"/>
            <w:r w:rsidRPr="00C8527D">
              <w:rPr>
                <w:rFonts w:ascii="Courier New" w:hAnsi="Courier New" w:cs="Courier New"/>
                <w:b/>
                <w:sz w:val="24"/>
                <w:szCs w:val="24"/>
                <w:lang w:val="tr-TR"/>
              </w:rPr>
              <w:t xml:space="preserve"> Memurluğu ve mukayyitliğinden “Tescil Onay Belgesi” (Kent Belediyeleri için)</w:t>
            </w:r>
          </w:p>
        </w:tc>
      </w:tr>
      <w:tr w:rsidR="00C8527D" w:rsidRPr="00C8527D" w:rsidTr="00100138">
        <w:tc>
          <w:tcPr>
            <w:tcW w:w="1966" w:type="dxa"/>
          </w:tcPr>
          <w:p w:rsidR="00C8527D" w:rsidRPr="00C8527D" w:rsidRDefault="00C8527D" w:rsidP="00C8527D">
            <w:pPr>
              <w:tabs>
                <w:tab w:val="center" w:pos="4513"/>
                <w:tab w:val="right" w:pos="9026"/>
              </w:tabs>
              <w:contextualSpacing/>
              <w:rPr>
                <w:rFonts w:ascii="Courier New" w:hAnsi="Courier New" w:cs="Courier New"/>
                <w:sz w:val="24"/>
                <w:szCs w:val="24"/>
                <w:lang w:val="tr-TR"/>
              </w:rPr>
            </w:pPr>
          </w:p>
        </w:tc>
        <w:tc>
          <w:tcPr>
            <w:tcW w:w="649" w:type="dxa"/>
            <w:hideMark/>
          </w:tcPr>
          <w:p w:rsidR="00C8527D" w:rsidRP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(ı)</w:t>
            </w:r>
          </w:p>
        </w:tc>
        <w:tc>
          <w:tcPr>
            <w:tcW w:w="6411" w:type="dxa"/>
            <w:hideMark/>
          </w:tcPr>
          <w:p w:rsidR="00C8527D" w:rsidRDefault="00C8527D" w:rsidP="00C8527D">
            <w:pPr>
              <w:tabs>
                <w:tab w:val="center" w:pos="4513"/>
                <w:tab w:val="right" w:pos="9026"/>
              </w:tabs>
              <w:contextualSpacing/>
              <w:rPr>
                <w:rFonts w:ascii="Courier New" w:hAnsi="Courier New" w:cs="Courier New"/>
                <w:b/>
                <w:sz w:val="24"/>
                <w:szCs w:val="24"/>
                <w:lang w:val="tr-TR"/>
              </w:rPr>
            </w:pPr>
            <w:r w:rsidRPr="00C8527D">
              <w:rPr>
                <w:rFonts w:ascii="Courier New" w:hAnsi="Courier New" w:cs="Courier New"/>
                <w:b/>
                <w:sz w:val="24"/>
                <w:szCs w:val="24"/>
                <w:lang w:val="tr-TR"/>
              </w:rPr>
              <w:t>Çalışma Dairesi’ne sicil için başvuru belgesi (Kent Belediyeleri için)</w:t>
            </w:r>
          </w:p>
          <w:p w:rsidR="00167FAD" w:rsidRPr="00C8527D" w:rsidRDefault="00167FAD" w:rsidP="00100138">
            <w:pPr>
              <w:tabs>
                <w:tab w:val="center" w:pos="4513"/>
                <w:tab w:val="right" w:pos="9026"/>
              </w:tabs>
              <w:spacing w:line="360" w:lineRule="auto"/>
              <w:contextualSpacing/>
              <w:rPr>
                <w:rFonts w:ascii="Courier New" w:hAnsi="Courier New" w:cs="Courier New"/>
                <w:b/>
                <w:sz w:val="24"/>
                <w:szCs w:val="24"/>
                <w:lang w:val="tr-TR"/>
              </w:rPr>
            </w:pPr>
          </w:p>
        </w:tc>
      </w:tr>
    </w:tbl>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Davalı, Davacıların mühürleme işleminden önce işletme izni için müracaat ettiğini reddederek, mühürleme işleminden sonra yaptığı müracaata da süresi dolmuş kira sözleşmesini eklediğini iddia etti.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Yukarıda iktibas edilen </w:t>
      </w:r>
      <w:r w:rsidRPr="00C8527D">
        <w:rPr>
          <w:rFonts w:ascii="Courier New" w:hAnsi="Courier New" w:cs="Courier New"/>
          <w:b/>
          <w:sz w:val="24"/>
          <w:szCs w:val="24"/>
          <w:lang w:val="tr-TR"/>
        </w:rPr>
        <w:t>Tüzüğün 4(d) Maddesi’</w:t>
      </w:r>
      <w:r w:rsidRPr="00C8527D">
        <w:rPr>
          <w:rFonts w:ascii="Courier New" w:hAnsi="Courier New" w:cs="Courier New"/>
          <w:sz w:val="24"/>
          <w:szCs w:val="24"/>
          <w:lang w:val="tr-TR"/>
        </w:rPr>
        <w:t xml:space="preserve">ne göre; işyerlerini çalıştırmak için izin başvurusunda bulunan kişiler, sair belgeler yanında maldaki kiracılık veya aidiyet durumlarını gösterir belgelerini de ibraz etmekle yükümlüdürler.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lastRenderedPageBreak/>
        <w:t xml:space="preserve">Davalının iddia edildiği şekildeki </w:t>
      </w:r>
      <w:r w:rsidRPr="00C8527D">
        <w:rPr>
          <w:rFonts w:ascii="Courier New" w:hAnsi="Courier New" w:cs="Courier New"/>
          <w:b/>
          <w:sz w:val="24"/>
          <w:szCs w:val="24"/>
          <w:lang w:val="tr-TR"/>
        </w:rPr>
        <w:t>“</w:t>
      </w:r>
      <w:proofErr w:type="spellStart"/>
      <w:r w:rsidRPr="00C8527D">
        <w:rPr>
          <w:rFonts w:ascii="Courier New" w:hAnsi="Courier New" w:cs="Courier New"/>
          <w:b/>
          <w:sz w:val="24"/>
          <w:szCs w:val="24"/>
          <w:lang w:val="tr-TR"/>
        </w:rPr>
        <w:t>ihmal”</w:t>
      </w:r>
      <w:r w:rsidRPr="00C8527D">
        <w:rPr>
          <w:rFonts w:ascii="Courier New" w:hAnsi="Courier New" w:cs="Courier New"/>
          <w:sz w:val="24"/>
          <w:szCs w:val="24"/>
          <w:lang w:val="tr-TR"/>
        </w:rPr>
        <w:t>inin</w:t>
      </w:r>
      <w:proofErr w:type="spellEnd"/>
      <w:r w:rsidRPr="00C8527D">
        <w:rPr>
          <w:rFonts w:ascii="Courier New" w:hAnsi="Courier New" w:cs="Courier New"/>
          <w:sz w:val="24"/>
          <w:szCs w:val="24"/>
          <w:lang w:val="tr-TR"/>
        </w:rPr>
        <w:t xml:space="preserve"> söz konusu olabilmesi için, Davacıların mevzuatta belirtilen belgelerin tamamını Davalıya sunduklarını ispat etmeleri gerekmektedir.</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Davacılar tarafından Davalıya sunulduğu iddia edilen Emare 12 kira sözleşmesi 2.6.2016 tarihli olup, 6 ay sürelidir. Mühürleme işleminin 28.6.2019 tarihinde yapıldığı dikkate alındığında, izin almak için sunulan Emare 12 kira sözleşmesinin, ibraz tarihinde, süresinin hitam bulduğu görülür. Davacılar, işyerinde kiracı olduklarını belgeleyen bir kira sözleşmesi ibraz edememiştir. Kiracı statüsünde olduklarını belgelemek için sunulan belgelerin hiç biri Tüzüğün 4(d) maddesinde ifade edilen kira sözleşmesi olarak değerlendirilebilecek nitelikte belgeler değildir. </w:t>
      </w:r>
    </w:p>
    <w:p w:rsidR="00C8527D" w:rsidRPr="00C8527D" w:rsidRDefault="00C8527D" w:rsidP="00C8527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Mevcut şahadet çerçevesinde Davacıların, işyeri izni almak için Davalıya, mühürleme işlem</w:t>
      </w:r>
      <w:r w:rsidR="00100138">
        <w:rPr>
          <w:rFonts w:ascii="Courier New" w:hAnsi="Courier New" w:cs="Courier New"/>
          <w:sz w:val="24"/>
          <w:szCs w:val="24"/>
          <w:lang w:val="tr-TR"/>
        </w:rPr>
        <w:t>i</w:t>
      </w:r>
      <w:r w:rsidR="00167FAD">
        <w:rPr>
          <w:rFonts w:ascii="Courier New" w:hAnsi="Courier New" w:cs="Courier New"/>
          <w:sz w:val="24"/>
          <w:szCs w:val="24"/>
          <w:lang w:val="tr-TR"/>
        </w:rPr>
        <w:t xml:space="preserve"> </w:t>
      </w:r>
      <w:r w:rsidRPr="00C8527D">
        <w:rPr>
          <w:rFonts w:ascii="Courier New" w:hAnsi="Courier New" w:cs="Courier New"/>
          <w:sz w:val="24"/>
          <w:szCs w:val="24"/>
          <w:lang w:val="tr-TR"/>
        </w:rPr>
        <w:t xml:space="preserve">öncesi ve sonrasında mevzuat gereği sunmakla yükümlü oldukları kira sözleşmesini sunduklarını ispat ettiklerini söylemek olası değildir. </w:t>
      </w:r>
    </w:p>
    <w:p w:rsidR="00C8527D" w:rsidRPr="00C8527D" w:rsidRDefault="00C8527D" w:rsidP="00167FAD">
      <w:pPr>
        <w:spacing w:after="0" w:line="240" w:lineRule="auto"/>
        <w:contextualSpacing/>
        <w:rPr>
          <w:rFonts w:ascii="Courier New" w:hAnsi="Courier New" w:cs="Courier New"/>
          <w:sz w:val="24"/>
          <w:szCs w:val="24"/>
          <w:lang w:val="tr-TR"/>
        </w:rPr>
      </w:pPr>
    </w:p>
    <w:p w:rsidR="00C8527D" w:rsidRPr="00C8527D" w:rsidRDefault="00C8527D" w:rsidP="00C8527D">
      <w:pPr>
        <w:spacing w:after="0" w:line="360" w:lineRule="auto"/>
        <w:ind w:firstLine="720"/>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Bu nedenle, Davacıların Talep </w:t>
      </w:r>
      <w:proofErr w:type="spellStart"/>
      <w:r w:rsidRPr="00C8527D">
        <w:rPr>
          <w:rFonts w:ascii="Courier New" w:hAnsi="Courier New" w:cs="Courier New"/>
          <w:sz w:val="24"/>
          <w:szCs w:val="24"/>
          <w:lang w:val="tr-TR"/>
        </w:rPr>
        <w:t>Takriri’nin</w:t>
      </w:r>
      <w:proofErr w:type="spellEnd"/>
      <w:r w:rsidRPr="00C8527D">
        <w:rPr>
          <w:rFonts w:ascii="Courier New" w:hAnsi="Courier New" w:cs="Courier New"/>
          <w:sz w:val="24"/>
          <w:szCs w:val="24"/>
          <w:lang w:val="tr-TR"/>
        </w:rPr>
        <w:t xml:space="preserve"> (D) paragrafında yer alan </w:t>
      </w:r>
      <w:r w:rsidRPr="00C8527D">
        <w:rPr>
          <w:rFonts w:ascii="Courier New" w:hAnsi="Courier New" w:cs="Courier New"/>
          <w:b/>
          <w:sz w:val="24"/>
          <w:szCs w:val="24"/>
          <w:lang w:val="tr-TR"/>
        </w:rPr>
        <w:t>“</w:t>
      </w:r>
      <w:proofErr w:type="spellStart"/>
      <w:r w:rsidRPr="00C8527D">
        <w:rPr>
          <w:rFonts w:ascii="Courier New" w:hAnsi="Courier New" w:cs="Courier New"/>
          <w:b/>
          <w:sz w:val="24"/>
          <w:szCs w:val="24"/>
          <w:lang w:val="tr-TR"/>
        </w:rPr>
        <w:t>ihmal”</w:t>
      </w:r>
      <w:r w:rsidRPr="00C8527D">
        <w:rPr>
          <w:rFonts w:ascii="Courier New" w:hAnsi="Courier New" w:cs="Courier New"/>
          <w:sz w:val="24"/>
          <w:szCs w:val="24"/>
          <w:lang w:val="tr-TR"/>
        </w:rPr>
        <w:t>in</w:t>
      </w:r>
      <w:proofErr w:type="spellEnd"/>
      <w:r w:rsidRPr="00C8527D">
        <w:rPr>
          <w:rFonts w:ascii="Courier New" w:hAnsi="Courier New" w:cs="Courier New"/>
          <w:sz w:val="24"/>
          <w:szCs w:val="24"/>
          <w:lang w:val="tr-TR"/>
        </w:rPr>
        <w:t xml:space="preserve"> sonlandırılmasına ilişkin talebinin de reddi gerekecektir.  </w:t>
      </w:r>
    </w:p>
    <w:p w:rsidR="00C8527D" w:rsidRPr="00C8527D" w:rsidRDefault="00C8527D" w:rsidP="00167FAD">
      <w:pPr>
        <w:spacing w:after="0" w:line="240" w:lineRule="auto"/>
        <w:contextualSpacing/>
        <w:rPr>
          <w:rFonts w:ascii="Courier New" w:hAnsi="Courier New" w:cs="Courier New"/>
          <w:b/>
          <w:sz w:val="24"/>
          <w:szCs w:val="24"/>
          <w:u w:val="single"/>
          <w:lang w:val="tr-TR"/>
        </w:rPr>
      </w:pPr>
    </w:p>
    <w:p w:rsidR="00C8527D" w:rsidRPr="00C8527D" w:rsidRDefault="00C8527D" w:rsidP="00C8527D">
      <w:pPr>
        <w:spacing w:after="0" w:line="360" w:lineRule="auto"/>
        <w:contextualSpacing/>
        <w:rPr>
          <w:rFonts w:ascii="Courier New" w:hAnsi="Courier New" w:cs="Courier New"/>
          <w:b/>
          <w:sz w:val="24"/>
          <w:szCs w:val="24"/>
          <w:u w:val="single"/>
          <w:lang w:val="tr-TR"/>
        </w:rPr>
      </w:pPr>
      <w:r w:rsidRPr="00C8527D">
        <w:rPr>
          <w:rFonts w:ascii="Courier New" w:hAnsi="Courier New" w:cs="Courier New"/>
          <w:b/>
          <w:sz w:val="24"/>
          <w:szCs w:val="24"/>
          <w:u w:val="single"/>
          <w:lang w:val="tr-TR"/>
        </w:rPr>
        <w:t xml:space="preserve">Sonuç: </w:t>
      </w:r>
    </w:p>
    <w:p w:rsidR="00C8527D" w:rsidRPr="00C8527D" w:rsidRDefault="00C8527D" w:rsidP="00167FAD">
      <w:pPr>
        <w:spacing w:after="0" w:line="240" w:lineRule="auto"/>
        <w:contextualSpacing/>
        <w:rPr>
          <w:rFonts w:ascii="Courier New" w:hAnsi="Courier New" w:cs="Courier New"/>
          <w:b/>
          <w:sz w:val="24"/>
          <w:szCs w:val="24"/>
          <w:u w:val="single"/>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 ret ve iptal edilir. </w:t>
      </w: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Dava masraflarının Davacılar tarafından ödenmesine emir verilir. </w:t>
      </w:r>
    </w:p>
    <w:p w:rsidR="00167FAD" w:rsidRDefault="00167FAD" w:rsidP="00C8527D">
      <w:pPr>
        <w:spacing w:after="0" w:line="360" w:lineRule="auto"/>
        <w:contextualSpacing/>
        <w:rPr>
          <w:rFonts w:ascii="Courier New" w:hAnsi="Courier New" w:cs="Courier New"/>
          <w:sz w:val="24"/>
          <w:szCs w:val="24"/>
          <w:lang w:val="tr-TR"/>
        </w:rPr>
      </w:pPr>
    </w:p>
    <w:p w:rsidR="00167FAD" w:rsidRPr="00C8527D" w:rsidRDefault="00167FAD" w:rsidP="00C8527D">
      <w:pPr>
        <w:spacing w:after="0" w:line="360" w:lineRule="auto"/>
        <w:contextualSpacing/>
        <w:rPr>
          <w:rFonts w:ascii="Courier New" w:hAnsi="Courier New" w:cs="Courier New"/>
          <w:sz w:val="24"/>
          <w:szCs w:val="24"/>
          <w:lang w:val="tr-TR"/>
        </w:rPr>
      </w:pPr>
    </w:p>
    <w:p w:rsidR="00C8527D" w:rsidRPr="00C8527D" w:rsidRDefault="00C8527D" w:rsidP="00C8527D">
      <w:pPr>
        <w:spacing w:after="0" w:line="360" w:lineRule="auto"/>
        <w:contextualSpacing/>
        <w:rPr>
          <w:rFonts w:ascii="Courier New" w:hAnsi="Courier New" w:cs="Courier New"/>
          <w:sz w:val="24"/>
          <w:szCs w:val="24"/>
          <w:lang w:val="tr-TR"/>
        </w:rPr>
      </w:pPr>
      <w:r w:rsidRPr="00C8527D">
        <w:rPr>
          <w:rFonts w:ascii="Courier New" w:hAnsi="Courier New" w:cs="Courier New"/>
          <w:sz w:val="24"/>
          <w:szCs w:val="24"/>
          <w:lang w:val="tr-TR"/>
        </w:rPr>
        <w:t xml:space="preserve">Tanju </w:t>
      </w:r>
      <w:proofErr w:type="gramStart"/>
      <w:r w:rsidRPr="00C8527D">
        <w:rPr>
          <w:rFonts w:ascii="Courier New" w:hAnsi="Courier New" w:cs="Courier New"/>
          <w:sz w:val="24"/>
          <w:szCs w:val="24"/>
          <w:lang w:val="tr-TR"/>
        </w:rPr>
        <w:t>Öncül           Talat</w:t>
      </w:r>
      <w:proofErr w:type="gramEnd"/>
      <w:r w:rsidRPr="00C8527D">
        <w:rPr>
          <w:rFonts w:ascii="Courier New" w:hAnsi="Courier New" w:cs="Courier New"/>
          <w:sz w:val="24"/>
          <w:szCs w:val="24"/>
          <w:lang w:val="tr-TR"/>
        </w:rPr>
        <w:t xml:space="preserve"> </w:t>
      </w:r>
      <w:proofErr w:type="spellStart"/>
      <w:r w:rsidRPr="00C8527D">
        <w:rPr>
          <w:rFonts w:ascii="Courier New" w:hAnsi="Courier New" w:cs="Courier New"/>
          <w:sz w:val="24"/>
          <w:szCs w:val="24"/>
          <w:lang w:val="tr-TR"/>
        </w:rPr>
        <w:t>Usar</w:t>
      </w:r>
      <w:proofErr w:type="spellEnd"/>
      <w:r w:rsidRPr="00C8527D">
        <w:rPr>
          <w:rFonts w:ascii="Courier New" w:hAnsi="Courier New" w:cs="Courier New"/>
          <w:sz w:val="24"/>
          <w:szCs w:val="24"/>
          <w:lang w:val="tr-TR"/>
        </w:rPr>
        <w:t xml:space="preserve">        Bahar </w:t>
      </w:r>
      <w:proofErr w:type="spellStart"/>
      <w:r w:rsidRPr="00C8527D">
        <w:rPr>
          <w:rFonts w:ascii="Courier New" w:hAnsi="Courier New" w:cs="Courier New"/>
          <w:sz w:val="24"/>
          <w:szCs w:val="24"/>
          <w:lang w:val="tr-TR"/>
        </w:rPr>
        <w:t>Duatepe</w:t>
      </w:r>
      <w:proofErr w:type="spellEnd"/>
      <w:r w:rsidRPr="00C8527D">
        <w:rPr>
          <w:rFonts w:ascii="Courier New" w:hAnsi="Courier New" w:cs="Courier New"/>
          <w:sz w:val="24"/>
          <w:szCs w:val="24"/>
          <w:lang w:val="tr-TR"/>
        </w:rPr>
        <w:t xml:space="preserve">       (Yargıç)              (Yargıç)            (Yargıç)</w:t>
      </w:r>
    </w:p>
    <w:p w:rsidR="00C8527D" w:rsidRPr="00C8527D" w:rsidRDefault="00C8527D" w:rsidP="00C8527D">
      <w:pPr>
        <w:spacing w:after="0" w:line="360" w:lineRule="auto"/>
        <w:contextualSpacing/>
        <w:rPr>
          <w:rFonts w:ascii="Courier New" w:hAnsi="Courier New" w:cs="Courier New"/>
          <w:sz w:val="24"/>
          <w:szCs w:val="24"/>
          <w:lang w:val="tr-TR"/>
        </w:rPr>
      </w:pPr>
    </w:p>
    <w:p w:rsidR="00167FAD" w:rsidRDefault="00167FAD" w:rsidP="00C8527D">
      <w:pPr>
        <w:spacing w:after="0" w:line="360" w:lineRule="auto"/>
        <w:contextualSpacing/>
        <w:rPr>
          <w:rFonts w:ascii="Courier New" w:hAnsi="Courier New" w:cs="Courier New"/>
          <w:sz w:val="24"/>
          <w:szCs w:val="24"/>
        </w:rPr>
      </w:pPr>
    </w:p>
    <w:p w:rsidR="007F30B5" w:rsidRDefault="00C8527D" w:rsidP="00167FAD">
      <w:pPr>
        <w:spacing w:after="0" w:line="360" w:lineRule="auto"/>
        <w:contextualSpacing/>
      </w:pPr>
      <w:r w:rsidRPr="00C8527D">
        <w:rPr>
          <w:rFonts w:ascii="Courier New" w:hAnsi="Courier New" w:cs="Courier New"/>
          <w:sz w:val="24"/>
          <w:szCs w:val="24"/>
        </w:rPr>
        <w:t xml:space="preserve">15 </w:t>
      </w:r>
      <w:proofErr w:type="spellStart"/>
      <w:r w:rsidRPr="00C8527D">
        <w:rPr>
          <w:rFonts w:ascii="Courier New" w:hAnsi="Courier New" w:cs="Courier New"/>
          <w:sz w:val="24"/>
          <w:szCs w:val="24"/>
        </w:rPr>
        <w:t>Ocak</w:t>
      </w:r>
      <w:proofErr w:type="spellEnd"/>
      <w:r w:rsidRPr="00C8527D">
        <w:rPr>
          <w:rFonts w:ascii="Courier New" w:hAnsi="Courier New" w:cs="Courier New"/>
          <w:sz w:val="24"/>
          <w:szCs w:val="24"/>
        </w:rPr>
        <w:t xml:space="preserve"> 2024</w:t>
      </w:r>
    </w:p>
    <w:sectPr w:rsidR="007F30B5" w:rsidSect="00276875">
      <w:headerReference w:type="default" r:id="rId5"/>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054641"/>
      <w:docPartObj>
        <w:docPartGallery w:val="Page Numbers (Top of Page)"/>
        <w:docPartUnique/>
      </w:docPartObj>
    </w:sdtPr>
    <w:sdtEndPr/>
    <w:sdtContent>
      <w:p w:rsidR="00276875" w:rsidRDefault="0040644A">
        <w:pPr>
          <w:pStyle w:val="stbilgi"/>
          <w:jc w:val="center"/>
        </w:pPr>
        <w:r>
          <w:fldChar w:fldCharType="begin"/>
        </w:r>
        <w:r>
          <w:instrText>PAGE   \* MERGEFORMAT</w:instrText>
        </w:r>
        <w:r>
          <w:fldChar w:fldCharType="separate"/>
        </w:r>
        <w:r>
          <w:rPr>
            <w:noProof/>
          </w:rPr>
          <w:t>18</w:t>
        </w:r>
        <w:r>
          <w:fldChar w:fldCharType="end"/>
        </w:r>
      </w:p>
    </w:sdtContent>
  </w:sdt>
  <w:p w:rsidR="001C44F0" w:rsidRDefault="004064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D2A76"/>
    <w:multiLevelType w:val="hybridMultilevel"/>
    <w:tmpl w:val="277C0D00"/>
    <w:lvl w:ilvl="0" w:tplc="7476772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F95DB3"/>
    <w:multiLevelType w:val="hybridMultilevel"/>
    <w:tmpl w:val="FF723D6C"/>
    <w:lvl w:ilvl="0" w:tplc="D5E67DF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3055FB"/>
    <w:multiLevelType w:val="hybridMultilevel"/>
    <w:tmpl w:val="D4647FA0"/>
    <w:lvl w:ilvl="0" w:tplc="62385762">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7D"/>
    <w:rsid w:val="00100138"/>
    <w:rsid w:val="001040AA"/>
    <w:rsid w:val="00155DB4"/>
    <w:rsid w:val="00167FAD"/>
    <w:rsid w:val="00304D51"/>
    <w:rsid w:val="00360E28"/>
    <w:rsid w:val="0040644A"/>
    <w:rsid w:val="004B3E71"/>
    <w:rsid w:val="004E27F5"/>
    <w:rsid w:val="00513948"/>
    <w:rsid w:val="00557F9C"/>
    <w:rsid w:val="00624DD9"/>
    <w:rsid w:val="006343B1"/>
    <w:rsid w:val="007519FA"/>
    <w:rsid w:val="007F30B5"/>
    <w:rsid w:val="00854A1F"/>
    <w:rsid w:val="008A6E52"/>
    <w:rsid w:val="00911C7A"/>
    <w:rsid w:val="009404EF"/>
    <w:rsid w:val="00A024F7"/>
    <w:rsid w:val="00B827F5"/>
    <w:rsid w:val="00C8527D"/>
    <w:rsid w:val="00CC340E"/>
    <w:rsid w:val="00CE52A9"/>
    <w:rsid w:val="00D721D4"/>
    <w:rsid w:val="00F45493"/>
    <w:rsid w:val="00FE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743A-F63B-4E02-9322-D576609D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8527D"/>
    <w:pPr>
      <w:tabs>
        <w:tab w:val="center" w:pos="4513"/>
        <w:tab w:val="right" w:pos="9026"/>
      </w:tabs>
      <w:spacing w:after="0" w:line="240" w:lineRule="auto"/>
    </w:pPr>
    <w:rPr>
      <w:lang w:val="tr-TR"/>
    </w:rPr>
  </w:style>
  <w:style w:type="character" w:customStyle="1" w:styleId="stbilgiChar">
    <w:name w:val="Üstbilgi Char"/>
    <w:basedOn w:val="VarsaylanParagrafYazTipi"/>
    <w:link w:val="stbilgi"/>
    <w:uiPriority w:val="99"/>
    <w:rsid w:val="00C8527D"/>
    <w:rPr>
      <w:lang w:val="tr-TR"/>
    </w:rPr>
  </w:style>
  <w:style w:type="paragraph" w:styleId="BalonMetni">
    <w:name w:val="Balloon Text"/>
    <w:basedOn w:val="Normal"/>
    <w:link w:val="BalonMetniChar"/>
    <w:uiPriority w:val="99"/>
    <w:semiHidden/>
    <w:unhideWhenUsed/>
    <w:rsid w:val="006343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4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18</Pages>
  <Words>4001</Words>
  <Characters>22807</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Emre Aşkın</cp:lastModifiedBy>
  <cp:revision>48</cp:revision>
  <cp:lastPrinted>2024-01-25T12:47:00Z</cp:lastPrinted>
  <dcterms:created xsi:type="dcterms:W3CDTF">2024-01-25T11:29:00Z</dcterms:created>
  <dcterms:modified xsi:type="dcterms:W3CDTF">2024-01-25T12:48:00Z</dcterms:modified>
</cp:coreProperties>
</file>