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E0" w:rsidRPr="005B1AE0" w:rsidRDefault="005B1AE0" w:rsidP="005B1AE0">
      <w:pPr>
        <w:spacing w:line="360" w:lineRule="auto"/>
        <w:rPr>
          <w:rFonts w:ascii="Courier New" w:hAnsi="Courier New" w:cs="Courier New"/>
          <w:sz w:val="24"/>
          <w:szCs w:val="24"/>
          <w:lang w:val="tr-TR"/>
        </w:rPr>
      </w:pPr>
      <w:r w:rsidRPr="005B1AE0">
        <w:rPr>
          <w:rFonts w:ascii="Courier New" w:hAnsi="Courier New" w:cs="Courier New"/>
          <w:sz w:val="24"/>
          <w:szCs w:val="24"/>
          <w:lang w:val="tr-TR"/>
        </w:rPr>
        <w:t xml:space="preserve">D. 22/2023   </w:t>
      </w:r>
      <w:r w:rsidRPr="005B1AE0">
        <w:rPr>
          <w:rFonts w:ascii="Courier New" w:hAnsi="Courier New" w:cs="Courier New"/>
          <w:sz w:val="24"/>
          <w:szCs w:val="24"/>
          <w:lang w:val="tr-TR"/>
        </w:rPr>
        <w:tab/>
      </w:r>
      <w:r w:rsidRPr="005B1AE0">
        <w:rPr>
          <w:rFonts w:ascii="Courier New" w:hAnsi="Courier New" w:cs="Courier New"/>
          <w:sz w:val="24"/>
          <w:szCs w:val="24"/>
          <w:lang w:val="tr-TR"/>
        </w:rPr>
        <w:tab/>
      </w:r>
      <w:r w:rsidRPr="005B1AE0">
        <w:rPr>
          <w:rFonts w:ascii="Courier New" w:hAnsi="Courier New" w:cs="Courier New"/>
          <w:sz w:val="24"/>
          <w:szCs w:val="24"/>
          <w:lang w:val="tr-TR"/>
        </w:rPr>
        <w:tab/>
      </w:r>
      <w:r w:rsidRPr="005B1AE0">
        <w:rPr>
          <w:rFonts w:ascii="Courier New" w:hAnsi="Courier New" w:cs="Courier New"/>
          <w:sz w:val="24"/>
          <w:szCs w:val="24"/>
          <w:lang w:val="tr-TR"/>
        </w:rPr>
        <w:tab/>
      </w:r>
      <w:r w:rsidRPr="005B1AE0">
        <w:rPr>
          <w:rFonts w:ascii="Courier New" w:hAnsi="Courier New" w:cs="Courier New"/>
          <w:sz w:val="24"/>
          <w:szCs w:val="24"/>
          <w:lang w:val="tr-TR"/>
        </w:rPr>
        <w:tab/>
      </w:r>
      <w:r w:rsidRPr="005B1AE0">
        <w:rPr>
          <w:rFonts w:ascii="Courier New" w:hAnsi="Courier New" w:cs="Courier New"/>
          <w:sz w:val="24"/>
          <w:szCs w:val="24"/>
          <w:lang w:val="tr-TR"/>
        </w:rPr>
        <w:tab/>
      </w:r>
      <w:r w:rsidRPr="005B1AE0">
        <w:rPr>
          <w:rFonts w:ascii="Courier New" w:hAnsi="Courier New" w:cs="Courier New"/>
          <w:sz w:val="24"/>
          <w:szCs w:val="24"/>
          <w:lang w:val="tr-TR"/>
        </w:rPr>
        <w:tab/>
        <w:t>YİM No: 22/2018</w:t>
      </w:r>
    </w:p>
    <w:p w:rsidR="005B1AE0" w:rsidRPr="005B1AE0" w:rsidRDefault="005B1AE0" w:rsidP="005B1AE0">
      <w:pPr>
        <w:spacing w:line="360" w:lineRule="auto"/>
        <w:rPr>
          <w:rFonts w:ascii="Courier New" w:hAnsi="Courier New" w:cs="Courier New"/>
          <w:sz w:val="24"/>
          <w:szCs w:val="24"/>
          <w:lang w:val="tr-TR"/>
        </w:rPr>
      </w:pPr>
    </w:p>
    <w:p w:rsidR="005B1AE0" w:rsidRPr="005B1AE0" w:rsidRDefault="005B1AE0" w:rsidP="005B1AE0">
      <w:pPr>
        <w:spacing w:line="360" w:lineRule="auto"/>
        <w:rPr>
          <w:rFonts w:ascii="Courier New" w:hAnsi="Courier New" w:cs="Courier New"/>
          <w:sz w:val="24"/>
          <w:szCs w:val="24"/>
          <w:lang w:val="tr-TR"/>
        </w:rPr>
      </w:pPr>
      <w:r w:rsidRPr="005B1AE0">
        <w:rPr>
          <w:rFonts w:ascii="Courier New" w:hAnsi="Courier New" w:cs="Courier New"/>
          <w:sz w:val="24"/>
          <w:szCs w:val="24"/>
          <w:lang w:val="tr-TR"/>
        </w:rPr>
        <w:t>Yüksek İdare Mahkemesinde</w:t>
      </w:r>
    </w:p>
    <w:p w:rsidR="005B1AE0" w:rsidRPr="005B1AE0" w:rsidRDefault="005B1AE0" w:rsidP="005B1AE0">
      <w:pPr>
        <w:spacing w:line="360" w:lineRule="auto"/>
        <w:rPr>
          <w:rFonts w:ascii="Courier New" w:hAnsi="Courier New" w:cs="Courier New"/>
          <w:sz w:val="24"/>
          <w:szCs w:val="24"/>
          <w:lang w:val="tr-TR"/>
        </w:rPr>
      </w:pPr>
      <w:r w:rsidRPr="005B1AE0">
        <w:rPr>
          <w:rFonts w:ascii="Courier New" w:hAnsi="Courier New" w:cs="Courier New"/>
          <w:sz w:val="24"/>
          <w:szCs w:val="24"/>
          <w:lang w:val="tr-TR"/>
        </w:rPr>
        <w:t>Anayasa’nın 152.Maddesi Hakkında.</w:t>
      </w:r>
      <w:r w:rsidRPr="005B1AE0">
        <w:rPr>
          <w:rFonts w:ascii="Courier New" w:hAnsi="Courier New" w:cs="Courier New"/>
          <w:sz w:val="24"/>
          <w:szCs w:val="24"/>
          <w:lang w:val="tr-TR"/>
        </w:rPr>
        <w:tab/>
      </w:r>
      <w:r w:rsidRPr="005B1AE0">
        <w:rPr>
          <w:rFonts w:ascii="Courier New" w:hAnsi="Courier New" w:cs="Courier New"/>
          <w:sz w:val="24"/>
          <w:szCs w:val="24"/>
          <w:lang w:val="tr-TR"/>
        </w:rPr>
        <w:tab/>
      </w:r>
      <w:r w:rsidRPr="005B1AE0">
        <w:rPr>
          <w:rFonts w:ascii="Courier New" w:hAnsi="Courier New" w:cs="Courier New"/>
          <w:sz w:val="24"/>
          <w:szCs w:val="24"/>
          <w:lang w:val="tr-TR"/>
        </w:rPr>
        <w:tab/>
      </w:r>
      <w:r w:rsidRPr="005B1AE0">
        <w:rPr>
          <w:rFonts w:ascii="Courier New" w:hAnsi="Courier New" w:cs="Courier New"/>
          <w:sz w:val="24"/>
          <w:szCs w:val="24"/>
          <w:lang w:val="tr-TR"/>
        </w:rPr>
        <w:tab/>
      </w:r>
    </w:p>
    <w:p w:rsidR="005B1AE0" w:rsidRPr="005B1AE0" w:rsidRDefault="005B1AE0" w:rsidP="005B1AE0">
      <w:pPr>
        <w:spacing w:line="360" w:lineRule="auto"/>
        <w:rPr>
          <w:rFonts w:ascii="Courier New" w:hAnsi="Courier New" w:cs="Courier New"/>
          <w:sz w:val="24"/>
          <w:szCs w:val="24"/>
          <w:lang w:val="tr-TR"/>
        </w:rPr>
      </w:pPr>
    </w:p>
    <w:p w:rsidR="005B1AE0" w:rsidRPr="005B1AE0" w:rsidRDefault="005B1AE0" w:rsidP="005B1AE0">
      <w:pPr>
        <w:spacing w:line="360" w:lineRule="auto"/>
        <w:rPr>
          <w:rFonts w:ascii="Courier New" w:hAnsi="Courier New" w:cs="Courier New"/>
          <w:sz w:val="24"/>
          <w:szCs w:val="24"/>
          <w:lang w:val="tr-TR"/>
        </w:rPr>
      </w:pPr>
      <w:r w:rsidRPr="005B1AE0">
        <w:rPr>
          <w:rFonts w:ascii="Courier New" w:hAnsi="Courier New" w:cs="Courier New"/>
          <w:sz w:val="24"/>
          <w:szCs w:val="24"/>
          <w:lang w:val="tr-TR"/>
        </w:rPr>
        <w:t>Mahkeme Heyeti: Tanju Öncül, Talat Usar, Bahar Duatepe.</w:t>
      </w:r>
    </w:p>
    <w:p w:rsidR="005B1AE0" w:rsidRPr="005B1AE0" w:rsidRDefault="005B1AE0" w:rsidP="005B1AE0">
      <w:pPr>
        <w:spacing w:line="360" w:lineRule="auto"/>
        <w:rPr>
          <w:rFonts w:ascii="Courier New" w:hAnsi="Courier New" w:cs="Courier New"/>
          <w:sz w:val="24"/>
          <w:szCs w:val="24"/>
          <w:lang w:val="tr-TR"/>
        </w:rPr>
      </w:pPr>
      <w:r w:rsidRPr="005B1AE0">
        <w:rPr>
          <w:rFonts w:ascii="Courier New" w:hAnsi="Courier New" w:cs="Courier New"/>
          <w:sz w:val="24"/>
          <w:szCs w:val="24"/>
          <w:lang w:val="tr-TR"/>
        </w:rPr>
        <w:tab/>
      </w:r>
      <w:r w:rsidRPr="005B1AE0">
        <w:rPr>
          <w:rFonts w:ascii="Courier New" w:hAnsi="Courier New" w:cs="Courier New"/>
          <w:sz w:val="24"/>
          <w:szCs w:val="24"/>
          <w:lang w:val="tr-TR"/>
        </w:rPr>
        <w:tab/>
      </w:r>
      <w:r w:rsidRPr="005B1AE0">
        <w:rPr>
          <w:rFonts w:ascii="Courier New" w:hAnsi="Courier New" w:cs="Courier New"/>
          <w:sz w:val="24"/>
          <w:szCs w:val="24"/>
          <w:lang w:val="tr-TR"/>
        </w:rPr>
        <w:tab/>
      </w:r>
      <w:r w:rsidRPr="005B1AE0">
        <w:rPr>
          <w:rFonts w:ascii="Courier New" w:hAnsi="Courier New" w:cs="Courier New"/>
          <w:sz w:val="24"/>
          <w:szCs w:val="24"/>
          <w:lang w:val="tr-TR"/>
        </w:rPr>
        <w:tab/>
      </w:r>
      <w:r w:rsidRPr="005B1AE0">
        <w:rPr>
          <w:rFonts w:ascii="Courier New" w:hAnsi="Courier New" w:cs="Courier New"/>
          <w:sz w:val="24"/>
          <w:szCs w:val="24"/>
          <w:lang w:val="tr-TR"/>
        </w:rPr>
        <w:tab/>
      </w: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Davacı: No. 1. Aziz Kent, Lambusa Oteli Lapta, Girne</w:t>
      </w: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 xml:space="preserve">        No. 2. Gordon Kent 4, Park Avenue, Farmborough Park, </w:t>
      </w: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 xml:space="preserve">               BR6 8LL Orpington, KENT, İngiltere</w:t>
      </w: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 xml:space="preserve">        No. 3. Leyla Kent 4, Park Avenue, Farmborough Park, </w:t>
      </w: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 xml:space="preserve">               BR6 8LL Orpington, KENT, İngiltere</w:t>
      </w: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 xml:space="preserve">        No. 4. </w:t>
      </w:r>
      <w:proofErr w:type="gramStart"/>
      <w:r w:rsidRPr="005B1AE0">
        <w:rPr>
          <w:rFonts w:ascii="Courier New" w:hAnsi="Courier New" w:cs="Courier New"/>
          <w:sz w:val="24"/>
          <w:szCs w:val="24"/>
          <w:lang w:val="tr-TR"/>
        </w:rPr>
        <w:t>Adem</w:t>
      </w:r>
      <w:proofErr w:type="gramEnd"/>
      <w:r w:rsidRPr="005B1AE0">
        <w:rPr>
          <w:rFonts w:ascii="Courier New" w:hAnsi="Courier New" w:cs="Courier New"/>
          <w:sz w:val="24"/>
          <w:szCs w:val="24"/>
          <w:lang w:val="tr-TR"/>
        </w:rPr>
        <w:t xml:space="preserve"> Kent 4, Park Avenue, Farmborough Park, </w:t>
      </w: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 xml:space="preserve">               BR6 8LL Orpington, KENT, İngiltere</w:t>
      </w: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 xml:space="preserve">        No. 5. Atilla Kent 4, Park Avenue, Farmborough Park, </w:t>
      </w: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 xml:space="preserve">               BR6 8LL Orpington, KENT, İngiltere</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ab/>
      </w:r>
      <w:r w:rsidRPr="005B1AE0">
        <w:rPr>
          <w:rFonts w:ascii="Courier New" w:hAnsi="Courier New" w:cs="Courier New"/>
          <w:sz w:val="24"/>
          <w:szCs w:val="24"/>
          <w:lang w:val="tr-TR"/>
        </w:rPr>
        <w:tab/>
      </w:r>
      <w:r w:rsidRPr="005B1AE0">
        <w:rPr>
          <w:rFonts w:ascii="Courier New" w:hAnsi="Courier New" w:cs="Courier New"/>
          <w:sz w:val="24"/>
          <w:szCs w:val="24"/>
          <w:lang w:val="tr-TR"/>
        </w:rPr>
        <w:tab/>
      </w:r>
      <w:r w:rsidRPr="005B1AE0">
        <w:rPr>
          <w:rFonts w:ascii="Courier New" w:hAnsi="Courier New" w:cs="Courier New"/>
          <w:sz w:val="24"/>
          <w:szCs w:val="24"/>
          <w:lang w:val="tr-TR"/>
        </w:rPr>
        <w:tab/>
      </w:r>
      <w:r w:rsidRPr="005B1AE0">
        <w:rPr>
          <w:rFonts w:ascii="Courier New" w:hAnsi="Courier New" w:cs="Courier New"/>
          <w:sz w:val="24"/>
          <w:szCs w:val="24"/>
          <w:lang w:val="tr-TR"/>
        </w:rPr>
        <w:tab/>
        <w:t>İle</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 xml:space="preserve">Davalı: Lefkoşa Türk Belediyesini temsilen Lefkoşa Belediye </w:t>
      </w: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 xml:space="preserve">        Başkanı ve/veya Başkan Yardımcısı, Belediye Meclis </w:t>
      </w: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 xml:space="preserve">        Üyeleri ve/veya Hemşehrileri – Atatürk Caddesi, No.90, </w:t>
      </w: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 xml:space="preserve">        Yenişehir – Lefkoşa.</w:t>
      </w: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ab/>
      </w:r>
      <w:r w:rsidRPr="005B1AE0">
        <w:rPr>
          <w:rFonts w:ascii="Courier New" w:hAnsi="Courier New" w:cs="Courier New"/>
          <w:sz w:val="24"/>
          <w:szCs w:val="24"/>
          <w:lang w:val="tr-TR"/>
        </w:rPr>
        <w:tab/>
      </w:r>
      <w:r w:rsidRPr="005B1AE0">
        <w:rPr>
          <w:rFonts w:ascii="Courier New" w:hAnsi="Courier New" w:cs="Courier New"/>
          <w:sz w:val="24"/>
          <w:szCs w:val="24"/>
          <w:lang w:val="tr-TR"/>
        </w:rPr>
        <w:tab/>
      </w:r>
      <w:r w:rsidRPr="005B1AE0">
        <w:rPr>
          <w:rFonts w:ascii="Courier New" w:hAnsi="Courier New" w:cs="Courier New"/>
          <w:sz w:val="24"/>
          <w:szCs w:val="24"/>
          <w:lang w:val="tr-TR"/>
        </w:rPr>
        <w:tab/>
      </w:r>
      <w:r w:rsidRPr="005B1AE0">
        <w:rPr>
          <w:rFonts w:ascii="Courier New" w:hAnsi="Courier New" w:cs="Courier New"/>
          <w:sz w:val="24"/>
          <w:szCs w:val="24"/>
          <w:lang w:val="tr-TR"/>
        </w:rPr>
        <w:tab/>
      </w:r>
      <w:r w:rsidRPr="005B1AE0">
        <w:rPr>
          <w:rFonts w:ascii="Courier New" w:hAnsi="Courier New" w:cs="Courier New"/>
          <w:sz w:val="24"/>
          <w:szCs w:val="24"/>
          <w:lang w:val="tr-TR"/>
        </w:rPr>
        <w:tab/>
      </w:r>
      <w:r w:rsidRPr="005B1AE0">
        <w:rPr>
          <w:rFonts w:ascii="Courier New" w:hAnsi="Courier New" w:cs="Courier New"/>
          <w:sz w:val="24"/>
          <w:szCs w:val="24"/>
          <w:lang w:val="tr-TR"/>
        </w:rPr>
        <w:tab/>
        <w:t xml:space="preserve"> A r a s ı n d a.</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 xml:space="preserve">Davacılar namına: Avukat Nursel Karabetça adına Av. Seda Okgül </w:t>
      </w:r>
    </w:p>
    <w:p w:rsidR="005B1AE0" w:rsidRPr="005B1AE0" w:rsidRDefault="005B1AE0" w:rsidP="005B1AE0">
      <w:pPr>
        <w:spacing w:after="0" w:line="360" w:lineRule="auto"/>
        <w:rPr>
          <w:rFonts w:ascii="Courier New" w:hAnsi="Courier New" w:cs="Courier New"/>
          <w:sz w:val="24"/>
          <w:szCs w:val="24"/>
          <w:lang w:val="tr-TR"/>
        </w:rPr>
      </w:pPr>
      <w:proofErr w:type="gramStart"/>
      <w:r w:rsidRPr="005B1AE0">
        <w:rPr>
          <w:rFonts w:ascii="Courier New" w:hAnsi="Courier New" w:cs="Courier New"/>
          <w:sz w:val="24"/>
          <w:szCs w:val="24"/>
          <w:lang w:val="tr-TR"/>
        </w:rPr>
        <w:t>Davalı namına:    Avukat Tülin Sabri.</w:t>
      </w:r>
      <w:proofErr w:type="gramEnd"/>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jc w:val="center"/>
        <w:rPr>
          <w:rFonts w:ascii="Courier New" w:hAnsi="Courier New" w:cs="Courier New"/>
          <w:sz w:val="24"/>
          <w:szCs w:val="24"/>
          <w:lang w:val="tr-TR"/>
        </w:rPr>
      </w:pPr>
      <w:proofErr w:type="gramStart"/>
      <w:r w:rsidRPr="005B1AE0">
        <w:rPr>
          <w:rFonts w:ascii="Courier New" w:hAnsi="Courier New" w:cs="Courier New"/>
          <w:sz w:val="24"/>
          <w:szCs w:val="24"/>
          <w:lang w:val="tr-TR"/>
        </w:rPr>
        <w:t>…………………………………………</w:t>
      </w:r>
      <w:proofErr w:type="gramEnd"/>
    </w:p>
    <w:p w:rsidR="005B1AE0" w:rsidRPr="005B1AE0" w:rsidRDefault="005B1AE0" w:rsidP="005B1AE0">
      <w:pPr>
        <w:spacing w:after="0" w:line="360" w:lineRule="auto"/>
        <w:jc w:val="center"/>
        <w:rPr>
          <w:rFonts w:ascii="Courier New" w:hAnsi="Courier New" w:cs="Courier New"/>
          <w:sz w:val="24"/>
          <w:szCs w:val="24"/>
          <w:lang w:val="tr-TR"/>
        </w:rPr>
      </w:pPr>
    </w:p>
    <w:p w:rsidR="005B1AE0" w:rsidRPr="005B1AE0" w:rsidRDefault="005B1AE0" w:rsidP="005B1AE0">
      <w:pPr>
        <w:spacing w:after="0" w:line="360" w:lineRule="auto"/>
        <w:jc w:val="center"/>
        <w:rPr>
          <w:rFonts w:ascii="Courier New" w:hAnsi="Courier New" w:cs="Courier New"/>
          <w:sz w:val="24"/>
          <w:szCs w:val="24"/>
          <w:lang w:val="tr-TR"/>
        </w:rPr>
      </w:pPr>
    </w:p>
    <w:p w:rsidR="005B1AE0" w:rsidRPr="005B1AE0" w:rsidRDefault="005B1AE0" w:rsidP="005B1AE0">
      <w:pPr>
        <w:spacing w:after="0" w:line="360" w:lineRule="auto"/>
        <w:jc w:val="center"/>
        <w:rPr>
          <w:rFonts w:ascii="Courier New" w:hAnsi="Courier New" w:cs="Courier New"/>
          <w:b/>
          <w:sz w:val="24"/>
          <w:szCs w:val="24"/>
          <w:u w:val="single"/>
          <w:lang w:val="tr-TR"/>
        </w:rPr>
      </w:pPr>
      <w:r w:rsidRPr="005B1AE0">
        <w:rPr>
          <w:rFonts w:ascii="Courier New" w:hAnsi="Courier New" w:cs="Courier New"/>
          <w:b/>
          <w:sz w:val="24"/>
          <w:szCs w:val="24"/>
          <w:u w:val="single"/>
          <w:lang w:val="tr-TR"/>
        </w:rPr>
        <w:lastRenderedPageBreak/>
        <w:t>K A R A R</w:t>
      </w:r>
    </w:p>
    <w:p w:rsidR="005B1AE0" w:rsidRPr="005B1AE0" w:rsidRDefault="005B1AE0" w:rsidP="005B1AE0">
      <w:pPr>
        <w:spacing w:after="0" w:line="360" w:lineRule="auto"/>
        <w:jc w:val="center"/>
        <w:rPr>
          <w:rFonts w:ascii="Courier New" w:hAnsi="Courier New" w:cs="Courier New"/>
          <w:sz w:val="24"/>
          <w:szCs w:val="24"/>
          <w:u w:val="single"/>
          <w:lang w:val="tr-TR"/>
        </w:rPr>
      </w:pP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b/>
          <w:sz w:val="24"/>
          <w:szCs w:val="24"/>
          <w:u w:val="single"/>
          <w:lang w:val="tr-TR"/>
        </w:rPr>
        <w:t xml:space="preserve">Tanju </w:t>
      </w:r>
      <w:proofErr w:type="gramStart"/>
      <w:r w:rsidRPr="005B1AE0">
        <w:rPr>
          <w:rFonts w:ascii="Courier New" w:hAnsi="Courier New" w:cs="Courier New"/>
          <w:b/>
          <w:sz w:val="24"/>
          <w:szCs w:val="24"/>
          <w:u w:val="single"/>
          <w:lang w:val="tr-TR"/>
        </w:rPr>
        <w:t>Öncül</w:t>
      </w:r>
      <w:r w:rsidRPr="005B1AE0">
        <w:rPr>
          <w:rFonts w:ascii="Courier New" w:hAnsi="Courier New" w:cs="Courier New"/>
          <w:b/>
          <w:sz w:val="24"/>
          <w:szCs w:val="24"/>
          <w:lang w:val="tr-TR"/>
        </w:rPr>
        <w:t xml:space="preserve">  : </w:t>
      </w:r>
      <w:r w:rsidRPr="005B1AE0">
        <w:rPr>
          <w:rFonts w:ascii="Courier New" w:hAnsi="Courier New" w:cs="Courier New"/>
          <w:sz w:val="24"/>
          <w:szCs w:val="24"/>
          <w:lang w:val="tr-TR"/>
        </w:rPr>
        <w:t>Bu</w:t>
      </w:r>
      <w:proofErr w:type="gramEnd"/>
      <w:r w:rsidRPr="005B1AE0">
        <w:rPr>
          <w:rFonts w:ascii="Courier New" w:hAnsi="Courier New" w:cs="Courier New"/>
          <w:sz w:val="24"/>
          <w:szCs w:val="24"/>
          <w:lang w:val="tr-TR"/>
        </w:rPr>
        <w:t xml:space="preserve"> davada iki ayrı karar okunacak olup, ilk karar Sayın Yargıç Bahar Duatepe tarafından okunacaktır. </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b/>
          <w:sz w:val="24"/>
          <w:szCs w:val="24"/>
          <w:u w:val="single"/>
          <w:lang w:val="tr-TR"/>
        </w:rPr>
        <w:t>Bahar Duatepe</w:t>
      </w:r>
      <w:r w:rsidRPr="005B1AE0">
        <w:rPr>
          <w:rFonts w:ascii="Courier New" w:hAnsi="Courier New" w:cs="Courier New"/>
          <w:b/>
          <w:sz w:val="24"/>
          <w:szCs w:val="24"/>
          <w:lang w:val="tr-TR"/>
        </w:rPr>
        <w:t xml:space="preserve">: </w:t>
      </w:r>
      <w:r w:rsidRPr="005B1AE0">
        <w:rPr>
          <w:rFonts w:ascii="Courier New" w:hAnsi="Courier New" w:cs="Courier New"/>
          <w:sz w:val="24"/>
          <w:szCs w:val="24"/>
          <w:lang w:val="tr-TR"/>
        </w:rPr>
        <w:t>Davacılar, Davalı aleyhine dosyaladıkları dava ile aşağıdaki taleplerde bulunmuştur:</w:t>
      </w: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w:t>
      </w:r>
    </w:p>
    <w:p w:rsidR="005B1AE0" w:rsidRPr="005B1AE0" w:rsidRDefault="005B1AE0" w:rsidP="005B1AE0">
      <w:pPr>
        <w:numPr>
          <w:ilvl w:val="0"/>
          <w:numId w:val="1"/>
        </w:numPr>
        <w:spacing w:after="0" w:line="360" w:lineRule="auto"/>
        <w:contextualSpacing/>
        <w:rPr>
          <w:rFonts w:ascii="Courier New" w:hAnsi="Courier New" w:cs="Courier New"/>
          <w:sz w:val="24"/>
          <w:szCs w:val="24"/>
          <w:lang w:val="tr-TR"/>
        </w:rPr>
      </w:pPr>
      <w:r w:rsidRPr="005B1AE0">
        <w:rPr>
          <w:rFonts w:ascii="Courier New" w:hAnsi="Courier New" w:cs="Courier New"/>
          <w:sz w:val="24"/>
          <w:szCs w:val="24"/>
          <w:lang w:val="tr-TR"/>
        </w:rPr>
        <w:t xml:space="preserve">Davacı 1 ve/veya Davacıların sahibi ve/veya hissedarı oldukları ve/veya tasarruf ettikleri Lefkoşa Surlariçi H/P XXI.46.3XI, Selimiye Mahallesi Blok A, Parsel 83’te kain ve ‘Kumarcılar Hanı’ olarak bilinen taşınmaz mal ile ilgili olarak Davacı 1 ve/veya Davacıların mezkur taşınmazın eski eser olması hasebi ile taşınmaz mal ve/veya Emlak vergisinden muaf tutulması gerektiğine dair talebini reddeden </w:t>
      </w:r>
      <w:proofErr w:type="gramStart"/>
      <w:r w:rsidRPr="005B1AE0">
        <w:rPr>
          <w:rFonts w:ascii="Courier New" w:hAnsi="Courier New" w:cs="Courier New"/>
          <w:sz w:val="24"/>
          <w:szCs w:val="24"/>
          <w:lang w:val="tr-TR"/>
        </w:rPr>
        <w:t>24/11/2017</w:t>
      </w:r>
      <w:proofErr w:type="gramEnd"/>
      <w:r w:rsidRPr="005B1AE0">
        <w:rPr>
          <w:rFonts w:ascii="Courier New" w:hAnsi="Courier New" w:cs="Courier New"/>
          <w:sz w:val="24"/>
          <w:szCs w:val="24"/>
          <w:lang w:val="tr-TR"/>
        </w:rPr>
        <w:t xml:space="preserve"> tarihli kararının hükümsüz ve etkisiz olduğuna ve/veya herhangi bir sonuç doğurmayacağına dair bir hüküm verilmesi,</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numPr>
          <w:ilvl w:val="0"/>
          <w:numId w:val="1"/>
        </w:numPr>
        <w:spacing w:after="0" w:line="360" w:lineRule="auto"/>
        <w:contextualSpacing/>
        <w:rPr>
          <w:rFonts w:ascii="Courier New" w:hAnsi="Courier New" w:cs="Courier New"/>
          <w:sz w:val="24"/>
          <w:szCs w:val="24"/>
          <w:lang w:val="tr-TR"/>
        </w:rPr>
      </w:pPr>
      <w:r w:rsidRPr="005B1AE0">
        <w:rPr>
          <w:rFonts w:ascii="Courier New" w:hAnsi="Courier New" w:cs="Courier New"/>
          <w:sz w:val="24"/>
          <w:szCs w:val="24"/>
          <w:lang w:val="tr-TR"/>
        </w:rPr>
        <w:t xml:space="preserve">Davalı tarafından; Davacı 1 ve/veya Davacıların sahibi ve/veya hissedarı oldukları ve/veya tasarruf ettikleri Lefkoşa Surlariçi H/P XXI.463XI, Selimiye Mahallesi Blok A, Parsel 83’te </w:t>
      </w:r>
      <w:proofErr w:type="gramStart"/>
      <w:r w:rsidRPr="005B1AE0">
        <w:rPr>
          <w:rFonts w:ascii="Courier New" w:hAnsi="Courier New" w:cs="Courier New"/>
          <w:sz w:val="24"/>
          <w:szCs w:val="24"/>
          <w:lang w:val="tr-TR"/>
        </w:rPr>
        <w:t>kain</w:t>
      </w:r>
      <w:proofErr w:type="gramEnd"/>
      <w:r w:rsidRPr="005B1AE0">
        <w:rPr>
          <w:rFonts w:ascii="Courier New" w:hAnsi="Courier New" w:cs="Courier New"/>
          <w:sz w:val="24"/>
          <w:szCs w:val="24"/>
          <w:lang w:val="tr-TR"/>
        </w:rPr>
        <w:t xml:space="preserve"> ve ‘Kumarcılar Hanı’ olarak bilinen taşınmaz mala; eski eser olmasına rağmen taşınmaz mal ve/veya Emlak vergisi tarh etmesinin ve/veya bu maksatla Davacı 1 ve/veya Davacılardan para tahsil etmesinin hükümsüz ve etkisiz olduğuna ve/veya herhangi bir sonuç doğurmayacağına ve/veya bu davranışının yapılmaması gereken bir ihmal olduğuna ve ihmal olunan hususu yapmaları gerektiğine dair bir mahkeme hükmü itası;</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numPr>
          <w:ilvl w:val="0"/>
          <w:numId w:val="1"/>
        </w:numPr>
        <w:spacing w:after="0" w:line="360" w:lineRule="auto"/>
        <w:contextualSpacing/>
        <w:rPr>
          <w:rFonts w:ascii="Courier New" w:hAnsi="Courier New" w:cs="Courier New"/>
          <w:sz w:val="24"/>
          <w:szCs w:val="24"/>
          <w:lang w:val="tr-TR"/>
        </w:rPr>
      </w:pPr>
      <w:r w:rsidRPr="005B1AE0">
        <w:rPr>
          <w:rFonts w:ascii="Courier New" w:hAnsi="Courier New" w:cs="Courier New"/>
          <w:sz w:val="24"/>
          <w:szCs w:val="24"/>
          <w:lang w:val="tr-TR"/>
        </w:rPr>
        <w:t xml:space="preserve">Davalının, Davacı 1 ve/veya Davacıların sahibi ve/veya hissedarı oldukları ve/veya tasarruf ettikleri Lefkoşa </w:t>
      </w:r>
      <w:r w:rsidRPr="005B1AE0">
        <w:rPr>
          <w:rFonts w:ascii="Courier New" w:hAnsi="Courier New" w:cs="Courier New"/>
          <w:sz w:val="24"/>
          <w:szCs w:val="24"/>
          <w:lang w:val="tr-TR"/>
        </w:rPr>
        <w:lastRenderedPageBreak/>
        <w:t xml:space="preserve">Surlariçi H/P XXI.46.3XI, Selimiye Mahallesi Blok A, Parsel 83’te kain taşınmaz mal (‘kumarcılar hanı’) ile ilgili olarak uygulanması gereken mevzuatın 60/1994 sayılı Eski Eserler Yasası değil 50/1995 sayılı Taşınmaz Mal vergisi yasası olduğuna dair kararının ve/veya </w:t>
      </w:r>
      <w:proofErr w:type="gramStart"/>
      <w:r w:rsidRPr="005B1AE0">
        <w:rPr>
          <w:rFonts w:ascii="Courier New" w:hAnsi="Courier New" w:cs="Courier New"/>
          <w:sz w:val="24"/>
          <w:szCs w:val="24"/>
          <w:lang w:val="tr-TR"/>
        </w:rPr>
        <w:t>24/11/2017</w:t>
      </w:r>
      <w:proofErr w:type="gramEnd"/>
      <w:r w:rsidRPr="005B1AE0">
        <w:rPr>
          <w:rFonts w:ascii="Courier New" w:hAnsi="Courier New" w:cs="Courier New"/>
          <w:sz w:val="24"/>
          <w:szCs w:val="24"/>
          <w:lang w:val="tr-TR"/>
        </w:rPr>
        <w:t xml:space="preserve"> tarihli kararının hükümsüz ve etkisiz olduğuna ve/veya herhangi bir sonuç doğurmayacağına ve/veya bu davranışının yapılmaması gereken bir ihmal olduğuna ve ihmal olunan hususu yapması gerektiğine dair bir mahkeme hükmü itası;</w:t>
      </w:r>
    </w:p>
    <w:p w:rsidR="005B1AE0" w:rsidRPr="005B1AE0" w:rsidRDefault="005B1AE0" w:rsidP="005B1AE0">
      <w:pPr>
        <w:spacing w:after="200" w:line="276" w:lineRule="auto"/>
        <w:contextualSpacing/>
        <w:rPr>
          <w:rFonts w:ascii="Courier New" w:hAnsi="Courier New" w:cs="Courier New"/>
          <w:sz w:val="24"/>
          <w:szCs w:val="24"/>
          <w:lang w:val="tr-TR"/>
        </w:rPr>
      </w:pPr>
    </w:p>
    <w:p w:rsidR="005B1AE0" w:rsidRPr="005B1AE0" w:rsidRDefault="005B1AE0" w:rsidP="005B1AE0">
      <w:pPr>
        <w:numPr>
          <w:ilvl w:val="0"/>
          <w:numId w:val="1"/>
        </w:numPr>
        <w:spacing w:after="0" w:line="360" w:lineRule="auto"/>
        <w:contextualSpacing/>
        <w:rPr>
          <w:rFonts w:ascii="Courier New" w:hAnsi="Courier New" w:cs="Courier New"/>
          <w:sz w:val="24"/>
          <w:szCs w:val="24"/>
          <w:lang w:val="tr-TR"/>
        </w:rPr>
      </w:pPr>
      <w:r w:rsidRPr="005B1AE0">
        <w:rPr>
          <w:rFonts w:ascii="Courier New" w:hAnsi="Courier New" w:cs="Courier New"/>
          <w:sz w:val="24"/>
          <w:szCs w:val="24"/>
          <w:lang w:val="tr-TR"/>
        </w:rPr>
        <w:t xml:space="preserve">Yukarıda (A),(B) ve (C) paragraflarında belirtilen kararlar nedeni ile Davalının Davacı No.1’den takriben 12.12.2017 tarihinde 44,027.76TL Vergi ve/veya taşınmaz mal vergisi ve/veya emlak vergisi tahsil etmesinin ve </w:t>
      </w:r>
      <w:proofErr w:type="gramStart"/>
      <w:r w:rsidRPr="005B1AE0">
        <w:rPr>
          <w:rFonts w:ascii="Courier New" w:hAnsi="Courier New" w:cs="Courier New"/>
          <w:sz w:val="24"/>
          <w:szCs w:val="24"/>
          <w:lang w:val="tr-TR"/>
        </w:rPr>
        <w:t>mezkur</w:t>
      </w:r>
      <w:proofErr w:type="gramEnd"/>
      <w:r w:rsidRPr="005B1AE0">
        <w:rPr>
          <w:rFonts w:ascii="Courier New" w:hAnsi="Courier New" w:cs="Courier New"/>
          <w:sz w:val="24"/>
          <w:szCs w:val="24"/>
          <w:lang w:val="tr-TR"/>
        </w:rPr>
        <w:t xml:space="preserve"> parayı Davacı No.1’e iade etmemesinin yapılmaması gereken bir ihmal olduğuna ve ihmal olunan hususu yapması gerektiğine dair bir mahkeme hükmü itası;</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numPr>
          <w:ilvl w:val="0"/>
          <w:numId w:val="1"/>
        </w:numPr>
        <w:spacing w:after="0" w:line="360" w:lineRule="auto"/>
        <w:contextualSpacing/>
        <w:rPr>
          <w:rFonts w:ascii="Courier New" w:hAnsi="Courier New" w:cs="Courier New"/>
          <w:sz w:val="24"/>
          <w:szCs w:val="24"/>
          <w:lang w:val="tr-TR"/>
        </w:rPr>
      </w:pPr>
      <w:r w:rsidRPr="005B1AE0">
        <w:rPr>
          <w:rFonts w:ascii="Courier New" w:hAnsi="Courier New" w:cs="Courier New"/>
          <w:sz w:val="24"/>
          <w:szCs w:val="24"/>
          <w:lang w:val="tr-TR"/>
        </w:rPr>
        <w:t>Muhterem Mahkemece uygun görülecek başka herhangi bir emir veya çare;</w:t>
      </w:r>
    </w:p>
    <w:p w:rsidR="005B1AE0" w:rsidRPr="005B1AE0" w:rsidRDefault="005B1AE0" w:rsidP="005B1AE0">
      <w:pPr>
        <w:spacing w:after="200" w:line="276" w:lineRule="auto"/>
        <w:contextualSpacing/>
        <w:rPr>
          <w:rFonts w:ascii="Courier New" w:hAnsi="Courier New" w:cs="Courier New"/>
          <w:sz w:val="24"/>
          <w:szCs w:val="24"/>
          <w:lang w:val="tr-TR"/>
        </w:rPr>
      </w:pPr>
    </w:p>
    <w:p w:rsidR="005B1AE0" w:rsidRPr="005B1AE0" w:rsidRDefault="005B1AE0" w:rsidP="005B1AE0">
      <w:pPr>
        <w:numPr>
          <w:ilvl w:val="0"/>
          <w:numId w:val="1"/>
        </w:numPr>
        <w:spacing w:after="0" w:line="360" w:lineRule="auto"/>
        <w:contextualSpacing/>
        <w:rPr>
          <w:rFonts w:ascii="Courier New" w:hAnsi="Courier New" w:cs="Courier New"/>
          <w:sz w:val="24"/>
          <w:szCs w:val="24"/>
          <w:lang w:val="tr-TR"/>
        </w:rPr>
      </w:pPr>
      <w:r w:rsidRPr="005B1AE0">
        <w:rPr>
          <w:rFonts w:ascii="Courier New" w:hAnsi="Courier New" w:cs="Courier New"/>
          <w:sz w:val="24"/>
          <w:szCs w:val="24"/>
          <w:lang w:val="tr-TR"/>
        </w:rPr>
        <w:t>İşbu dava masraflarının davalılar tarafından ödenmesi hususunda emir veya karar verilmesi.”</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sz w:val="24"/>
          <w:szCs w:val="24"/>
          <w:lang w:val="tr-TR"/>
        </w:rPr>
        <w:t xml:space="preserve">Dava </w:t>
      </w:r>
      <w:r w:rsidRPr="005B1AE0">
        <w:rPr>
          <w:rFonts w:ascii="Courier New" w:hAnsi="Courier New" w:cs="Courier New"/>
          <w:b/>
          <w:sz w:val="24"/>
          <w:szCs w:val="24"/>
          <w:lang w:val="tr-TR"/>
        </w:rPr>
        <w:t xml:space="preserve">KKTC Anayasasının </w:t>
      </w:r>
      <w:proofErr w:type="gramStart"/>
      <w:r w:rsidRPr="005B1AE0">
        <w:rPr>
          <w:rFonts w:ascii="Courier New" w:hAnsi="Courier New" w:cs="Courier New"/>
          <w:b/>
          <w:sz w:val="24"/>
          <w:szCs w:val="24"/>
          <w:lang w:val="tr-TR"/>
        </w:rPr>
        <w:t>1,7,8,10,11,12,39,152</w:t>
      </w:r>
      <w:proofErr w:type="gramEnd"/>
      <w:r w:rsidRPr="005B1AE0">
        <w:rPr>
          <w:rFonts w:ascii="Courier New" w:hAnsi="Courier New" w:cs="Courier New"/>
          <w:b/>
          <w:sz w:val="24"/>
          <w:szCs w:val="24"/>
          <w:lang w:val="tr-TR"/>
        </w:rPr>
        <w:t xml:space="preserve"> </w:t>
      </w:r>
      <w:r w:rsidRPr="005B1AE0">
        <w:rPr>
          <w:rFonts w:ascii="Courier New" w:hAnsi="Courier New" w:cs="Courier New"/>
          <w:sz w:val="24"/>
          <w:szCs w:val="24"/>
          <w:lang w:val="tr-TR"/>
        </w:rPr>
        <w:t xml:space="preserve">ve diğer ilgili maddeleri, </w:t>
      </w:r>
      <w:r w:rsidRPr="005B1AE0">
        <w:rPr>
          <w:rFonts w:ascii="Courier New" w:hAnsi="Courier New" w:cs="Courier New"/>
          <w:b/>
          <w:sz w:val="24"/>
          <w:szCs w:val="24"/>
          <w:lang w:val="tr-TR"/>
        </w:rPr>
        <w:t xml:space="preserve">60/1994 </w:t>
      </w:r>
      <w:r w:rsidRPr="005B1AE0">
        <w:rPr>
          <w:rFonts w:ascii="Courier New" w:hAnsi="Courier New" w:cs="Courier New"/>
          <w:sz w:val="24"/>
          <w:szCs w:val="24"/>
          <w:lang w:val="tr-TR"/>
        </w:rPr>
        <w:t>sayılı</w:t>
      </w:r>
      <w:r w:rsidRPr="005B1AE0">
        <w:rPr>
          <w:rFonts w:ascii="Courier New" w:hAnsi="Courier New" w:cs="Courier New"/>
          <w:b/>
          <w:sz w:val="24"/>
          <w:szCs w:val="24"/>
          <w:lang w:val="tr-TR"/>
        </w:rPr>
        <w:t xml:space="preserve"> Eski Eserler Yasası’nın 18. Maddesi </w:t>
      </w:r>
      <w:r w:rsidRPr="005B1AE0">
        <w:rPr>
          <w:rFonts w:ascii="Courier New" w:hAnsi="Courier New" w:cs="Courier New"/>
          <w:sz w:val="24"/>
          <w:szCs w:val="24"/>
          <w:lang w:val="tr-TR"/>
        </w:rPr>
        <w:t xml:space="preserve">ve diğer ilgili maddeleri, </w:t>
      </w:r>
      <w:r w:rsidRPr="005B1AE0">
        <w:rPr>
          <w:rFonts w:ascii="Courier New" w:hAnsi="Courier New" w:cs="Courier New"/>
          <w:b/>
          <w:sz w:val="24"/>
          <w:szCs w:val="24"/>
          <w:lang w:val="tr-TR"/>
        </w:rPr>
        <w:t xml:space="preserve">50/1995 </w:t>
      </w:r>
      <w:r w:rsidRPr="005B1AE0">
        <w:rPr>
          <w:rFonts w:ascii="Courier New" w:hAnsi="Courier New" w:cs="Courier New"/>
          <w:sz w:val="24"/>
          <w:szCs w:val="24"/>
          <w:lang w:val="tr-TR"/>
        </w:rPr>
        <w:t>sayılı</w:t>
      </w:r>
      <w:r w:rsidRPr="005B1AE0">
        <w:rPr>
          <w:rFonts w:ascii="Courier New" w:hAnsi="Courier New" w:cs="Courier New"/>
          <w:b/>
          <w:sz w:val="24"/>
          <w:szCs w:val="24"/>
          <w:lang w:val="tr-TR"/>
        </w:rPr>
        <w:t xml:space="preserve"> Taşınmaz Mal Vergisi Yasası 8(3) maddesi </w:t>
      </w:r>
      <w:r w:rsidRPr="005B1AE0">
        <w:rPr>
          <w:rFonts w:ascii="Courier New" w:hAnsi="Courier New" w:cs="Courier New"/>
          <w:sz w:val="24"/>
          <w:szCs w:val="24"/>
          <w:lang w:val="tr-TR"/>
        </w:rPr>
        <w:t>ve diğer ilgili maddeleri, Doğal Adalet ve Nisfet Kuralları ve yerleşmiş içtihat kararlarına istinad etmektedir.</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sz w:val="24"/>
          <w:szCs w:val="24"/>
          <w:lang w:val="tr-TR"/>
        </w:rPr>
        <w:t>Davayı destekleyen olgular özetle şöyledir:</w:t>
      </w: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sz w:val="24"/>
          <w:szCs w:val="24"/>
          <w:lang w:val="tr-TR"/>
        </w:rPr>
        <w:lastRenderedPageBreak/>
        <w:t xml:space="preserve">Davacı No.1 ve/veya Davacılar Lefkoşa Surlariçi Kumarcılar Hanı olarak bilinen H/P XXI.46.3XI, Selimiye Mahallesi Blok A, Parsel 83’te </w:t>
      </w:r>
      <w:proofErr w:type="gramStart"/>
      <w:r w:rsidRPr="005B1AE0">
        <w:rPr>
          <w:rFonts w:ascii="Courier New" w:hAnsi="Courier New" w:cs="Courier New"/>
          <w:sz w:val="24"/>
          <w:szCs w:val="24"/>
          <w:lang w:val="tr-TR"/>
        </w:rPr>
        <w:t>kain</w:t>
      </w:r>
      <w:proofErr w:type="gramEnd"/>
      <w:r w:rsidRPr="005B1AE0">
        <w:rPr>
          <w:rFonts w:ascii="Courier New" w:hAnsi="Courier New" w:cs="Courier New"/>
          <w:sz w:val="24"/>
          <w:szCs w:val="24"/>
          <w:lang w:val="tr-TR"/>
        </w:rPr>
        <w:t xml:space="preserve"> taşınmaz malın sahibi ve/veya hissedarıdır. Referansları verilen taşınmaz mal eski eser olarak kaydedilmiş bir eser ve/veya taşınmazdır.</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sz w:val="24"/>
          <w:szCs w:val="24"/>
          <w:lang w:val="tr-TR"/>
        </w:rPr>
        <w:t>Davalı, Davacıdan, işbu taşınmaz mal ile ilgili olarak taşınmaz mal ve/veya emlâk vergisi ödemesini talep etmiştir.</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720"/>
        <w:rPr>
          <w:rFonts w:ascii="Courier New" w:hAnsi="Courier New" w:cs="Courier New"/>
          <w:sz w:val="24"/>
          <w:szCs w:val="24"/>
          <w:lang w:val="tr-TR"/>
        </w:rPr>
      </w:pPr>
      <w:proofErr w:type="gramStart"/>
      <w:r w:rsidRPr="005B1AE0">
        <w:rPr>
          <w:rFonts w:ascii="Courier New" w:hAnsi="Courier New" w:cs="Courier New"/>
          <w:sz w:val="24"/>
          <w:szCs w:val="24"/>
          <w:lang w:val="tr-TR"/>
        </w:rPr>
        <w:t>Davacı No.1, 13.11.2017 tarihinde, Davalıya yaptığı müracaat ile sahip olduğu taşınmaz malın, 60/1994 sayılı Eski Eserler Yasası kapsamında bir mal olduğunu ve ilgili Yasa’nın 18.maddesi mucibince vergiden muaf tutulması gerektiğini, bu yasanın özel bir yasa olması nedeniyle 50/1995 sayılı Taşınmaz Mal Vergisi Yasası hükümlerinin dava konusu taşınmaza uygulanamayacağını belirterek, vergiden muaf tutulmasını talep etmiştir.</w:t>
      </w:r>
      <w:proofErr w:type="gramEnd"/>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sz w:val="24"/>
          <w:szCs w:val="24"/>
          <w:lang w:val="tr-TR"/>
        </w:rPr>
        <w:t>Davalı, Davacının talebini, 24.11.2017 tarihli cevabi yazıyla reddetmiştir.</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sz w:val="24"/>
          <w:szCs w:val="24"/>
          <w:lang w:val="tr-TR"/>
        </w:rPr>
        <w:t>Davalının ret kararından sonra Davacı No.1, haklara halel gelmeksizin ödeme yapacağına ilişkin 12.12.2017 tarihli ihbarının akabinde talep edilen 44,027.76TL taşınmaz ve/veya emlâk vergisini Davalıya ödemiştir.</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720"/>
        <w:rPr>
          <w:rFonts w:ascii="Courier New" w:hAnsi="Courier New" w:cs="Courier New"/>
          <w:b/>
          <w:sz w:val="24"/>
          <w:szCs w:val="24"/>
          <w:lang w:val="tr-TR"/>
        </w:rPr>
      </w:pPr>
      <w:r w:rsidRPr="005B1AE0">
        <w:rPr>
          <w:rFonts w:ascii="Courier New" w:hAnsi="Courier New" w:cs="Courier New"/>
          <w:b/>
          <w:sz w:val="24"/>
          <w:szCs w:val="24"/>
          <w:lang w:val="tr-TR"/>
        </w:rPr>
        <w:t>Davalı tarafından Müdafaa Takriri dosyalanmıştır.</w:t>
      </w:r>
    </w:p>
    <w:p w:rsidR="005B1AE0" w:rsidRPr="005B1AE0" w:rsidRDefault="005B1AE0" w:rsidP="005B1AE0">
      <w:pPr>
        <w:spacing w:after="0" w:line="360" w:lineRule="auto"/>
        <w:rPr>
          <w:rFonts w:ascii="Courier New" w:hAnsi="Courier New" w:cs="Courier New"/>
          <w:b/>
          <w:sz w:val="24"/>
          <w:szCs w:val="24"/>
          <w:lang w:val="tr-TR"/>
        </w:rPr>
      </w:pP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sz w:val="24"/>
          <w:szCs w:val="24"/>
          <w:lang w:val="tr-TR"/>
        </w:rPr>
        <w:t>Müdafaa Takririnde</w:t>
      </w:r>
      <w:r w:rsidRPr="005B1AE0">
        <w:rPr>
          <w:rFonts w:ascii="Courier New" w:hAnsi="Courier New" w:cs="Courier New"/>
          <w:b/>
          <w:sz w:val="24"/>
          <w:szCs w:val="24"/>
          <w:lang w:val="tr-TR"/>
        </w:rPr>
        <w:t xml:space="preserve"> “Ön itiraz”</w:t>
      </w:r>
      <w:r w:rsidRPr="005B1AE0">
        <w:rPr>
          <w:rFonts w:ascii="Courier New" w:hAnsi="Courier New" w:cs="Courier New"/>
          <w:sz w:val="24"/>
          <w:szCs w:val="24"/>
          <w:lang w:val="tr-TR"/>
        </w:rPr>
        <w:t xml:space="preserve"> olarak, aşağıdaki hususlar ileri sürülmüştür:  </w:t>
      </w: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w:t>
      </w:r>
    </w:p>
    <w:p w:rsidR="005B1AE0" w:rsidRPr="005B1AE0" w:rsidRDefault="005B1AE0" w:rsidP="005B1AE0">
      <w:pPr>
        <w:numPr>
          <w:ilvl w:val="0"/>
          <w:numId w:val="2"/>
        </w:numPr>
        <w:spacing w:after="0" w:line="360" w:lineRule="auto"/>
        <w:contextualSpacing/>
        <w:rPr>
          <w:rFonts w:ascii="Courier New" w:hAnsi="Courier New" w:cs="Courier New"/>
          <w:sz w:val="24"/>
          <w:szCs w:val="24"/>
          <w:lang w:val="tr-TR"/>
        </w:rPr>
      </w:pPr>
      <w:r w:rsidRPr="005B1AE0">
        <w:rPr>
          <w:rFonts w:ascii="Courier New" w:hAnsi="Courier New" w:cs="Courier New"/>
          <w:sz w:val="24"/>
          <w:szCs w:val="24"/>
          <w:lang w:val="tr-TR"/>
        </w:rPr>
        <w:t xml:space="preserve">Davacıların Davalarına konu ettiği 24.11.2017 tarihli yazı İdari ve İcrai bir karar değildir; Dolayısı ile Yüksek İdare Mahkemesinin münhasıran yetkisi </w:t>
      </w:r>
      <w:proofErr w:type="gramStart"/>
      <w:r w:rsidRPr="005B1AE0">
        <w:rPr>
          <w:rFonts w:ascii="Courier New" w:hAnsi="Courier New" w:cs="Courier New"/>
          <w:sz w:val="24"/>
          <w:szCs w:val="24"/>
          <w:lang w:val="tr-TR"/>
        </w:rPr>
        <w:t>dahilinde</w:t>
      </w:r>
      <w:proofErr w:type="gramEnd"/>
      <w:r w:rsidRPr="005B1AE0">
        <w:rPr>
          <w:rFonts w:ascii="Courier New" w:hAnsi="Courier New" w:cs="Courier New"/>
          <w:sz w:val="24"/>
          <w:szCs w:val="24"/>
          <w:lang w:val="tr-TR"/>
        </w:rPr>
        <w:t xml:space="preserve"> </w:t>
      </w:r>
      <w:r w:rsidRPr="005B1AE0">
        <w:rPr>
          <w:rFonts w:ascii="Courier New" w:hAnsi="Courier New" w:cs="Courier New"/>
          <w:sz w:val="24"/>
          <w:szCs w:val="24"/>
          <w:lang w:val="tr-TR"/>
        </w:rPr>
        <w:lastRenderedPageBreak/>
        <w:t xml:space="preserve">bir dava sebebi yoktur. Dava konusu yapılan 24.11.2017 tarihli yazı, davacıların ve/veya davacıların avukatı tarafından davalıya hitaben yazılan </w:t>
      </w:r>
      <w:proofErr w:type="gramStart"/>
      <w:r w:rsidRPr="005B1AE0">
        <w:rPr>
          <w:rFonts w:ascii="Courier New" w:hAnsi="Courier New" w:cs="Courier New"/>
          <w:sz w:val="24"/>
          <w:szCs w:val="24"/>
          <w:lang w:val="tr-TR"/>
        </w:rPr>
        <w:t>13/11/2017</w:t>
      </w:r>
      <w:proofErr w:type="gramEnd"/>
      <w:r w:rsidRPr="005B1AE0">
        <w:rPr>
          <w:rFonts w:ascii="Courier New" w:hAnsi="Courier New" w:cs="Courier New"/>
          <w:sz w:val="24"/>
          <w:szCs w:val="24"/>
          <w:lang w:val="tr-TR"/>
        </w:rPr>
        <w:t xml:space="preserve"> tarih ve 4692 arşiv numaralı dilekçeye cevap olup yasanın yorumlanması yapılmış, herhangi bir icrai ve/veya idari karar üretilmemiştir. Keza, Davacıların hukuki durumu belirlenmiştir (Determination). Yazının </w:t>
      </w:r>
      <w:proofErr w:type="gramStart"/>
      <w:r w:rsidRPr="005B1AE0">
        <w:rPr>
          <w:rFonts w:ascii="Courier New" w:hAnsi="Courier New" w:cs="Courier New"/>
          <w:sz w:val="24"/>
          <w:szCs w:val="24"/>
          <w:lang w:val="tr-TR"/>
        </w:rPr>
        <w:t>girizgahından</w:t>
      </w:r>
      <w:proofErr w:type="gramEnd"/>
      <w:r w:rsidRPr="005B1AE0">
        <w:rPr>
          <w:rFonts w:ascii="Courier New" w:hAnsi="Courier New" w:cs="Courier New"/>
          <w:sz w:val="24"/>
          <w:szCs w:val="24"/>
          <w:lang w:val="tr-TR"/>
        </w:rPr>
        <w:t xml:space="preserve"> da anlaşılabileceği üzere davacıların hukuki durumunun 60/94 sayılı Eski Eserler Yasası ve 50/95 sayılı Taşınmaz Mal Vergisi Yasası kapsamında değerlendirilmesi yapılmakta işbu yasalara atıfta bulunularak yasadaki halihazırda beyan edilmiş olan hususları tekrarlamaktadır.</w:t>
      </w:r>
    </w:p>
    <w:p w:rsidR="005B1AE0" w:rsidRPr="005B1AE0" w:rsidRDefault="005B1AE0" w:rsidP="005B1AE0">
      <w:pPr>
        <w:spacing w:after="0" w:line="360" w:lineRule="auto"/>
        <w:ind w:firstLine="720"/>
        <w:contextualSpacing/>
        <w:rPr>
          <w:rFonts w:ascii="Courier New" w:hAnsi="Courier New" w:cs="Courier New"/>
          <w:sz w:val="24"/>
          <w:szCs w:val="24"/>
          <w:lang w:val="tr-TR"/>
        </w:rPr>
      </w:pPr>
      <w:r w:rsidRPr="005B1AE0">
        <w:rPr>
          <w:rFonts w:ascii="Courier New" w:hAnsi="Courier New" w:cs="Courier New"/>
          <w:sz w:val="24"/>
          <w:szCs w:val="24"/>
          <w:lang w:val="tr-TR"/>
        </w:rPr>
        <w:t xml:space="preserve">Davacının davasına konu ettiği yazı ile Davacıların </w:t>
      </w:r>
    </w:p>
    <w:p w:rsidR="005B1AE0" w:rsidRPr="005B1AE0" w:rsidRDefault="005B1AE0" w:rsidP="005B1AE0">
      <w:pPr>
        <w:spacing w:after="0" w:line="360" w:lineRule="auto"/>
        <w:ind w:left="720"/>
        <w:contextualSpacing/>
        <w:rPr>
          <w:rFonts w:ascii="Courier New" w:hAnsi="Courier New" w:cs="Courier New"/>
          <w:sz w:val="24"/>
          <w:szCs w:val="24"/>
          <w:lang w:val="tr-TR"/>
        </w:rPr>
      </w:pPr>
      <w:proofErr w:type="gramStart"/>
      <w:r w:rsidRPr="005B1AE0">
        <w:rPr>
          <w:rFonts w:ascii="Courier New" w:hAnsi="Courier New" w:cs="Courier New"/>
          <w:sz w:val="24"/>
          <w:szCs w:val="24"/>
          <w:lang w:val="tr-TR"/>
        </w:rPr>
        <w:t>durumu</w:t>
      </w:r>
      <w:proofErr w:type="gramEnd"/>
      <w:r w:rsidRPr="005B1AE0">
        <w:rPr>
          <w:rFonts w:ascii="Courier New" w:hAnsi="Courier New" w:cs="Courier New"/>
          <w:sz w:val="24"/>
          <w:szCs w:val="24"/>
          <w:lang w:val="tr-TR"/>
        </w:rPr>
        <w:t xml:space="preserve"> ile ilgili yeni bir belirleme (determination) olmamıştır. 60/94 sayılı Eski Eserler Yasası ve 50/95 sayılı Taşınmaz Mal Vergisi Yasasının resmi gazetede yayımlanması ile muhataplarının hukuki durumu belirlenmiştir. Özel yasalarda, etkilenecek kişiler ismen olmayıp mülkiyet durumuna göre belirlendiği için bireysel işlem sınıfında olmayıp düzenleyici işlem sınıfındadır. </w:t>
      </w:r>
      <w:proofErr w:type="gramStart"/>
      <w:r w:rsidRPr="005B1AE0">
        <w:rPr>
          <w:rFonts w:ascii="Courier New" w:hAnsi="Courier New" w:cs="Courier New"/>
          <w:sz w:val="24"/>
          <w:szCs w:val="24"/>
          <w:lang w:val="tr-TR"/>
        </w:rPr>
        <w:t xml:space="preserve">Belediye sınırlarındaki taşınmaz mallar 50/95 Sayılı Taşınmaz Mal Vergisi Yasası kapsamında değerlendirilerek, işbu yasada belirtilen muafiyetler Taşınmaz Mal Vergisi Yasası’nın ‘Vergiden Sürekli Muaf Taşınmaz Mallar ve Muafiyetin Sınırı’ kenar başlıklı 8’inci maddesi 1’inci fıkranın A’dan İ’ye kadar olan bendleri ile taşınmaz mal vergisinden muaf olan gayrımenkulleri açıklamış ancak, 60/94 sayılı Eski Eserler Yasasının 18’inci maddesinin 3’üncü fıkrasında belirtilen taşınmazları muafiyet kapsamına almamıştır. </w:t>
      </w:r>
      <w:proofErr w:type="gramEnd"/>
      <w:r w:rsidRPr="005B1AE0">
        <w:rPr>
          <w:rFonts w:ascii="Courier New" w:hAnsi="Courier New" w:cs="Courier New"/>
          <w:sz w:val="24"/>
          <w:szCs w:val="24"/>
          <w:lang w:val="tr-TR"/>
        </w:rPr>
        <w:t xml:space="preserve">Davacıların ödemiş olduğu taşınmaz mal vergisi ve/veya emlak vergisi tarh ve </w:t>
      </w:r>
      <w:proofErr w:type="gramStart"/>
      <w:r w:rsidRPr="005B1AE0">
        <w:rPr>
          <w:rFonts w:ascii="Courier New" w:hAnsi="Courier New" w:cs="Courier New"/>
          <w:sz w:val="24"/>
          <w:szCs w:val="24"/>
          <w:lang w:val="tr-TR"/>
        </w:rPr>
        <w:t>tahakkuku  Davacıların</w:t>
      </w:r>
      <w:proofErr w:type="gramEnd"/>
      <w:r w:rsidRPr="005B1AE0">
        <w:rPr>
          <w:rFonts w:ascii="Courier New" w:hAnsi="Courier New" w:cs="Courier New"/>
          <w:sz w:val="24"/>
          <w:szCs w:val="24"/>
          <w:lang w:val="tr-TR"/>
        </w:rPr>
        <w:t xml:space="preserve"> Davalarına konu edip iptalini talep ettiği 24.11.2017 tarihli yazı ile olmamıştır. Dolayısı ile ortada denetlenmesi mümkün ve/veya Yüksek İdare Mahkemesi </w:t>
      </w:r>
      <w:r w:rsidRPr="005B1AE0">
        <w:rPr>
          <w:rFonts w:ascii="Courier New" w:hAnsi="Courier New" w:cs="Courier New"/>
          <w:sz w:val="24"/>
          <w:szCs w:val="24"/>
          <w:lang w:val="tr-TR"/>
        </w:rPr>
        <w:lastRenderedPageBreak/>
        <w:t xml:space="preserve">tarafından denetlenebilecek olan idari ve icrai bir karar yoktur. 08.02.2016 tarihli yazı yalnızca bir durum bildiriminden ve/veya </w:t>
      </w:r>
      <w:proofErr w:type="gramStart"/>
      <w:r w:rsidRPr="005B1AE0">
        <w:rPr>
          <w:rFonts w:ascii="Courier New" w:hAnsi="Courier New" w:cs="Courier New"/>
          <w:sz w:val="24"/>
          <w:szCs w:val="24"/>
          <w:lang w:val="tr-TR"/>
        </w:rPr>
        <w:t>13/11/2017</w:t>
      </w:r>
      <w:proofErr w:type="gramEnd"/>
      <w:r w:rsidRPr="005B1AE0">
        <w:rPr>
          <w:rFonts w:ascii="Courier New" w:hAnsi="Courier New" w:cs="Courier New"/>
          <w:sz w:val="24"/>
          <w:szCs w:val="24"/>
          <w:lang w:val="tr-TR"/>
        </w:rPr>
        <w:t xml:space="preserve"> tarih ve 4692 arşiv numaralı dilekçeye cevap ve/veya yasa yorumundan ibarettir ve/veya ilgili yasalarda beyan edilenleri teyit eden bir yazıdır ve/veya tekrar mahiyetindedir.</w:t>
      </w:r>
    </w:p>
    <w:p w:rsidR="005B1AE0" w:rsidRPr="005B1AE0" w:rsidRDefault="005B1AE0" w:rsidP="005B1AE0">
      <w:pPr>
        <w:numPr>
          <w:ilvl w:val="0"/>
          <w:numId w:val="2"/>
        </w:numPr>
        <w:spacing w:after="0" w:line="360" w:lineRule="auto"/>
        <w:contextualSpacing/>
        <w:rPr>
          <w:rFonts w:ascii="Courier New" w:hAnsi="Courier New" w:cs="Courier New"/>
          <w:sz w:val="24"/>
          <w:szCs w:val="24"/>
          <w:lang w:val="tr-TR"/>
        </w:rPr>
      </w:pPr>
      <w:r w:rsidRPr="005B1AE0">
        <w:rPr>
          <w:rFonts w:ascii="Courier New" w:hAnsi="Courier New" w:cs="Courier New"/>
          <w:sz w:val="24"/>
          <w:szCs w:val="24"/>
          <w:lang w:val="tr-TR"/>
        </w:rPr>
        <w:t>Yukarıda yapılan iddialara halel gelmeksizin iddia edilir ki;</w:t>
      </w:r>
    </w:p>
    <w:p w:rsidR="005B1AE0" w:rsidRPr="005B1AE0" w:rsidRDefault="005B1AE0" w:rsidP="005B1AE0">
      <w:pPr>
        <w:spacing w:after="0" w:line="360" w:lineRule="auto"/>
        <w:ind w:firstLine="720"/>
        <w:contextualSpacing/>
        <w:rPr>
          <w:rFonts w:ascii="Courier New" w:hAnsi="Courier New" w:cs="Courier New"/>
          <w:sz w:val="24"/>
          <w:szCs w:val="24"/>
          <w:lang w:val="tr-TR"/>
        </w:rPr>
      </w:pPr>
      <w:r w:rsidRPr="005B1AE0">
        <w:rPr>
          <w:rFonts w:ascii="Courier New" w:hAnsi="Courier New" w:cs="Courier New"/>
          <w:sz w:val="24"/>
          <w:szCs w:val="24"/>
          <w:lang w:val="tr-TR"/>
        </w:rPr>
        <w:t xml:space="preserve">Davalı Davacılara, dava konusu yapmış oldukları </w:t>
      </w:r>
    </w:p>
    <w:p w:rsidR="005B1AE0" w:rsidRPr="005B1AE0" w:rsidRDefault="005B1AE0" w:rsidP="005B1AE0">
      <w:pPr>
        <w:spacing w:after="0" w:line="360" w:lineRule="auto"/>
        <w:ind w:left="720"/>
        <w:contextualSpacing/>
        <w:rPr>
          <w:rFonts w:ascii="Courier New" w:hAnsi="Courier New" w:cs="Courier New"/>
          <w:sz w:val="24"/>
          <w:szCs w:val="24"/>
          <w:lang w:val="tr-TR"/>
        </w:rPr>
      </w:pPr>
      <w:r w:rsidRPr="005B1AE0">
        <w:rPr>
          <w:rFonts w:ascii="Courier New" w:hAnsi="Courier New" w:cs="Courier New"/>
          <w:sz w:val="24"/>
          <w:szCs w:val="24"/>
          <w:lang w:val="tr-TR"/>
        </w:rPr>
        <w:t>24.11.2017 tarihli yazıdan önce 23.06.2014 tarihli bir yazı tebliğ etmiş ve davacıların dava konusu yapıp, iptalini talep etmiş oldukları yazı bu yazının tekrarıdır. Keza 24.11.2017 sayılı cevap yazısında aynı hususların davacılara bildirildiği ve/veya tevdi edildiği belirtilmiştir. Hal böyle iken davalı, davacılara 23.06.2014 tarihli yazısında aynı hususları bildirmiş olduğundan ve/veya davacıların bilgisine 23.06.2014 tarihli yazı ile aynı gün ve/veya o günlerde getirdiğinden 75 gün içerisinde Yüksek İdare Mahkemesinde dava ikame etmemiştir; dolayısı ile dava açma hakkı düşmüştür. Bu sebeple davanın red ve iptal edilmesi gerekmektedir.</w:t>
      </w:r>
    </w:p>
    <w:p w:rsidR="005B1AE0" w:rsidRPr="005B1AE0" w:rsidRDefault="005B1AE0" w:rsidP="005B1AE0">
      <w:pPr>
        <w:numPr>
          <w:ilvl w:val="0"/>
          <w:numId w:val="2"/>
        </w:numPr>
        <w:spacing w:after="0" w:line="360" w:lineRule="auto"/>
        <w:contextualSpacing/>
        <w:rPr>
          <w:rFonts w:ascii="Courier New" w:hAnsi="Courier New" w:cs="Courier New"/>
          <w:sz w:val="24"/>
          <w:szCs w:val="24"/>
          <w:lang w:val="tr-TR"/>
        </w:rPr>
      </w:pPr>
      <w:r w:rsidRPr="005B1AE0">
        <w:rPr>
          <w:rFonts w:ascii="Courier New" w:hAnsi="Courier New" w:cs="Courier New"/>
          <w:sz w:val="24"/>
          <w:szCs w:val="24"/>
          <w:lang w:val="tr-TR"/>
        </w:rPr>
        <w:t>Davacılar talep takririnin ‘olgular’ kısmının A.B.ve C. Paragrafında Davalı tarafından yapılan Dava konusu taleplerin veya kararın 24.11.2017 tarihinde alınıp Davacıya taşınmaz mal vergisi ve/veya emlak vergisi tarh ve tahakkuk yapıldığı belirtilmektedir. Davacının bu iddiası ışığında 24.11.2017 tarihli yazı yeni bir durum belirlemesi yapan bir karar olmaktan uzaktır.</w:t>
      </w:r>
    </w:p>
    <w:p w:rsidR="005B1AE0" w:rsidRPr="005B1AE0" w:rsidRDefault="005B1AE0" w:rsidP="005B1AE0">
      <w:pPr>
        <w:numPr>
          <w:ilvl w:val="0"/>
          <w:numId w:val="2"/>
        </w:numPr>
        <w:spacing w:after="0" w:line="360" w:lineRule="auto"/>
        <w:contextualSpacing/>
        <w:rPr>
          <w:rFonts w:ascii="Courier New" w:hAnsi="Courier New" w:cs="Courier New"/>
          <w:sz w:val="24"/>
          <w:szCs w:val="24"/>
          <w:lang w:val="tr-TR"/>
        </w:rPr>
      </w:pPr>
      <w:r w:rsidRPr="005B1AE0">
        <w:rPr>
          <w:rFonts w:ascii="Courier New" w:hAnsi="Courier New" w:cs="Courier New"/>
          <w:sz w:val="24"/>
          <w:szCs w:val="24"/>
          <w:lang w:val="tr-TR"/>
        </w:rPr>
        <w:t xml:space="preserve">Davalı yukarıda yapılan iddialara halel gelmeksizin iddia eder ki; davalı yasanın kendisine verdiği yetkiyi kullanarak yapmış olduğu emlak vergisi ve/veya taşınmaz mal vergisi tarh ve tahakkukuna mukabil tahsil ettiği 44,027.76TL vergi ve/veya taşınmaz mal vergisi ve/veya </w:t>
      </w:r>
      <w:r w:rsidRPr="005B1AE0">
        <w:rPr>
          <w:rFonts w:ascii="Courier New" w:hAnsi="Courier New" w:cs="Courier New"/>
          <w:sz w:val="24"/>
          <w:szCs w:val="24"/>
          <w:lang w:val="tr-TR"/>
        </w:rPr>
        <w:lastRenderedPageBreak/>
        <w:t xml:space="preserve">emlak vergisini tahsil ederken herhangi bir ihmalde bulunmamıştır. Dolayısı ile Yüksek İdare Mahkemesinin münhasıran yetkisi </w:t>
      </w:r>
      <w:proofErr w:type="gramStart"/>
      <w:r w:rsidRPr="005B1AE0">
        <w:rPr>
          <w:rFonts w:ascii="Courier New" w:hAnsi="Courier New" w:cs="Courier New"/>
          <w:sz w:val="24"/>
          <w:szCs w:val="24"/>
          <w:lang w:val="tr-TR"/>
        </w:rPr>
        <w:t>dahilinde</w:t>
      </w:r>
      <w:proofErr w:type="gramEnd"/>
      <w:r w:rsidRPr="005B1AE0">
        <w:rPr>
          <w:rFonts w:ascii="Courier New" w:hAnsi="Courier New" w:cs="Courier New"/>
          <w:sz w:val="24"/>
          <w:szCs w:val="24"/>
          <w:lang w:val="tr-TR"/>
        </w:rPr>
        <w:t xml:space="preserve"> bir dava sebebi yoktur.</w:t>
      </w:r>
    </w:p>
    <w:p w:rsidR="005B1AE0" w:rsidRPr="005B1AE0" w:rsidRDefault="005B1AE0" w:rsidP="005B1AE0">
      <w:pPr>
        <w:numPr>
          <w:ilvl w:val="0"/>
          <w:numId w:val="2"/>
        </w:numPr>
        <w:spacing w:after="0" w:line="360" w:lineRule="auto"/>
        <w:contextualSpacing/>
        <w:rPr>
          <w:rFonts w:ascii="Courier New" w:hAnsi="Courier New" w:cs="Courier New"/>
          <w:sz w:val="24"/>
          <w:szCs w:val="24"/>
          <w:lang w:val="tr-TR"/>
        </w:rPr>
      </w:pPr>
      <w:r w:rsidRPr="005B1AE0">
        <w:rPr>
          <w:rFonts w:ascii="Courier New" w:hAnsi="Courier New" w:cs="Courier New"/>
          <w:sz w:val="24"/>
          <w:szCs w:val="24"/>
          <w:lang w:val="tr-TR"/>
        </w:rPr>
        <w:t>Davacıların meşru menfaati olumsuz yönde etkilenmemiştir. Dava konusu yapılan emlak vergisinin tarh, tahakkuk ve tahsili yasadan kaynaklanan bir hak ve yükümlülüktür.”</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rPr>
          <w:rFonts w:ascii="Courier New" w:hAnsi="Courier New" w:cs="Courier New"/>
          <w:b/>
          <w:sz w:val="24"/>
          <w:szCs w:val="24"/>
          <w:lang w:val="tr-TR"/>
        </w:rPr>
      </w:pPr>
      <w:r w:rsidRPr="005B1AE0">
        <w:rPr>
          <w:rFonts w:ascii="Courier New" w:hAnsi="Courier New" w:cs="Courier New"/>
          <w:b/>
          <w:sz w:val="24"/>
          <w:szCs w:val="24"/>
          <w:lang w:val="tr-TR"/>
        </w:rPr>
        <w:t>Müdafaaya devamla,</w:t>
      </w: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sz w:val="24"/>
          <w:szCs w:val="24"/>
          <w:lang w:val="tr-TR"/>
        </w:rPr>
        <w:t>Dava konusu kararın yürürlükteki mevzuata uygun olduğu,  herhangi bir ihmalin söz konusu olmadığı ve haklı bir dava sebebi olmadığından, davanın masraflarla birlikte reddolunması gerektiği ileri sürüldü.</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sz w:val="24"/>
          <w:szCs w:val="24"/>
          <w:lang w:val="tr-TR"/>
        </w:rPr>
        <w:t xml:space="preserve">Davacılar </w:t>
      </w:r>
      <w:r w:rsidRPr="005B1AE0">
        <w:rPr>
          <w:rFonts w:ascii="Courier New" w:hAnsi="Courier New" w:cs="Courier New"/>
          <w:b/>
          <w:sz w:val="24"/>
          <w:szCs w:val="24"/>
          <w:lang w:val="tr-TR"/>
        </w:rPr>
        <w:t>Müdafaaya Cevap Takriri</w:t>
      </w:r>
      <w:r w:rsidRPr="005B1AE0">
        <w:rPr>
          <w:rFonts w:ascii="Courier New" w:hAnsi="Courier New" w:cs="Courier New"/>
          <w:sz w:val="24"/>
          <w:szCs w:val="24"/>
          <w:lang w:val="tr-TR"/>
        </w:rPr>
        <w:t xml:space="preserve"> dosyalamak suretiyle ön itirazları reddedip, Talep Takriri’ndeki iddialarını yinelediler.</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sz w:val="24"/>
          <w:szCs w:val="24"/>
          <w:lang w:val="tr-TR"/>
        </w:rPr>
        <w:t>Duruşma safhasında taraflar, müştereken belirledikleri olguların kaydını ve dosyada mevcut evrakların emare olarak işaretlenmesini talep edip, müştereken 12.12.2017 tarihli ihbar ile alındı belgesini Mahkemeye emare olarak ibraz ettiler. Mahkeme, müşterek olguların kaydını sağlamasının akabinde dosyada mevcut 1’den 17’ye kadar sıralı evrakları aynı numara ile Emare olarak işaretledikten sonra sunulan iki adet belgeyi birlikte Emare 18 olarak kaydetti. Duruşma safhasında taraflar tanık dinletmedi. Mahkemeye hitap etmekle yetinildi.</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rPr>
          <w:rFonts w:ascii="Courier New" w:hAnsi="Courier New" w:cs="Courier New"/>
          <w:b/>
          <w:sz w:val="24"/>
          <w:szCs w:val="24"/>
          <w:u w:val="single"/>
          <w:lang w:val="tr-TR"/>
        </w:rPr>
      </w:pPr>
      <w:r w:rsidRPr="005B1AE0">
        <w:rPr>
          <w:rFonts w:ascii="Courier New" w:hAnsi="Courier New" w:cs="Courier New"/>
          <w:b/>
          <w:sz w:val="24"/>
          <w:szCs w:val="24"/>
          <w:u w:val="single"/>
          <w:lang w:val="tr-TR"/>
        </w:rPr>
        <w:t>Olgular:</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sz w:val="24"/>
          <w:szCs w:val="24"/>
          <w:lang w:val="tr-TR"/>
        </w:rPr>
        <w:t>Tarafların belirledikleri</w:t>
      </w:r>
      <w:r w:rsidRPr="005B1AE0">
        <w:rPr>
          <w:rFonts w:ascii="Courier New" w:hAnsi="Courier New" w:cs="Courier New"/>
          <w:b/>
          <w:sz w:val="24"/>
          <w:szCs w:val="24"/>
          <w:lang w:val="tr-TR"/>
        </w:rPr>
        <w:t xml:space="preserve"> “müşterek olgular” </w:t>
      </w:r>
      <w:r w:rsidRPr="005B1AE0">
        <w:rPr>
          <w:rFonts w:ascii="Courier New" w:hAnsi="Courier New" w:cs="Courier New"/>
          <w:sz w:val="24"/>
          <w:szCs w:val="24"/>
          <w:lang w:val="tr-TR"/>
        </w:rPr>
        <w:t>aşağıdaki gibidir:</w:t>
      </w:r>
    </w:p>
    <w:p w:rsidR="005B1AE0" w:rsidRPr="005B1AE0" w:rsidRDefault="005B1AE0" w:rsidP="005B1AE0">
      <w:pPr>
        <w:spacing w:after="0" w:line="360" w:lineRule="auto"/>
        <w:rPr>
          <w:rFonts w:ascii="Courier New" w:hAnsi="Courier New" w:cs="Courier New"/>
          <w:b/>
          <w:sz w:val="24"/>
          <w:szCs w:val="24"/>
          <w:lang w:val="tr-TR"/>
        </w:rPr>
      </w:pPr>
    </w:p>
    <w:p w:rsidR="005B1AE0" w:rsidRPr="005B1AE0" w:rsidRDefault="005B1AE0" w:rsidP="005B1AE0">
      <w:pPr>
        <w:spacing w:after="0" w:line="360" w:lineRule="auto"/>
        <w:rPr>
          <w:rFonts w:ascii="Courier New" w:hAnsi="Courier New" w:cs="Courier New"/>
          <w:b/>
          <w:sz w:val="24"/>
          <w:szCs w:val="24"/>
          <w:lang w:val="tr-TR"/>
        </w:rPr>
      </w:pP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lastRenderedPageBreak/>
        <w:t>“</w:t>
      </w:r>
    </w:p>
    <w:p w:rsidR="005B1AE0" w:rsidRPr="005B1AE0" w:rsidRDefault="005B1AE0" w:rsidP="005B1AE0">
      <w:pPr>
        <w:numPr>
          <w:ilvl w:val="0"/>
          <w:numId w:val="3"/>
        </w:numPr>
        <w:spacing w:after="0" w:line="360" w:lineRule="auto"/>
        <w:contextualSpacing/>
        <w:rPr>
          <w:rFonts w:ascii="Courier New" w:hAnsi="Courier New" w:cs="Courier New"/>
          <w:sz w:val="24"/>
          <w:szCs w:val="24"/>
          <w:lang w:val="tr-TR"/>
        </w:rPr>
      </w:pPr>
      <w:r w:rsidRPr="005B1AE0">
        <w:rPr>
          <w:rFonts w:ascii="Courier New" w:hAnsi="Courier New" w:cs="Courier New"/>
          <w:sz w:val="24"/>
          <w:szCs w:val="24"/>
          <w:lang w:val="tr-TR"/>
        </w:rPr>
        <w:t xml:space="preserve">Davacılar, Lefkoşa Surlariçi, Pafta </w:t>
      </w:r>
      <w:proofErr w:type="gramStart"/>
      <w:r w:rsidRPr="005B1AE0">
        <w:rPr>
          <w:rFonts w:ascii="Courier New" w:hAnsi="Courier New" w:cs="Courier New"/>
          <w:sz w:val="24"/>
          <w:szCs w:val="24"/>
          <w:lang w:val="tr-TR"/>
        </w:rPr>
        <w:t>No:XXI</w:t>
      </w:r>
      <w:proofErr w:type="gramEnd"/>
      <w:r w:rsidRPr="005B1AE0">
        <w:rPr>
          <w:rFonts w:ascii="Courier New" w:hAnsi="Courier New" w:cs="Courier New"/>
          <w:sz w:val="24"/>
          <w:szCs w:val="24"/>
          <w:lang w:val="tr-TR"/>
        </w:rPr>
        <w:t xml:space="preserve"> Harita No:46.3.IX ,Selimiye Mahallesi, Ada/Blok A’da bulunan ve ‘Kumarcılar Hanı’ olarak bilinen taşınmaz malın sahipleri ve hissedarlarıdırlar.</w:t>
      </w:r>
    </w:p>
    <w:p w:rsidR="005B1AE0" w:rsidRPr="005B1AE0" w:rsidRDefault="005B1AE0" w:rsidP="005B1AE0">
      <w:pPr>
        <w:numPr>
          <w:ilvl w:val="0"/>
          <w:numId w:val="3"/>
        </w:numPr>
        <w:spacing w:after="0" w:line="360" w:lineRule="auto"/>
        <w:contextualSpacing/>
        <w:rPr>
          <w:rFonts w:ascii="Courier New" w:hAnsi="Courier New" w:cs="Courier New"/>
          <w:sz w:val="24"/>
          <w:szCs w:val="24"/>
          <w:lang w:val="tr-TR"/>
        </w:rPr>
      </w:pPr>
      <w:r w:rsidRPr="005B1AE0">
        <w:rPr>
          <w:rFonts w:ascii="Courier New" w:hAnsi="Courier New" w:cs="Courier New"/>
          <w:sz w:val="24"/>
          <w:szCs w:val="24"/>
          <w:lang w:val="tr-TR"/>
        </w:rPr>
        <w:t>Bu taşınmaz mal Lefkoşa’da bulunmaktadır ve eski eser olarak kayıtlıdır.</w:t>
      </w:r>
    </w:p>
    <w:p w:rsidR="005B1AE0" w:rsidRPr="005B1AE0" w:rsidRDefault="005B1AE0" w:rsidP="005B1AE0">
      <w:pPr>
        <w:numPr>
          <w:ilvl w:val="0"/>
          <w:numId w:val="3"/>
        </w:numPr>
        <w:spacing w:after="0" w:line="360" w:lineRule="auto"/>
        <w:contextualSpacing/>
        <w:rPr>
          <w:rFonts w:ascii="Courier New" w:hAnsi="Courier New" w:cs="Courier New"/>
          <w:sz w:val="24"/>
          <w:szCs w:val="24"/>
          <w:lang w:val="tr-TR"/>
        </w:rPr>
      </w:pPr>
      <w:r w:rsidRPr="005B1AE0">
        <w:rPr>
          <w:rFonts w:ascii="Courier New" w:hAnsi="Courier New" w:cs="Courier New"/>
          <w:sz w:val="24"/>
          <w:szCs w:val="24"/>
          <w:lang w:val="tr-TR"/>
        </w:rPr>
        <w:t>Davalı Lefkoşa Türk Belediyesi olup, Lefkoşa’da dava konusu taşınmaz malın bulunduğu bölgede emlak vergilerini toplamaya ve buna hakkı olan bir belediyedir.</w:t>
      </w:r>
    </w:p>
    <w:p w:rsidR="005B1AE0" w:rsidRPr="005B1AE0" w:rsidRDefault="005B1AE0" w:rsidP="005B1AE0">
      <w:pPr>
        <w:numPr>
          <w:ilvl w:val="0"/>
          <w:numId w:val="3"/>
        </w:numPr>
        <w:spacing w:after="0" w:line="360" w:lineRule="auto"/>
        <w:contextualSpacing/>
        <w:rPr>
          <w:rFonts w:ascii="Courier New" w:hAnsi="Courier New" w:cs="Courier New"/>
          <w:sz w:val="24"/>
          <w:szCs w:val="24"/>
          <w:lang w:val="tr-TR"/>
        </w:rPr>
      </w:pPr>
      <w:r w:rsidRPr="005B1AE0">
        <w:rPr>
          <w:rFonts w:ascii="Courier New" w:hAnsi="Courier New" w:cs="Courier New"/>
          <w:sz w:val="24"/>
          <w:szCs w:val="24"/>
          <w:lang w:val="tr-TR"/>
        </w:rPr>
        <w:t>Davacı, 13.11.2017 tarihli bir yazı ile sahibi olduğu ‘Kumarcılar Hanı’ olarak bilinen taşınmaz malın, eski eser olarak kayıtlı olduğu ve bu bina için emlak vergisi alınamayacağını, emlak vergisinden muaf tutulması gerektiğini söyleyen bir yazı yazdı ve böyle bir talepte bulundu.</w:t>
      </w:r>
    </w:p>
    <w:p w:rsidR="005B1AE0" w:rsidRPr="005B1AE0" w:rsidRDefault="005B1AE0" w:rsidP="005B1AE0">
      <w:pPr>
        <w:numPr>
          <w:ilvl w:val="0"/>
          <w:numId w:val="3"/>
        </w:numPr>
        <w:spacing w:after="0" w:line="360" w:lineRule="auto"/>
        <w:contextualSpacing/>
        <w:rPr>
          <w:rFonts w:ascii="Courier New" w:hAnsi="Courier New" w:cs="Courier New"/>
          <w:sz w:val="24"/>
          <w:szCs w:val="24"/>
          <w:lang w:val="tr-TR"/>
        </w:rPr>
      </w:pPr>
      <w:r w:rsidRPr="005B1AE0">
        <w:rPr>
          <w:rFonts w:ascii="Courier New" w:hAnsi="Courier New" w:cs="Courier New"/>
          <w:sz w:val="24"/>
          <w:szCs w:val="24"/>
          <w:lang w:val="tr-TR"/>
        </w:rPr>
        <w:t>Davalı ise 24.11.2017 tarihli cevabi yazısında, dava konusu taşınmaz malın, emlak vergisinden muaf olmadığını veya emlak vergisi ödenmesi gerektiğini Davacı No.1’e bildirdi.</w:t>
      </w:r>
    </w:p>
    <w:p w:rsidR="005B1AE0" w:rsidRPr="005B1AE0" w:rsidRDefault="005B1AE0" w:rsidP="005B1AE0">
      <w:pPr>
        <w:numPr>
          <w:ilvl w:val="0"/>
          <w:numId w:val="3"/>
        </w:numPr>
        <w:spacing w:after="0" w:line="360" w:lineRule="auto"/>
        <w:contextualSpacing/>
        <w:rPr>
          <w:rFonts w:ascii="Courier New" w:hAnsi="Courier New" w:cs="Courier New"/>
          <w:sz w:val="24"/>
          <w:szCs w:val="24"/>
          <w:lang w:val="tr-TR"/>
        </w:rPr>
      </w:pPr>
      <w:r w:rsidRPr="005B1AE0">
        <w:rPr>
          <w:rFonts w:ascii="Courier New" w:hAnsi="Courier New" w:cs="Courier New"/>
          <w:sz w:val="24"/>
          <w:szCs w:val="24"/>
          <w:lang w:val="tr-TR"/>
        </w:rPr>
        <w:t>Davalının bu yazısından sonra Davacı No.1 haklarına halel gelmeksizin ödeme yapacağına dair takriben 12.12.2017 tarihli bir ihbarı Davalıya verdikten sonra, haklarına halel gelmeksizin kendisinden talep edilen 44,027.76 kuruşu, emlak vergisi olarak, Davalıya ödedi.</w:t>
      </w:r>
    </w:p>
    <w:p w:rsidR="005B1AE0" w:rsidRPr="005B1AE0" w:rsidRDefault="005B1AE0" w:rsidP="005B1AE0">
      <w:pPr>
        <w:numPr>
          <w:ilvl w:val="0"/>
          <w:numId w:val="3"/>
        </w:numPr>
        <w:spacing w:after="0" w:line="360" w:lineRule="auto"/>
        <w:contextualSpacing/>
        <w:rPr>
          <w:rFonts w:ascii="Courier New" w:hAnsi="Courier New" w:cs="Courier New"/>
          <w:b/>
          <w:sz w:val="24"/>
          <w:szCs w:val="24"/>
          <w:lang w:val="tr-TR"/>
        </w:rPr>
      </w:pPr>
      <w:r w:rsidRPr="005B1AE0">
        <w:rPr>
          <w:rFonts w:ascii="Courier New" w:hAnsi="Courier New" w:cs="Courier New"/>
          <w:sz w:val="24"/>
          <w:szCs w:val="24"/>
          <w:lang w:val="tr-TR"/>
        </w:rPr>
        <w:t>21.4.2014 tarihinde Davacı No.1 Avukatı Ergin Ulunay bir yazı gönderdi, Davalı ise cevaben 21.4.2014 tarihli bir yazıyı 23.6.2014 tarihinde gönderdi.”</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rPr>
          <w:rFonts w:ascii="Courier New" w:hAnsi="Courier New" w:cs="Courier New"/>
          <w:b/>
          <w:sz w:val="24"/>
          <w:szCs w:val="24"/>
          <w:u w:val="single"/>
          <w:lang w:val="tr-TR"/>
        </w:rPr>
      </w:pPr>
      <w:r w:rsidRPr="005B1AE0">
        <w:rPr>
          <w:rFonts w:ascii="Courier New" w:hAnsi="Courier New" w:cs="Courier New"/>
          <w:b/>
          <w:sz w:val="24"/>
          <w:szCs w:val="24"/>
          <w:u w:val="single"/>
          <w:lang w:val="tr-TR"/>
        </w:rPr>
        <w:t>Ön İtirazların İncelenmesi:</w:t>
      </w:r>
    </w:p>
    <w:p w:rsidR="005B1AE0" w:rsidRPr="005B1AE0" w:rsidRDefault="005B1AE0" w:rsidP="005B1AE0">
      <w:pPr>
        <w:spacing w:after="0" w:line="360" w:lineRule="auto"/>
        <w:rPr>
          <w:rFonts w:ascii="Courier New" w:hAnsi="Courier New" w:cs="Courier New"/>
          <w:b/>
          <w:sz w:val="24"/>
          <w:szCs w:val="24"/>
          <w:u w:val="single"/>
          <w:lang w:val="tr-TR"/>
        </w:rPr>
      </w:pPr>
    </w:p>
    <w:p w:rsidR="005B1AE0" w:rsidRPr="005B1AE0" w:rsidRDefault="005B1AE0" w:rsidP="005B1AE0">
      <w:pPr>
        <w:numPr>
          <w:ilvl w:val="0"/>
          <w:numId w:val="5"/>
        </w:numPr>
        <w:spacing w:after="0" w:line="360" w:lineRule="auto"/>
        <w:contextualSpacing/>
        <w:rPr>
          <w:rFonts w:ascii="Courier New" w:hAnsi="Courier New" w:cs="Courier New"/>
          <w:sz w:val="24"/>
          <w:szCs w:val="24"/>
          <w:lang w:val="tr-TR"/>
        </w:rPr>
      </w:pPr>
      <w:r w:rsidRPr="005B1AE0">
        <w:rPr>
          <w:rFonts w:ascii="Courier New" w:hAnsi="Courier New" w:cs="Courier New"/>
          <w:sz w:val="24"/>
          <w:szCs w:val="24"/>
          <w:lang w:val="tr-TR"/>
        </w:rPr>
        <w:t>Paragrafında ileri sürülen ön itiraz, dava konusu edilen 24.11.2017 tarihli yazının, “</w:t>
      </w:r>
      <w:r w:rsidRPr="005B1AE0">
        <w:rPr>
          <w:rFonts w:ascii="Courier New" w:hAnsi="Courier New" w:cs="Courier New"/>
          <w:b/>
          <w:sz w:val="24"/>
          <w:szCs w:val="24"/>
          <w:lang w:val="tr-TR"/>
        </w:rPr>
        <w:t>icrai”</w:t>
      </w:r>
      <w:r w:rsidRPr="005B1AE0">
        <w:rPr>
          <w:rFonts w:ascii="Courier New" w:hAnsi="Courier New" w:cs="Courier New"/>
          <w:sz w:val="24"/>
          <w:szCs w:val="24"/>
          <w:lang w:val="tr-TR"/>
        </w:rPr>
        <w:t xml:space="preserve"> nitelikte idari bir karar olmadığına ilişkindir.</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718"/>
        <w:rPr>
          <w:rFonts w:ascii="Courier New" w:hAnsi="Courier New" w:cs="Courier New"/>
          <w:sz w:val="24"/>
          <w:szCs w:val="24"/>
          <w:lang w:val="tr-TR"/>
        </w:rPr>
      </w:pPr>
      <w:r w:rsidRPr="005B1AE0">
        <w:rPr>
          <w:rFonts w:ascii="Courier New" w:hAnsi="Courier New" w:cs="Courier New"/>
          <w:sz w:val="24"/>
          <w:szCs w:val="24"/>
          <w:lang w:val="tr-TR"/>
        </w:rPr>
        <w:t xml:space="preserve">Yüksek İdare Mahkemesinin pek çok kararında vurgulandığı üzere, idari bir işlem veya kararın iptal davasına konu olabilmesi için </w:t>
      </w:r>
      <w:r w:rsidRPr="005B1AE0">
        <w:rPr>
          <w:rFonts w:ascii="Courier New" w:hAnsi="Courier New" w:cs="Courier New"/>
          <w:b/>
          <w:sz w:val="24"/>
          <w:szCs w:val="24"/>
          <w:lang w:val="tr-TR"/>
        </w:rPr>
        <w:t>“icrai”</w:t>
      </w:r>
      <w:r w:rsidRPr="005B1AE0">
        <w:rPr>
          <w:rFonts w:ascii="Courier New" w:hAnsi="Courier New" w:cs="Courier New"/>
          <w:sz w:val="24"/>
          <w:szCs w:val="24"/>
          <w:lang w:val="tr-TR"/>
        </w:rPr>
        <w:t xml:space="preserve"> niteliği haiz olması gerekir.</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200" w:line="360" w:lineRule="auto"/>
        <w:ind w:firstLine="718"/>
        <w:contextualSpacing/>
        <w:rPr>
          <w:rFonts w:ascii="Courier New" w:hAnsi="Courier New" w:cs="Courier New"/>
          <w:lang w:val="tr-TR"/>
        </w:rPr>
      </w:pPr>
      <w:r w:rsidRPr="005B1AE0">
        <w:rPr>
          <w:rFonts w:ascii="Courier New" w:hAnsi="Courier New" w:cs="Courier New"/>
          <w:sz w:val="24"/>
          <w:szCs w:val="24"/>
          <w:lang w:val="tr-TR"/>
        </w:rPr>
        <w:t>İdari işlemlerin “</w:t>
      </w:r>
      <w:r w:rsidRPr="005B1AE0">
        <w:rPr>
          <w:rFonts w:ascii="Courier New" w:hAnsi="Courier New" w:cs="Courier New"/>
          <w:b/>
          <w:sz w:val="24"/>
          <w:szCs w:val="24"/>
          <w:lang w:val="tr-TR"/>
        </w:rPr>
        <w:t>icrai</w:t>
      </w:r>
      <w:r w:rsidRPr="005B1AE0">
        <w:rPr>
          <w:rFonts w:ascii="Courier New" w:hAnsi="Courier New" w:cs="Courier New"/>
          <w:sz w:val="24"/>
          <w:szCs w:val="24"/>
          <w:lang w:val="tr-TR"/>
        </w:rPr>
        <w:t xml:space="preserve">”liğine ilişkin, </w:t>
      </w:r>
      <w:r w:rsidRPr="005B1AE0">
        <w:rPr>
          <w:rFonts w:ascii="Courier New" w:hAnsi="Courier New" w:cs="Courier New"/>
          <w:b/>
          <w:sz w:val="24"/>
          <w:szCs w:val="24"/>
          <w:lang w:val="tr-TR"/>
        </w:rPr>
        <w:t xml:space="preserve">YİM 129/2019 D.26/2022 </w:t>
      </w:r>
      <w:r w:rsidRPr="005B1AE0">
        <w:rPr>
          <w:rFonts w:ascii="Courier New" w:hAnsi="Courier New" w:cs="Courier New"/>
          <w:sz w:val="24"/>
          <w:szCs w:val="24"/>
          <w:lang w:val="tr-TR"/>
        </w:rPr>
        <w:t xml:space="preserve">sayılı kararda, </w:t>
      </w:r>
      <w:r w:rsidRPr="005B1AE0">
        <w:rPr>
          <w:rFonts w:ascii="Courier New" w:hAnsi="Courier New" w:cs="Courier New"/>
          <w:b/>
          <w:lang w:val="tr-TR"/>
        </w:rPr>
        <w:t>YİM/İstinaf 12, 13, 14/2015, D. 6/2016’</w:t>
      </w:r>
      <w:r w:rsidRPr="005B1AE0">
        <w:rPr>
          <w:rFonts w:ascii="Courier New" w:hAnsi="Courier New" w:cs="Courier New"/>
          <w:lang w:val="tr-TR"/>
        </w:rPr>
        <w:t>ya atıfla şunlar söylenmiştir:</w:t>
      </w:r>
    </w:p>
    <w:p w:rsidR="005B1AE0" w:rsidRPr="005B1AE0" w:rsidRDefault="005B1AE0" w:rsidP="005B1AE0">
      <w:pPr>
        <w:spacing w:after="200" w:line="360" w:lineRule="auto"/>
        <w:contextualSpacing/>
        <w:rPr>
          <w:rFonts w:ascii="Courier New" w:hAnsi="Courier New" w:cs="Courier New"/>
          <w:lang w:val="tr-TR"/>
        </w:rPr>
      </w:pPr>
    </w:p>
    <w:p w:rsidR="005B1AE0" w:rsidRPr="005B1AE0" w:rsidRDefault="005B1AE0" w:rsidP="005B1AE0">
      <w:pPr>
        <w:spacing w:after="200" w:line="276" w:lineRule="auto"/>
        <w:ind w:firstLine="720"/>
        <w:contextualSpacing/>
        <w:rPr>
          <w:rFonts w:ascii="Courier New" w:hAnsi="Courier New" w:cs="Courier New"/>
          <w:b/>
          <w:sz w:val="24"/>
          <w:szCs w:val="24"/>
          <w:lang w:val="tr-TR"/>
        </w:rPr>
      </w:pPr>
      <w:r w:rsidRPr="005B1AE0">
        <w:rPr>
          <w:rFonts w:ascii="Courier New" w:hAnsi="Courier New" w:cs="Courier New"/>
          <w:sz w:val="24"/>
          <w:szCs w:val="24"/>
          <w:lang w:val="tr-TR"/>
        </w:rPr>
        <w:t>“</w:t>
      </w:r>
      <w:r w:rsidRPr="005B1AE0">
        <w:rPr>
          <w:rFonts w:ascii="Courier New" w:hAnsi="Courier New" w:cs="Courier New"/>
          <w:b/>
          <w:sz w:val="24"/>
          <w:szCs w:val="24"/>
          <w:lang w:val="tr-TR"/>
        </w:rPr>
        <w:t xml:space="preserve">İcrai nitelikte idari işlemler, idarenin tek yanlı </w:t>
      </w:r>
    </w:p>
    <w:p w:rsidR="005B1AE0" w:rsidRPr="005B1AE0" w:rsidRDefault="005B1AE0" w:rsidP="005B1AE0">
      <w:pPr>
        <w:spacing w:after="200" w:line="276" w:lineRule="auto"/>
        <w:ind w:firstLine="720"/>
        <w:contextualSpacing/>
        <w:rPr>
          <w:rFonts w:ascii="Courier New" w:hAnsi="Courier New" w:cs="Courier New"/>
          <w:b/>
          <w:sz w:val="24"/>
          <w:szCs w:val="24"/>
          <w:lang w:val="tr-TR"/>
        </w:rPr>
      </w:pPr>
      <w:r w:rsidRPr="005B1AE0">
        <w:rPr>
          <w:rFonts w:ascii="Courier New" w:hAnsi="Courier New" w:cs="Courier New"/>
          <w:b/>
          <w:sz w:val="24"/>
          <w:szCs w:val="24"/>
          <w:lang w:val="tr-TR"/>
        </w:rPr>
        <w:t xml:space="preserve"> </w:t>
      </w:r>
      <w:proofErr w:type="gramStart"/>
      <w:r w:rsidRPr="005B1AE0">
        <w:rPr>
          <w:rFonts w:ascii="Courier New" w:hAnsi="Courier New" w:cs="Courier New"/>
          <w:b/>
          <w:sz w:val="24"/>
          <w:szCs w:val="24"/>
          <w:lang w:val="tr-TR"/>
        </w:rPr>
        <w:t>iradesiyle</w:t>
      </w:r>
      <w:proofErr w:type="gramEnd"/>
      <w:r w:rsidRPr="005B1AE0">
        <w:rPr>
          <w:rFonts w:ascii="Courier New" w:hAnsi="Courier New" w:cs="Courier New"/>
          <w:b/>
          <w:sz w:val="24"/>
          <w:szCs w:val="24"/>
          <w:lang w:val="tr-TR"/>
        </w:rPr>
        <w:t xml:space="preserve"> hukuki sonuçlar doğuran, hukuk düzeninde </w:t>
      </w:r>
    </w:p>
    <w:p w:rsidR="005B1AE0" w:rsidRPr="005B1AE0" w:rsidRDefault="005B1AE0" w:rsidP="005B1AE0">
      <w:pPr>
        <w:spacing w:after="200" w:line="276" w:lineRule="auto"/>
        <w:ind w:firstLine="720"/>
        <w:contextualSpacing/>
        <w:rPr>
          <w:rFonts w:ascii="Courier New" w:hAnsi="Courier New" w:cs="Courier New"/>
          <w:b/>
          <w:sz w:val="24"/>
          <w:szCs w:val="24"/>
          <w:lang w:val="tr-TR"/>
        </w:rPr>
      </w:pPr>
      <w:r w:rsidRPr="005B1AE0">
        <w:rPr>
          <w:rFonts w:ascii="Courier New" w:hAnsi="Courier New" w:cs="Courier New"/>
          <w:b/>
          <w:sz w:val="24"/>
          <w:szCs w:val="24"/>
          <w:lang w:val="tr-TR"/>
        </w:rPr>
        <w:t xml:space="preserve"> </w:t>
      </w:r>
      <w:proofErr w:type="gramStart"/>
      <w:r w:rsidRPr="005B1AE0">
        <w:rPr>
          <w:rFonts w:ascii="Courier New" w:hAnsi="Courier New" w:cs="Courier New"/>
          <w:b/>
          <w:sz w:val="24"/>
          <w:szCs w:val="24"/>
          <w:lang w:val="tr-TR"/>
        </w:rPr>
        <w:t>değişikliklere</w:t>
      </w:r>
      <w:proofErr w:type="gramEnd"/>
      <w:r w:rsidRPr="005B1AE0">
        <w:rPr>
          <w:rFonts w:ascii="Courier New" w:hAnsi="Courier New" w:cs="Courier New"/>
          <w:b/>
          <w:sz w:val="24"/>
          <w:szCs w:val="24"/>
          <w:lang w:val="tr-TR"/>
        </w:rPr>
        <w:t xml:space="preserve"> yol açan, kişilerin hakları ve </w:t>
      </w:r>
    </w:p>
    <w:p w:rsidR="005B1AE0" w:rsidRPr="005B1AE0" w:rsidRDefault="005B1AE0" w:rsidP="005B1AE0">
      <w:pPr>
        <w:spacing w:after="200" w:line="276" w:lineRule="auto"/>
        <w:ind w:firstLine="720"/>
        <w:contextualSpacing/>
        <w:rPr>
          <w:rFonts w:ascii="Courier New" w:hAnsi="Courier New" w:cs="Courier New"/>
          <w:b/>
          <w:sz w:val="24"/>
          <w:szCs w:val="24"/>
          <w:lang w:val="tr-TR"/>
        </w:rPr>
      </w:pPr>
      <w:r w:rsidRPr="005B1AE0">
        <w:rPr>
          <w:rFonts w:ascii="Courier New" w:hAnsi="Courier New" w:cs="Courier New"/>
          <w:b/>
          <w:sz w:val="24"/>
          <w:szCs w:val="24"/>
          <w:lang w:val="tr-TR"/>
        </w:rPr>
        <w:t xml:space="preserve"> </w:t>
      </w:r>
      <w:proofErr w:type="gramStart"/>
      <w:r w:rsidRPr="005B1AE0">
        <w:rPr>
          <w:rFonts w:ascii="Courier New" w:hAnsi="Courier New" w:cs="Courier New"/>
          <w:b/>
          <w:sz w:val="24"/>
          <w:szCs w:val="24"/>
          <w:lang w:val="tr-TR"/>
        </w:rPr>
        <w:t>yükümlülükleri</w:t>
      </w:r>
      <w:proofErr w:type="gramEnd"/>
      <w:r w:rsidRPr="005B1AE0">
        <w:rPr>
          <w:rFonts w:ascii="Courier New" w:hAnsi="Courier New" w:cs="Courier New"/>
          <w:b/>
          <w:sz w:val="24"/>
          <w:szCs w:val="24"/>
          <w:lang w:val="tr-TR"/>
        </w:rPr>
        <w:t xml:space="preserve"> üzerinde etkili olan işlemlerdir. İcrai </w:t>
      </w:r>
    </w:p>
    <w:p w:rsidR="005B1AE0" w:rsidRPr="005B1AE0" w:rsidRDefault="005B1AE0" w:rsidP="005B1AE0">
      <w:pPr>
        <w:spacing w:after="200" w:line="276" w:lineRule="auto"/>
        <w:ind w:firstLine="720"/>
        <w:contextualSpacing/>
        <w:rPr>
          <w:rFonts w:ascii="Courier New" w:hAnsi="Courier New" w:cs="Courier New"/>
          <w:b/>
          <w:sz w:val="24"/>
          <w:szCs w:val="24"/>
          <w:lang w:val="tr-TR"/>
        </w:rPr>
      </w:pPr>
      <w:r w:rsidRPr="005B1AE0">
        <w:rPr>
          <w:rFonts w:ascii="Courier New" w:hAnsi="Courier New" w:cs="Courier New"/>
          <w:b/>
          <w:sz w:val="24"/>
          <w:szCs w:val="24"/>
          <w:lang w:val="tr-TR"/>
        </w:rPr>
        <w:t xml:space="preserve"> </w:t>
      </w:r>
      <w:proofErr w:type="gramStart"/>
      <w:r w:rsidRPr="005B1AE0">
        <w:rPr>
          <w:rFonts w:ascii="Courier New" w:hAnsi="Courier New" w:cs="Courier New"/>
          <w:b/>
          <w:sz w:val="24"/>
          <w:szCs w:val="24"/>
          <w:lang w:val="tr-TR"/>
        </w:rPr>
        <w:t>olmayan</w:t>
      </w:r>
      <w:proofErr w:type="gramEnd"/>
      <w:r w:rsidRPr="005B1AE0">
        <w:rPr>
          <w:rFonts w:ascii="Courier New" w:hAnsi="Courier New" w:cs="Courier New"/>
          <w:b/>
          <w:sz w:val="24"/>
          <w:szCs w:val="24"/>
          <w:lang w:val="tr-TR"/>
        </w:rPr>
        <w:t xml:space="preserve"> kararlar ise, bir idari merciin kararı olmakla </w:t>
      </w:r>
    </w:p>
    <w:p w:rsidR="005B1AE0" w:rsidRPr="005B1AE0" w:rsidRDefault="005B1AE0" w:rsidP="005B1AE0">
      <w:pPr>
        <w:spacing w:after="200" w:line="276" w:lineRule="auto"/>
        <w:ind w:firstLine="720"/>
        <w:contextualSpacing/>
        <w:rPr>
          <w:rFonts w:ascii="Courier New" w:hAnsi="Courier New" w:cs="Courier New"/>
          <w:b/>
          <w:sz w:val="24"/>
          <w:szCs w:val="24"/>
          <w:lang w:val="tr-TR"/>
        </w:rPr>
      </w:pPr>
      <w:r w:rsidRPr="005B1AE0">
        <w:rPr>
          <w:rFonts w:ascii="Courier New" w:hAnsi="Courier New" w:cs="Courier New"/>
          <w:b/>
          <w:sz w:val="24"/>
          <w:szCs w:val="24"/>
          <w:lang w:val="tr-TR"/>
        </w:rPr>
        <w:t xml:space="preserve"> </w:t>
      </w:r>
      <w:proofErr w:type="gramStart"/>
      <w:r w:rsidRPr="005B1AE0">
        <w:rPr>
          <w:rFonts w:ascii="Courier New" w:hAnsi="Courier New" w:cs="Courier New"/>
          <w:b/>
          <w:sz w:val="24"/>
          <w:szCs w:val="24"/>
          <w:lang w:val="tr-TR"/>
        </w:rPr>
        <w:t>birlikte</w:t>
      </w:r>
      <w:proofErr w:type="gramEnd"/>
      <w:r w:rsidRPr="005B1AE0">
        <w:rPr>
          <w:rFonts w:ascii="Courier New" w:hAnsi="Courier New" w:cs="Courier New"/>
          <w:b/>
          <w:sz w:val="24"/>
          <w:szCs w:val="24"/>
          <w:lang w:val="tr-TR"/>
        </w:rPr>
        <w:t xml:space="preserve"> herhangi bir hukuki sonuç doğurmayan, hukuki </w:t>
      </w:r>
    </w:p>
    <w:p w:rsidR="005B1AE0" w:rsidRPr="005B1AE0" w:rsidRDefault="005B1AE0" w:rsidP="005B1AE0">
      <w:pPr>
        <w:spacing w:after="200" w:line="276" w:lineRule="auto"/>
        <w:ind w:firstLine="720"/>
        <w:contextualSpacing/>
        <w:rPr>
          <w:rFonts w:ascii="Courier New" w:hAnsi="Courier New" w:cs="Courier New"/>
          <w:b/>
          <w:sz w:val="24"/>
          <w:szCs w:val="24"/>
          <w:lang w:val="tr-TR"/>
        </w:rPr>
      </w:pPr>
      <w:r w:rsidRPr="005B1AE0">
        <w:rPr>
          <w:rFonts w:ascii="Courier New" w:hAnsi="Courier New" w:cs="Courier New"/>
          <w:b/>
          <w:sz w:val="24"/>
          <w:szCs w:val="24"/>
          <w:lang w:val="tr-TR"/>
        </w:rPr>
        <w:t xml:space="preserve"> </w:t>
      </w:r>
      <w:proofErr w:type="gramStart"/>
      <w:r w:rsidRPr="005B1AE0">
        <w:rPr>
          <w:rFonts w:ascii="Courier New" w:hAnsi="Courier New" w:cs="Courier New"/>
          <w:b/>
          <w:sz w:val="24"/>
          <w:szCs w:val="24"/>
          <w:lang w:val="tr-TR"/>
        </w:rPr>
        <w:t>durumda</w:t>
      </w:r>
      <w:proofErr w:type="gramEnd"/>
      <w:r w:rsidRPr="005B1AE0">
        <w:rPr>
          <w:rFonts w:ascii="Courier New" w:hAnsi="Courier New" w:cs="Courier New"/>
          <w:b/>
          <w:sz w:val="24"/>
          <w:szCs w:val="24"/>
          <w:lang w:val="tr-TR"/>
        </w:rPr>
        <w:t xml:space="preserve"> değişiklik yapmayan, ilgili kişilerin haklarını </w:t>
      </w:r>
    </w:p>
    <w:p w:rsidR="005B1AE0" w:rsidRPr="005B1AE0" w:rsidRDefault="005B1AE0" w:rsidP="005B1AE0">
      <w:pPr>
        <w:spacing w:after="200" w:line="276" w:lineRule="auto"/>
        <w:ind w:firstLine="720"/>
        <w:contextualSpacing/>
        <w:rPr>
          <w:rFonts w:ascii="Courier New" w:hAnsi="Courier New" w:cs="Courier New"/>
          <w:b/>
          <w:sz w:val="24"/>
          <w:szCs w:val="24"/>
          <w:lang w:val="tr-TR"/>
        </w:rPr>
      </w:pPr>
      <w:r w:rsidRPr="005B1AE0">
        <w:rPr>
          <w:rFonts w:ascii="Courier New" w:hAnsi="Courier New" w:cs="Courier New"/>
          <w:b/>
          <w:sz w:val="24"/>
          <w:szCs w:val="24"/>
          <w:lang w:val="tr-TR"/>
        </w:rPr>
        <w:t xml:space="preserve"> </w:t>
      </w:r>
      <w:proofErr w:type="gramStart"/>
      <w:r w:rsidRPr="005B1AE0">
        <w:rPr>
          <w:rFonts w:ascii="Courier New" w:hAnsi="Courier New" w:cs="Courier New"/>
          <w:b/>
          <w:sz w:val="24"/>
          <w:szCs w:val="24"/>
          <w:lang w:val="tr-TR"/>
        </w:rPr>
        <w:t>etkilemeyen</w:t>
      </w:r>
      <w:proofErr w:type="gramEnd"/>
      <w:r w:rsidRPr="005B1AE0">
        <w:rPr>
          <w:rFonts w:ascii="Courier New" w:hAnsi="Courier New" w:cs="Courier New"/>
          <w:b/>
          <w:sz w:val="24"/>
          <w:szCs w:val="24"/>
          <w:lang w:val="tr-TR"/>
        </w:rPr>
        <w:t xml:space="preserve"> idari kararlardır (Gör: Kemal Gözler İdare </w:t>
      </w:r>
    </w:p>
    <w:p w:rsidR="005B1AE0" w:rsidRPr="005B1AE0" w:rsidRDefault="005B1AE0" w:rsidP="005B1AE0">
      <w:pPr>
        <w:spacing w:after="200" w:line="276" w:lineRule="auto"/>
        <w:ind w:firstLine="720"/>
        <w:contextualSpacing/>
        <w:rPr>
          <w:rFonts w:ascii="Courier New" w:hAnsi="Courier New" w:cs="Courier New"/>
          <w:b/>
          <w:sz w:val="24"/>
          <w:szCs w:val="24"/>
          <w:lang w:val="tr-TR"/>
        </w:rPr>
      </w:pPr>
      <w:r w:rsidRPr="005B1AE0">
        <w:rPr>
          <w:rFonts w:ascii="Courier New" w:hAnsi="Courier New" w:cs="Courier New"/>
          <w:b/>
          <w:sz w:val="24"/>
          <w:szCs w:val="24"/>
          <w:lang w:val="tr-TR"/>
        </w:rPr>
        <w:t xml:space="preserve"> Hukuku İkinci Baskı Cilt 1 sayfa 702-703</w:t>
      </w:r>
      <w:proofErr w:type="gramStart"/>
      <w:r w:rsidRPr="005B1AE0">
        <w:rPr>
          <w:rFonts w:ascii="Courier New" w:hAnsi="Courier New" w:cs="Courier New"/>
          <w:b/>
          <w:sz w:val="24"/>
          <w:szCs w:val="24"/>
          <w:lang w:val="tr-TR"/>
        </w:rPr>
        <w:t>)</w:t>
      </w:r>
      <w:proofErr w:type="gramEnd"/>
      <w:r w:rsidRPr="005B1AE0">
        <w:rPr>
          <w:rFonts w:ascii="Courier New" w:hAnsi="Courier New" w:cs="Courier New"/>
          <w:b/>
          <w:sz w:val="24"/>
          <w:szCs w:val="24"/>
          <w:lang w:val="tr-TR"/>
        </w:rPr>
        <w:t>.”</w:t>
      </w:r>
    </w:p>
    <w:p w:rsidR="005B1AE0" w:rsidRPr="005B1AE0" w:rsidRDefault="005B1AE0" w:rsidP="005B1AE0">
      <w:pPr>
        <w:spacing w:after="200" w:line="276" w:lineRule="auto"/>
        <w:contextualSpacing/>
        <w:rPr>
          <w:rFonts w:ascii="Courier New" w:hAnsi="Courier New" w:cs="Courier New"/>
          <w:b/>
          <w:sz w:val="24"/>
          <w:szCs w:val="24"/>
          <w:lang w:val="tr-TR"/>
        </w:rPr>
      </w:pP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 xml:space="preserve">  </w:t>
      </w:r>
      <w:r w:rsidRPr="005B1AE0">
        <w:rPr>
          <w:rFonts w:ascii="Courier New" w:hAnsi="Courier New" w:cs="Courier New"/>
          <w:sz w:val="24"/>
          <w:szCs w:val="24"/>
          <w:lang w:val="tr-TR"/>
        </w:rPr>
        <w:tab/>
        <w:t xml:space="preserve">Kararın devamında </w:t>
      </w:r>
      <w:r w:rsidRPr="005B1AE0">
        <w:rPr>
          <w:rFonts w:ascii="Courier New" w:hAnsi="Courier New" w:cs="Courier New"/>
          <w:b/>
          <w:sz w:val="24"/>
          <w:szCs w:val="24"/>
          <w:lang w:val="tr-TR"/>
        </w:rPr>
        <w:t>Kemal Gözler, İdare Hukuku Cilt I, 3. baskı sayfa 837’</w:t>
      </w:r>
      <w:r w:rsidRPr="005B1AE0">
        <w:rPr>
          <w:rFonts w:ascii="Courier New" w:hAnsi="Courier New" w:cs="Courier New"/>
          <w:sz w:val="24"/>
          <w:szCs w:val="24"/>
          <w:lang w:val="tr-TR"/>
        </w:rPr>
        <w:t>ye atıfla;</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200" w:line="276" w:lineRule="auto"/>
        <w:ind w:left="851" w:hanging="284"/>
        <w:rPr>
          <w:rFonts w:ascii="Courier New" w:hAnsi="Courier New" w:cs="Courier New"/>
          <w:sz w:val="24"/>
          <w:szCs w:val="24"/>
          <w:lang w:val="tr-TR"/>
        </w:rPr>
      </w:pPr>
      <w:r w:rsidRPr="005B1AE0">
        <w:rPr>
          <w:rFonts w:ascii="Courier New" w:hAnsi="Courier New" w:cs="Courier New"/>
          <w:sz w:val="24"/>
          <w:szCs w:val="24"/>
          <w:lang w:val="tr-TR"/>
        </w:rPr>
        <w:t xml:space="preserve">“ </w:t>
      </w:r>
      <w:r w:rsidRPr="005B1AE0">
        <w:rPr>
          <w:rFonts w:ascii="Courier New" w:hAnsi="Courier New" w:cs="Courier New"/>
          <w:b/>
          <w:sz w:val="24"/>
          <w:szCs w:val="24"/>
          <w:lang w:val="tr-TR"/>
        </w:rPr>
        <w:t xml:space="preserve">Uyarı (avertissement) veya ihtar (temerrüde düşürme,   mises en demeure) işlemleri müeyyide tehdidiyle donatılmamışlarsa icrai nitelikte değildir. Bu tür işlemlerle idare ilgili kişiyi uyarır, ilgiliye yürürlükteki düzenlemeyi hatırlatır ve ilgiliyi belirli bir şekilde davranmaya davet eder. Sırf hatırlatma ve uyarıdan ibaret bir işlem icrai nitelikte değildir. Böyle bir işlem ilgili kişilerin hakları üzerinde bir etki doğurmaz ve dolayısıyla bu tür işlemlere karşı dava açılması da mümkün değildir. Bununla birlikte ihtar işlemi, hukuki sonuç doğurucu nitelikte, ilgilinin haklarını etkiler nitelikte olabilir. İdare bazen, yaptığı ihtar işlemiyle yürürlükteki düzenlemeyi hatırlatmakla kalmaz, aynı zamanda ilgili kişiye belirli bir süre vererek ilgili kişiden belli bir şeyi yapmasını aksi takdirde o şeyi bizzat kendisinin yapacağını veya müeyyide uygulayacağını belirtir. Örneğin idare yıkılmaya yüz tutmuş binanın sahibine binayı belli bir süre içinde yıkması veya onarmasını, aksi takdirde </w:t>
      </w:r>
      <w:r w:rsidRPr="005B1AE0">
        <w:rPr>
          <w:rFonts w:ascii="Courier New" w:hAnsi="Courier New" w:cs="Courier New"/>
          <w:b/>
          <w:sz w:val="24"/>
          <w:szCs w:val="24"/>
          <w:lang w:val="tr-TR"/>
        </w:rPr>
        <w:lastRenderedPageBreak/>
        <w:t>binanın idare tarafından re’sen yıkılacağını ihtar eder. Böyle durumlarda idarenin ihtar işlemleri icrai niteliktedir; bunlara karşı iptal davası açılabilir.”</w:t>
      </w:r>
      <w:r w:rsidRPr="005B1AE0">
        <w:rPr>
          <w:rFonts w:ascii="Courier New" w:hAnsi="Courier New" w:cs="Courier New"/>
          <w:sz w:val="24"/>
          <w:szCs w:val="24"/>
          <w:lang w:val="tr-TR"/>
        </w:rPr>
        <w:t xml:space="preserve">  halde olduğu vurgulanmıştır.</w:t>
      </w:r>
    </w:p>
    <w:p w:rsidR="005B1AE0" w:rsidRPr="005B1AE0" w:rsidRDefault="005B1AE0" w:rsidP="005B1AE0">
      <w:pPr>
        <w:spacing w:after="200" w:line="276" w:lineRule="auto"/>
        <w:ind w:left="851" w:hanging="284"/>
        <w:rPr>
          <w:rFonts w:ascii="Courier New" w:hAnsi="Courier New" w:cs="Courier New"/>
          <w:b/>
          <w:sz w:val="24"/>
          <w:szCs w:val="24"/>
          <w:lang w:val="tr-TR"/>
        </w:rPr>
      </w:pPr>
    </w:p>
    <w:p w:rsidR="005B1AE0" w:rsidRPr="005B1AE0" w:rsidRDefault="005B1AE0" w:rsidP="005B1AE0">
      <w:pPr>
        <w:spacing w:after="0" w:line="360" w:lineRule="auto"/>
        <w:ind w:firstLine="720"/>
        <w:rPr>
          <w:rFonts w:ascii="Courier New" w:hAnsi="Courier New" w:cs="Courier New"/>
          <w:sz w:val="24"/>
          <w:szCs w:val="24"/>
          <w:lang w:val="tr-TR"/>
        </w:rPr>
      </w:pPr>
      <w:proofErr w:type="gramStart"/>
      <w:r w:rsidRPr="005B1AE0">
        <w:rPr>
          <w:rFonts w:ascii="Courier New" w:hAnsi="Courier New" w:cs="Courier New"/>
          <w:sz w:val="24"/>
          <w:szCs w:val="24"/>
          <w:lang w:val="tr-TR"/>
        </w:rPr>
        <w:t xml:space="preserve">Dava konusu edilen </w:t>
      </w:r>
      <w:r w:rsidRPr="005B1AE0">
        <w:rPr>
          <w:rFonts w:ascii="Courier New" w:hAnsi="Courier New" w:cs="Courier New"/>
          <w:b/>
          <w:sz w:val="24"/>
          <w:szCs w:val="24"/>
          <w:lang w:val="tr-TR"/>
        </w:rPr>
        <w:t>Emare 2</w:t>
      </w:r>
      <w:r w:rsidRPr="005B1AE0">
        <w:rPr>
          <w:rFonts w:ascii="Courier New" w:hAnsi="Courier New" w:cs="Courier New"/>
          <w:sz w:val="24"/>
          <w:szCs w:val="24"/>
          <w:lang w:val="tr-TR"/>
        </w:rPr>
        <w:t xml:space="preserve"> yazı, Davalının Hukuk Şube Amiri tarafından, Davacıların Avukatına yazılmış bir yazı olup, işbu yazı ile Davacılara; mülkiyetlerinde bulunan ve “</w:t>
      </w:r>
      <w:r w:rsidRPr="005B1AE0">
        <w:rPr>
          <w:rFonts w:ascii="Courier New" w:hAnsi="Courier New" w:cs="Courier New"/>
          <w:b/>
          <w:sz w:val="24"/>
          <w:szCs w:val="24"/>
          <w:lang w:val="tr-TR"/>
        </w:rPr>
        <w:t>eski eser”</w:t>
      </w:r>
      <w:r w:rsidRPr="005B1AE0">
        <w:rPr>
          <w:rFonts w:ascii="Courier New" w:hAnsi="Courier New" w:cs="Courier New"/>
          <w:sz w:val="24"/>
          <w:szCs w:val="24"/>
          <w:lang w:val="tr-TR"/>
        </w:rPr>
        <w:t xml:space="preserve"> olarak ilan edilen taşınmaz malın, talep edildiği gibi, </w:t>
      </w:r>
      <w:r w:rsidRPr="005B1AE0">
        <w:rPr>
          <w:rFonts w:ascii="Courier New" w:hAnsi="Courier New" w:cs="Courier New"/>
          <w:b/>
          <w:sz w:val="24"/>
          <w:szCs w:val="24"/>
          <w:lang w:val="tr-TR"/>
        </w:rPr>
        <w:t xml:space="preserve">60/1994 sayılı Eski Eserler Yasası’nın 18(3) maddesi </w:t>
      </w:r>
      <w:r w:rsidRPr="005B1AE0">
        <w:rPr>
          <w:rFonts w:ascii="Courier New" w:hAnsi="Courier New" w:cs="Courier New"/>
          <w:sz w:val="24"/>
          <w:szCs w:val="24"/>
          <w:lang w:val="tr-TR"/>
        </w:rPr>
        <w:t xml:space="preserve">uyarınca taşınmaz mal vergisinden muaf olmadığı, taşınmazın bu Yasa’dan sonra yürürlüğe giren ve taşınmaz mal vergisi açısından özel nitelikli olan </w:t>
      </w:r>
      <w:r w:rsidRPr="005B1AE0">
        <w:rPr>
          <w:rFonts w:ascii="Courier New" w:hAnsi="Courier New" w:cs="Courier New"/>
          <w:b/>
          <w:sz w:val="24"/>
          <w:szCs w:val="24"/>
          <w:lang w:val="tr-TR"/>
        </w:rPr>
        <w:t>50/1995 sayılı Taşınmaz Mal Vergisi Yasası madde 8(3)</w:t>
      </w:r>
      <w:r w:rsidRPr="005B1AE0">
        <w:rPr>
          <w:rFonts w:ascii="Courier New" w:hAnsi="Courier New" w:cs="Courier New"/>
          <w:sz w:val="24"/>
          <w:szCs w:val="24"/>
          <w:lang w:val="tr-TR"/>
        </w:rPr>
        <w:t>’e</w:t>
      </w:r>
      <w:r w:rsidRPr="005B1AE0">
        <w:rPr>
          <w:rFonts w:ascii="Courier New" w:hAnsi="Courier New" w:cs="Courier New"/>
          <w:b/>
          <w:sz w:val="24"/>
          <w:szCs w:val="24"/>
          <w:lang w:val="tr-TR"/>
        </w:rPr>
        <w:t xml:space="preserve"> </w:t>
      </w:r>
      <w:r w:rsidRPr="005B1AE0">
        <w:rPr>
          <w:rFonts w:ascii="Courier New" w:hAnsi="Courier New" w:cs="Courier New"/>
          <w:sz w:val="24"/>
          <w:szCs w:val="24"/>
          <w:lang w:val="tr-TR"/>
        </w:rPr>
        <w:t>tabi olduğu bu nedenle, vergiye tabi olduğu hatırlatılarak, gereğinin yapılması rica edilmektedir.</w:t>
      </w:r>
      <w:proofErr w:type="gramEnd"/>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567"/>
        <w:rPr>
          <w:rFonts w:ascii="Courier New" w:hAnsi="Courier New" w:cs="Courier New"/>
          <w:sz w:val="24"/>
          <w:szCs w:val="24"/>
          <w:lang w:val="tr-TR"/>
        </w:rPr>
      </w:pPr>
      <w:r w:rsidRPr="005B1AE0">
        <w:rPr>
          <w:rFonts w:ascii="Courier New" w:hAnsi="Courier New" w:cs="Courier New"/>
          <w:sz w:val="24"/>
          <w:szCs w:val="24"/>
          <w:lang w:val="tr-TR"/>
        </w:rPr>
        <w:t xml:space="preserve">Dava konusu edilen, 24.11.2017 tarihli </w:t>
      </w:r>
      <w:r w:rsidRPr="005B1AE0">
        <w:rPr>
          <w:rFonts w:ascii="Courier New" w:hAnsi="Courier New" w:cs="Courier New"/>
          <w:b/>
          <w:sz w:val="24"/>
          <w:szCs w:val="24"/>
          <w:lang w:val="tr-TR"/>
        </w:rPr>
        <w:t>Emare 2</w:t>
      </w:r>
      <w:r w:rsidRPr="005B1AE0">
        <w:rPr>
          <w:rFonts w:ascii="Courier New" w:hAnsi="Courier New" w:cs="Courier New"/>
          <w:sz w:val="24"/>
          <w:szCs w:val="24"/>
          <w:lang w:val="tr-TR"/>
        </w:rPr>
        <w:t xml:space="preserve"> yazıyı bu çerçevede değerlendirdiğimiz zaman, işbu yazının; Davacıların hukuki durumunda bir değişiklik yaratmayan aksine onları belirli bir şekilde davranmaya davet eden, hatırlatma ve uyarı niteliğini haiz olduğu görülür. </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567"/>
        <w:rPr>
          <w:rFonts w:ascii="Courier New" w:hAnsi="Courier New" w:cs="Courier New"/>
          <w:sz w:val="24"/>
          <w:szCs w:val="24"/>
          <w:lang w:val="tr-TR"/>
        </w:rPr>
      </w:pPr>
      <w:r w:rsidRPr="005B1AE0">
        <w:rPr>
          <w:rFonts w:ascii="Courier New" w:hAnsi="Courier New" w:cs="Courier New"/>
          <w:sz w:val="24"/>
          <w:szCs w:val="24"/>
          <w:lang w:val="tr-TR"/>
        </w:rPr>
        <w:t xml:space="preserve">Bu nedenle dava konusu edilen </w:t>
      </w:r>
      <w:r w:rsidRPr="005B1AE0">
        <w:rPr>
          <w:rFonts w:ascii="Courier New" w:hAnsi="Courier New" w:cs="Courier New"/>
          <w:b/>
          <w:sz w:val="24"/>
          <w:szCs w:val="24"/>
          <w:lang w:val="tr-TR"/>
        </w:rPr>
        <w:t xml:space="preserve">Emare 2 </w:t>
      </w:r>
      <w:r w:rsidRPr="005B1AE0">
        <w:rPr>
          <w:rFonts w:ascii="Courier New" w:hAnsi="Courier New" w:cs="Courier New"/>
          <w:sz w:val="24"/>
          <w:szCs w:val="24"/>
          <w:lang w:val="tr-TR"/>
        </w:rPr>
        <w:t>yazının, “</w:t>
      </w:r>
      <w:r w:rsidRPr="005B1AE0">
        <w:rPr>
          <w:rFonts w:ascii="Courier New" w:hAnsi="Courier New" w:cs="Courier New"/>
          <w:b/>
          <w:sz w:val="24"/>
          <w:szCs w:val="24"/>
          <w:lang w:val="tr-TR"/>
        </w:rPr>
        <w:t>icrai”</w:t>
      </w:r>
      <w:r w:rsidRPr="005B1AE0">
        <w:rPr>
          <w:rFonts w:ascii="Courier New" w:hAnsi="Courier New" w:cs="Courier New"/>
          <w:sz w:val="24"/>
          <w:szCs w:val="24"/>
          <w:lang w:val="tr-TR"/>
        </w:rPr>
        <w:t xml:space="preserve"> nitelikte bir karar olmadığı sonucuna ulaşır, Davalının bu yöndeki ön itirazını kabul ederim.   </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567"/>
        <w:rPr>
          <w:rFonts w:ascii="Courier New" w:hAnsi="Courier New" w:cs="Courier New"/>
          <w:sz w:val="24"/>
          <w:szCs w:val="24"/>
          <w:lang w:val="tr-TR"/>
        </w:rPr>
      </w:pPr>
      <w:r w:rsidRPr="005B1AE0">
        <w:rPr>
          <w:rFonts w:ascii="Courier New" w:hAnsi="Courier New" w:cs="Courier New"/>
          <w:b/>
          <w:sz w:val="24"/>
          <w:szCs w:val="24"/>
          <w:lang w:val="tr-TR"/>
        </w:rPr>
        <w:t>Emare 2</w:t>
      </w:r>
      <w:r w:rsidRPr="005B1AE0">
        <w:rPr>
          <w:rFonts w:ascii="Courier New" w:hAnsi="Courier New" w:cs="Courier New"/>
          <w:sz w:val="24"/>
          <w:szCs w:val="24"/>
          <w:lang w:val="tr-TR"/>
        </w:rPr>
        <w:t xml:space="preserve"> kararın “</w:t>
      </w:r>
      <w:r w:rsidRPr="005B1AE0">
        <w:rPr>
          <w:rFonts w:ascii="Courier New" w:hAnsi="Courier New" w:cs="Courier New"/>
          <w:b/>
          <w:sz w:val="24"/>
          <w:szCs w:val="24"/>
          <w:lang w:val="tr-TR"/>
        </w:rPr>
        <w:t>icrai”</w:t>
      </w:r>
      <w:r w:rsidRPr="005B1AE0">
        <w:rPr>
          <w:rFonts w:ascii="Courier New" w:hAnsi="Courier New" w:cs="Courier New"/>
          <w:sz w:val="24"/>
          <w:szCs w:val="24"/>
          <w:lang w:val="tr-TR"/>
        </w:rPr>
        <w:t xml:space="preserve"> nitelikte olmadığı sonucuna ulaştığımıdan, 24.11.2017 tarihli karara karşı açılan davanın Anayasa’nın 152. Maddesinin öngördüğü 75 günlük hak düşürücü süre içerisinde açılmadığına ilişkin (B) paragrafında ileri sürülen ön itirazı, dava maksatları için anlam ifade etmeyeceğinden, incelemeyi gereksiz bulurum. </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left="718"/>
        <w:rPr>
          <w:rFonts w:ascii="Courier New" w:hAnsi="Courier New" w:cs="Courier New"/>
          <w:sz w:val="24"/>
          <w:szCs w:val="24"/>
        </w:rPr>
      </w:pPr>
      <w:r w:rsidRPr="005B1AE0">
        <w:rPr>
          <w:rFonts w:ascii="Courier New" w:hAnsi="Courier New" w:cs="Courier New"/>
          <w:sz w:val="24"/>
          <w:szCs w:val="24"/>
        </w:rPr>
        <w:lastRenderedPageBreak/>
        <w:t xml:space="preserve">(C) </w:t>
      </w:r>
      <w:proofErr w:type="gramStart"/>
      <w:r w:rsidRPr="005B1AE0">
        <w:rPr>
          <w:rFonts w:ascii="Courier New" w:hAnsi="Courier New" w:cs="Courier New"/>
          <w:sz w:val="24"/>
          <w:szCs w:val="24"/>
        </w:rPr>
        <w:t>paragrafında</w:t>
      </w:r>
      <w:proofErr w:type="gramEnd"/>
      <w:r w:rsidRPr="005B1AE0">
        <w:rPr>
          <w:rFonts w:ascii="Courier New" w:hAnsi="Courier New" w:cs="Courier New"/>
          <w:sz w:val="24"/>
          <w:szCs w:val="24"/>
        </w:rPr>
        <w:t xml:space="preserve"> ileri sürülen ön itiraz, Talep </w:t>
      </w:r>
    </w:p>
    <w:p w:rsidR="005B1AE0" w:rsidRPr="005B1AE0" w:rsidRDefault="005B1AE0" w:rsidP="005B1AE0">
      <w:pPr>
        <w:spacing w:after="0" w:line="360" w:lineRule="auto"/>
        <w:rPr>
          <w:rFonts w:ascii="Courier New" w:hAnsi="Courier New" w:cs="Courier New"/>
          <w:sz w:val="24"/>
          <w:szCs w:val="24"/>
        </w:rPr>
      </w:pPr>
      <w:r w:rsidRPr="005B1AE0">
        <w:rPr>
          <w:rFonts w:ascii="Courier New" w:hAnsi="Courier New" w:cs="Courier New"/>
          <w:sz w:val="24"/>
          <w:szCs w:val="24"/>
        </w:rPr>
        <w:t>Takriri’nin (A) ,(B) ve (C) paragraflarında, dava konusu edilen kararların “</w:t>
      </w:r>
      <w:r w:rsidRPr="005B1AE0">
        <w:rPr>
          <w:rFonts w:ascii="Courier New" w:hAnsi="Courier New" w:cs="Courier New"/>
          <w:b/>
          <w:sz w:val="24"/>
          <w:szCs w:val="24"/>
        </w:rPr>
        <w:t>icrai”</w:t>
      </w:r>
      <w:r w:rsidRPr="005B1AE0">
        <w:rPr>
          <w:rFonts w:ascii="Courier New" w:hAnsi="Courier New" w:cs="Courier New"/>
          <w:sz w:val="24"/>
          <w:szCs w:val="24"/>
        </w:rPr>
        <w:t xml:space="preserve"> olmadığına ilişkindir. 24.11.2017 tarihli yazıya ilişkin ileri sürülen ön itirazların kabulü sonrasında bu yöndeki ön itiraz Talep Takriri’nin (B) paragrafında yer </w:t>
      </w:r>
      <w:proofErr w:type="gramStart"/>
      <w:r w:rsidRPr="005B1AE0">
        <w:rPr>
          <w:rFonts w:ascii="Courier New" w:hAnsi="Courier New" w:cs="Courier New"/>
          <w:sz w:val="24"/>
          <w:szCs w:val="24"/>
        </w:rPr>
        <w:t>alan</w:t>
      </w:r>
      <w:proofErr w:type="gramEnd"/>
      <w:r w:rsidRPr="005B1AE0">
        <w:rPr>
          <w:rFonts w:ascii="Courier New" w:hAnsi="Courier New" w:cs="Courier New"/>
          <w:sz w:val="24"/>
          <w:szCs w:val="24"/>
        </w:rPr>
        <w:t xml:space="preserve"> talep dikkate alınarak tezekkür edilecektir.</w:t>
      </w:r>
    </w:p>
    <w:p w:rsidR="005B1AE0" w:rsidRPr="005B1AE0" w:rsidRDefault="005B1AE0" w:rsidP="005B1AE0">
      <w:pPr>
        <w:spacing w:after="0" w:line="360" w:lineRule="auto"/>
        <w:ind w:left="1438"/>
        <w:contextualSpacing/>
        <w:rPr>
          <w:rFonts w:ascii="Courier New" w:hAnsi="Courier New" w:cs="Courier New"/>
          <w:sz w:val="24"/>
          <w:szCs w:val="24"/>
          <w:lang w:val="tr-TR"/>
        </w:rPr>
      </w:pP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ab/>
        <w:t>Yukarıda atıfta bulunulan içtihat kararları çerçevesinde yapmış olduğum inceleme neticesinde; (B) paragrafında dava konusu edilen vergi tahakkuk işleminin, muhatapları üzerinde hukuki sonuç doğurup, hakları ve yükümlülükleri üzerinde etkili olduğundan, “</w:t>
      </w:r>
      <w:r w:rsidRPr="005B1AE0">
        <w:rPr>
          <w:rFonts w:ascii="Courier New" w:hAnsi="Courier New" w:cs="Courier New"/>
          <w:b/>
          <w:sz w:val="24"/>
          <w:szCs w:val="24"/>
          <w:lang w:val="tr-TR"/>
        </w:rPr>
        <w:t>icrai”</w:t>
      </w:r>
      <w:r w:rsidRPr="005B1AE0">
        <w:rPr>
          <w:rFonts w:ascii="Courier New" w:hAnsi="Courier New" w:cs="Courier New"/>
          <w:sz w:val="24"/>
          <w:szCs w:val="24"/>
          <w:lang w:val="tr-TR"/>
        </w:rPr>
        <w:t xml:space="preserve"> nitelikte idari işlem olduğu sonucuna ulaşır ve(C) paragrafında ileri sürülen ön itirazı reddederim. </w:t>
      </w: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 xml:space="preserve"> </w:t>
      </w: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sz w:val="24"/>
          <w:szCs w:val="24"/>
          <w:lang w:val="tr-TR"/>
        </w:rPr>
        <w:t xml:space="preserve">(D) paragrafında ileri sürülen ön itiraz, yasal yetkisini kullanarak, Davacıdan 44,027.76 TL tahsil eden Davalının, </w:t>
      </w:r>
      <w:r w:rsidRPr="005B1AE0">
        <w:rPr>
          <w:rFonts w:ascii="Courier New" w:hAnsi="Courier New" w:cs="Courier New"/>
          <w:b/>
          <w:sz w:val="24"/>
          <w:szCs w:val="24"/>
          <w:lang w:val="tr-TR"/>
        </w:rPr>
        <w:t>“ihmal</w:t>
      </w:r>
      <w:r w:rsidRPr="005B1AE0">
        <w:rPr>
          <w:rFonts w:ascii="Courier New" w:hAnsi="Courier New" w:cs="Courier New"/>
          <w:sz w:val="24"/>
          <w:szCs w:val="24"/>
          <w:lang w:val="tr-TR"/>
        </w:rPr>
        <w:t xml:space="preserve">”i söz konusu edilemeyeceğinden, dava sebebi bulunmadığına ilişkindir. </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720"/>
        <w:rPr>
          <w:rFonts w:ascii="Courier New" w:hAnsi="Courier New" w:cs="Courier New"/>
          <w:b/>
          <w:sz w:val="24"/>
          <w:szCs w:val="24"/>
          <w:lang w:val="tr-TR"/>
        </w:rPr>
      </w:pPr>
      <w:r w:rsidRPr="005B1AE0">
        <w:rPr>
          <w:rFonts w:ascii="Courier New" w:hAnsi="Courier New" w:cs="Courier New"/>
          <w:sz w:val="24"/>
          <w:szCs w:val="24"/>
          <w:lang w:val="tr-TR"/>
        </w:rPr>
        <w:t xml:space="preserve">İdari ihmalden söz edebilmek için ortada herhangi bir idari karar ya da işlem bulunmamalıdır </w:t>
      </w:r>
      <w:r w:rsidRPr="005B1AE0">
        <w:rPr>
          <w:rFonts w:ascii="Courier New" w:hAnsi="Courier New" w:cs="Courier New"/>
          <w:b/>
          <w:sz w:val="24"/>
          <w:szCs w:val="24"/>
          <w:lang w:val="tr-TR"/>
        </w:rPr>
        <w:t>(Gör: YİM 32/2001 D.3/2006).</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sz w:val="24"/>
          <w:szCs w:val="24"/>
          <w:lang w:val="tr-TR"/>
        </w:rPr>
        <w:t>Davalı tarafından, tahakkuk ettirilen emlâk vergisinin varlığı nedeniyle idari ihmalden söz etmek mümkün değildir. Bu nedenle, Davalının bu yöndeki ön itirazını da kabul ederim.</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sz w:val="24"/>
          <w:szCs w:val="24"/>
          <w:lang w:val="tr-TR"/>
        </w:rPr>
        <w:t xml:space="preserve">Buraya kadar kabul etmiş olduğum ön itirazlar neticesinde Davacının Talep Takririnin (A),(C)ve(D) paragraflarında yer alan taleplerinin reddi gerekir. Bu nedenle (E) paragrafında ileri sürülen </w:t>
      </w:r>
      <w:r w:rsidRPr="005B1AE0">
        <w:rPr>
          <w:rFonts w:ascii="Courier New" w:hAnsi="Courier New" w:cs="Courier New"/>
          <w:b/>
          <w:sz w:val="24"/>
          <w:szCs w:val="24"/>
          <w:lang w:val="tr-TR"/>
        </w:rPr>
        <w:t>“meşru menfaat</w:t>
      </w:r>
      <w:r w:rsidRPr="005B1AE0">
        <w:rPr>
          <w:rFonts w:ascii="Courier New" w:hAnsi="Courier New" w:cs="Courier New"/>
          <w:sz w:val="24"/>
          <w:szCs w:val="24"/>
          <w:lang w:val="tr-TR"/>
        </w:rPr>
        <w:t xml:space="preserve">”in yokluğuna ilişkin ön itiraz, </w:t>
      </w:r>
      <w:r w:rsidRPr="005B1AE0">
        <w:rPr>
          <w:rFonts w:ascii="Courier New" w:hAnsi="Courier New" w:cs="Courier New"/>
          <w:sz w:val="24"/>
          <w:szCs w:val="24"/>
          <w:lang w:val="tr-TR"/>
        </w:rPr>
        <w:lastRenderedPageBreak/>
        <w:t>Talep Takririnin (B) paragrafında yer alan talebe yönelik olarak değerlendirilecektir.</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sz w:val="24"/>
          <w:szCs w:val="24"/>
          <w:lang w:val="tr-TR"/>
        </w:rPr>
        <w:t>Vergi tahakkuk işleminin doğal sonucu olarak oluşacak mali külfetin bire bir Davacılar üzerinde etkili olacağından, Davacıların, bu işlem sonucunda dava açmakta “</w:t>
      </w:r>
      <w:r w:rsidRPr="005B1AE0">
        <w:rPr>
          <w:rFonts w:ascii="Courier New" w:hAnsi="Courier New" w:cs="Courier New"/>
          <w:b/>
          <w:sz w:val="24"/>
          <w:szCs w:val="24"/>
          <w:lang w:val="tr-TR"/>
        </w:rPr>
        <w:t>meşru menfaat</w:t>
      </w:r>
      <w:r w:rsidRPr="005B1AE0">
        <w:rPr>
          <w:rFonts w:ascii="Courier New" w:hAnsi="Courier New" w:cs="Courier New"/>
          <w:sz w:val="24"/>
          <w:szCs w:val="24"/>
          <w:lang w:val="tr-TR"/>
        </w:rPr>
        <w:t>”lerinin var olduğu sonucuna ulaşır ve bu yöndeki ön itirazı reddederim.</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sz w:val="24"/>
          <w:szCs w:val="24"/>
          <w:lang w:val="tr-TR"/>
        </w:rPr>
        <w:t xml:space="preserve">Buraya kadar yapılan inceleme sonucu, Talep Takririnin (A),(C)ve(D) paragraflarında yer alan taleplere karşı ileri sürülen ön itirazlar kabul edilip, işbu taleplerin ret ve iptal edilmesi gerektiği sonucuna ulaşıldığından, </w:t>
      </w:r>
      <w:proofErr w:type="gramStart"/>
      <w:r w:rsidRPr="005B1AE0">
        <w:rPr>
          <w:rFonts w:ascii="Courier New" w:hAnsi="Courier New" w:cs="Courier New"/>
          <w:sz w:val="24"/>
          <w:szCs w:val="24"/>
          <w:lang w:val="tr-TR"/>
        </w:rPr>
        <w:t>esastan  inceleme</w:t>
      </w:r>
      <w:proofErr w:type="gramEnd"/>
      <w:r w:rsidRPr="005B1AE0">
        <w:rPr>
          <w:rFonts w:ascii="Courier New" w:hAnsi="Courier New" w:cs="Courier New"/>
          <w:sz w:val="24"/>
          <w:szCs w:val="24"/>
          <w:lang w:val="tr-TR"/>
        </w:rPr>
        <w:t>, Talep Takriri’nin (B) paragrafında yer alan  talebe ilişkin yapılacaktır.</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rPr>
          <w:rFonts w:ascii="Courier New" w:hAnsi="Courier New" w:cs="Courier New"/>
          <w:b/>
          <w:sz w:val="24"/>
          <w:szCs w:val="24"/>
          <w:u w:val="single"/>
          <w:lang w:val="tr-TR"/>
        </w:rPr>
      </w:pPr>
      <w:r w:rsidRPr="005B1AE0">
        <w:rPr>
          <w:rFonts w:ascii="Courier New" w:hAnsi="Courier New" w:cs="Courier New"/>
          <w:b/>
          <w:sz w:val="24"/>
          <w:szCs w:val="24"/>
          <w:u w:val="single"/>
          <w:lang w:val="tr-TR"/>
        </w:rPr>
        <w:t>Esasın İncelenmesi:</w:t>
      </w:r>
    </w:p>
    <w:p w:rsidR="005B1AE0" w:rsidRPr="005B1AE0" w:rsidRDefault="005B1AE0" w:rsidP="005B1AE0">
      <w:pPr>
        <w:spacing w:after="0" w:line="360" w:lineRule="auto"/>
        <w:rPr>
          <w:rFonts w:ascii="Courier New" w:hAnsi="Courier New" w:cs="Courier New"/>
          <w:b/>
          <w:sz w:val="24"/>
          <w:szCs w:val="24"/>
          <w:lang w:val="tr-TR"/>
        </w:rPr>
      </w:pP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sz w:val="24"/>
          <w:szCs w:val="24"/>
          <w:lang w:val="tr-TR"/>
        </w:rPr>
        <w:t xml:space="preserve">Davacılar, dava konusu taşınmazların, </w:t>
      </w:r>
      <w:r w:rsidRPr="005B1AE0">
        <w:rPr>
          <w:rFonts w:ascii="Courier New" w:hAnsi="Courier New" w:cs="Courier New"/>
          <w:b/>
          <w:sz w:val="24"/>
          <w:szCs w:val="24"/>
          <w:lang w:val="tr-TR"/>
        </w:rPr>
        <w:t>60/1994 Sayılı Eski Eserler Yasası’nın 18.maddesi</w:t>
      </w:r>
      <w:r w:rsidRPr="005B1AE0">
        <w:rPr>
          <w:rFonts w:ascii="Courier New" w:hAnsi="Courier New" w:cs="Courier New"/>
          <w:sz w:val="24"/>
          <w:szCs w:val="24"/>
          <w:lang w:val="tr-TR"/>
        </w:rPr>
        <w:t xml:space="preserve"> uyarınca taşınmaz </w:t>
      </w:r>
      <w:proofErr w:type="gramStart"/>
      <w:r w:rsidRPr="005B1AE0">
        <w:rPr>
          <w:rFonts w:ascii="Courier New" w:hAnsi="Courier New" w:cs="Courier New"/>
          <w:sz w:val="24"/>
          <w:szCs w:val="24"/>
          <w:lang w:val="tr-TR"/>
        </w:rPr>
        <w:t>mal  vergisinden</w:t>
      </w:r>
      <w:proofErr w:type="gramEnd"/>
      <w:r w:rsidRPr="005B1AE0">
        <w:rPr>
          <w:rFonts w:ascii="Courier New" w:hAnsi="Courier New" w:cs="Courier New"/>
          <w:sz w:val="24"/>
          <w:szCs w:val="24"/>
          <w:lang w:val="tr-TR"/>
        </w:rPr>
        <w:t xml:space="preserve"> </w:t>
      </w:r>
      <w:r w:rsidRPr="005B1AE0">
        <w:rPr>
          <w:rFonts w:ascii="Courier New" w:hAnsi="Courier New" w:cs="Courier New"/>
          <w:b/>
          <w:sz w:val="24"/>
          <w:szCs w:val="24"/>
          <w:lang w:val="tr-TR"/>
        </w:rPr>
        <w:t>“muaf”</w:t>
      </w:r>
      <w:r w:rsidRPr="005B1AE0">
        <w:rPr>
          <w:rFonts w:ascii="Courier New" w:hAnsi="Courier New" w:cs="Courier New"/>
          <w:sz w:val="24"/>
          <w:szCs w:val="24"/>
          <w:lang w:val="tr-TR"/>
        </w:rPr>
        <w:t xml:space="preserve"> tutulması gerektiğini iddia ettiler.</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sz w:val="24"/>
          <w:szCs w:val="24"/>
          <w:lang w:val="tr-TR"/>
        </w:rPr>
        <w:t>Davacıların iddiasına dayanak teşkil eden</w:t>
      </w:r>
      <w:r w:rsidRPr="005B1AE0">
        <w:rPr>
          <w:rFonts w:ascii="Courier New" w:hAnsi="Courier New" w:cs="Courier New"/>
          <w:b/>
          <w:sz w:val="24"/>
          <w:szCs w:val="24"/>
          <w:lang w:val="tr-TR"/>
        </w:rPr>
        <w:t xml:space="preserve">, 60/1994 Sayılı Eski Eserler Yasası’nın 18.maddesi </w:t>
      </w:r>
      <w:r w:rsidRPr="005B1AE0">
        <w:rPr>
          <w:rFonts w:ascii="Courier New" w:hAnsi="Courier New" w:cs="Courier New"/>
          <w:sz w:val="24"/>
          <w:szCs w:val="24"/>
          <w:lang w:val="tr-TR"/>
        </w:rPr>
        <w:t>aşağıdaki gibidir:</w:t>
      </w:r>
    </w:p>
    <w:p w:rsidR="005B1AE0" w:rsidRPr="005B1AE0" w:rsidRDefault="005B1AE0" w:rsidP="005B1AE0">
      <w:pPr>
        <w:spacing w:after="0" w:line="360" w:lineRule="auto"/>
        <w:rPr>
          <w:rFonts w:ascii="Courier New" w:hAnsi="Courier New" w:cs="Courier New"/>
          <w:sz w:val="24"/>
          <w:szCs w:val="24"/>
          <w:lang w:val="tr-TR"/>
        </w:rPr>
      </w:pPr>
    </w:p>
    <w:tbl>
      <w:tblPr>
        <w:tblStyle w:val="TabloKlavuzu"/>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4"/>
        <w:gridCol w:w="567"/>
        <w:gridCol w:w="572"/>
        <w:gridCol w:w="5760"/>
      </w:tblGrid>
      <w:tr w:rsidR="005B1AE0" w:rsidRPr="005B1AE0" w:rsidTr="008B772D">
        <w:tc>
          <w:tcPr>
            <w:tcW w:w="2127" w:type="dxa"/>
            <w:gridSpan w:val="2"/>
          </w:tcPr>
          <w:p w:rsidR="00C9627B" w:rsidRDefault="003859D4" w:rsidP="003859D4">
            <w:pPr>
              <w:ind w:left="-108"/>
              <w:rPr>
                <w:rFonts w:ascii="Courier New" w:hAnsi="Courier New" w:cs="Courier New"/>
                <w:b/>
                <w:sz w:val="24"/>
                <w:szCs w:val="24"/>
                <w:lang w:val="tr-TR"/>
              </w:rPr>
            </w:pPr>
            <w:r>
              <w:rPr>
                <w:rFonts w:ascii="Courier New" w:hAnsi="Courier New" w:cs="Courier New"/>
                <w:b/>
                <w:sz w:val="24"/>
                <w:szCs w:val="24"/>
                <w:lang w:val="tr-TR"/>
              </w:rPr>
              <w:t>“</w:t>
            </w:r>
            <w:r w:rsidR="005B1AE0" w:rsidRPr="005B1AE0">
              <w:rPr>
                <w:rFonts w:ascii="Courier New" w:hAnsi="Courier New" w:cs="Courier New"/>
                <w:b/>
                <w:sz w:val="24"/>
                <w:szCs w:val="24"/>
                <w:lang w:val="tr-TR"/>
              </w:rPr>
              <w:t>Maliklerin</w:t>
            </w:r>
          </w:p>
          <w:p w:rsidR="005B1AE0" w:rsidRPr="005B1AE0" w:rsidRDefault="005B1AE0" w:rsidP="003859D4">
            <w:pPr>
              <w:ind w:left="-108"/>
              <w:rPr>
                <w:rFonts w:ascii="Courier New" w:hAnsi="Courier New" w:cs="Courier New"/>
                <w:b/>
                <w:sz w:val="24"/>
                <w:szCs w:val="24"/>
                <w:lang w:val="tr-TR"/>
              </w:rPr>
            </w:pPr>
            <w:r w:rsidRPr="005B1AE0">
              <w:rPr>
                <w:rFonts w:ascii="Courier New" w:hAnsi="Courier New" w:cs="Courier New"/>
                <w:b/>
                <w:sz w:val="24"/>
                <w:szCs w:val="24"/>
                <w:lang w:val="tr-TR"/>
              </w:rPr>
              <w:t xml:space="preserve"> </w:t>
            </w:r>
            <w:proofErr w:type="gramStart"/>
            <w:r w:rsidRPr="005B1AE0">
              <w:rPr>
                <w:rFonts w:ascii="Courier New" w:hAnsi="Courier New" w:cs="Courier New"/>
                <w:b/>
                <w:sz w:val="24"/>
                <w:szCs w:val="24"/>
                <w:lang w:val="tr-TR"/>
              </w:rPr>
              <w:t>ve</w:t>
            </w:r>
            <w:proofErr w:type="gramEnd"/>
            <w:r w:rsidRPr="005B1AE0">
              <w:rPr>
                <w:rFonts w:ascii="Courier New" w:hAnsi="Courier New" w:cs="Courier New"/>
                <w:b/>
                <w:sz w:val="24"/>
                <w:szCs w:val="24"/>
                <w:lang w:val="tr-TR"/>
              </w:rPr>
              <w:t>/veya</w:t>
            </w:r>
          </w:p>
          <w:p w:rsidR="005B1AE0" w:rsidRPr="005B1AE0" w:rsidRDefault="005B1AE0" w:rsidP="005B1AE0">
            <w:pPr>
              <w:rPr>
                <w:rFonts w:ascii="Courier New" w:hAnsi="Courier New" w:cs="Courier New"/>
                <w:b/>
                <w:sz w:val="24"/>
                <w:szCs w:val="24"/>
                <w:lang w:val="tr-TR"/>
              </w:rPr>
            </w:pPr>
            <w:r w:rsidRPr="005B1AE0">
              <w:rPr>
                <w:rFonts w:ascii="Courier New" w:hAnsi="Courier New" w:cs="Courier New"/>
                <w:b/>
                <w:sz w:val="24"/>
                <w:szCs w:val="24"/>
                <w:lang w:val="tr-TR"/>
              </w:rPr>
              <w:t>Tasarruf</w:t>
            </w:r>
          </w:p>
          <w:p w:rsidR="005B1AE0" w:rsidRPr="005B1AE0" w:rsidRDefault="005B1AE0" w:rsidP="005B1AE0">
            <w:pPr>
              <w:rPr>
                <w:rFonts w:ascii="Courier New" w:hAnsi="Courier New" w:cs="Courier New"/>
                <w:b/>
                <w:sz w:val="24"/>
                <w:szCs w:val="24"/>
                <w:lang w:val="tr-TR"/>
              </w:rPr>
            </w:pPr>
            <w:proofErr w:type="gramStart"/>
            <w:r w:rsidRPr="005B1AE0">
              <w:rPr>
                <w:rFonts w:ascii="Courier New" w:hAnsi="Courier New" w:cs="Courier New"/>
                <w:b/>
                <w:sz w:val="24"/>
                <w:szCs w:val="24"/>
                <w:lang w:val="tr-TR"/>
              </w:rPr>
              <w:t>sahiplerinin</w:t>
            </w:r>
            <w:proofErr w:type="gramEnd"/>
            <w:r w:rsidRPr="005B1AE0">
              <w:rPr>
                <w:rFonts w:ascii="Courier New" w:hAnsi="Courier New" w:cs="Courier New"/>
                <w:b/>
                <w:sz w:val="24"/>
                <w:szCs w:val="24"/>
                <w:lang w:val="tr-TR"/>
              </w:rPr>
              <w:t xml:space="preserve"> hak ve</w:t>
            </w:r>
            <w:r w:rsidR="0039451F">
              <w:rPr>
                <w:rFonts w:ascii="Courier New" w:hAnsi="Courier New" w:cs="Courier New"/>
                <w:b/>
                <w:sz w:val="24"/>
                <w:szCs w:val="24"/>
                <w:lang w:val="tr-TR"/>
              </w:rPr>
              <w:t xml:space="preserve"> </w:t>
            </w:r>
            <w:r w:rsidRPr="005B1AE0">
              <w:rPr>
                <w:rFonts w:ascii="Courier New" w:hAnsi="Courier New" w:cs="Courier New"/>
                <w:b/>
                <w:sz w:val="24"/>
                <w:szCs w:val="24"/>
                <w:lang w:val="tr-TR"/>
              </w:rPr>
              <w:t>sorum</w:t>
            </w:r>
            <w:r w:rsidR="0039451F">
              <w:rPr>
                <w:rFonts w:ascii="Courier New" w:hAnsi="Courier New" w:cs="Courier New"/>
                <w:b/>
                <w:sz w:val="24"/>
                <w:szCs w:val="24"/>
                <w:lang w:val="tr-TR"/>
              </w:rPr>
              <w:t>-</w:t>
            </w:r>
            <w:r w:rsidRPr="005B1AE0">
              <w:rPr>
                <w:rFonts w:ascii="Courier New" w:hAnsi="Courier New" w:cs="Courier New"/>
                <w:b/>
                <w:sz w:val="24"/>
                <w:szCs w:val="24"/>
                <w:lang w:val="tr-TR"/>
              </w:rPr>
              <w:t>lulukları ile</w:t>
            </w:r>
          </w:p>
          <w:p w:rsidR="005B1AE0" w:rsidRPr="005B1AE0" w:rsidRDefault="005B1AE0" w:rsidP="005B1AE0">
            <w:pPr>
              <w:rPr>
                <w:rFonts w:ascii="Courier New" w:hAnsi="Courier New" w:cs="Courier New"/>
                <w:sz w:val="24"/>
                <w:szCs w:val="24"/>
              </w:rPr>
            </w:pPr>
            <w:proofErr w:type="gramStart"/>
            <w:r w:rsidRPr="005B1AE0">
              <w:rPr>
                <w:rFonts w:ascii="Courier New" w:hAnsi="Courier New" w:cs="Courier New"/>
                <w:b/>
                <w:sz w:val="24"/>
                <w:szCs w:val="24"/>
                <w:lang w:val="tr-TR"/>
              </w:rPr>
              <w:t>muafiyetler</w:t>
            </w:r>
            <w:proofErr w:type="gramEnd"/>
          </w:p>
        </w:tc>
        <w:tc>
          <w:tcPr>
            <w:tcW w:w="567" w:type="dxa"/>
          </w:tcPr>
          <w:p w:rsidR="005B1AE0" w:rsidRPr="005B1AE0" w:rsidRDefault="005B1AE0" w:rsidP="005B1AE0">
            <w:r w:rsidRPr="005B1AE0">
              <w:rPr>
                <w:rFonts w:ascii="TFF Hlv" w:hAnsi="TFF Hlv"/>
                <w:lang w:val="tr-TR"/>
              </w:rPr>
              <w:t>18</w:t>
            </w:r>
          </w:p>
        </w:tc>
        <w:tc>
          <w:tcPr>
            <w:tcW w:w="572" w:type="dxa"/>
          </w:tcPr>
          <w:p w:rsidR="005B1AE0" w:rsidRPr="005B1AE0" w:rsidRDefault="005B1AE0" w:rsidP="005B1AE0">
            <w:r w:rsidRPr="005B1AE0">
              <w:rPr>
                <w:rFonts w:ascii="TFF Hlv" w:hAnsi="TFF Hlv"/>
                <w:lang w:val="tr-TR"/>
              </w:rPr>
              <w:t>(1)</w:t>
            </w:r>
          </w:p>
        </w:tc>
        <w:tc>
          <w:tcPr>
            <w:tcW w:w="5760" w:type="dxa"/>
          </w:tcPr>
          <w:p w:rsidR="003859D4" w:rsidRPr="005B1AE0" w:rsidRDefault="005B1AE0" w:rsidP="005B1AE0">
            <w:pPr>
              <w:rPr>
                <w:rFonts w:ascii="Courier New" w:hAnsi="Courier New" w:cs="Courier New"/>
                <w:sz w:val="24"/>
                <w:szCs w:val="24"/>
                <w:lang w:val="tr-TR"/>
              </w:rPr>
            </w:pPr>
            <w:r w:rsidRPr="005B1AE0">
              <w:rPr>
                <w:rFonts w:ascii="Courier New" w:hAnsi="Courier New" w:cs="Courier New"/>
                <w:sz w:val="24"/>
                <w:szCs w:val="24"/>
                <w:lang w:val="tr-TR"/>
              </w:rPr>
              <w:t xml:space="preserve">Taşınmaz eski eserlerin malikleri ve/veya tasarruf </w:t>
            </w:r>
            <w:proofErr w:type="gramStart"/>
            <w:r w:rsidRPr="005B1AE0">
              <w:rPr>
                <w:rFonts w:ascii="Courier New" w:hAnsi="Courier New" w:cs="Courier New"/>
                <w:sz w:val="24"/>
                <w:szCs w:val="24"/>
                <w:lang w:val="tr-TR"/>
              </w:rPr>
              <w:t>sahipleri  bu</w:t>
            </w:r>
            <w:proofErr w:type="gramEnd"/>
            <w:r w:rsidRPr="005B1AE0">
              <w:rPr>
                <w:rFonts w:ascii="Courier New" w:hAnsi="Courier New" w:cs="Courier New"/>
                <w:sz w:val="24"/>
                <w:szCs w:val="24"/>
                <w:lang w:val="tr-TR"/>
              </w:rPr>
              <w:t xml:space="preserve"> Yasa ile Müdürlükçe  belirlenen  usul ve esaslara uymaları koşuluyla bu Yasanın bakım, onarımı ve restorasyon konusunda  hak sahiplerine tanıdığı yardım ve bağışıklıklardan yararlanabilirler.</w:t>
            </w:r>
          </w:p>
        </w:tc>
      </w:tr>
      <w:tr w:rsidR="005B1AE0" w:rsidRPr="005B1AE0" w:rsidTr="008B772D">
        <w:tc>
          <w:tcPr>
            <w:tcW w:w="2127" w:type="dxa"/>
            <w:gridSpan w:val="2"/>
          </w:tcPr>
          <w:p w:rsidR="003859D4" w:rsidRDefault="003859D4" w:rsidP="005B1AE0">
            <w:pPr>
              <w:rPr>
                <w:rFonts w:ascii="Courier New" w:hAnsi="Courier New" w:cs="Courier New"/>
                <w:b/>
                <w:sz w:val="24"/>
                <w:szCs w:val="24"/>
                <w:lang w:val="tr-TR"/>
              </w:rPr>
            </w:pPr>
          </w:p>
          <w:p w:rsidR="005B1AE0" w:rsidRPr="005B1AE0" w:rsidRDefault="005B1AE0" w:rsidP="005B1AE0">
            <w:pPr>
              <w:rPr>
                <w:rFonts w:ascii="Courier New" w:hAnsi="Courier New" w:cs="Courier New"/>
                <w:b/>
                <w:sz w:val="24"/>
                <w:szCs w:val="24"/>
                <w:lang w:val="tr-TR"/>
              </w:rPr>
            </w:pPr>
            <w:r w:rsidRPr="005B1AE0">
              <w:rPr>
                <w:rFonts w:ascii="Courier New" w:hAnsi="Courier New" w:cs="Courier New"/>
                <w:b/>
                <w:sz w:val="24"/>
                <w:szCs w:val="24"/>
                <w:lang w:val="tr-TR"/>
              </w:rPr>
              <w:t>14/2017</w:t>
            </w:r>
          </w:p>
        </w:tc>
        <w:tc>
          <w:tcPr>
            <w:tcW w:w="567" w:type="dxa"/>
          </w:tcPr>
          <w:p w:rsidR="005B1AE0" w:rsidRPr="005B1AE0" w:rsidRDefault="005B1AE0" w:rsidP="005B1AE0">
            <w:pPr>
              <w:rPr>
                <w:rFonts w:ascii="TFF Hlv" w:hAnsi="TFF Hlv"/>
                <w:lang w:val="tr-TR"/>
              </w:rPr>
            </w:pPr>
          </w:p>
        </w:tc>
        <w:tc>
          <w:tcPr>
            <w:tcW w:w="572" w:type="dxa"/>
          </w:tcPr>
          <w:p w:rsidR="005B1AE0" w:rsidRPr="005B1AE0" w:rsidRDefault="005B1AE0" w:rsidP="005B1AE0">
            <w:pPr>
              <w:rPr>
                <w:rFonts w:ascii="TFF Hlv" w:hAnsi="TFF Hlv"/>
                <w:lang w:val="tr-TR"/>
              </w:rPr>
            </w:pPr>
            <w:r w:rsidRPr="005B1AE0">
              <w:rPr>
                <w:rFonts w:ascii="TFF Hlv" w:hAnsi="TFF Hlv"/>
                <w:lang w:val="tr-TR"/>
              </w:rPr>
              <w:t>(2)</w:t>
            </w:r>
          </w:p>
        </w:tc>
        <w:tc>
          <w:tcPr>
            <w:tcW w:w="5760" w:type="dxa"/>
          </w:tcPr>
          <w:p w:rsidR="005B1AE0" w:rsidRPr="005B1AE0" w:rsidRDefault="005B1AE0" w:rsidP="005B1AE0">
            <w:pPr>
              <w:spacing w:after="200" w:line="276" w:lineRule="auto"/>
              <w:rPr>
                <w:rFonts w:ascii="Courier New" w:hAnsi="Courier New" w:cs="Courier New"/>
                <w:sz w:val="24"/>
                <w:szCs w:val="24"/>
                <w:lang w:val="tr-TR"/>
              </w:rPr>
            </w:pPr>
            <w:r w:rsidRPr="005B1AE0">
              <w:rPr>
                <w:rFonts w:ascii="Courier New" w:hAnsi="Courier New" w:cs="Courier New"/>
                <w:sz w:val="24"/>
                <w:szCs w:val="24"/>
                <w:lang w:val="tr-TR"/>
              </w:rPr>
              <w:t xml:space="preserve">Müdürlük, Vakıflar İdaresi ve diğer kamu kurum ve kuruluşları, tasarrufunda taşınmaz eski </w:t>
            </w:r>
            <w:proofErr w:type="gramStart"/>
            <w:r w:rsidRPr="005B1AE0">
              <w:rPr>
                <w:rFonts w:ascii="Courier New" w:hAnsi="Courier New" w:cs="Courier New"/>
                <w:sz w:val="24"/>
                <w:szCs w:val="24"/>
                <w:lang w:val="tr-TR"/>
              </w:rPr>
              <w:t>eser  bulunduranlara</w:t>
            </w:r>
            <w:proofErr w:type="gramEnd"/>
            <w:r w:rsidRPr="005B1AE0">
              <w:rPr>
                <w:rFonts w:ascii="Courier New" w:hAnsi="Courier New" w:cs="Courier New"/>
                <w:sz w:val="24"/>
                <w:szCs w:val="24"/>
                <w:lang w:val="tr-TR"/>
              </w:rPr>
              <w:t xml:space="preserve">, bu Yasada öngörülen kurallar ile Müdürlükçe belirlenen </w:t>
            </w:r>
            <w:r w:rsidRPr="005B1AE0">
              <w:rPr>
                <w:rFonts w:ascii="Courier New" w:hAnsi="Courier New" w:cs="Courier New"/>
                <w:sz w:val="24"/>
                <w:szCs w:val="24"/>
                <w:lang w:val="tr-TR"/>
              </w:rPr>
              <w:lastRenderedPageBreak/>
              <w:t>usul ve esaslara uymaları koşuluyla sahibi oldukları taşınmazın koruma, bakım, onarım ve restorasyonu için teknik eleman, teknik malzeme, teknik hizmet ve ödeneklerle yardımda bulunur.</w:t>
            </w:r>
          </w:p>
        </w:tc>
      </w:tr>
      <w:tr w:rsidR="005B1AE0" w:rsidRPr="005B1AE0" w:rsidTr="008B772D">
        <w:tc>
          <w:tcPr>
            <w:tcW w:w="2127" w:type="dxa"/>
            <w:gridSpan w:val="2"/>
          </w:tcPr>
          <w:p w:rsidR="005B1AE0" w:rsidRPr="005B1AE0" w:rsidRDefault="005B1AE0" w:rsidP="005B1AE0">
            <w:pPr>
              <w:rPr>
                <w:rFonts w:ascii="TFF Hlv" w:hAnsi="TFF Hlv"/>
                <w:lang w:val="tr-TR"/>
              </w:rPr>
            </w:pPr>
          </w:p>
          <w:p w:rsidR="005B1AE0" w:rsidRPr="005B1AE0" w:rsidRDefault="005B1AE0" w:rsidP="005B1AE0">
            <w:pPr>
              <w:rPr>
                <w:rFonts w:ascii="TFF Hlv" w:hAnsi="TFF Hlv"/>
                <w:lang w:val="tr-TR"/>
              </w:rPr>
            </w:pPr>
          </w:p>
          <w:p w:rsidR="005B1AE0" w:rsidRPr="005B1AE0" w:rsidRDefault="005B1AE0" w:rsidP="005B1AE0">
            <w:pPr>
              <w:rPr>
                <w:rFonts w:ascii="TFF Hlv" w:hAnsi="TFF Hlv"/>
                <w:lang w:val="tr-TR"/>
              </w:rPr>
            </w:pPr>
          </w:p>
          <w:p w:rsidR="005B1AE0" w:rsidRPr="005B1AE0" w:rsidRDefault="005B1AE0" w:rsidP="005B1AE0">
            <w:pPr>
              <w:rPr>
                <w:rFonts w:ascii="TFF Hlv" w:hAnsi="TFF Hlv"/>
                <w:lang w:val="tr-TR"/>
              </w:rPr>
            </w:pPr>
          </w:p>
          <w:p w:rsidR="005B1AE0" w:rsidRPr="005B1AE0" w:rsidRDefault="005B1AE0" w:rsidP="005B1AE0">
            <w:pPr>
              <w:rPr>
                <w:rFonts w:ascii="TFF Hlv" w:hAnsi="TFF Hlv"/>
                <w:lang w:val="tr-TR"/>
              </w:rPr>
            </w:pPr>
          </w:p>
          <w:p w:rsidR="005B1AE0" w:rsidRPr="005B1AE0" w:rsidRDefault="005B1AE0" w:rsidP="005B1AE0">
            <w:pPr>
              <w:rPr>
                <w:rFonts w:ascii="TFF Hlv" w:hAnsi="TFF Hlv"/>
                <w:lang w:val="tr-TR"/>
              </w:rPr>
            </w:pPr>
          </w:p>
          <w:p w:rsidR="005B1AE0" w:rsidRPr="005B1AE0" w:rsidRDefault="005B1AE0" w:rsidP="005B1AE0">
            <w:pPr>
              <w:rPr>
                <w:rFonts w:ascii="TFF Hlv" w:hAnsi="TFF Hlv"/>
                <w:lang w:val="tr-TR"/>
              </w:rPr>
            </w:pPr>
          </w:p>
          <w:p w:rsidR="005B1AE0" w:rsidRPr="005B1AE0" w:rsidRDefault="005B1AE0" w:rsidP="005B1AE0">
            <w:pPr>
              <w:rPr>
                <w:rFonts w:ascii="TFF Hlv" w:hAnsi="TFF Hlv"/>
                <w:lang w:val="tr-TR"/>
              </w:rPr>
            </w:pPr>
          </w:p>
          <w:p w:rsidR="005B1AE0" w:rsidRPr="005B1AE0" w:rsidRDefault="005B1AE0" w:rsidP="005B1AE0">
            <w:pPr>
              <w:rPr>
                <w:rFonts w:ascii="TFF Hlv" w:hAnsi="TFF Hlv"/>
                <w:lang w:val="tr-TR"/>
              </w:rPr>
            </w:pPr>
          </w:p>
          <w:p w:rsidR="005B1AE0" w:rsidRPr="005B1AE0" w:rsidRDefault="005B1AE0" w:rsidP="005B1AE0">
            <w:pPr>
              <w:rPr>
                <w:rFonts w:ascii="TFF Hlv" w:hAnsi="TFF Hlv"/>
                <w:lang w:val="tr-TR"/>
              </w:rPr>
            </w:pPr>
          </w:p>
          <w:p w:rsidR="005B1AE0" w:rsidRPr="005B1AE0" w:rsidRDefault="005B1AE0" w:rsidP="005B1AE0">
            <w:pPr>
              <w:rPr>
                <w:rFonts w:ascii="TFF Hlv" w:hAnsi="TFF Hlv"/>
                <w:lang w:val="tr-TR"/>
              </w:rPr>
            </w:pPr>
          </w:p>
          <w:p w:rsidR="005B1AE0" w:rsidRPr="005B1AE0" w:rsidRDefault="005B1AE0" w:rsidP="005B1AE0">
            <w:pPr>
              <w:rPr>
                <w:rFonts w:ascii="TFF Hlv" w:hAnsi="TFF Hlv"/>
                <w:lang w:val="tr-TR"/>
              </w:rPr>
            </w:pPr>
          </w:p>
          <w:p w:rsidR="005B1AE0" w:rsidRPr="005B1AE0" w:rsidRDefault="005B1AE0" w:rsidP="005B1AE0">
            <w:pPr>
              <w:tabs>
                <w:tab w:val="left" w:pos="720"/>
                <w:tab w:val="center" w:pos="4513"/>
                <w:tab w:val="right" w:pos="9026"/>
              </w:tabs>
              <w:spacing w:line="360" w:lineRule="auto"/>
              <w:ind w:hanging="108"/>
              <w:rPr>
                <w:rFonts w:ascii="TFF Hlv" w:hAnsi="TFF Hlv"/>
                <w:lang w:val="tr-TR"/>
              </w:rPr>
            </w:pPr>
          </w:p>
        </w:tc>
        <w:tc>
          <w:tcPr>
            <w:tcW w:w="567" w:type="dxa"/>
          </w:tcPr>
          <w:p w:rsidR="005B1AE0" w:rsidRPr="005B1AE0" w:rsidRDefault="005B1AE0" w:rsidP="005B1AE0">
            <w:pPr>
              <w:rPr>
                <w:rFonts w:ascii="TFF Hlv" w:hAnsi="TFF Hlv"/>
                <w:lang w:val="tr-TR"/>
              </w:rPr>
            </w:pPr>
          </w:p>
        </w:tc>
        <w:tc>
          <w:tcPr>
            <w:tcW w:w="572" w:type="dxa"/>
          </w:tcPr>
          <w:p w:rsidR="005B1AE0" w:rsidRPr="005B1AE0" w:rsidRDefault="005B1AE0" w:rsidP="005B1AE0">
            <w:pPr>
              <w:rPr>
                <w:rFonts w:ascii="TFF Hlv" w:hAnsi="TFF Hlv"/>
                <w:lang w:val="tr-TR"/>
              </w:rPr>
            </w:pPr>
            <w:r w:rsidRPr="005B1AE0">
              <w:rPr>
                <w:rFonts w:ascii="TFF Hlv" w:hAnsi="TFF Hlv"/>
                <w:lang w:val="tr-TR"/>
              </w:rPr>
              <w:t>(3)</w:t>
            </w:r>
          </w:p>
        </w:tc>
        <w:tc>
          <w:tcPr>
            <w:tcW w:w="5760" w:type="dxa"/>
          </w:tcPr>
          <w:p w:rsidR="005B1AE0" w:rsidRPr="005B1AE0" w:rsidRDefault="005B1AE0" w:rsidP="005B1AE0">
            <w:pPr>
              <w:tabs>
                <w:tab w:val="left" w:pos="720"/>
                <w:tab w:val="center" w:pos="4513"/>
                <w:tab w:val="right" w:pos="9026"/>
              </w:tabs>
              <w:rPr>
                <w:rFonts w:ascii="Courier New" w:hAnsi="Courier New" w:cs="Courier New"/>
                <w:sz w:val="24"/>
                <w:szCs w:val="24"/>
                <w:lang w:val="tr-TR"/>
              </w:rPr>
            </w:pPr>
            <w:r w:rsidRPr="005B1AE0">
              <w:rPr>
                <w:rFonts w:ascii="Courier New" w:hAnsi="Courier New" w:cs="Courier New"/>
                <w:sz w:val="24"/>
                <w:szCs w:val="24"/>
                <w:lang w:val="tr-TR"/>
              </w:rPr>
              <w:t xml:space="preserve">Bu Yasa çerçevesinde </w:t>
            </w:r>
            <w:proofErr w:type="gramStart"/>
            <w:r w:rsidRPr="005B1AE0">
              <w:rPr>
                <w:rFonts w:ascii="Courier New" w:hAnsi="Courier New" w:cs="Courier New"/>
                <w:sz w:val="24"/>
                <w:szCs w:val="24"/>
                <w:lang w:val="tr-TR"/>
              </w:rPr>
              <w:t>listelenmiş  taşınmaz</w:t>
            </w:r>
            <w:proofErr w:type="gramEnd"/>
            <w:r w:rsidRPr="005B1AE0">
              <w:rPr>
                <w:rFonts w:ascii="Courier New" w:hAnsi="Courier New" w:cs="Courier New"/>
                <w:sz w:val="24"/>
                <w:szCs w:val="24"/>
                <w:lang w:val="tr-TR"/>
              </w:rPr>
              <w:t xml:space="preserve"> eski eserler ile doğal sit alanı olan parseller, taşınmaz mallarla ilgili her türlü vergi, resim ve harçtan, ayrıca Müdürlük iznine uygun olarak taşınmaz eski eserlerde yapılan bakım ve onarım, restorasyon ve inşaat işleri her türlü belediye vergisi  harç  ve katılma  paylarından muaftır.</w:t>
            </w:r>
            <w:r w:rsidR="00C83240" w:rsidRPr="00351098">
              <w:rPr>
                <w:rFonts w:ascii="Courier New" w:hAnsi="Courier New" w:cs="Courier New"/>
                <w:b/>
                <w:sz w:val="24"/>
                <w:szCs w:val="24"/>
                <w:lang w:val="tr-TR"/>
              </w:rPr>
              <w:t>”</w:t>
            </w:r>
          </w:p>
          <w:p w:rsidR="005B1AE0" w:rsidRPr="005B1AE0" w:rsidRDefault="005B1AE0" w:rsidP="005B1AE0">
            <w:pPr>
              <w:tabs>
                <w:tab w:val="left" w:pos="720"/>
                <w:tab w:val="center" w:pos="4513"/>
                <w:tab w:val="right" w:pos="9026"/>
              </w:tabs>
              <w:rPr>
                <w:rFonts w:ascii="Courier New" w:hAnsi="Courier New" w:cs="Courier New"/>
                <w:sz w:val="24"/>
                <w:szCs w:val="24"/>
                <w:lang w:val="tr-TR"/>
              </w:rPr>
            </w:pPr>
          </w:p>
          <w:p w:rsidR="005B1AE0" w:rsidRPr="005B1AE0" w:rsidRDefault="005B1AE0" w:rsidP="00C83240">
            <w:pPr>
              <w:tabs>
                <w:tab w:val="left" w:pos="720"/>
                <w:tab w:val="center" w:pos="4513"/>
                <w:tab w:val="right" w:pos="9026"/>
              </w:tabs>
              <w:rPr>
                <w:rFonts w:ascii="Courier New" w:hAnsi="Courier New" w:cs="Courier New"/>
                <w:sz w:val="24"/>
                <w:szCs w:val="24"/>
                <w:lang w:val="tr-TR"/>
              </w:rPr>
            </w:pPr>
          </w:p>
        </w:tc>
      </w:tr>
      <w:tr w:rsidR="005B1AE0" w:rsidRPr="005B1AE0" w:rsidTr="008B772D">
        <w:tc>
          <w:tcPr>
            <w:tcW w:w="9026" w:type="dxa"/>
            <w:gridSpan w:val="5"/>
          </w:tcPr>
          <w:p w:rsidR="005B1AE0" w:rsidRDefault="00BB49C3" w:rsidP="008B772D">
            <w:pPr>
              <w:tabs>
                <w:tab w:val="left" w:pos="720"/>
                <w:tab w:val="center" w:pos="4513"/>
                <w:tab w:val="right" w:pos="9026"/>
              </w:tabs>
              <w:spacing w:line="360" w:lineRule="auto"/>
              <w:rPr>
                <w:rFonts w:ascii="Courier New" w:hAnsi="Courier New" w:cs="Courier New"/>
                <w:sz w:val="24"/>
                <w:szCs w:val="24"/>
                <w:lang w:val="tr-TR"/>
              </w:rPr>
            </w:pPr>
            <w:r>
              <w:rPr>
                <w:rFonts w:ascii="Courier New" w:hAnsi="Courier New" w:cs="Courier New"/>
                <w:sz w:val="24"/>
                <w:szCs w:val="24"/>
                <w:lang w:val="tr-TR"/>
              </w:rPr>
              <w:t xml:space="preserve">    </w:t>
            </w:r>
            <w:r w:rsidRPr="005B1AE0">
              <w:rPr>
                <w:rFonts w:ascii="Courier New" w:hAnsi="Courier New" w:cs="Courier New"/>
                <w:sz w:val="24"/>
                <w:szCs w:val="24"/>
                <w:lang w:val="tr-TR"/>
              </w:rPr>
              <w:t>Davalı ise dava konusu taşınmazların,</w:t>
            </w:r>
            <w:r>
              <w:rPr>
                <w:rFonts w:ascii="Courier New" w:hAnsi="Courier New" w:cs="Courier New"/>
                <w:sz w:val="24"/>
                <w:szCs w:val="24"/>
                <w:lang w:val="tr-TR"/>
              </w:rPr>
              <w:t xml:space="preserve"> </w:t>
            </w:r>
            <w:r w:rsidRPr="005B1AE0">
              <w:rPr>
                <w:rFonts w:ascii="Courier New" w:hAnsi="Courier New" w:cs="Courier New"/>
                <w:b/>
                <w:sz w:val="24"/>
                <w:szCs w:val="24"/>
                <w:lang w:val="tr-TR"/>
              </w:rPr>
              <w:t>50/1995 sayılı</w:t>
            </w:r>
            <w:r w:rsidRPr="005B1AE0">
              <w:rPr>
                <w:rFonts w:ascii="Courier New" w:hAnsi="Courier New" w:cs="Courier New"/>
                <w:sz w:val="24"/>
                <w:szCs w:val="24"/>
                <w:lang w:val="tr-TR"/>
              </w:rPr>
              <w:t xml:space="preserve"> </w:t>
            </w:r>
            <w:r w:rsidRPr="005B1AE0">
              <w:rPr>
                <w:rFonts w:ascii="Courier New" w:hAnsi="Courier New" w:cs="Courier New"/>
                <w:b/>
                <w:sz w:val="24"/>
                <w:szCs w:val="24"/>
                <w:lang w:val="tr-TR"/>
              </w:rPr>
              <w:t>Taşınmaz Mal Vergisi Yasası’nın 8(3)</w:t>
            </w:r>
            <w:r w:rsidRPr="005B1AE0">
              <w:rPr>
                <w:rFonts w:ascii="Courier New" w:hAnsi="Courier New" w:cs="Courier New"/>
                <w:sz w:val="24"/>
                <w:szCs w:val="24"/>
                <w:lang w:val="tr-TR"/>
              </w:rPr>
              <w:t xml:space="preserve"> </w:t>
            </w:r>
            <w:r w:rsidRPr="005B1AE0">
              <w:rPr>
                <w:rFonts w:ascii="Courier New" w:hAnsi="Courier New" w:cs="Courier New"/>
                <w:b/>
                <w:sz w:val="24"/>
                <w:szCs w:val="24"/>
                <w:lang w:val="tr-TR"/>
              </w:rPr>
              <w:t>maddesi</w:t>
            </w:r>
            <w:r w:rsidRPr="005B1AE0">
              <w:rPr>
                <w:rFonts w:ascii="Courier New" w:hAnsi="Courier New" w:cs="Courier New"/>
                <w:sz w:val="24"/>
                <w:szCs w:val="24"/>
                <w:lang w:val="tr-TR"/>
              </w:rPr>
              <w:t xml:space="preserve"> kapsamında,  taşınmaz mal vergisine “</w:t>
            </w:r>
            <w:r w:rsidRPr="005B1AE0">
              <w:rPr>
                <w:rFonts w:ascii="Courier New" w:hAnsi="Courier New" w:cs="Courier New"/>
                <w:b/>
                <w:sz w:val="24"/>
                <w:szCs w:val="24"/>
                <w:lang w:val="tr-TR"/>
              </w:rPr>
              <w:t>tabi”</w:t>
            </w:r>
            <w:r w:rsidRPr="005B1AE0">
              <w:rPr>
                <w:rFonts w:ascii="Courier New" w:hAnsi="Courier New" w:cs="Courier New"/>
                <w:sz w:val="24"/>
                <w:szCs w:val="24"/>
                <w:lang w:val="tr-TR"/>
              </w:rPr>
              <w:t xml:space="preserve"> olduğunu iddia etti.</w:t>
            </w:r>
          </w:p>
          <w:p w:rsidR="00BB49C3" w:rsidRPr="005B1AE0" w:rsidRDefault="00BB49C3" w:rsidP="00BB49C3">
            <w:pPr>
              <w:tabs>
                <w:tab w:val="left" w:pos="720"/>
                <w:tab w:val="center" w:pos="4513"/>
                <w:tab w:val="right" w:pos="9026"/>
              </w:tabs>
              <w:rPr>
                <w:rFonts w:ascii="Courier New" w:hAnsi="Courier New" w:cs="Courier New"/>
                <w:sz w:val="24"/>
                <w:szCs w:val="24"/>
                <w:lang w:val="tr-TR"/>
              </w:rPr>
            </w:pPr>
          </w:p>
        </w:tc>
      </w:tr>
      <w:tr w:rsidR="005B1AE0" w:rsidRPr="005B1AE0" w:rsidTr="008B772D">
        <w:tc>
          <w:tcPr>
            <w:tcW w:w="9026" w:type="dxa"/>
            <w:gridSpan w:val="5"/>
          </w:tcPr>
          <w:p w:rsidR="005B1AE0" w:rsidRPr="005B1AE0" w:rsidRDefault="00C9627B" w:rsidP="005B1AE0">
            <w:pPr>
              <w:tabs>
                <w:tab w:val="left" w:pos="720"/>
                <w:tab w:val="center" w:pos="4513"/>
                <w:tab w:val="right" w:pos="9026"/>
              </w:tabs>
              <w:spacing w:line="360" w:lineRule="auto"/>
              <w:ind w:left="-108"/>
              <w:rPr>
                <w:rFonts w:ascii="Courier New" w:hAnsi="Courier New" w:cs="Courier New"/>
                <w:sz w:val="24"/>
                <w:szCs w:val="24"/>
                <w:lang w:val="tr-TR"/>
              </w:rPr>
            </w:pPr>
            <w:r>
              <w:rPr>
                <w:rFonts w:ascii="Courier New" w:hAnsi="Courier New" w:cs="Courier New"/>
                <w:sz w:val="24"/>
                <w:szCs w:val="24"/>
                <w:lang w:val="tr-TR"/>
              </w:rPr>
              <w:t xml:space="preserve">     </w:t>
            </w:r>
            <w:r w:rsidR="005B1AE0" w:rsidRPr="005B1AE0">
              <w:rPr>
                <w:rFonts w:ascii="Courier New" w:hAnsi="Courier New" w:cs="Courier New"/>
                <w:sz w:val="24"/>
                <w:szCs w:val="24"/>
                <w:lang w:val="tr-TR"/>
              </w:rPr>
              <w:t>Davalının iddiasına dayanak teşkil eden</w:t>
            </w:r>
            <w:r w:rsidR="005B1AE0" w:rsidRPr="005B1AE0">
              <w:rPr>
                <w:rFonts w:ascii="Courier New" w:hAnsi="Courier New" w:cs="Courier New"/>
                <w:b/>
                <w:sz w:val="24"/>
                <w:szCs w:val="24"/>
                <w:lang w:val="tr-TR"/>
              </w:rPr>
              <w:t>,</w:t>
            </w:r>
            <w:r>
              <w:rPr>
                <w:rFonts w:ascii="Courier New" w:hAnsi="Courier New" w:cs="Courier New"/>
                <w:b/>
                <w:sz w:val="24"/>
                <w:szCs w:val="24"/>
                <w:lang w:val="tr-TR"/>
              </w:rPr>
              <w:t xml:space="preserve"> </w:t>
            </w:r>
            <w:r w:rsidR="005B1AE0" w:rsidRPr="005B1AE0">
              <w:rPr>
                <w:rFonts w:ascii="Courier New" w:hAnsi="Courier New" w:cs="Courier New"/>
                <w:b/>
                <w:sz w:val="24"/>
                <w:szCs w:val="24"/>
                <w:lang w:val="tr-TR"/>
              </w:rPr>
              <w:t>Taşınmaz Mal Vergisi Yasası’nın 8(3)</w:t>
            </w:r>
            <w:r w:rsidR="005B1AE0" w:rsidRPr="005B1AE0">
              <w:rPr>
                <w:rFonts w:ascii="Courier New" w:hAnsi="Courier New" w:cs="Courier New"/>
                <w:sz w:val="24"/>
                <w:szCs w:val="24"/>
                <w:lang w:val="tr-TR"/>
              </w:rPr>
              <w:t xml:space="preserve"> maddesi aşağıdaki gibidir:</w:t>
            </w:r>
          </w:p>
          <w:p w:rsidR="005B1AE0" w:rsidRPr="005B1AE0" w:rsidRDefault="005B1AE0" w:rsidP="005B1AE0">
            <w:pPr>
              <w:tabs>
                <w:tab w:val="left" w:pos="720"/>
                <w:tab w:val="center" w:pos="4513"/>
                <w:tab w:val="right" w:pos="9026"/>
              </w:tabs>
              <w:rPr>
                <w:rFonts w:ascii="Courier New" w:hAnsi="Courier New" w:cs="Courier New"/>
                <w:sz w:val="24"/>
                <w:szCs w:val="24"/>
                <w:lang w:val="tr-TR"/>
              </w:rPr>
            </w:pPr>
          </w:p>
        </w:tc>
      </w:tr>
      <w:tr w:rsidR="005B1AE0" w:rsidRPr="005B1AE0" w:rsidTr="008B772D">
        <w:tc>
          <w:tcPr>
            <w:tcW w:w="2127" w:type="dxa"/>
            <w:gridSpan w:val="2"/>
          </w:tcPr>
          <w:p w:rsidR="005B1AE0" w:rsidRPr="005B1AE0" w:rsidRDefault="005B1AE0" w:rsidP="005B1AE0">
            <w:pPr>
              <w:ind w:left="34" w:hanging="142"/>
              <w:rPr>
                <w:rFonts w:ascii="Courier New" w:hAnsi="Courier New" w:cs="Courier New"/>
                <w:b/>
                <w:sz w:val="24"/>
                <w:szCs w:val="24"/>
                <w:lang w:val="tr-TR"/>
              </w:rPr>
            </w:pPr>
            <w:r w:rsidRPr="005B1AE0">
              <w:rPr>
                <w:rFonts w:ascii="Courier New" w:hAnsi="Courier New" w:cs="Courier New"/>
                <w:b/>
                <w:sz w:val="24"/>
                <w:szCs w:val="24"/>
                <w:lang w:val="tr-TR"/>
              </w:rPr>
              <w:t>“</w:t>
            </w:r>
            <w:r w:rsidR="00C9627B">
              <w:rPr>
                <w:rFonts w:ascii="Courier New" w:hAnsi="Courier New" w:cs="Courier New"/>
                <w:b/>
                <w:sz w:val="24"/>
                <w:szCs w:val="24"/>
                <w:lang w:val="tr-TR"/>
              </w:rPr>
              <w:t xml:space="preserve">Vergiden </w:t>
            </w:r>
            <w:proofErr w:type="gramStart"/>
            <w:r w:rsidRPr="005B1AE0">
              <w:rPr>
                <w:rFonts w:ascii="Courier New" w:hAnsi="Courier New" w:cs="Courier New"/>
                <w:b/>
                <w:sz w:val="24"/>
                <w:szCs w:val="24"/>
                <w:lang w:val="tr-TR"/>
              </w:rPr>
              <w:t>Sürekli</w:t>
            </w:r>
            <w:r w:rsidR="00C9627B" w:rsidRPr="00C9627B">
              <w:rPr>
                <w:rFonts w:ascii="Courier New" w:hAnsi="Courier New" w:cs="Courier New"/>
                <w:b/>
                <w:sz w:val="24"/>
                <w:szCs w:val="24"/>
                <w:lang w:val="tr-TR"/>
              </w:rPr>
              <w:t xml:space="preserve"> </w:t>
            </w:r>
            <w:r w:rsidRPr="005B1AE0">
              <w:rPr>
                <w:rFonts w:ascii="Courier New" w:hAnsi="Courier New" w:cs="Courier New"/>
                <w:b/>
                <w:sz w:val="24"/>
                <w:szCs w:val="24"/>
                <w:lang w:val="tr-TR"/>
              </w:rPr>
              <w:t xml:space="preserve">  Muaf</w:t>
            </w:r>
            <w:proofErr w:type="gramEnd"/>
            <w:r w:rsidRPr="005B1AE0">
              <w:rPr>
                <w:rFonts w:ascii="Courier New" w:hAnsi="Courier New" w:cs="Courier New"/>
                <w:b/>
                <w:sz w:val="24"/>
                <w:szCs w:val="24"/>
                <w:lang w:val="tr-TR"/>
              </w:rPr>
              <w:t xml:space="preserve"> Taşınmaz Mallar ve Muafiyetin Sınırı</w:t>
            </w:r>
          </w:p>
        </w:tc>
        <w:tc>
          <w:tcPr>
            <w:tcW w:w="567" w:type="dxa"/>
          </w:tcPr>
          <w:p w:rsidR="005B1AE0" w:rsidRPr="005B1AE0" w:rsidRDefault="005B1AE0" w:rsidP="005B1AE0">
            <w:pPr>
              <w:rPr>
                <w:rFonts w:ascii="TFF Hlv" w:hAnsi="TFF Hlv"/>
                <w:lang w:val="tr-TR"/>
              </w:rPr>
            </w:pPr>
            <w:r w:rsidRPr="005B1AE0">
              <w:rPr>
                <w:rFonts w:ascii="TFF Hlv" w:hAnsi="TFF Hlv"/>
                <w:lang w:val="tr-TR"/>
              </w:rPr>
              <w:t>8.</w:t>
            </w:r>
          </w:p>
        </w:tc>
        <w:tc>
          <w:tcPr>
            <w:tcW w:w="572" w:type="dxa"/>
          </w:tcPr>
          <w:p w:rsidR="005B1AE0" w:rsidRPr="005B1AE0" w:rsidRDefault="005B1AE0" w:rsidP="005B1AE0">
            <w:pPr>
              <w:rPr>
                <w:rFonts w:ascii="TFF Hlv" w:hAnsi="TFF Hlv"/>
                <w:lang w:val="tr-TR"/>
              </w:rPr>
            </w:pPr>
            <w:r w:rsidRPr="005B1AE0">
              <w:rPr>
                <w:rFonts w:ascii="TFF Hlv" w:hAnsi="TFF Hlv"/>
                <w:lang w:val="tr-TR"/>
              </w:rPr>
              <w:t>(1)</w:t>
            </w:r>
          </w:p>
        </w:tc>
        <w:tc>
          <w:tcPr>
            <w:tcW w:w="5760" w:type="dxa"/>
          </w:tcPr>
          <w:p w:rsidR="005B1AE0" w:rsidRPr="005B1AE0" w:rsidRDefault="005B1AE0" w:rsidP="005B1AE0">
            <w:pPr>
              <w:rPr>
                <w:rFonts w:ascii="Courier New" w:hAnsi="Courier New" w:cs="Courier New"/>
                <w:sz w:val="24"/>
                <w:szCs w:val="24"/>
                <w:lang w:val="tr-TR"/>
              </w:rPr>
            </w:pPr>
            <w:r w:rsidRPr="005B1AE0">
              <w:rPr>
                <w:rFonts w:ascii="Courier New" w:hAnsi="Courier New" w:cs="Courier New"/>
                <w:sz w:val="24"/>
                <w:szCs w:val="24"/>
                <w:lang w:val="tr-TR"/>
              </w:rPr>
              <w:t>Aşağıda belirtilen taşınmaz mallar, Taşınmaz Mal Vergisinden sürekli muaftır.</w:t>
            </w:r>
          </w:p>
        </w:tc>
      </w:tr>
      <w:tr w:rsidR="005B1AE0" w:rsidRPr="005B1AE0" w:rsidTr="008B772D">
        <w:tc>
          <w:tcPr>
            <w:tcW w:w="2127" w:type="dxa"/>
            <w:gridSpan w:val="2"/>
          </w:tcPr>
          <w:p w:rsidR="005B1AE0" w:rsidRPr="005B1AE0" w:rsidRDefault="005B1AE0" w:rsidP="005B1AE0">
            <w:pPr>
              <w:rPr>
                <w:rFonts w:ascii="TFF Hlv" w:hAnsi="TFF Hlv"/>
                <w:lang w:val="tr-TR"/>
              </w:rPr>
            </w:pPr>
          </w:p>
        </w:tc>
        <w:tc>
          <w:tcPr>
            <w:tcW w:w="567" w:type="dxa"/>
          </w:tcPr>
          <w:p w:rsidR="005B1AE0" w:rsidRPr="005B1AE0" w:rsidRDefault="005B1AE0" w:rsidP="005B1AE0">
            <w:pPr>
              <w:rPr>
                <w:rFonts w:ascii="TFF Hlv" w:hAnsi="TFF Hlv"/>
                <w:lang w:val="tr-TR"/>
              </w:rPr>
            </w:pPr>
          </w:p>
        </w:tc>
        <w:tc>
          <w:tcPr>
            <w:tcW w:w="572" w:type="dxa"/>
          </w:tcPr>
          <w:p w:rsidR="005B1AE0" w:rsidRPr="005B1AE0" w:rsidRDefault="005B1AE0" w:rsidP="005B1AE0">
            <w:pPr>
              <w:rPr>
                <w:rFonts w:ascii="TFF Hlv" w:hAnsi="TFF Hlv"/>
                <w:lang w:val="tr-TR"/>
              </w:rPr>
            </w:pPr>
            <w:r w:rsidRPr="005B1AE0">
              <w:rPr>
                <w:rFonts w:ascii="TFF Hlv" w:hAnsi="TFF Hlv"/>
                <w:lang w:val="tr-TR"/>
              </w:rPr>
              <w:t>(A)</w:t>
            </w:r>
          </w:p>
          <w:p w:rsidR="005B1AE0" w:rsidRPr="005B1AE0" w:rsidRDefault="005B1AE0" w:rsidP="005B1AE0">
            <w:pPr>
              <w:rPr>
                <w:rFonts w:ascii="TFF Hlv" w:hAnsi="TFF Hlv"/>
                <w:lang w:val="tr-TR"/>
              </w:rPr>
            </w:pPr>
          </w:p>
        </w:tc>
        <w:tc>
          <w:tcPr>
            <w:tcW w:w="5760" w:type="dxa"/>
          </w:tcPr>
          <w:p w:rsidR="005B1AE0" w:rsidRPr="005B1AE0" w:rsidRDefault="005B1AE0" w:rsidP="005B1AE0">
            <w:pPr>
              <w:rPr>
                <w:rFonts w:ascii="Courier New" w:hAnsi="Courier New" w:cs="Courier New"/>
                <w:sz w:val="24"/>
                <w:szCs w:val="24"/>
                <w:lang w:val="tr-TR"/>
              </w:rPr>
            </w:pPr>
            <w:r w:rsidRPr="005B1AE0">
              <w:rPr>
                <w:rFonts w:ascii="Courier New" w:hAnsi="Courier New" w:cs="Courier New"/>
                <w:sz w:val="24"/>
                <w:szCs w:val="24"/>
                <w:lang w:val="tr-TR"/>
              </w:rPr>
              <w:t>Camiler, camilere ait taşınmaz mallar, kiliseler ve mezarlıklar;</w:t>
            </w:r>
          </w:p>
        </w:tc>
      </w:tr>
      <w:tr w:rsidR="005B1AE0" w:rsidRPr="005B1AE0" w:rsidTr="008B772D">
        <w:tc>
          <w:tcPr>
            <w:tcW w:w="2127" w:type="dxa"/>
            <w:gridSpan w:val="2"/>
          </w:tcPr>
          <w:p w:rsidR="005B1AE0" w:rsidRPr="005B1AE0" w:rsidRDefault="005B1AE0" w:rsidP="005B1AE0">
            <w:pPr>
              <w:rPr>
                <w:rFonts w:ascii="TFF Hlv" w:hAnsi="TFF Hlv"/>
                <w:lang w:val="tr-TR"/>
              </w:rPr>
            </w:pPr>
          </w:p>
        </w:tc>
        <w:tc>
          <w:tcPr>
            <w:tcW w:w="567" w:type="dxa"/>
          </w:tcPr>
          <w:p w:rsidR="005B1AE0" w:rsidRPr="005B1AE0" w:rsidRDefault="005B1AE0" w:rsidP="005B1AE0">
            <w:pPr>
              <w:rPr>
                <w:rFonts w:ascii="TFF Hlv" w:hAnsi="TFF Hlv"/>
                <w:lang w:val="tr-TR"/>
              </w:rPr>
            </w:pPr>
          </w:p>
        </w:tc>
        <w:tc>
          <w:tcPr>
            <w:tcW w:w="572" w:type="dxa"/>
          </w:tcPr>
          <w:p w:rsidR="005B1AE0" w:rsidRPr="005B1AE0" w:rsidRDefault="005B1AE0" w:rsidP="005B1AE0">
            <w:pPr>
              <w:rPr>
                <w:rFonts w:ascii="TFF Hlv" w:hAnsi="TFF Hlv"/>
                <w:lang w:val="tr-TR"/>
              </w:rPr>
            </w:pPr>
            <w:r w:rsidRPr="005B1AE0">
              <w:rPr>
                <w:rFonts w:ascii="TFF Hlv" w:hAnsi="TFF Hlv"/>
                <w:lang w:val="tr-TR"/>
              </w:rPr>
              <w:t>(B)</w:t>
            </w:r>
          </w:p>
        </w:tc>
        <w:tc>
          <w:tcPr>
            <w:tcW w:w="5760" w:type="dxa"/>
          </w:tcPr>
          <w:p w:rsidR="005B1AE0" w:rsidRPr="005B1AE0" w:rsidRDefault="005B1AE0" w:rsidP="005B1AE0">
            <w:pPr>
              <w:rPr>
                <w:rFonts w:ascii="Courier New" w:hAnsi="Courier New" w:cs="Courier New"/>
                <w:sz w:val="24"/>
                <w:szCs w:val="24"/>
                <w:lang w:val="tr-TR"/>
              </w:rPr>
            </w:pPr>
            <w:r w:rsidRPr="005B1AE0">
              <w:rPr>
                <w:rFonts w:ascii="Courier New" w:hAnsi="Courier New" w:cs="Courier New"/>
                <w:sz w:val="24"/>
                <w:szCs w:val="24"/>
                <w:lang w:val="tr-TR"/>
              </w:rPr>
              <w:t xml:space="preserve">Uzun vadeli icar kapsamı dışındaki Devlete ait taşınmaz mallar;                                      </w:t>
            </w:r>
          </w:p>
        </w:tc>
      </w:tr>
      <w:tr w:rsidR="005B1AE0" w:rsidRPr="005B1AE0" w:rsidTr="008B772D">
        <w:tc>
          <w:tcPr>
            <w:tcW w:w="2127" w:type="dxa"/>
            <w:gridSpan w:val="2"/>
          </w:tcPr>
          <w:p w:rsidR="005B1AE0" w:rsidRPr="005B1AE0" w:rsidRDefault="005B1AE0" w:rsidP="005B1AE0">
            <w:pPr>
              <w:rPr>
                <w:rFonts w:ascii="TFF Hlv" w:hAnsi="TFF Hlv"/>
                <w:lang w:val="tr-TR"/>
              </w:rPr>
            </w:pPr>
          </w:p>
        </w:tc>
        <w:tc>
          <w:tcPr>
            <w:tcW w:w="567" w:type="dxa"/>
          </w:tcPr>
          <w:p w:rsidR="005B1AE0" w:rsidRPr="005B1AE0" w:rsidRDefault="005B1AE0" w:rsidP="005B1AE0">
            <w:pPr>
              <w:rPr>
                <w:rFonts w:ascii="TFF Hlv" w:hAnsi="TFF Hlv"/>
                <w:lang w:val="tr-TR"/>
              </w:rPr>
            </w:pPr>
          </w:p>
        </w:tc>
        <w:tc>
          <w:tcPr>
            <w:tcW w:w="572" w:type="dxa"/>
          </w:tcPr>
          <w:p w:rsidR="005B1AE0" w:rsidRPr="005B1AE0" w:rsidRDefault="005B1AE0" w:rsidP="005B1AE0">
            <w:pPr>
              <w:rPr>
                <w:rFonts w:ascii="TFF Hlv" w:hAnsi="TFF Hlv"/>
                <w:lang w:val="tr-TR"/>
              </w:rPr>
            </w:pPr>
            <w:r w:rsidRPr="005B1AE0">
              <w:rPr>
                <w:rFonts w:ascii="TFF Hlv" w:hAnsi="TFF Hlv"/>
                <w:lang w:val="tr-TR"/>
              </w:rPr>
              <w:t>(C)</w:t>
            </w:r>
          </w:p>
        </w:tc>
        <w:tc>
          <w:tcPr>
            <w:tcW w:w="5760" w:type="dxa"/>
          </w:tcPr>
          <w:p w:rsidR="005B1AE0" w:rsidRPr="005B1AE0" w:rsidRDefault="005B1AE0" w:rsidP="005B1AE0">
            <w:pPr>
              <w:rPr>
                <w:rFonts w:ascii="Courier New" w:hAnsi="Courier New" w:cs="Courier New"/>
                <w:sz w:val="24"/>
                <w:szCs w:val="24"/>
                <w:lang w:val="tr-TR"/>
              </w:rPr>
            </w:pPr>
            <w:r w:rsidRPr="005B1AE0">
              <w:rPr>
                <w:rFonts w:ascii="Courier New" w:hAnsi="Courier New" w:cs="Courier New"/>
                <w:sz w:val="24"/>
                <w:szCs w:val="24"/>
                <w:lang w:val="tr-TR"/>
              </w:rPr>
              <w:t>Yerel kuruluşlara ait veya bunlara tahsis edilen ve uzun vadeli icar kapsamı dışındaki taşınmaz mallar;</w:t>
            </w:r>
          </w:p>
        </w:tc>
      </w:tr>
      <w:tr w:rsidR="005B1AE0" w:rsidRPr="005B1AE0" w:rsidTr="008B772D">
        <w:tc>
          <w:tcPr>
            <w:tcW w:w="2127" w:type="dxa"/>
            <w:gridSpan w:val="2"/>
          </w:tcPr>
          <w:p w:rsidR="005B1AE0" w:rsidRPr="005B1AE0" w:rsidRDefault="005B1AE0" w:rsidP="005B1AE0">
            <w:pPr>
              <w:rPr>
                <w:rFonts w:ascii="TFF Hlv" w:hAnsi="TFF Hlv"/>
                <w:lang w:val="tr-TR"/>
              </w:rPr>
            </w:pPr>
          </w:p>
        </w:tc>
        <w:tc>
          <w:tcPr>
            <w:tcW w:w="567" w:type="dxa"/>
          </w:tcPr>
          <w:p w:rsidR="005B1AE0" w:rsidRPr="005B1AE0" w:rsidRDefault="005B1AE0" w:rsidP="005B1AE0">
            <w:pPr>
              <w:rPr>
                <w:rFonts w:ascii="TFF Hlv" w:hAnsi="TFF Hlv"/>
                <w:lang w:val="tr-TR"/>
              </w:rPr>
            </w:pPr>
          </w:p>
        </w:tc>
        <w:tc>
          <w:tcPr>
            <w:tcW w:w="572" w:type="dxa"/>
          </w:tcPr>
          <w:p w:rsidR="005B1AE0" w:rsidRPr="005B1AE0" w:rsidRDefault="005B1AE0" w:rsidP="005B1AE0">
            <w:pPr>
              <w:rPr>
                <w:rFonts w:ascii="TFF Hlv" w:hAnsi="TFF Hlv"/>
                <w:lang w:val="tr-TR"/>
              </w:rPr>
            </w:pPr>
            <w:r w:rsidRPr="005B1AE0">
              <w:rPr>
                <w:rFonts w:ascii="TFF Hlv" w:hAnsi="TFF Hlv"/>
                <w:lang w:val="tr-TR"/>
              </w:rPr>
              <w:t>(Ç)</w:t>
            </w:r>
          </w:p>
        </w:tc>
        <w:tc>
          <w:tcPr>
            <w:tcW w:w="5760" w:type="dxa"/>
          </w:tcPr>
          <w:p w:rsidR="005B1AE0" w:rsidRPr="005B1AE0" w:rsidRDefault="005B1AE0" w:rsidP="005B1AE0">
            <w:pPr>
              <w:rPr>
                <w:rFonts w:ascii="Courier New" w:hAnsi="Courier New" w:cs="Courier New"/>
                <w:sz w:val="24"/>
                <w:szCs w:val="24"/>
                <w:lang w:val="tr-TR"/>
              </w:rPr>
            </w:pPr>
            <w:r w:rsidRPr="005B1AE0">
              <w:rPr>
                <w:rFonts w:ascii="Courier New" w:hAnsi="Courier New" w:cs="Courier New"/>
                <w:sz w:val="24"/>
                <w:szCs w:val="24"/>
                <w:lang w:val="tr-TR"/>
              </w:rPr>
              <w:t>Esas olarak bağış veya gönüllü olarak yapılan katkılarla faaliyet gösteren ve Bakanlar Kurulu tarafından kamu yararı amaçları için “Hayır Kurumu” ilân edilen kuruluşlara ait olan veya tahsis edilen taşınmaz mallar;</w:t>
            </w:r>
          </w:p>
        </w:tc>
      </w:tr>
      <w:tr w:rsidR="005B1AE0" w:rsidRPr="005B1AE0" w:rsidTr="008B772D">
        <w:tc>
          <w:tcPr>
            <w:tcW w:w="2127" w:type="dxa"/>
            <w:gridSpan w:val="2"/>
          </w:tcPr>
          <w:p w:rsidR="005B1AE0" w:rsidRPr="005B1AE0" w:rsidRDefault="005B1AE0" w:rsidP="005B1AE0">
            <w:pPr>
              <w:rPr>
                <w:rFonts w:ascii="TFF Hlv" w:hAnsi="TFF Hlv"/>
                <w:lang w:val="tr-TR"/>
              </w:rPr>
            </w:pPr>
          </w:p>
        </w:tc>
        <w:tc>
          <w:tcPr>
            <w:tcW w:w="567" w:type="dxa"/>
          </w:tcPr>
          <w:p w:rsidR="005B1AE0" w:rsidRPr="005B1AE0" w:rsidRDefault="005B1AE0" w:rsidP="005B1AE0">
            <w:pPr>
              <w:rPr>
                <w:rFonts w:ascii="TFF Hlv" w:hAnsi="TFF Hlv"/>
                <w:lang w:val="tr-TR"/>
              </w:rPr>
            </w:pPr>
          </w:p>
        </w:tc>
        <w:tc>
          <w:tcPr>
            <w:tcW w:w="572" w:type="dxa"/>
          </w:tcPr>
          <w:p w:rsidR="005B1AE0" w:rsidRPr="005B1AE0" w:rsidRDefault="005B1AE0" w:rsidP="005B1AE0">
            <w:pPr>
              <w:rPr>
                <w:rFonts w:ascii="TFF Hlv" w:hAnsi="TFF Hlv"/>
                <w:lang w:val="tr-TR"/>
              </w:rPr>
            </w:pPr>
            <w:r w:rsidRPr="005B1AE0">
              <w:rPr>
                <w:rFonts w:ascii="TFF Hlv" w:hAnsi="TFF Hlv"/>
                <w:lang w:val="tr-TR"/>
              </w:rPr>
              <w:t>(D)</w:t>
            </w:r>
          </w:p>
        </w:tc>
        <w:tc>
          <w:tcPr>
            <w:tcW w:w="5760" w:type="dxa"/>
          </w:tcPr>
          <w:p w:rsidR="005B1AE0" w:rsidRPr="005B1AE0" w:rsidRDefault="005B1AE0" w:rsidP="005B1AE0">
            <w:pPr>
              <w:spacing w:after="200"/>
              <w:jc w:val="both"/>
              <w:rPr>
                <w:rFonts w:ascii="Courier New" w:hAnsi="Courier New" w:cs="Courier New"/>
                <w:sz w:val="24"/>
                <w:szCs w:val="24"/>
                <w:lang w:val="tr-TR"/>
              </w:rPr>
            </w:pPr>
            <w:r w:rsidRPr="005B1AE0">
              <w:rPr>
                <w:rFonts w:ascii="Courier New" w:hAnsi="Courier New" w:cs="Courier New"/>
                <w:sz w:val="24"/>
                <w:szCs w:val="24"/>
                <w:lang w:val="tr-TR"/>
              </w:rPr>
              <w:t>Silahlı Kuvvetlere ait olan veya kullanımında bulunan taşınmaz mallar;</w:t>
            </w:r>
          </w:p>
          <w:p w:rsidR="005B1AE0" w:rsidRPr="005B1AE0" w:rsidRDefault="005B1AE0" w:rsidP="005B1AE0">
            <w:pPr>
              <w:rPr>
                <w:rFonts w:ascii="Courier New" w:hAnsi="Courier New" w:cs="Courier New"/>
                <w:sz w:val="24"/>
                <w:szCs w:val="24"/>
                <w:lang w:val="tr-TR"/>
              </w:rPr>
            </w:pPr>
            <w:r w:rsidRPr="005B1AE0">
              <w:rPr>
                <w:rFonts w:ascii="Courier New" w:hAnsi="Courier New" w:cs="Courier New"/>
                <w:sz w:val="24"/>
                <w:szCs w:val="24"/>
                <w:lang w:val="tr-TR"/>
              </w:rPr>
              <w:t xml:space="preserve">   Ancak,</w:t>
            </w:r>
            <w:r w:rsidR="00C9627B">
              <w:rPr>
                <w:rFonts w:ascii="Courier New" w:hAnsi="Courier New" w:cs="Courier New"/>
                <w:sz w:val="24"/>
                <w:szCs w:val="24"/>
                <w:lang w:val="tr-TR"/>
              </w:rPr>
              <w:t xml:space="preserve"> </w:t>
            </w:r>
            <w:r w:rsidRPr="005B1AE0">
              <w:rPr>
                <w:rFonts w:ascii="Courier New" w:hAnsi="Courier New" w:cs="Courier New"/>
                <w:sz w:val="24"/>
                <w:szCs w:val="24"/>
                <w:lang w:val="tr-TR"/>
              </w:rPr>
              <w:t>kira karşılığı tasarruf edilen taşınmaz mallar bu bent kapsamı dışındadır.</w:t>
            </w:r>
          </w:p>
        </w:tc>
      </w:tr>
      <w:tr w:rsidR="005B1AE0" w:rsidRPr="005B1AE0" w:rsidTr="008B772D">
        <w:tc>
          <w:tcPr>
            <w:tcW w:w="2127" w:type="dxa"/>
            <w:gridSpan w:val="2"/>
          </w:tcPr>
          <w:p w:rsidR="005B1AE0" w:rsidRPr="005B1AE0" w:rsidRDefault="005B1AE0" w:rsidP="005B1AE0">
            <w:pPr>
              <w:rPr>
                <w:rFonts w:ascii="TFF Hlv" w:hAnsi="TFF Hlv"/>
                <w:lang w:val="tr-TR"/>
              </w:rPr>
            </w:pPr>
          </w:p>
        </w:tc>
        <w:tc>
          <w:tcPr>
            <w:tcW w:w="567" w:type="dxa"/>
          </w:tcPr>
          <w:p w:rsidR="005B1AE0" w:rsidRPr="005B1AE0" w:rsidRDefault="005B1AE0" w:rsidP="005B1AE0">
            <w:pPr>
              <w:rPr>
                <w:rFonts w:ascii="TFF Hlv" w:hAnsi="TFF Hlv"/>
                <w:lang w:val="tr-TR"/>
              </w:rPr>
            </w:pPr>
          </w:p>
        </w:tc>
        <w:tc>
          <w:tcPr>
            <w:tcW w:w="572" w:type="dxa"/>
          </w:tcPr>
          <w:p w:rsidR="005B1AE0" w:rsidRPr="005B1AE0" w:rsidRDefault="005B1AE0" w:rsidP="005B1AE0">
            <w:pPr>
              <w:rPr>
                <w:rFonts w:ascii="TFF Hlv" w:hAnsi="TFF Hlv"/>
                <w:lang w:val="tr-TR"/>
              </w:rPr>
            </w:pPr>
            <w:r w:rsidRPr="005B1AE0">
              <w:rPr>
                <w:rFonts w:ascii="TFF Hlv" w:hAnsi="TFF Hlv"/>
                <w:lang w:val="tr-TR"/>
              </w:rPr>
              <w:t>(E)</w:t>
            </w:r>
          </w:p>
        </w:tc>
        <w:tc>
          <w:tcPr>
            <w:tcW w:w="5760" w:type="dxa"/>
          </w:tcPr>
          <w:p w:rsidR="005B1AE0" w:rsidRPr="005B1AE0" w:rsidRDefault="005B1AE0" w:rsidP="005B1AE0">
            <w:pPr>
              <w:rPr>
                <w:rFonts w:ascii="Courier New" w:hAnsi="Courier New" w:cs="Courier New"/>
                <w:sz w:val="24"/>
                <w:szCs w:val="24"/>
                <w:lang w:val="tr-TR"/>
              </w:rPr>
            </w:pPr>
            <w:r w:rsidRPr="005B1AE0">
              <w:rPr>
                <w:rFonts w:ascii="Courier New" w:hAnsi="Courier New" w:cs="Courier New"/>
                <w:sz w:val="24"/>
                <w:szCs w:val="24"/>
                <w:lang w:val="tr-TR"/>
              </w:rPr>
              <w:t>Kullanımı Bakanlar Kurulu kararı ile sakıncalı görülen taşınmaz mallar;</w:t>
            </w:r>
          </w:p>
        </w:tc>
      </w:tr>
      <w:tr w:rsidR="005B1AE0" w:rsidRPr="005B1AE0" w:rsidTr="008B772D">
        <w:tc>
          <w:tcPr>
            <w:tcW w:w="2127" w:type="dxa"/>
            <w:gridSpan w:val="2"/>
          </w:tcPr>
          <w:p w:rsidR="005B1AE0" w:rsidRPr="005B1AE0" w:rsidRDefault="005B1AE0" w:rsidP="005B1AE0">
            <w:pPr>
              <w:rPr>
                <w:rFonts w:ascii="TFF Hlv" w:hAnsi="TFF Hlv"/>
                <w:lang w:val="tr-TR"/>
              </w:rPr>
            </w:pPr>
          </w:p>
        </w:tc>
        <w:tc>
          <w:tcPr>
            <w:tcW w:w="567" w:type="dxa"/>
          </w:tcPr>
          <w:p w:rsidR="005B1AE0" w:rsidRPr="005B1AE0" w:rsidRDefault="005B1AE0" w:rsidP="005B1AE0">
            <w:pPr>
              <w:rPr>
                <w:rFonts w:ascii="TFF Hlv" w:hAnsi="TFF Hlv"/>
                <w:lang w:val="tr-TR"/>
              </w:rPr>
            </w:pPr>
          </w:p>
        </w:tc>
        <w:tc>
          <w:tcPr>
            <w:tcW w:w="572" w:type="dxa"/>
          </w:tcPr>
          <w:p w:rsidR="005B1AE0" w:rsidRPr="005B1AE0" w:rsidRDefault="005B1AE0" w:rsidP="005B1AE0">
            <w:pPr>
              <w:rPr>
                <w:rFonts w:ascii="TFF Hlv" w:hAnsi="TFF Hlv"/>
                <w:lang w:val="tr-TR"/>
              </w:rPr>
            </w:pPr>
            <w:r w:rsidRPr="005B1AE0">
              <w:rPr>
                <w:rFonts w:ascii="TFF Hlv" w:hAnsi="TFF Hlv"/>
                <w:lang w:val="tr-TR"/>
              </w:rPr>
              <w:t>(F)</w:t>
            </w:r>
          </w:p>
        </w:tc>
        <w:tc>
          <w:tcPr>
            <w:tcW w:w="5760" w:type="dxa"/>
          </w:tcPr>
          <w:p w:rsidR="005B1AE0" w:rsidRPr="005B1AE0" w:rsidRDefault="005B1AE0" w:rsidP="005B1AE0">
            <w:pPr>
              <w:rPr>
                <w:rFonts w:ascii="Courier New" w:hAnsi="Courier New" w:cs="Courier New"/>
                <w:sz w:val="24"/>
                <w:szCs w:val="24"/>
                <w:lang w:val="tr-TR"/>
              </w:rPr>
            </w:pPr>
            <w:r w:rsidRPr="005B1AE0">
              <w:rPr>
                <w:rFonts w:ascii="Courier New" w:hAnsi="Courier New" w:cs="Courier New"/>
                <w:sz w:val="24"/>
                <w:szCs w:val="24"/>
                <w:lang w:val="tr-TR"/>
              </w:rPr>
              <w:t>Karşılıklı olmak koşulu ile yabancı devletlere ait olup elçilik veya konsolosluk olarak kullanılan binalar ile elçilerin ikametine tahsis edilen binalar ve uluslararası kuruluşların temsilciliklerine ait binalar;</w:t>
            </w:r>
          </w:p>
        </w:tc>
      </w:tr>
      <w:tr w:rsidR="005B1AE0" w:rsidRPr="005B1AE0" w:rsidTr="008B772D">
        <w:tc>
          <w:tcPr>
            <w:tcW w:w="2127" w:type="dxa"/>
            <w:gridSpan w:val="2"/>
          </w:tcPr>
          <w:p w:rsidR="005B1AE0" w:rsidRPr="005B1AE0" w:rsidRDefault="005B1AE0" w:rsidP="005B1AE0">
            <w:pPr>
              <w:rPr>
                <w:rFonts w:ascii="TFF Hlv" w:hAnsi="TFF Hlv"/>
                <w:lang w:val="tr-TR"/>
              </w:rPr>
            </w:pPr>
          </w:p>
        </w:tc>
        <w:tc>
          <w:tcPr>
            <w:tcW w:w="567" w:type="dxa"/>
          </w:tcPr>
          <w:p w:rsidR="005B1AE0" w:rsidRPr="005B1AE0" w:rsidRDefault="005B1AE0" w:rsidP="005B1AE0">
            <w:pPr>
              <w:rPr>
                <w:rFonts w:ascii="TFF Hlv" w:hAnsi="TFF Hlv"/>
                <w:lang w:val="tr-TR"/>
              </w:rPr>
            </w:pPr>
          </w:p>
        </w:tc>
        <w:tc>
          <w:tcPr>
            <w:tcW w:w="572" w:type="dxa"/>
          </w:tcPr>
          <w:p w:rsidR="005B1AE0" w:rsidRPr="005B1AE0" w:rsidRDefault="005B1AE0" w:rsidP="005B1AE0">
            <w:pPr>
              <w:rPr>
                <w:rFonts w:ascii="TFF Hlv" w:hAnsi="TFF Hlv"/>
                <w:lang w:val="tr-TR"/>
              </w:rPr>
            </w:pPr>
            <w:r w:rsidRPr="005B1AE0">
              <w:rPr>
                <w:rFonts w:ascii="TFF Hlv" w:hAnsi="TFF Hlv"/>
                <w:lang w:val="tr-TR"/>
              </w:rPr>
              <w:t>(G)</w:t>
            </w:r>
          </w:p>
        </w:tc>
        <w:tc>
          <w:tcPr>
            <w:tcW w:w="5760" w:type="dxa"/>
          </w:tcPr>
          <w:p w:rsidR="005B1AE0" w:rsidRPr="005B1AE0" w:rsidRDefault="005B1AE0" w:rsidP="005B1AE0">
            <w:pPr>
              <w:rPr>
                <w:rFonts w:ascii="Courier New" w:hAnsi="Courier New" w:cs="Courier New"/>
                <w:sz w:val="24"/>
                <w:szCs w:val="24"/>
                <w:lang w:val="tr-TR"/>
              </w:rPr>
            </w:pPr>
            <w:r w:rsidRPr="005B1AE0">
              <w:rPr>
                <w:rFonts w:ascii="Courier New" w:hAnsi="Courier New" w:cs="Courier New"/>
                <w:sz w:val="24"/>
                <w:szCs w:val="24"/>
                <w:lang w:val="tr-TR"/>
              </w:rPr>
              <w:t>Özel eğitim kurumları dışında yasa ile kurulan öğretim kurumlarına ait olan ve münhasıran eğitim amaçlarında kullanılan taşınmaz mallar;</w:t>
            </w:r>
          </w:p>
        </w:tc>
      </w:tr>
      <w:tr w:rsidR="005B1AE0" w:rsidRPr="005B1AE0" w:rsidTr="008B772D">
        <w:tc>
          <w:tcPr>
            <w:tcW w:w="2127" w:type="dxa"/>
            <w:gridSpan w:val="2"/>
          </w:tcPr>
          <w:p w:rsidR="005B1AE0" w:rsidRPr="005B1AE0" w:rsidRDefault="005B1AE0" w:rsidP="005B1AE0">
            <w:pPr>
              <w:rPr>
                <w:rFonts w:ascii="TFF Hlv" w:hAnsi="TFF Hlv"/>
                <w:lang w:val="tr-TR"/>
              </w:rPr>
            </w:pPr>
          </w:p>
        </w:tc>
        <w:tc>
          <w:tcPr>
            <w:tcW w:w="567" w:type="dxa"/>
          </w:tcPr>
          <w:p w:rsidR="005B1AE0" w:rsidRPr="005B1AE0" w:rsidRDefault="005B1AE0" w:rsidP="005B1AE0">
            <w:pPr>
              <w:rPr>
                <w:rFonts w:ascii="TFF Hlv" w:hAnsi="TFF Hlv"/>
                <w:lang w:val="tr-TR"/>
              </w:rPr>
            </w:pPr>
          </w:p>
        </w:tc>
        <w:tc>
          <w:tcPr>
            <w:tcW w:w="572" w:type="dxa"/>
          </w:tcPr>
          <w:p w:rsidR="005B1AE0" w:rsidRPr="005B1AE0" w:rsidRDefault="005B1AE0" w:rsidP="005B1AE0">
            <w:pPr>
              <w:rPr>
                <w:rFonts w:ascii="TFF Hlv" w:hAnsi="TFF Hlv"/>
                <w:lang w:val="tr-TR"/>
              </w:rPr>
            </w:pPr>
            <w:r w:rsidRPr="005B1AE0">
              <w:rPr>
                <w:rFonts w:ascii="TFF Hlv" w:hAnsi="TFF Hlv"/>
                <w:lang w:val="tr-TR"/>
              </w:rPr>
              <w:t>(H)</w:t>
            </w:r>
          </w:p>
        </w:tc>
        <w:tc>
          <w:tcPr>
            <w:tcW w:w="5760" w:type="dxa"/>
          </w:tcPr>
          <w:p w:rsidR="005B1AE0" w:rsidRPr="005B1AE0" w:rsidRDefault="005B1AE0" w:rsidP="005B1AE0">
            <w:pPr>
              <w:rPr>
                <w:rFonts w:ascii="Courier New" w:hAnsi="Courier New" w:cs="Courier New"/>
                <w:sz w:val="24"/>
                <w:szCs w:val="24"/>
                <w:lang w:val="tr-TR"/>
              </w:rPr>
            </w:pPr>
            <w:r w:rsidRPr="005B1AE0">
              <w:rPr>
                <w:rFonts w:ascii="Courier New" w:hAnsi="Courier New" w:cs="Courier New"/>
                <w:sz w:val="24"/>
                <w:szCs w:val="24"/>
                <w:lang w:val="tr-TR"/>
              </w:rPr>
              <w:t>Mazbut Vakıf statüsündeki taşınmaz mallar,</w:t>
            </w:r>
          </w:p>
        </w:tc>
      </w:tr>
      <w:tr w:rsidR="005B1AE0" w:rsidRPr="005B1AE0" w:rsidTr="008B772D">
        <w:tc>
          <w:tcPr>
            <w:tcW w:w="2127" w:type="dxa"/>
            <w:gridSpan w:val="2"/>
          </w:tcPr>
          <w:p w:rsidR="005B1AE0" w:rsidRPr="005B1AE0" w:rsidRDefault="005B1AE0" w:rsidP="005B1AE0">
            <w:pPr>
              <w:rPr>
                <w:rFonts w:ascii="TFF Hlv" w:hAnsi="TFF Hlv"/>
                <w:lang w:val="tr-TR"/>
              </w:rPr>
            </w:pPr>
          </w:p>
        </w:tc>
        <w:tc>
          <w:tcPr>
            <w:tcW w:w="567" w:type="dxa"/>
          </w:tcPr>
          <w:p w:rsidR="005B1AE0" w:rsidRPr="005B1AE0" w:rsidRDefault="005B1AE0" w:rsidP="005B1AE0">
            <w:pPr>
              <w:rPr>
                <w:rFonts w:ascii="TFF Hlv" w:hAnsi="TFF Hlv"/>
                <w:lang w:val="tr-TR"/>
              </w:rPr>
            </w:pPr>
          </w:p>
        </w:tc>
        <w:tc>
          <w:tcPr>
            <w:tcW w:w="572" w:type="dxa"/>
          </w:tcPr>
          <w:p w:rsidR="005B1AE0" w:rsidRPr="005B1AE0" w:rsidRDefault="005B1AE0" w:rsidP="005B1AE0">
            <w:pPr>
              <w:rPr>
                <w:rFonts w:ascii="TFF Hlv" w:hAnsi="TFF Hlv"/>
                <w:lang w:val="tr-TR"/>
              </w:rPr>
            </w:pPr>
            <w:r w:rsidRPr="005B1AE0">
              <w:rPr>
                <w:rFonts w:ascii="TFF Hlv" w:hAnsi="TFF Hlv"/>
                <w:lang w:val="tr-TR"/>
              </w:rPr>
              <w:t>(I)</w:t>
            </w:r>
          </w:p>
        </w:tc>
        <w:tc>
          <w:tcPr>
            <w:tcW w:w="5760" w:type="dxa"/>
          </w:tcPr>
          <w:p w:rsidR="005B1AE0" w:rsidRPr="005B1AE0" w:rsidRDefault="005B1AE0" w:rsidP="005B1AE0">
            <w:pPr>
              <w:spacing w:line="276" w:lineRule="auto"/>
              <w:jc w:val="both"/>
              <w:rPr>
                <w:rFonts w:ascii="Courier New" w:hAnsi="Courier New" w:cs="Courier New"/>
                <w:sz w:val="24"/>
                <w:szCs w:val="24"/>
                <w:lang w:val="tr-TR"/>
              </w:rPr>
            </w:pPr>
            <w:r w:rsidRPr="005B1AE0">
              <w:rPr>
                <w:rFonts w:ascii="Courier New" w:hAnsi="Courier New" w:cs="Courier New"/>
                <w:sz w:val="24"/>
                <w:szCs w:val="24"/>
                <w:lang w:val="tr-TR"/>
              </w:rPr>
              <w:t xml:space="preserve">Azınlık sayılan cemaatlere ait okul </w:t>
            </w:r>
          </w:p>
          <w:p w:rsidR="005B1AE0" w:rsidRPr="005B1AE0" w:rsidRDefault="005B1AE0" w:rsidP="005B1AE0">
            <w:pPr>
              <w:rPr>
                <w:rFonts w:ascii="Courier New" w:hAnsi="Courier New" w:cs="Courier New"/>
                <w:sz w:val="24"/>
                <w:szCs w:val="24"/>
                <w:lang w:val="tr-TR"/>
              </w:rPr>
            </w:pPr>
            <w:proofErr w:type="gramStart"/>
            <w:r w:rsidRPr="005B1AE0">
              <w:rPr>
                <w:rFonts w:ascii="Courier New" w:hAnsi="Courier New" w:cs="Courier New"/>
                <w:sz w:val="24"/>
                <w:szCs w:val="24"/>
                <w:lang w:val="tr-TR"/>
              </w:rPr>
              <w:t>binaları</w:t>
            </w:r>
            <w:proofErr w:type="gramEnd"/>
            <w:r w:rsidRPr="005B1AE0">
              <w:rPr>
                <w:rFonts w:ascii="Courier New" w:hAnsi="Courier New" w:cs="Courier New"/>
                <w:sz w:val="24"/>
                <w:szCs w:val="24"/>
                <w:lang w:val="tr-TR"/>
              </w:rPr>
              <w:t>; ve</w:t>
            </w:r>
          </w:p>
        </w:tc>
      </w:tr>
      <w:tr w:rsidR="005B1AE0" w:rsidRPr="005B1AE0" w:rsidTr="008B772D">
        <w:tc>
          <w:tcPr>
            <w:tcW w:w="1843" w:type="dxa"/>
          </w:tcPr>
          <w:p w:rsidR="005B1AE0" w:rsidRPr="005B1AE0" w:rsidRDefault="005B1AE0" w:rsidP="005B1AE0">
            <w:pPr>
              <w:rPr>
                <w:rFonts w:ascii="TFF Hlv" w:hAnsi="TFF Hlv"/>
                <w:lang w:val="tr-TR"/>
              </w:rPr>
            </w:pPr>
          </w:p>
        </w:tc>
        <w:tc>
          <w:tcPr>
            <w:tcW w:w="851" w:type="dxa"/>
            <w:gridSpan w:val="2"/>
          </w:tcPr>
          <w:p w:rsidR="005B1AE0" w:rsidRPr="005B1AE0" w:rsidRDefault="005B1AE0" w:rsidP="005B1AE0">
            <w:pPr>
              <w:rPr>
                <w:rFonts w:ascii="TFF Hlv" w:hAnsi="TFF Hlv"/>
                <w:lang w:val="tr-TR"/>
              </w:rPr>
            </w:pPr>
          </w:p>
        </w:tc>
        <w:tc>
          <w:tcPr>
            <w:tcW w:w="572" w:type="dxa"/>
          </w:tcPr>
          <w:p w:rsidR="005B1AE0" w:rsidRPr="005B1AE0" w:rsidRDefault="005B1AE0" w:rsidP="005B1AE0">
            <w:pPr>
              <w:rPr>
                <w:rFonts w:ascii="TFF Hlv" w:hAnsi="TFF Hlv"/>
                <w:lang w:val="tr-TR"/>
              </w:rPr>
            </w:pPr>
            <w:r w:rsidRPr="005B1AE0">
              <w:rPr>
                <w:rFonts w:ascii="TFF Hlv" w:hAnsi="TFF Hlv"/>
                <w:lang w:val="tr-TR"/>
              </w:rPr>
              <w:t>(İ)</w:t>
            </w:r>
          </w:p>
        </w:tc>
        <w:tc>
          <w:tcPr>
            <w:tcW w:w="5760" w:type="dxa"/>
          </w:tcPr>
          <w:p w:rsidR="005B1AE0" w:rsidRPr="005B1AE0" w:rsidRDefault="005B1AE0" w:rsidP="005B1AE0">
            <w:pPr>
              <w:spacing w:line="276" w:lineRule="auto"/>
              <w:jc w:val="both"/>
              <w:rPr>
                <w:rFonts w:ascii="Courier New" w:hAnsi="Courier New" w:cs="Courier New"/>
                <w:sz w:val="24"/>
                <w:szCs w:val="24"/>
                <w:lang w:val="tr-TR"/>
              </w:rPr>
            </w:pPr>
            <w:r w:rsidRPr="005B1AE0">
              <w:rPr>
                <w:rFonts w:ascii="Courier New" w:hAnsi="Courier New" w:cs="Courier New"/>
                <w:sz w:val="24"/>
                <w:szCs w:val="24"/>
                <w:lang w:val="tr-TR"/>
              </w:rPr>
              <w:t xml:space="preserve">Spor Dairesine tescil edilmiş, amatör </w:t>
            </w:r>
          </w:p>
          <w:p w:rsidR="005B1AE0" w:rsidRPr="005B1AE0" w:rsidRDefault="005B1AE0" w:rsidP="005B1AE0">
            <w:pPr>
              <w:spacing w:line="276" w:lineRule="auto"/>
              <w:jc w:val="both"/>
              <w:rPr>
                <w:rFonts w:ascii="Courier New" w:hAnsi="Courier New" w:cs="Courier New"/>
                <w:sz w:val="24"/>
                <w:szCs w:val="24"/>
                <w:lang w:val="tr-TR"/>
              </w:rPr>
            </w:pPr>
            <w:proofErr w:type="gramStart"/>
            <w:r w:rsidRPr="005B1AE0">
              <w:rPr>
                <w:rFonts w:ascii="Courier New" w:hAnsi="Courier New" w:cs="Courier New"/>
                <w:sz w:val="24"/>
                <w:szCs w:val="24"/>
                <w:lang w:val="tr-TR"/>
              </w:rPr>
              <w:t>spor</w:t>
            </w:r>
            <w:proofErr w:type="gramEnd"/>
            <w:r w:rsidRPr="005B1AE0">
              <w:rPr>
                <w:rFonts w:ascii="Courier New" w:hAnsi="Courier New" w:cs="Courier New"/>
                <w:sz w:val="24"/>
                <w:szCs w:val="24"/>
                <w:lang w:val="tr-TR"/>
              </w:rPr>
              <w:t xml:space="preserve"> kuruluşlarına ait veya tahsisli </w:t>
            </w:r>
          </w:p>
          <w:p w:rsidR="005B1AE0" w:rsidRPr="005B1AE0" w:rsidRDefault="005B1AE0" w:rsidP="005B1AE0">
            <w:pPr>
              <w:spacing w:line="276" w:lineRule="auto"/>
              <w:jc w:val="both"/>
              <w:rPr>
                <w:rFonts w:ascii="Courier New" w:hAnsi="Courier New" w:cs="Courier New"/>
                <w:sz w:val="24"/>
                <w:szCs w:val="24"/>
                <w:lang w:val="tr-TR"/>
              </w:rPr>
            </w:pPr>
            <w:proofErr w:type="gramStart"/>
            <w:r w:rsidRPr="005B1AE0">
              <w:rPr>
                <w:rFonts w:ascii="Courier New" w:hAnsi="Courier New" w:cs="Courier New"/>
                <w:sz w:val="24"/>
                <w:szCs w:val="24"/>
                <w:lang w:val="tr-TR"/>
              </w:rPr>
              <w:t>taşınmaz</w:t>
            </w:r>
            <w:proofErr w:type="gramEnd"/>
            <w:r w:rsidRPr="005B1AE0">
              <w:rPr>
                <w:rFonts w:ascii="Courier New" w:hAnsi="Courier New" w:cs="Courier New"/>
                <w:sz w:val="24"/>
                <w:szCs w:val="24"/>
                <w:lang w:val="tr-TR"/>
              </w:rPr>
              <w:t xml:space="preserve"> mallar.</w:t>
            </w:r>
          </w:p>
          <w:p w:rsidR="005B1AE0" w:rsidRPr="005B1AE0" w:rsidRDefault="005B1AE0" w:rsidP="005B1AE0">
            <w:pPr>
              <w:spacing w:line="276" w:lineRule="auto"/>
              <w:jc w:val="both"/>
              <w:rPr>
                <w:rFonts w:ascii="Courier New" w:hAnsi="Courier New" w:cs="Courier New"/>
                <w:sz w:val="24"/>
                <w:szCs w:val="24"/>
                <w:lang w:val="tr-TR"/>
              </w:rPr>
            </w:pPr>
          </w:p>
        </w:tc>
      </w:tr>
      <w:tr w:rsidR="005B1AE0" w:rsidRPr="005B1AE0" w:rsidTr="008B772D">
        <w:tc>
          <w:tcPr>
            <w:tcW w:w="1843" w:type="dxa"/>
          </w:tcPr>
          <w:p w:rsidR="005B1AE0" w:rsidRPr="005B1AE0" w:rsidRDefault="005B1AE0" w:rsidP="005B1AE0">
            <w:pPr>
              <w:rPr>
                <w:rFonts w:ascii="TFF Hlv" w:hAnsi="TFF Hlv"/>
                <w:lang w:val="tr-TR"/>
              </w:rPr>
            </w:pPr>
          </w:p>
        </w:tc>
        <w:tc>
          <w:tcPr>
            <w:tcW w:w="851" w:type="dxa"/>
            <w:gridSpan w:val="2"/>
          </w:tcPr>
          <w:p w:rsidR="005B1AE0" w:rsidRPr="005B1AE0" w:rsidRDefault="005B1AE0" w:rsidP="005B1AE0">
            <w:pPr>
              <w:rPr>
                <w:rFonts w:ascii="TFF Hlv" w:hAnsi="TFF Hlv"/>
                <w:lang w:val="tr-TR"/>
              </w:rPr>
            </w:pPr>
            <w:r w:rsidRPr="005B1AE0">
              <w:rPr>
                <w:rFonts w:ascii="TFF Hlv" w:hAnsi="TFF Hlv"/>
                <w:lang w:val="tr-TR"/>
              </w:rPr>
              <w:t>(2)</w:t>
            </w:r>
          </w:p>
        </w:tc>
        <w:tc>
          <w:tcPr>
            <w:tcW w:w="572" w:type="dxa"/>
          </w:tcPr>
          <w:p w:rsidR="005B1AE0" w:rsidRPr="005B1AE0" w:rsidRDefault="005B1AE0" w:rsidP="005B1AE0">
            <w:pPr>
              <w:rPr>
                <w:rFonts w:ascii="TFF Hlv" w:hAnsi="TFF Hlv"/>
                <w:lang w:val="tr-TR"/>
              </w:rPr>
            </w:pPr>
          </w:p>
        </w:tc>
        <w:tc>
          <w:tcPr>
            <w:tcW w:w="5760" w:type="dxa"/>
          </w:tcPr>
          <w:p w:rsidR="005B1AE0" w:rsidRPr="005B1AE0" w:rsidRDefault="005B1AE0" w:rsidP="005B1AE0">
            <w:pPr>
              <w:rPr>
                <w:rFonts w:ascii="Courier New" w:hAnsi="Courier New" w:cs="Courier New"/>
                <w:sz w:val="24"/>
                <w:szCs w:val="24"/>
                <w:lang w:val="tr-TR"/>
              </w:rPr>
            </w:pPr>
            <w:r w:rsidRPr="005B1AE0">
              <w:rPr>
                <w:rFonts w:ascii="Courier New" w:hAnsi="Courier New" w:cs="Courier New"/>
                <w:sz w:val="24"/>
                <w:szCs w:val="24"/>
                <w:lang w:val="tr-TR"/>
              </w:rPr>
              <w:t>Yukarıdaki (1)’inci fıkranın (Ç), (G) ve (I) bentlerinde belirtilen taşınmaz malların ilgili kurumlarca kiraya verilmesi, bunların muafiyet hakkını ortadan kaldırır.</w:t>
            </w:r>
          </w:p>
        </w:tc>
      </w:tr>
      <w:tr w:rsidR="005B1AE0" w:rsidRPr="005B1AE0" w:rsidTr="008B772D">
        <w:tc>
          <w:tcPr>
            <w:tcW w:w="1843" w:type="dxa"/>
          </w:tcPr>
          <w:p w:rsidR="005B1AE0" w:rsidRPr="005B1AE0" w:rsidRDefault="005B1AE0" w:rsidP="005B1AE0">
            <w:pPr>
              <w:rPr>
                <w:rFonts w:ascii="TFF Hlv" w:hAnsi="TFF Hlv"/>
                <w:lang w:val="tr-TR"/>
              </w:rPr>
            </w:pPr>
          </w:p>
        </w:tc>
        <w:tc>
          <w:tcPr>
            <w:tcW w:w="851" w:type="dxa"/>
            <w:gridSpan w:val="2"/>
          </w:tcPr>
          <w:p w:rsidR="005B1AE0" w:rsidRPr="005B1AE0" w:rsidRDefault="005B1AE0" w:rsidP="005B1AE0">
            <w:pPr>
              <w:rPr>
                <w:rFonts w:ascii="TFF Hlv" w:hAnsi="TFF Hlv"/>
                <w:lang w:val="tr-TR"/>
              </w:rPr>
            </w:pPr>
            <w:r w:rsidRPr="005B1AE0">
              <w:rPr>
                <w:rFonts w:ascii="TFF Hlv" w:hAnsi="TFF Hlv"/>
                <w:lang w:val="tr-TR"/>
              </w:rPr>
              <w:t>(3)</w:t>
            </w:r>
          </w:p>
        </w:tc>
        <w:tc>
          <w:tcPr>
            <w:tcW w:w="572" w:type="dxa"/>
          </w:tcPr>
          <w:p w:rsidR="005B1AE0" w:rsidRPr="005B1AE0" w:rsidRDefault="005B1AE0" w:rsidP="005B1AE0">
            <w:pPr>
              <w:rPr>
                <w:rFonts w:ascii="TFF Hlv" w:hAnsi="TFF Hlv"/>
                <w:lang w:val="tr-TR"/>
              </w:rPr>
            </w:pPr>
          </w:p>
        </w:tc>
        <w:tc>
          <w:tcPr>
            <w:tcW w:w="5760" w:type="dxa"/>
          </w:tcPr>
          <w:p w:rsidR="005B1AE0" w:rsidRPr="005B1AE0" w:rsidRDefault="005B1AE0" w:rsidP="005B1AE0">
            <w:pPr>
              <w:rPr>
                <w:rFonts w:ascii="Courier New" w:hAnsi="Courier New" w:cs="Courier New"/>
                <w:sz w:val="24"/>
                <w:szCs w:val="24"/>
                <w:lang w:val="tr-TR"/>
              </w:rPr>
            </w:pPr>
            <w:r w:rsidRPr="005B1AE0">
              <w:rPr>
                <w:rFonts w:ascii="Courier New" w:hAnsi="Courier New" w:cs="Courier New"/>
                <w:sz w:val="24"/>
                <w:szCs w:val="24"/>
                <w:lang w:val="tr-TR"/>
              </w:rPr>
              <w:t>Diğer Yasalardaki vergi muafiyetleri bu Yasa bakımından geçersizdir. Uluslararası antlaşma kuralları saklıdır.</w:t>
            </w:r>
            <w:r w:rsidR="00C9627B">
              <w:rPr>
                <w:rFonts w:ascii="Courier New" w:hAnsi="Courier New" w:cs="Courier New"/>
                <w:sz w:val="24"/>
                <w:szCs w:val="24"/>
                <w:lang w:val="tr-TR"/>
              </w:rPr>
              <w:t>”</w:t>
            </w:r>
          </w:p>
        </w:tc>
      </w:tr>
    </w:tbl>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 xml:space="preserve"> </w:t>
      </w:r>
    </w:p>
    <w:p w:rsidR="005B1AE0" w:rsidRPr="005B1AE0" w:rsidRDefault="005B1AE0" w:rsidP="005B1AE0">
      <w:pPr>
        <w:spacing w:after="0" w:line="360" w:lineRule="auto"/>
        <w:ind w:right="-117" w:firstLine="720"/>
        <w:rPr>
          <w:rFonts w:ascii="Courier New" w:hAnsi="Courier New" w:cs="Courier New"/>
          <w:sz w:val="24"/>
          <w:szCs w:val="24"/>
          <w:lang w:val="tr-TR"/>
        </w:rPr>
      </w:pPr>
      <w:r w:rsidRPr="005B1AE0">
        <w:rPr>
          <w:rFonts w:ascii="Courier New" w:hAnsi="Courier New" w:cs="Courier New"/>
          <w:sz w:val="24"/>
          <w:szCs w:val="24"/>
          <w:lang w:val="tr-TR"/>
        </w:rPr>
        <w:t xml:space="preserve">Yukarıda alıntılanan yasal düzenlemelerden görülebileceği üzere; </w:t>
      </w:r>
      <w:r w:rsidRPr="005B1AE0">
        <w:rPr>
          <w:rFonts w:ascii="Courier New" w:hAnsi="Courier New" w:cs="Courier New"/>
          <w:b/>
          <w:sz w:val="24"/>
          <w:szCs w:val="24"/>
          <w:lang w:val="tr-TR"/>
        </w:rPr>
        <w:t xml:space="preserve">60/1994 </w:t>
      </w:r>
      <w:r w:rsidRPr="005B1AE0">
        <w:rPr>
          <w:rFonts w:ascii="Courier New" w:hAnsi="Courier New" w:cs="Courier New"/>
          <w:sz w:val="24"/>
          <w:szCs w:val="24"/>
          <w:lang w:val="tr-TR"/>
        </w:rPr>
        <w:t>sayılı</w:t>
      </w:r>
      <w:r w:rsidRPr="005B1AE0">
        <w:rPr>
          <w:rFonts w:ascii="Courier New" w:hAnsi="Courier New" w:cs="Courier New"/>
          <w:b/>
          <w:sz w:val="24"/>
          <w:szCs w:val="24"/>
          <w:lang w:val="tr-TR"/>
        </w:rPr>
        <w:t xml:space="preserve"> Eski Eserler Yasası Madde 18(3) “listelenmiş taşınmaz eski eserler”</w:t>
      </w:r>
      <w:r w:rsidRPr="005B1AE0">
        <w:rPr>
          <w:rFonts w:ascii="Courier New" w:hAnsi="Courier New" w:cs="Courier New"/>
          <w:sz w:val="24"/>
          <w:szCs w:val="24"/>
          <w:lang w:val="tr-TR"/>
        </w:rPr>
        <w:t>i, her türlü belediye vergisi harç ve katılma paylarından “</w:t>
      </w:r>
      <w:r w:rsidRPr="005B1AE0">
        <w:rPr>
          <w:rFonts w:ascii="Courier New" w:hAnsi="Courier New" w:cs="Courier New"/>
          <w:b/>
          <w:sz w:val="24"/>
          <w:szCs w:val="24"/>
          <w:lang w:val="tr-TR"/>
        </w:rPr>
        <w:t>muaf</w:t>
      </w:r>
      <w:r w:rsidRPr="005B1AE0">
        <w:rPr>
          <w:rFonts w:ascii="Courier New" w:hAnsi="Courier New" w:cs="Courier New"/>
          <w:sz w:val="24"/>
          <w:szCs w:val="24"/>
          <w:lang w:val="tr-TR"/>
        </w:rPr>
        <w:t>” tutarken işbu yasadan sonra yürürlüğe giren</w:t>
      </w:r>
      <w:r w:rsidRPr="005B1AE0">
        <w:rPr>
          <w:rFonts w:ascii="Courier New" w:hAnsi="Courier New" w:cs="Courier New"/>
          <w:b/>
          <w:sz w:val="24"/>
          <w:szCs w:val="24"/>
          <w:lang w:val="tr-TR"/>
        </w:rPr>
        <w:t xml:space="preserve"> 50/1995 sayılı Taşınmaz Mal Vergisi Yasası’nın 8(1) maddesi</w:t>
      </w:r>
      <w:r w:rsidRPr="005B1AE0">
        <w:rPr>
          <w:rFonts w:ascii="Courier New" w:hAnsi="Courier New" w:cs="Courier New"/>
          <w:sz w:val="24"/>
          <w:szCs w:val="24"/>
          <w:lang w:val="tr-TR"/>
        </w:rPr>
        <w:t xml:space="preserve"> ise; vergiden sürekli muaf olan taşınmaz malların neler olduğu nu sıralarken, </w:t>
      </w:r>
      <w:r w:rsidRPr="005B1AE0">
        <w:rPr>
          <w:rFonts w:ascii="Courier New" w:hAnsi="Courier New" w:cs="Courier New"/>
          <w:b/>
          <w:sz w:val="24"/>
          <w:szCs w:val="24"/>
          <w:lang w:val="tr-TR"/>
        </w:rPr>
        <w:t>“Listelenmiş taşınmaz eski eserler”</w:t>
      </w:r>
      <w:r w:rsidRPr="005B1AE0">
        <w:rPr>
          <w:rFonts w:ascii="Courier New" w:hAnsi="Courier New" w:cs="Courier New"/>
          <w:sz w:val="24"/>
          <w:szCs w:val="24"/>
          <w:lang w:val="tr-TR"/>
        </w:rPr>
        <w:t xml:space="preserve"> i bu kapsama </w:t>
      </w:r>
      <w:proofErr w:type="gramStart"/>
      <w:r w:rsidRPr="005B1AE0">
        <w:rPr>
          <w:rFonts w:ascii="Courier New" w:hAnsi="Courier New" w:cs="Courier New"/>
          <w:sz w:val="24"/>
          <w:szCs w:val="24"/>
          <w:lang w:val="tr-TR"/>
        </w:rPr>
        <w:t>dahil</w:t>
      </w:r>
      <w:proofErr w:type="gramEnd"/>
      <w:r w:rsidRPr="005B1AE0">
        <w:rPr>
          <w:rFonts w:ascii="Courier New" w:hAnsi="Courier New" w:cs="Courier New"/>
          <w:sz w:val="24"/>
          <w:szCs w:val="24"/>
          <w:lang w:val="tr-TR"/>
        </w:rPr>
        <w:t xml:space="preserve"> etmediği gibi ilgili </w:t>
      </w:r>
      <w:r w:rsidRPr="005B1AE0">
        <w:rPr>
          <w:rFonts w:ascii="Courier New" w:hAnsi="Courier New" w:cs="Courier New"/>
          <w:sz w:val="24"/>
          <w:szCs w:val="24"/>
          <w:lang w:val="tr-TR"/>
        </w:rPr>
        <w:lastRenderedPageBreak/>
        <w:t xml:space="preserve">Yasa’nın </w:t>
      </w:r>
      <w:r w:rsidRPr="005B1AE0">
        <w:rPr>
          <w:rFonts w:ascii="Courier New" w:hAnsi="Courier New" w:cs="Courier New"/>
          <w:b/>
          <w:sz w:val="24"/>
          <w:szCs w:val="24"/>
          <w:lang w:val="tr-TR"/>
        </w:rPr>
        <w:t xml:space="preserve">8(3) maddesi </w:t>
      </w:r>
      <w:r w:rsidRPr="005B1AE0">
        <w:rPr>
          <w:rFonts w:ascii="Courier New" w:hAnsi="Courier New" w:cs="Courier New"/>
          <w:sz w:val="24"/>
          <w:szCs w:val="24"/>
          <w:lang w:val="tr-TR"/>
        </w:rPr>
        <w:t>ile Uluslararası antlaşma kurallarını saklı tutarak, diğer yasalardaki vergi muafiyetlerini de Yasa bakımından geçersiz kılmıştır.</w:t>
      </w:r>
    </w:p>
    <w:p w:rsidR="005B1AE0" w:rsidRPr="005B1AE0" w:rsidRDefault="005B1AE0" w:rsidP="005B1AE0">
      <w:pPr>
        <w:spacing w:after="0" w:line="360" w:lineRule="auto"/>
        <w:ind w:right="-117" w:firstLine="720"/>
        <w:rPr>
          <w:rFonts w:ascii="Courier New" w:hAnsi="Courier New" w:cs="Courier New"/>
          <w:sz w:val="24"/>
          <w:szCs w:val="24"/>
          <w:lang w:val="tr-TR"/>
        </w:rPr>
      </w:pPr>
    </w:p>
    <w:p w:rsidR="005B1AE0" w:rsidRPr="005B1AE0" w:rsidRDefault="005B1AE0" w:rsidP="005B1AE0">
      <w:pPr>
        <w:spacing w:after="0" w:line="360" w:lineRule="auto"/>
        <w:ind w:right="-117" w:firstLine="720"/>
        <w:rPr>
          <w:rFonts w:ascii="Courier New" w:hAnsi="Courier New" w:cs="Courier New"/>
          <w:sz w:val="24"/>
          <w:szCs w:val="24"/>
          <w:lang w:val="tr-TR"/>
        </w:rPr>
      </w:pPr>
      <w:r w:rsidRPr="005B1AE0">
        <w:rPr>
          <w:rFonts w:ascii="Courier New" w:hAnsi="Courier New" w:cs="Courier New"/>
          <w:sz w:val="24"/>
          <w:szCs w:val="24"/>
          <w:lang w:val="tr-TR"/>
        </w:rPr>
        <w:t xml:space="preserve">İhtilaf, dava konusu edilen, </w:t>
      </w:r>
      <w:r w:rsidRPr="005B1AE0">
        <w:rPr>
          <w:rFonts w:ascii="Courier New" w:hAnsi="Courier New" w:cs="Courier New"/>
          <w:b/>
          <w:sz w:val="24"/>
          <w:szCs w:val="24"/>
          <w:lang w:val="tr-TR"/>
        </w:rPr>
        <w:t xml:space="preserve">60/1994 sayılı Eski Eserler Yasası’nın 18(3)Maddesi </w:t>
      </w:r>
      <w:r w:rsidRPr="005B1AE0">
        <w:rPr>
          <w:rFonts w:ascii="Courier New" w:hAnsi="Courier New" w:cs="Courier New"/>
          <w:sz w:val="24"/>
          <w:szCs w:val="24"/>
          <w:lang w:val="tr-TR"/>
        </w:rPr>
        <w:t xml:space="preserve">tahtında vergiden muaf olan </w:t>
      </w:r>
      <w:r w:rsidRPr="005B1AE0">
        <w:rPr>
          <w:rFonts w:ascii="Courier New" w:hAnsi="Courier New" w:cs="Courier New"/>
          <w:b/>
          <w:sz w:val="24"/>
          <w:szCs w:val="24"/>
          <w:lang w:val="tr-TR"/>
        </w:rPr>
        <w:t>“listelenmiş eski eserler</w:t>
      </w:r>
      <w:r w:rsidRPr="005B1AE0">
        <w:rPr>
          <w:rFonts w:ascii="Courier New" w:hAnsi="Courier New" w:cs="Courier New"/>
          <w:sz w:val="24"/>
          <w:szCs w:val="24"/>
          <w:lang w:val="tr-TR"/>
        </w:rPr>
        <w:t xml:space="preserve">”in, bu yasadan sonra yürürlüğe giren </w:t>
      </w:r>
      <w:r w:rsidRPr="005B1AE0">
        <w:rPr>
          <w:rFonts w:ascii="Courier New" w:hAnsi="Courier New" w:cs="Courier New"/>
          <w:b/>
          <w:sz w:val="24"/>
          <w:szCs w:val="24"/>
          <w:lang w:val="tr-TR"/>
        </w:rPr>
        <w:t>50/1995 Sayılı Taşınmaz Mal Vergisi Yasası’nın 8(1) maddesi</w:t>
      </w:r>
      <w:r w:rsidRPr="005B1AE0">
        <w:rPr>
          <w:rFonts w:ascii="Courier New" w:hAnsi="Courier New" w:cs="Courier New"/>
          <w:sz w:val="24"/>
          <w:szCs w:val="24"/>
          <w:lang w:val="tr-TR"/>
        </w:rPr>
        <w:t xml:space="preserve"> uyarınca taşınmaz mal vergisi ile mükellef olup olmayacağıdır.</w:t>
      </w:r>
    </w:p>
    <w:p w:rsidR="005B1AE0" w:rsidRPr="005B1AE0" w:rsidRDefault="005B1AE0" w:rsidP="005B1AE0">
      <w:pPr>
        <w:spacing w:after="0" w:line="360" w:lineRule="auto"/>
        <w:ind w:right="-117" w:firstLine="720"/>
        <w:rPr>
          <w:rFonts w:ascii="Courier New" w:hAnsi="Courier New" w:cs="Courier New"/>
          <w:sz w:val="24"/>
          <w:szCs w:val="24"/>
          <w:lang w:val="tr-TR"/>
        </w:rPr>
      </w:pPr>
    </w:p>
    <w:p w:rsidR="005B1AE0" w:rsidRPr="005B1AE0" w:rsidRDefault="005B1AE0" w:rsidP="005B1AE0">
      <w:pPr>
        <w:spacing w:after="0" w:line="360" w:lineRule="auto"/>
        <w:ind w:firstLine="720"/>
        <w:rPr>
          <w:rFonts w:ascii="Courier New" w:hAnsi="Courier New" w:cs="Courier New"/>
          <w:sz w:val="24"/>
          <w:szCs w:val="24"/>
          <w:lang w:val="tr-TR"/>
        </w:rPr>
      </w:pPr>
      <w:proofErr w:type="gramStart"/>
      <w:r w:rsidRPr="005B1AE0">
        <w:rPr>
          <w:rFonts w:ascii="Courier New" w:hAnsi="Courier New" w:cs="Courier New"/>
          <w:sz w:val="24"/>
          <w:szCs w:val="24"/>
          <w:lang w:val="tr-TR"/>
        </w:rPr>
        <w:t xml:space="preserve">Davacılar Avukatı hitabında; </w:t>
      </w:r>
      <w:r w:rsidRPr="005B1AE0">
        <w:rPr>
          <w:rFonts w:ascii="Courier New" w:hAnsi="Courier New" w:cs="Courier New"/>
          <w:b/>
          <w:sz w:val="24"/>
          <w:szCs w:val="24"/>
          <w:lang w:val="tr-TR"/>
        </w:rPr>
        <w:t>“Özel Kanun Genel Kanunu İlga Eder”</w:t>
      </w:r>
      <w:r w:rsidRPr="005B1AE0">
        <w:rPr>
          <w:rFonts w:ascii="Courier New" w:hAnsi="Courier New" w:cs="Courier New"/>
          <w:sz w:val="24"/>
          <w:szCs w:val="24"/>
          <w:lang w:val="tr-TR"/>
        </w:rPr>
        <w:t xml:space="preserve"> prensibinden hareketle meseleye; </w:t>
      </w:r>
      <w:r w:rsidRPr="005B1AE0">
        <w:rPr>
          <w:rFonts w:ascii="Courier New" w:hAnsi="Courier New" w:cs="Courier New"/>
          <w:b/>
          <w:sz w:val="24"/>
          <w:szCs w:val="24"/>
          <w:lang w:val="tr-TR"/>
        </w:rPr>
        <w:t xml:space="preserve">50/1995 </w:t>
      </w:r>
      <w:r w:rsidRPr="005B1AE0">
        <w:rPr>
          <w:rFonts w:ascii="Courier New" w:hAnsi="Courier New" w:cs="Courier New"/>
          <w:sz w:val="24"/>
          <w:szCs w:val="24"/>
          <w:lang w:val="tr-TR"/>
        </w:rPr>
        <w:t xml:space="preserve">sayılı </w:t>
      </w:r>
      <w:r w:rsidRPr="005B1AE0">
        <w:rPr>
          <w:rFonts w:ascii="Courier New" w:hAnsi="Courier New" w:cs="Courier New"/>
          <w:b/>
          <w:sz w:val="24"/>
          <w:szCs w:val="24"/>
          <w:lang w:val="tr-TR"/>
        </w:rPr>
        <w:t>Yasa’</w:t>
      </w:r>
      <w:r w:rsidRPr="005B1AE0">
        <w:rPr>
          <w:rFonts w:ascii="Courier New" w:hAnsi="Courier New" w:cs="Courier New"/>
          <w:sz w:val="24"/>
          <w:szCs w:val="24"/>
          <w:lang w:val="tr-TR"/>
        </w:rPr>
        <w:t xml:space="preserve">ya göre, </w:t>
      </w:r>
      <w:r w:rsidRPr="005B1AE0">
        <w:rPr>
          <w:rFonts w:ascii="Courier New" w:hAnsi="Courier New" w:cs="Courier New"/>
          <w:b/>
          <w:sz w:val="24"/>
          <w:szCs w:val="24"/>
          <w:lang w:val="tr-TR"/>
        </w:rPr>
        <w:t>“özel yasa”</w:t>
      </w:r>
      <w:r w:rsidRPr="005B1AE0">
        <w:rPr>
          <w:rFonts w:ascii="Courier New" w:hAnsi="Courier New" w:cs="Courier New"/>
          <w:sz w:val="24"/>
          <w:szCs w:val="24"/>
          <w:lang w:val="tr-TR"/>
        </w:rPr>
        <w:t xml:space="preserve"> mahiyetinde olan, </w:t>
      </w:r>
      <w:r w:rsidRPr="005B1AE0">
        <w:rPr>
          <w:rFonts w:ascii="Courier New" w:hAnsi="Courier New" w:cs="Courier New"/>
          <w:b/>
          <w:sz w:val="24"/>
          <w:szCs w:val="24"/>
          <w:lang w:val="tr-TR"/>
        </w:rPr>
        <w:t xml:space="preserve">60/1994 </w:t>
      </w:r>
      <w:r w:rsidRPr="005B1AE0">
        <w:rPr>
          <w:rFonts w:ascii="Courier New" w:hAnsi="Courier New" w:cs="Courier New"/>
          <w:sz w:val="24"/>
          <w:szCs w:val="24"/>
          <w:lang w:val="tr-TR"/>
        </w:rPr>
        <w:t>sayılı</w:t>
      </w:r>
      <w:r w:rsidRPr="005B1AE0">
        <w:rPr>
          <w:rFonts w:ascii="Courier New" w:hAnsi="Courier New" w:cs="Courier New"/>
          <w:b/>
          <w:sz w:val="24"/>
          <w:szCs w:val="24"/>
          <w:lang w:val="tr-TR"/>
        </w:rPr>
        <w:t xml:space="preserve"> Yasa’</w:t>
      </w:r>
      <w:r w:rsidRPr="005B1AE0">
        <w:rPr>
          <w:rFonts w:ascii="Courier New" w:hAnsi="Courier New" w:cs="Courier New"/>
          <w:sz w:val="24"/>
          <w:szCs w:val="24"/>
          <w:lang w:val="tr-TR"/>
        </w:rPr>
        <w:t>nın tatbik edilmesi gerektiğini iddia ederken, Davalı Avukatı her iki yasanın da “</w:t>
      </w:r>
      <w:r w:rsidRPr="005B1AE0">
        <w:rPr>
          <w:rFonts w:ascii="Courier New" w:hAnsi="Courier New" w:cs="Courier New"/>
          <w:b/>
          <w:sz w:val="24"/>
          <w:szCs w:val="24"/>
          <w:lang w:val="tr-TR"/>
        </w:rPr>
        <w:t>özel yasa”</w:t>
      </w:r>
      <w:r w:rsidRPr="005B1AE0">
        <w:rPr>
          <w:rFonts w:ascii="Courier New" w:hAnsi="Courier New" w:cs="Courier New"/>
          <w:sz w:val="24"/>
          <w:szCs w:val="24"/>
          <w:lang w:val="tr-TR"/>
        </w:rPr>
        <w:t xml:space="preserve"> niteliğinde olduğunu ve </w:t>
      </w:r>
      <w:r w:rsidRPr="005B1AE0">
        <w:rPr>
          <w:rFonts w:ascii="Courier New" w:hAnsi="Courier New" w:cs="Courier New"/>
          <w:b/>
          <w:sz w:val="24"/>
          <w:szCs w:val="24"/>
          <w:lang w:val="tr-TR"/>
        </w:rPr>
        <w:t>“Sonraki Kanun Önceki Kanunu İlga Eder”</w:t>
      </w:r>
      <w:r w:rsidRPr="005B1AE0">
        <w:rPr>
          <w:rFonts w:ascii="Courier New" w:hAnsi="Courier New" w:cs="Courier New"/>
          <w:sz w:val="24"/>
          <w:szCs w:val="24"/>
          <w:lang w:val="tr-TR"/>
        </w:rPr>
        <w:t xml:space="preserve"> prensibinden hareketle, sonraki tarihli olan </w:t>
      </w:r>
      <w:r w:rsidRPr="005B1AE0">
        <w:rPr>
          <w:rFonts w:ascii="Courier New" w:hAnsi="Courier New" w:cs="Courier New"/>
          <w:b/>
          <w:sz w:val="24"/>
          <w:szCs w:val="24"/>
          <w:lang w:val="tr-TR"/>
        </w:rPr>
        <w:t>50/1995 sayılı Taşınmaz Mal Vergisi Yasası</w:t>
      </w:r>
      <w:r w:rsidRPr="005B1AE0">
        <w:rPr>
          <w:rFonts w:ascii="Courier New" w:hAnsi="Courier New" w:cs="Courier New"/>
          <w:sz w:val="24"/>
          <w:szCs w:val="24"/>
          <w:lang w:val="tr-TR"/>
        </w:rPr>
        <w:t>’nın meseleye tatbik edilmesi gerektiğini iddia etti.</w:t>
      </w:r>
      <w:proofErr w:type="gramEnd"/>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sz w:val="24"/>
          <w:szCs w:val="24"/>
          <w:lang w:val="tr-TR"/>
        </w:rPr>
        <w:t>Hukukun genel teorisinde, hukuk normları arasında çatışmayı çözmek için ilkeler mevcuttur.</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710"/>
        <w:rPr>
          <w:rFonts w:ascii="Courier New" w:hAnsi="Courier New" w:cs="Courier New"/>
          <w:sz w:val="24"/>
          <w:szCs w:val="24"/>
          <w:lang w:val="tr-TR"/>
        </w:rPr>
      </w:pPr>
      <w:r w:rsidRPr="005B1AE0">
        <w:rPr>
          <w:rFonts w:ascii="Courier New" w:hAnsi="Courier New" w:cs="Courier New"/>
          <w:sz w:val="24"/>
          <w:szCs w:val="24"/>
          <w:lang w:val="tr-TR"/>
        </w:rPr>
        <w:t xml:space="preserve">Bu ilkeler </w:t>
      </w:r>
      <w:r w:rsidRPr="005B1AE0">
        <w:rPr>
          <w:rFonts w:ascii="Courier New" w:hAnsi="Courier New" w:cs="Courier New"/>
          <w:b/>
          <w:sz w:val="24"/>
          <w:szCs w:val="24"/>
          <w:lang w:val="tr-TR"/>
        </w:rPr>
        <w:t xml:space="preserve">Kemal Gözler, Anayasa Hukukunun Genel Teorisi, </w:t>
      </w:r>
      <w:r w:rsidRPr="005B1AE0">
        <w:rPr>
          <w:rFonts w:ascii="Courier New" w:hAnsi="Courier New" w:cs="Courier New"/>
          <w:sz w:val="24"/>
          <w:szCs w:val="24"/>
          <w:lang w:val="tr-TR"/>
        </w:rPr>
        <w:t>adlı eserinde</w:t>
      </w:r>
      <w:r w:rsidRPr="005B1AE0">
        <w:rPr>
          <w:rFonts w:ascii="Courier New" w:hAnsi="Courier New" w:cs="Courier New"/>
          <w:b/>
          <w:sz w:val="24"/>
          <w:szCs w:val="24"/>
          <w:lang w:val="tr-TR"/>
        </w:rPr>
        <w:t>, Cilt 1,2.baskı sayfa 361-363’</w:t>
      </w:r>
      <w:r w:rsidRPr="005B1AE0">
        <w:rPr>
          <w:rFonts w:ascii="Courier New" w:hAnsi="Courier New" w:cs="Courier New"/>
          <w:sz w:val="24"/>
          <w:szCs w:val="24"/>
          <w:lang w:val="tr-TR"/>
        </w:rPr>
        <w:t>de aşağıdaki şekilde düzenlenmiştir:</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numPr>
          <w:ilvl w:val="0"/>
          <w:numId w:val="4"/>
        </w:numPr>
        <w:spacing w:after="0" w:line="360" w:lineRule="auto"/>
        <w:contextualSpacing/>
        <w:rPr>
          <w:rFonts w:ascii="Courier New" w:hAnsi="Courier New" w:cs="Courier New"/>
          <w:b/>
          <w:sz w:val="24"/>
          <w:szCs w:val="24"/>
          <w:lang w:val="tr-TR"/>
        </w:rPr>
      </w:pPr>
      <w:r w:rsidRPr="005B1AE0">
        <w:rPr>
          <w:rFonts w:ascii="Courier New" w:hAnsi="Courier New" w:cs="Courier New"/>
          <w:b/>
          <w:i/>
          <w:sz w:val="24"/>
          <w:szCs w:val="24"/>
          <w:lang w:val="tr-TR"/>
        </w:rPr>
        <w:t>Lex superior derogat legi inferiori</w:t>
      </w:r>
      <w:r w:rsidRPr="005B1AE0">
        <w:rPr>
          <w:rFonts w:ascii="Courier New" w:hAnsi="Courier New" w:cs="Courier New"/>
          <w:b/>
          <w:sz w:val="24"/>
          <w:szCs w:val="24"/>
          <w:lang w:val="tr-TR"/>
        </w:rPr>
        <w:t xml:space="preserve"> (Üst Kanun Alt Kanunları İlga Eder)</w:t>
      </w:r>
    </w:p>
    <w:p w:rsidR="005B1AE0" w:rsidRPr="005B1AE0" w:rsidRDefault="005B1AE0" w:rsidP="005B1AE0">
      <w:pPr>
        <w:numPr>
          <w:ilvl w:val="0"/>
          <w:numId w:val="4"/>
        </w:numPr>
        <w:spacing w:after="0" w:line="360" w:lineRule="auto"/>
        <w:contextualSpacing/>
        <w:rPr>
          <w:rFonts w:ascii="Courier New" w:hAnsi="Courier New" w:cs="Courier New"/>
          <w:b/>
          <w:sz w:val="24"/>
          <w:szCs w:val="24"/>
          <w:lang w:val="tr-TR"/>
        </w:rPr>
      </w:pPr>
      <w:r w:rsidRPr="005B1AE0">
        <w:rPr>
          <w:rFonts w:ascii="Courier New" w:hAnsi="Courier New" w:cs="Courier New"/>
          <w:b/>
          <w:i/>
          <w:sz w:val="24"/>
          <w:szCs w:val="24"/>
          <w:lang w:val="tr-TR"/>
        </w:rPr>
        <w:t xml:space="preserve">Lex posterior derogat legi priori </w:t>
      </w:r>
      <w:r w:rsidRPr="005B1AE0">
        <w:rPr>
          <w:rFonts w:ascii="Courier New" w:hAnsi="Courier New" w:cs="Courier New"/>
          <w:b/>
          <w:sz w:val="24"/>
          <w:szCs w:val="24"/>
          <w:lang w:val="tr-TR"/>
        </w:rPr>
        <w:t>(Sonraki Kanun Önceki Kanunları İlga Eder)</w:t>
      </w:r>
    </w:p>
    <w:p w:rsidR="005B1AE0" w:rsidRPr="005B1AE0" w:rsidRDefault="005B1AE0" w:rsidP="005B1AE0">
      <w:pPr>
        <w:numPr>
          <w:ilvl w:val="0"/>
          <w:numId w:val="4"/>
        </w:numPr>
        <w:spacing w:after="0" w:line="360" w:lineRule="auto"/>
        <w:contextualSpacing/>
        <w:rPr>
          <w:rFonts w:ascii="Courier New" w:hAnsi="Courier New" w:cs="Courier New"/>
          <w:b/>
          <w:sz w:val="24"/>
          <w:szCs w:val="24"/>
          <w:lang w:val="tr-TR"/>
        </w:rPr>
      </w:pPr>
      <w:r w:rsidRPr="005B1AE0">
        <w:rPr>
          <w:rFonts w:ascii="Courier New" w:hAnsi="Courier New" w:cs="Courier New"/>
          <w:b/>
          <w:i/>
          <w:sz w:val="24"/>
          <w:szCs w:val="24"/>
          <w:lang w:val="tr-TR"/>
        </w:rPr>
        <w:t>Lex specialis derogat legi generali</w:t>
      </w:r>
      <w:r w:rsidRPr="005B1AE0">
        <w:rPr>
          <w:rFonts w:ascii="Courier New" w:hAnsi="Courier New" w:cs="Courier New"/>
          <w:b/>
          <w:sz w:val="24"/>
          <w:szCs w:val="24"/>
          <w:lang w:val="tr-TR"/>
        </w:rPr>
        <w:t xml:space="preserve"> </w:t>
      </w:r>
      <w:proofErr w:type="gramStart"/>
      <w:r w:rsidRPr="005B1AE0">
        <w:rPr>
          <w:rFonts w:ascii="Courier New" w:hAnsi="Courier New" w:cs="Courier New"/>
          <w:b/>
          <w:sz w:val="24"/>
          <w:szCs w:val="24"/>
          <w:lang w:val="tr-TR"/>
        </w:rPr>
        <w:t>(</w:t>
      </w:r>
      <w:proofErr w:type="gramEnd"/>
      <w:r w:rsidRPr="005B1AE0">
        <w:rPr>
          <w:rFonts w:ascii="Courier New" w:hAnsi="Courier New" w:cs="Courier New"/>
          <w:b/>
          <w:sz w:val="24"/>
          <w:szCs w:val="24"/>
          <w:lang w:val="tr-TR"/>
        </w:rPr>
        <w:t xml:space="preserve">Özel Kanun </w:t>
      </w: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b/>
          <w:sz w:val="24"/>
          <w:szCs w:val="24"/>
          <w:lang w:val="tr-TR"/>
        </w:rPr>
        <w:t>Genel Kanunları İlga Eder</w:t>
      </w:r>
      <w:proofErr w:type="gramStart"/>
      <w:r w:rsidRPr="005B1AE0">
        <w:rPr>
          <w:rFonts w:ascii="Courier New" w:hAnsi="Courier New" w:cs="Courier New"/>
          <w:b/>
          <w:sz w:val="24"/>
          <w:szCs w:val="24"/>
          <w:lang w:val="tr-TR"/>
        </w:rPr>
        <w:t>)</w:t>
      </w:r>
      <w:proofErr w:type="gramEnd"/>
      <w:r w:rsidRPr="005B1AE0">
        <w:rPr>
          <w:rFonts w:ascii="Courier New" w:hAnsi="Courier New" w:cs="Courier New"/>
          <w:b/>
          <w:sz w:val="24"/>
          <w:szCs w:val="24"/>
          <w:lang w:val="tr-TR"/>
        </w:rPr>
        <w:t xml:space="preserve">  </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lastRenderedPageBreak/>
        <w:tab/>
        <w:t>Huzurumuzdaki meseleye tatbik edilmesi gerektiği iddia edilen her iki “</w:t>
      </w:r>
      <w:r w:rsidRPr="005B1AE0">
        <w:rPr>
          <w:rFonts w:ascii="Courier New" w:hAnsi="Courier New" w:cs="Courier New"/>
          <w:b/>
          <w:sz w:val="24"/>
          <w:szCs w:val="24"/>
          <w:lang w:val="tr-TR"/>
        </w:rPr>
        <w:t>hukuki norm”,</w:t>
      </w:r>
      <w:r w:rsidRPr="005B1AE0">
        <w:rPr>
          <w:rFonts w:ascii="Courier New" w:hAnsi="Courier New" w:cs="Courier New"/>
          <w:sz w:val="24"/>
          <w:szCs w:val="24"/>
          <w:lang w:val="tr-TR"/>
        </w:rPr>
        <w:t xml:space="preserve"> </w:t>
      </w:r>
      <w:r w:rsidRPr="005B1AE0">
        <w:rPr>
          <w:rFonts w:ascii="Courier New" w:hAnsi="Courier New" w:cs="Courier New"/>
          <w:b/>
          <w:sz w:val="24"/>
          <w:szCs w:val="24"/>
          <w:lang w:val="tr-TR"/>
        </w:rPr>
        <w:t>“kanun”</w:t>
      </w:r>
      <w:r w:rsidRPr="005B1AE0">
        <w:rPr>
          <w:rFonts w:ascii="Courier New" w:hAnsi="Courier New" w:cs="Courier New"/>
          <w:sz w:val="24"/>
          <w:szCs w:val="24"/>
          <w:lang w:val="tr-TR"/>
        </w:rPr>
        <w:t xml:space="preserve"> niteliğini haiz olup, </w:t>
      </w:r>
      <w:r w:rsidRPr="005B1AE0">
        <w:rPr>
          <w:rFonts w:ascii="Courier New" w:hAnsi="Courier New" w:cs="Courier New"/>
          <w:b/>
          <w:sz w:val="24"/>
          <w:szCs w:val="24"/>
          <w:lang w:val="tr-TR"/>
        </w:rPr>
        <w:t>“eşit statü”</w:t>
      </w:r>
      <w:r w:rsidRPr="005B1AE0">
        <w:rPr>
          <w:rFonts w:ascii="Courier New" w:hAnsi="Courier New" w:cs="Courier New"/>
          <w:sz w:val="24"/>
          <w:szCs w:val="24"/>
          <w:lang w:val="tr-TR"/>
        </w:rPr>
        <w:t>de olduğundan çatışmanın “</w:t>
      </w:r>
      <w:r w:rsidRPr="005B1AE0">
        <w:rPr>
          <w:rFonts w:ascii="Courier New" w:hAnsi="Courier New" w:cs="Courier New"/>
          <w:b/>
          <w:i/>
          <w:sz w:val="24"/>
          <w:szCs w:val="24"/>
          <w:lang w:val="tr-TR"/>
        </w:rPr>
        <w:t>Lex superior</w:t>
      </w:r>
      <w:r w:rsidRPr="005B1AE0">
        <w:rPr>
          <w:rFonts w:ascii="Courier New" w:hAnsi="Courier New" w:cs="Courier New"/>
          <w:b/>
          <w:sz w:val="24"/>
          <w:szCs w:val="24"/>
          <w:lang w:val="tr-TR"/>
        </w:rPr>
        <w:t>”</w:t>
      </w:r>
      <w:r w:rsidRPr="005B1AE0">
        <w:rPr>
          <w:rFonts w:ascii="Courier New" w:hAnsi="Courier New" w:cs="Courier New"/>
          <w:sz w:val="24"/>
          <w:szCs w:val="24"/>
          <w:lang w:val="tr-TR"/>
        </w:rPr>
        <w:t xml:space="preserve"> ilkesi ile halli söz konusu değildir.</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ab/>
        <w:t>Meseleyi “</w:t>
      </w:r>
      <w:r w:rsidRPr="005B1AE0">
        <w:rPr>
          <w:rFonts w:ascii="Courier New" w:hAnsi="Courier New" w:cs="Courier New"/>
          <w:b/>
          <w:i/>
          <w:sz w:val="24"/>
          <w:szCs w:val="24"/>
          <w:lang w:val="tr-TR"/>
        </w:rPr>
        <w:t>Lex specialis</w:t>
      </w:r>
      <w:r w:rsidRPr="005B1AE0">
        <w:rPr>
          <w:rFonts w:ascii="Courier New" w:hAnsi="Courier New" w:cs="Courier New"/>
          <w:b/>
          <w:sz w:val="24"/>
          <w:szCs w:val="24"/>
          <w:lang w:val="tr-TR"/>
        </w:rPr>
        <w:t>”</w:t>
      </w:r>
      <w:r w:rsidRPr="005B1AE0">
        <w:rPr>
          <w:rFonts w:ascii="Courier New" w:hAnsi="Courier New" w:cs="Courier New"/>
          <w:sz w:val="24"/>
          <w:szCs w:val="24"/>
          <w:lang w:val="tr-TR"/>
        </w:rPr>
        <w:t xml:space="preserve"> ilkesi düzleminde değerlendirebilmek için öncelikle “</w:t>
      </w:r>
      <w:r w:rsidRPr="005B1AE0">
        <w:rPr>
          <w:rFonts w:ascii="Courier New" w:hAnsi="Courier New" w:cs="Courier New"/>
          <w:b/>
          <w:sz w:val="24"/>
          <w:szCs w:val="24"/>
          <w:lang w:val="tr-TR"/>
        </w:rPr>
        <w:t>özel kanun”</w:t>
      </w:r>
      <w:r w:rsidRPr="005B1AE0">
        <w:rPr>
          <w:rFonts w:ascii="Courier New" w:hAnsi="Courier New" w:cs="Courier New"/>
          <w:sz w:val="24"/>
          <w:szCs w:val="24"/>
          <w:lang w:val="tr-TR"/>
        </w:rPr>
        <w:t xml:space="preserve"> ve </w:t>
      </w:r>
      <w:r w:rsidRPr="005B1AE0">
        <w:rPr>
          <w:rFonts w:ascii="Courier New" w:hAnsi="Courier New" w:cs="Courier New"/>
          <w:b/>
          <w:sz w:val="24"/>
          <w:szCs w:val="24"/>
          <w:lang w:val="tr-TR"/>
        </w:rPr>
        <w:t>“genel kanun”</w:t>
      </w:r>
      <w:r w:rsidRPr="005B1AE0">
        <w:rPr>
          <w:rFonts w:ascii="Courier New" w:hAnsi="Courier New" w:cs="Courier New"/>
          <w:sz w:val="24"/>
          <w:szCs w:val="24"/>
          <w:lang w:val="tr-TR"/>
        </w:rPr>
        <w:t xml:space="preserve"> kavramlarının tanımlanması gerekir.</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sz w:val="24"/>
          <w:szCs w:val="24"/>
          <w:lang w:val="tr-TR"/>
        </w:rPr>
        <w:t>Hükümlerinin mahiyeti itibariyle herkese veya her olaya uygulanması mümkün olan kanunlara “</w:t>
      </w:r>
      <w:r w:rsidRPr="005B1AE0">
        <w:rPr>
          <w:rFonts w:ascii="Courier New" w:hAnsi="Courier New" w:cs="Courier New"/>
          <w:b/>
          <w:sz w:val="24"/>
          <w:szCs w:val="24"/>
          <w:lang w:val="tr-TR"/>
        </w:rPr>
        <w:t>genel</w:t>
      </w:r>
      <w:r w:rsidRPr="005B1AE0">
        <w:rPr>
          <w:rFonts w:ascii="Courier New" w:hAnsi="Courier New" w:cs="Courier New"/>
          <w:sz w:val="24"/>
          <w:szCs w:val="24"/>
          <w:lang w:val="tr-TR"/>
        </w:rPr>
        <w:t xml:space="preserve"> </w:t>
      </w:r>
      <w:r w:rsidRPr="005B1AE0">
        <w:rPr>
          <w:rFonts w:ascii="Courier New" w:hAnsi="Courier New" w:cs="Courier New"/>
          <w:b/>
          <w:sz w:val="24"/>
          <w:szCs w:val="24"/>
          <w:lang w:val="tr-TR"/>
        </w:rPr>
        <w:t>kanun”,</w:t>
      </w:r>
      <w:r w:rsidRPr="005B1AE0">
        <w:rPr>
          <w:rFonts w:ascii="Courier New" w:hAnsi="Courier New" w:cs="Courier New"/>
          <w:sz w:val="24"/>
          <w:szCs w:val="24"/>
          <w:lang w:val="tr-TR"/>
        </w:rPr>
        <w:t xml:space="preserve"> buna mukabil belli kişilere veya belli olaylara uygulanan kanunlara ise </w:t>
      </w:r>
      <w:r w:rsidRPr="005B1AE0">
        <w:rPr>
          <w:rFonts w:ascii="Courier New" w:hAnsi="Courier New" w:cs="Courier New"/>
          <w:b/>
          <w:sz w:val="24"/>
          <w:szCs w:val="24"/>
          <w:lang w:val="tr-TR"/>
        </w:rPr>
        <w:t>“özel kanun”</w:t>
      </w:r>
      <w:r w:rsidRPr="005B1AE0">
        <w:rPr>
          <w:rFonts w:ascii="Courier New" w:hAnsi="Courier New" w:cs="Courier New"/>
          <w:sz w:val="24"/>
          <w:szCs w:val="24"/>
          <w:lang w:val="tr-TR"/>
        </w:rPr>
        <w:t xml:space="preserve"> denmektedir.</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sz w:val="24"/>
          <w:szCs w:val="24"/>
          <w:lang w:val="tr-TR"/>
        </w:rPr>
        <w:t xml:space="preserve">Hangi kanunun </w:t>
      </w:r>
      <w:r w:rsidRPr="005B1AE0">
        <w:rPr>
          <w:rFonts w:ascii="Courier New" w:hAnsi="Courier New" w:cs="Courier New"/>
          <w:b/>
          <w:sz w:val="24"/>
          <w:szCs w:val="24"/>
          <w:lang w:val="tr-TR"/>
        </w:rPr>
        <w:t>“özel”</w:t>
      </w:r>
      <w:r w:rsidRPr="005B1AE0">
        <w:rPr>
          <w:rFonts w:ascii="Courier New" w:hAnsi="Courier New" w:cs="Courier New"/>
          <w:sz w:val="24"/>
          <w:szCs w:val="24"/>
          <w:lang w:val="tr-TR"/>
        </w:rPr>
        <w:t xml:space="preserve"> hangisinin </w:t>
      </w:r>
      <w:r w:rsidRPr="005B1AE0">
        <w:rPr>
          <w:rFonts w:ascii="Courier New" w:hAnsi="Courier New" w:cs="Courier New"/>
          <w:b/>
          <w:sz w:val="24"/>
          <w:szCs w:val="24"/>
          <w:lang w:val="tr-TR"/>
        </w:rPr>
        <w:t>“genel”</w:t>
      </w:r>
      <w:r w:rsidRPr="005B1AE0">
        <w:rPr>
          <w:rFonts w:ascii="Courier New" w:hAnsi="Courier New" w:cs="Courier New"/>
          <w:sz w:val="24"/>
          <w:szCs w:val="24"/>
          <w:lang w:val="tr-TR"/>
        </w:rPr>
        <w:t xml:space="preserve"> olduğu ise her iki yasanın kapsam ve amacının ne olduğuna bağlıdır. </w:t>
      </w: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 xml:space="preserve">   </w:t>
      </w: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b/>
          <w:sz w:val="24"/>
          <w:szCs w:val="24"/>
          <w:lang w:val="tr-TR"/>
        </w:rPr>
        <w:t xml:space="preserve">60/1994 </w:t>
      </w:r>
      <w:r w:rsidRPr="005B1AE0">
        <w:rPr>
          <w:rFonts w:ascii="Courier New" w:hAnsi="Courier New" w:cs="Courier New"/>
          <w:sz w:val="24"/>
          <w:szCs w:val="24"/>
          <w:lang w:val="tr-TR"/>
        </w:rPr>
        <w:t>sayılı</w:t>
      </w:r>
      <w:r w:rsidRPr="005B1AE0">
        <w:rPr>
          <w:rFonts w:ascii="Courier New" w:hAnsi="Courier New" w:cs="Courier New"/>
          <w:b/>
          <w:sz w:val="24"/>
          <w:szCs w:val="24"/>
          <w:lang w:val="tr-TR"/>
        </w:rPr>
        <w:t xml:space="preserve"> Eski Eserler Yasası’nın </w:t>
      </w:r>
      <w:r w:rsidRPr="005B1AE0">
        <w:rPr>
          <w:rFonts w:ascii="Courier New" w:hAnsi="Courier New" w:cs="Courier New"/>
          <w:sz w:val="24"/>
          <w:szCs w:val="24"/>
          <w:lang w:val="tr-TR"/>
        </w:rPr>
        <w:t>amacı “</w:t>
      </w:r>
      <w:r w:rsidRPr="005B1AE0">
        <w:rPr>
          <w:rFonts w:ascii="Courier New" w:hAnsi="Courier New" w:cs="Courier New"/>
          <w:b/>
          <w:sz w:val="24"/>
          <w:szCs w:val="24"/>
          <w:lang w:val="tr-TR"/>
        </w:rPr>
        <w:t>tefsir”</w:t>
      </w:r>
      <w:r w:rsidRPr="005B1AE0">
        <w:rPr>
          <w:rFonts w:ascii="Courier New" w:hAnsi="Courier New" w:cs="Courier New"/>
          <w:sz w:val="24"/>
          <w:szCs w:val="24"/>
          <w:lang w:val="tr-TR"/>
        </w:rPr>
        <w:t xml:space="preserve"> kısmında belirtildiği üzere, tarih öncesi ve tarih devirleri ile yakın geçmişten günümüze kadar gelen taşınır ve taşınmaz eski eserler ile doğa varlıklarının korunup yaşatılması için yapılması ve uyulması gerekli iş ve işlemlerle ilgili ilke ve uygulama esaslarını belirleyip düzenlemektir.</w:t>
      </w:r>
    </w:p>
    <w:p w:rsidR="005B1AE0" w:rsidRPr="005B1AE0" w:rsidRDefault="005B1AE0" w:rsidP="005B1AE0">
      <w:pPr>
        <w:spacing w:after="0" w:line="360" w:lineRule="auto"/>
        <w:ind w:firstLine="720"/>
        <w:rPr>
          <w:rFonts w:ascii="Courier New" w:hAnsi="Courier New" w:cs="Courier New"/>
          <w:sz w:val="24"/>
          <w:szCs w:val="24"/>
          <w:lang w:val="tr-TR"/>
        </w:rPr>
      </w:pPr>
    </w:p>
    <w:p w:rsidR="005B1AE0" w:rsidRPr="005B1AE0" w:rsidRDefault="005B1AE0" w:rsidP="005B1AE0">
      <w:pPr>
        <w:spacing w:after="0" w:line="360" w:lineRule="auto"/>
        <w:ind w:firstLine="720"/>
        <w:rPr>
          <w:rFonts w:ascii="Courier New" w:hAnsi="Courier New" w:cs="Courier New"/>
          <w:sz w:val="24"/>
          <w:szCs w:val="24"/>
          <w:lang w:val="tr-TR"/>
        </w:rPr>
      </w:pPr>
      <w:r w:rsidRPr="005B1AE0">
        <w:rPr>
          <w:rFonts w:ascii="Courier New" w:hAnsi="Courier New" w:cs="Courier New"/>
          <w:sz w:val="24"/>
          <w:szCs w:val="24"/>
          <w:lang w:val="tr-TR"/>
        </w:rPr>
        <w:t xml:space="preserve">İlgili Yasa’nın, </w:t>
      </w:r>
      <w:r w:rsidRPr="005B1AE0">
        <w:rPr>
          <w:rFonts w:ascii="Courier New" w:hAnsi="Courier New" w:cs="Courier New"/>
          <w:b/>
          <w:sz w:val="24"/>
          <w:szCs w:val="24"/>
          <w:lang w:val="tr-TR"/>
        </w:rPr>
        <w:t>3.maddesinde</w:t>
      </w:r>
      <w:r w:rsidRPr="005B1AE0">
        <w:rPr>
          <w:rFonts w:ascii="Courier New" w:hAnsi="Courier New" w:cs="Courier New"/>
          <w:sz w:val="24"/>
          <w:szCs w:val="24"/>
          <w:lang w:val="tr-TR"/>
        </w:rPr>
        <w:t xml:space="preserve"> belirlenen kapsamı ise;</w:t>
      </w:r>
    </w:p>
    <w:p w:rsidR="005B1AE0" w:rsidRPr="005B1AE0" w:rsidRDefault="005B1AE0" w:rsidP="005B1AE0">
      <w:pPr>
        <w:spacing w:after="0" w:line="360" w:lineRule="auto"/>
        <w:ind w:firstLine="720"/>
        <w:rPr>
          <w:rFonts w:ascii="Courier New" w:hAnsi="Courier New" w:cs="Courier New"/>
          <w:sz w:val="24"/>
          <w:szCs w:val="24"/>
          <w:lang w:val="tr-TR"/>
        </w:rPr>
      </w:pPr>
    </w:p>
    <w:tbl>
      <w:tblPr>
        <w:tblW w:w="9356" w:type="dxa"/>
        <w:tblInd w:w="-147" w:type="dxa"/>
        <w:tblLayout w:type="fixed"/>
        <w:tblLook w:val="04A0" w:firstRow="1" w:lastRow="0" w:firstColumn="1" w:lastColumn="0" w:noHBand="0" w:noVBand="1"/>
      </w:tblPr>
      <w:tblGrid>
        <w:gridCol w:w="9356"/>
      </w:tblGrid>
      <w:tr w:rsidR="005B1AE0" w:rsidRPr="005B1AE0" w:rsidTr="00120AC0">
        <w:tc>
          <w:tcPr>
            <w:tcW w:w="9356" w:type="dxa"/>
          </w:tcPr>
          <w:p w:rsidR="005B1AE0" w:rsidRPr="005B1AE0" w:rsidRDefault="005B1AE0" w:rsidP="005B1AE0">
            <w:pPr>
              <w:spacing w:after="0" w:line="360" w:lineRule="auto"/>
              <w:ind w:left="743" w:right="-117" w:hanging="284"/>
              <w:rPr>
                <w:rFonts w:ascii="Courier New" w:hAnsi="Courier New" w:cs="Courier New"/>
                <w:sz w:val="24"/>
                <w:szCs w:val="24"/>
                <w:lang w:val="tr-TR"/>
              </w:rPr>
            </w:pPr>
            <w:r w:rsidRPr="005B1AE0">
              <w:rPr>
                <w:rFonts w:ascii="Courier New" w:hAnsi="Courier New" w:cs="Courier New"/>
                <w:b/>
                <w:sz w:val="24"/>
                <w:szCs w:val="24"/>
                <w:lang w:val="tr-TR"/>
              </w:rPr>
              <w:t xml:space="preserve">“ Bu Yasa, korunması gerekli olan taşınır ve taşınmaz eski eserler ile doğa varlıklarıyla ilgili hususları ve bunlara ilişkin gerçek ve tüzel kişilerin görev ve sorumluluklarını kapsar.” </w:t>
            </w:r>
            <w:r w:rsidRPr="005B1AE0">
              <w:rPr>
                <w:rFonts w:ascii="Courier New" w:hAnsi="Courier New" w:cs="Courier New"/>
                <w:sz w:val="24"/>
                <w:szCs w:val="24"/>
                <w:lang w:val="tr-TR"/>
              </w:rPr>
              <w:t>Şeklindedir.</w:t>
            </w:r>
          </w:p>
          <w:p w:rsidR="005B1AE0" w:rsidRPr="005B1AE0" w:rsidRDefault="005B1AE0" w:rsidP="005B1AE0">
            <w:pPr>
              <w:spacing w:after="200" w:line="276" w:lineRule="auto"/>
              <w:ind w:right="-117"/>
              <w:rPr>
                <w:rFonts w:ascii="Courier New" w:hAnsi="Courier New" w:cs="Courier New"/>
                <w:b/>
                <w:sz w:val="24"/>
                <w:szCs w:val="24"/>
                <w:lang w:val="tr-TR"/>
              </w:rPr>
            </w:pPr>
          </w:p>
        </w:tc>
      </w:tr>
      <w:tr w:rsidR="005B1AE0" w:rsidRPr="005B1AE0" w:rsidTr="00120AC0">
        <w:tc>
          <w:tcPr>
            <w:tcW w:w="9356" w:type="dxa"/>
          </w:tcPr>
          <w:p w:rsidR="005B1AE0" w:rsidRPr="005B1AE0" w:rsidRDefault="005B1AE0" w:rsidP="00C32B8E">
            <w:pPr>
              <w:spacing w:after="0" w:line="360" w:lineRule="auto"/>
              <w:ind w:left="34" w:right="-117" w:firstLine="743"/>
              <w:rPr>
                <w:rFonts w:ascii="Courier New" w:hAnsi="Courier New" w:cs="Courier New"/>
                <w:sz w:val="24"/>
                <w:szCs w:val="24"/>
                <w:lang w:val="tr-TR"/>
              </w:rPr>
            </w:pPr>
            <w:r w:rsidRPr="005B1AE0">
              <w:rPr>
                <w:rFonts w:ascii="Courier New" w:hAnsi="Courier New" w:cs="Courier New"/>
                <w:b/>
                <w:sz w:val="24"/>
                <w:szCs w:val="24"/>
                <w:lang w:val="tr-TR"/>
              </w:rPr>
              <w:t>50/</w:t>
            </w:r>
            <w:r w:rsidR="008B772D">
              <w:rPr>
                <w:rFonts w:ascii="Courier New" w:hAnsi="Courier New" w:cs="Courier New"/>
                <w:b/>
                <w:sz w:val="24"/>
                <w:szCs w:val="24"/>
                <w:lang w:val="tr-TR"/>
              </w:rPr>
              <w:t>199</w:t>
            </w:r>
            <w:r w:rsidRPr="005B1AE0">
              <w:rPr>
                <w:rFonts w:ascii="Courier New" w:hAnsi="Courier New" w:cs="Courier New"/>
                <w:b/>
                <w:sz w:val="24"/>
                <w:szCs w:val="24"/>
                <w:lang w:val="tr-TR"/>
              </w:rPr>
              <w:t xml:space="preserve">5 </w:t>
            </w:r>
            <w:r w:rsidRPr="005B1AE0">
              <w:rPr>
                <w:rFonts w:ascii="Courier New" w:hAnsi="Courier New" w:cs="Courier New"/>
                <w:sz w:val="24"/>
                <w:szCs w:val="24"/>
                <w:lang w:val="tr-TR"/>
              </w:rPr>
              <w:t xml:space="preserve">sayılı </w:t>
            </w:r>
            <w:r w:rsidRPr="005B1AE0">
              <w:rPr>
                <w:rFonts w:ascii="Courier New" w:hAnsi="Courier New" w:cs="Courier New"/>
                <w:b/>
                <w:sz w:val="24"/>
                <w:szCs w:val="24"/>
                <w:lang w:val="tr-TR"/>
              </w:rPr>
              <w:t>Taşınmaz Mal Vergisi</w:t>
            </w:r>
            <w:r w:rsidR="00A54E53">
              <w:rPr>
                <w:rFonts w:ascii="Courier New" w:hAnsi="Courier New" w:cs="Courier New"/>
                <w:b/>
                <w:sz w:val="24"/>
                <w:szCs w:val="24"/>
                <w:lang w:val="tr-TR"/>
              </w:rPr>
              <w:t xml:space="preserve"> Yasası’nın 3. </w:t>
            </w:r>
            <w:r w:rsidR="00C32B8E">
              <w:rPr>
                <w:rFonts w:ascii="Courier New" w:hAnsi="Courier New" w:cs="Courier New"/>
                <w:b/>
                <w:sz w:val="24"/>
                <w:szCs w:val="24"/>
                <w:lang w:val="tr-TR"/>
              </w:rPr>
              <w:t>v</w:t>
            </w:r>
            <w:r w:rsidR="00A54E53">
              <w:rPr>
                <w:rFonts w:ascii="Courier New" w:hAnsi="Courier New" w:cs="Courier New"/>
                <w:b/>
                <w:sz w:val="24"/>
                <w:szCs w:val="24"/>
                <w:lang w:val="tr-TR"/>
              </w:rPr>
              <w:t>e</w:t>
            </w:r>
            <w:r w:rsidR="00C32B8E">
              <w:rPr>
                <w:rFonts w:ascii="Courier New" w:hAnsi="Courier New" w:cs="Courier New"/>
                <w:b/>
                <w:sz w:val="24"/>
                <w:szCs w:val="24"/>
                <w:lang w:val="tr-TR"/>
              </w:rPr>
              <w:t xml:space="preserve"> </w:t>
            </w:r>
            <w:r w:rsidRPr="005B1AE0">
              <w:rPr>
                <w:rFonts w:ascii="Courier New" w:hAnsi="Courier New" w:cs="Courier New"/>
                <w:b/>
                <w:sz w:val="24"/>
                <w:szCs w:val="24"/>
                <w:lang w:val="tr-TR"/>
              </w:rPr>
              <w:t xml:space="preserve">4.maddesinde </w:t>
            </w:r>
            <w:r w:rsidRPr="005B1AE0">
              <w:rPr>
                <w:rFonts w:ascii="Courier New" w:hAnsi="Courier New" w:cs="Courier New"/>
                <w:sz w:val="24"/>
                <w:szCs w:val="24"/>
                <w:lang w:val="tr-TR"/>
              </w:rPr>
              <w:t xml:space="preserve">belirtilenlere göre; Yasa’da yer alan muafiyet ve </w:t>
            </w:r>
            <w:r w:rsidRPr="005B1AE0">
              <w:rPr>
                <w:rFonts w:ascii="Courier New" w:hAnsi="Courier New" w:cs="Courier New"/>
                <w:sz w:val="24"/>
                <w:szCs w:val="24"/>
                <w:lang w:val="tr-TR"/>
              </w:rPr>
              <w:lastRenderedPageBreak/>
              <w:t>istisna kuralları saklı kalmak koşuluyla, Yasa, Kuzey Kıbrıs Türk Cumhuriyeti sınırları içerisinde bulunan tüm taşınmaz mallara şamil olup, Yasa kapsamında olan tüm taşınmaz mallar, Taşınmaz Mal Vergisine tabidir.</w:t>
            </w:r>
          </w:p>
          <w:p w:rsidR="005B1AE0" w:rsidRPr="005B1AE0" w:rsidRDefault="005B1AE0" w:rsidP="005B1AE0">
            <w:pPr>
              <w:spacing w:after="0" w:line="360" w:lineRule="auto"/>
              <w:ind w:left="34" w:right="-117" w:firstLine="318"/>
              <w:rPr>
                <w:rFonts w:ascii="Courier New" w:hAnsi="Courier New" w:cs="Courier New"/>
                <w:sz w:val="24"/>
                <w:szCs w:val="24"/>
                <w:lang w:val="tr-TR"/>
              </w:rPr>
            </w:pPr>
          </w:p>
          <w:p w:rsidR="005B1AE0" w:rsidRPr="005B1AE0" w:rsidRDefault="005B1AE0" w:rsidP="005B1AE0">
            <w:pPr>
              <w:spacing w:after="200" w:line="360" w:lineRule="auto"/>
              <w:ind w:right="-259"/>
              <w:rPr>
                <w:rFonts w:ascii="Courier New" w:hAnsi="Courier New" w:cs="Courier New"/>
                <w:sz w:val="24"/>
                <w:szCs w:val="24"/>
                <w:lang w:val="tr-TR"/>
              </w:rPr>
            </w:pPr>
            <w:r w:rsidRPr="005B1AE0">
              <w:rPr>
                <w:rFonts w:ascii="Courier New" w:hAnsi="Courier New" w:cs="Courier New"/>
                <w:sz w:val="24"/>
                <w:szCs w:val="24"/>
                <w:lang w:val="tr-TR"/>
              </w:rPr>
              <w:t xml:space="preserve">     </w:t>
            </w:r>
            <w:proofErr w:type="gramStart"/>
            <w:r w:rsidRPr="005B1AE0">
              <w:rPr>
                <w:rFonts w:ascii="Courier New" w:hAnsi="Courier New" w:cs="Courier New"/>
                <w:sz w:val="24"/>
                <w:szCs w:val="24"/>
                <w:lang w:val="tr-TR"/>
              </w:rPr>
              <w:t xml:space="preserve">Her iki yasanın amaç ve kapsamı göz önünde tutulduğunda, </w:t>
            </w:r>
            <w:r w:rsidRPr="005B1AE0">
              <w:rPr>
                <w:rFonts w:ascii="Courier New" w:hAnsi="Courier New" w:cs="Courier New"/>
                <w:b/>
                <w:sz w:val="24"/>
                <w:szCs w:val="24"/>
                <w:lang w:val="tr-TR"/>
              </w:rPr>
              <w:t xml:space="preserve">50/1995 </w:t>
            </w:r>
            <w:r w:rsidRPr="005B1AE0">
              <w:rPr>
                <w:rFonts w:ascii="Courier New" w:hAnsi="Courier New" w:cs="Courier New"/>
                <w:sz w:val="24"/>
                <w:szCs w:val="24"/>
                <w:lang w:val="tr-TR"/>
              </w:rPr>
              <w:t>sayılı</w:t>
            </w:r>
            <w:r w:rsidRPr="005B1AE0">
              <w:rPr>
                <w:rFonts w:ascii="Courier New" w:hAnsi="Courier New" w:cs="Courier New"/>
                <w:b/>
                <w:sz w:val="24"/>
                <w:szCs w:val="24"/>
                <w:lang w:val="tr-TR"/>
              </w:rPr>
              <w:t xml:space="preserve"> Taşınmaz Mal Vergisi Yasası </w:t>
            </w:r>
            <w:r w:rsidRPr="005B1AE0">
              <w:rPr>
                <w:rFonts w:ascii="Courier New" w:hAnsi="Courier New" w:cs="Courier New"/>
                <w:sz w:val="24"/>
                <w:szCs w:val="24"/>
                <w:lang w:val="tr-TR"/>
              </w:rPr>
              <w:t>hükümlerinin, yasada yer alan muafiyet ve istisna kuralları saklı kalmak koşuluyla, Kuzey Kıbrıs Türk Cumhuriyeti sınırları içerisinde bulunan tüm taşınmaz mallara uygulanması mümkünken,</w:t>
            </w:r>
            <w:r w:rsidRPr="005B1AE0">
              <w:rPr>
                <w:rFonts w:ascii="Courier New" w:hAnsi="Courier New" w:cs="Courier New"/>
                <w:b/>
                <w:sz w:val="24"/>
                <w:szCs w:val="24"/>
                <w:lang w:val="tr-TR"/>
              </w:rPr>
              <w:t xml:space="preserve"> 60/1994 </w:t>
            </w:r>
            <w:r w:rsidRPr="005B1AE0">
              <w:rPr>
                <w:rFonts w:ascii="Courier New" w:hAnsi="Courier New" w:cs="Courier New"/>
                <w:sz w:val="24"/>
                <w:szCs w:val="24"/>
                <w:lang w:val="tr-TR"/>
              </w:rPr>
              <w:t>sayılı</w:t>
            </w:r>
            <w:r w:rsidRPr="005B1AE0">
              <w:rPr>
                <w:rFonts w:ascii="Courier New" w:hAnsi="Courier New" w:cs="Courier New"/>
                <w:b/>
                <w:sz w:val="24"/>
                <w:szCs w:val="24"/>
                <w:lang w:val="tr-TR"/>
              </w:rPr>
              <w:t xml:space="preserve"> Eski Eserler Yasası </w:t>
            </w:r>
            <w:r w:rsidRPr="005B1AE0">
              <w:rPr>
                <w:rFonts w:ascii="Courier New" w:hAnsi="Courier New" w:cs="Courier New"/>
                <w:sz w:val="24"/>
                <w:szCs w:val="24"/>
                <w:lang w:val="tr-TR"/>
              </w:rPr>
              <w:t>hükümlerinin belirli kıstaslara sahip taşınır ve taşınmaz mal varlıklarına uygulanabilen bir yasal düzenleme olduğu görülür.</w:t>
            </w:r>
            <w:proofErr w:type="gramEnd"/>
          </w:p>
          <w:p w:rsidR="005B1AE0" w:rsidRPr="005B1AE0" w:rsidRDefault="005B1AE0" w:rsidP="005173E3">
            <w:pPr>
              <w:spacing w:after="200" w:line="360" w:lineRule="auto"/>
              <w:ind w:right="-117"/>
              <w:rPr>
                <w:rFonts w:ascii="Courier New" w:hAnsi="Courier New" w:cs="Courier New"/>
                <w:b/>
                <w:bCs/>
                <w:sz w:val="24"/>
                <w:szCs w:val="24"/>
                <w:lang w:val="tr-TR"/>
              </w:rPr>
            </w:pPr>
            <w:r w:rsidRPr="005B1AE0">
              <w:rPr>
                <w:rFonts w:ascii="Courier New" w:hAnsi="Courier New" w:cs="Courier New"/>
                <w:b/>
                <w:sz w:val="24"/>
                <w:szCs w:val="24"/>
                <w:lang w:val="tr-TR"/>
              </w:rPr>
              <w:t xml:space="preserve">     </w:t>
            </w:r>
            <w:r w:rsidRPr="005B1AE0">
              <w:rPr>
                <w:rFonts w:ascii="Courier New" w:hAnsi="Courier New" w:cs="Courier New"/>
                <w:sz w:val="24"/>
                <w:szCs w:val="24"/>
                <w:lang w:val="tr-TR"/>
              </w:rPr>
              <w:t xml:space="preserve">Bu nedenle, </w:t>
            </w:r>
            <w:r w:rsidRPr="005B1AE0">
              <w:rPr>
                <w:rFonts w:ascii="Courier New" w:hAnsi="Courier New" w:cs="Courier New"/>
                <w:b/>
                <w:sz w:val="24"/>
                <w:szCs w:val="24"/>
                <w:lang w:val="tr-TR"/>
              </w:rPr>
              <w:t xml:space="preserve">50/1995 </w:t>
            </w:r>
            <w:r w:rsidRPr="005B1AE0">
              <w:rPr>
                <w:rFonts w:ascii="Courier New" w:hAnsi="Courier New" w:cs="Courier New"/>
                <w:sz w:val="24"/>
                <w:szCs w:val="24"/>
                <w:lang w:val="tr-TR"/>
              </w:rPr>
              <w:t>sayılı</w:t>
            </w:r>
            <w:r w:rsidR="00C32B8E">
              <w:rPr>
                <w:rFonts w:ascii="Courier New" w:hAnsi="Courier New" w:cs="Courier New"/>
                <w:b/>
                <w:sz w:val="24"/>
                <w:szCs w:val="24"/>
                <w:lang w:val="tr-TR"/>
              </w:rPr>
              <w:t xml:space="preserve"> Taşınmaz Mal Yasası’nın “genel </w:t>
            </w:r>
            <w:r w:rsidRPr="005B1AE0">
              <w:rPr>
                <w:rFonts w:ascii="Courier New" w:hAnsi="Courier New" w:cs="Courier New"/>
                <w:b/>
                <w:sz w:val="24"/>
                <w:szCs w:val="24"/>
                <w:lang w:val="tr-TR"/>
              </w:rPr>
              <w:t>kanun”, 60/1994</w:t>
            </w:r>
            <w:r w:rsidRPr="005B1AE0">
              <w:rPr>
                <w:rFonts w:ascii="Courier New" w:hAnsi="Courier New" w:cs="Courier New"/>
                <w:sz w:val="24"/>
                <w:szCs w:val="24"/>
                <w:lang w:val="tr-TR"/>
              </w:rPr>
              <w:t xml:space="preserve"> sayılı</w:t>
            </w:r>
            <w:r w:rsidRPr="005B1AE0">
              <w:rPr>
                <w:rFonts w:ascii="Courier New" w:hAnsi="Courier New" w:cs="Courier New"/>
                <w:b/>
                <w:sz w:val="24"/>
                <w:szCs w:val="24"/>
                <w:lang w:val="tr-TR"/>
              </w:rPr>
              <w:t xml:space="preserve"> Eski Eserler Yasası’</w:t>
            </w:r>
            <w:r w:rsidRPr="005B1AE0">
              <w:rPr>
                <w:rFonts w:ascii="Courier New" w:hAnsi="Courier New" w:cs="Courier New"/>
                <w:sz w:val="24"/>
                <w:szCs w:val="24"/>
                <w:lang w:val="tr-TR"/>
              </w:rPr>
              <w:t>nın</w:t>
            </w:r>
            <w:r w:rsidRPr="005B1AE0">
              <w:rPr>
                <w:rFonts w:ascii="Courier New" w:hAnsi="Courier New" w:cs="Courier New"/>
                <w:b/>
                <w:sz w:val="24"/>
                <w:szCs w:val="24"/>
                <w:lang w:val="tr-TR"/>
              </w:rPr>
              <w:t xml:space="preserve"> </w:t>
            </w:r>
            <w:r w:rsidRPr="005B1AE0">
              <w:rPr>
                <w:rFonts w:ascii="Courier New" w:hAnsi="Courier New" w:cs="Courier New"/>
                <w:sz w:val="24"/>
                <w:szCs w:val="24"/>
                <w:lang w:val="tr-TR"/>
              </w:rPr>
              <w:t>ise</w:t>
            </w:r>
            <w:r w:rsidR="005173E3">
              <w:rPr>
                <w:rFonts w:ascii="Courier New" w:hAnsi="Courier New" w:cs="Courier New"/>
                <w:b/>
                <w:sz w:val="24"/>
                <w:szCs w:val="24"/>
                <w:lang w:val="tr-TR"/>
              </w:rPr>
              <w:t xml:space="preserve"> “özel kanun”</w:t>
            </w:r>
            <w:r w:rsidRPr="005B1AE0">
              <w:rPr>
                <w:rFonts w:ascii="Courier New" w:hAnsi="Courier New" w:cs="Courier New"/>
                <w:b/>
                <w:sz w:val="24"/>
                <w:szCs w:val="24"/>
                <w:lang w:val="tr-TR"/>
              </w:rPr>
              <w:t xml:space="preserve"> </w:t>
            </w:r>
            <w:r w:rsidRPr="005B1AE0">
              <w:rPr>
                <w:rFonts w:ascii="Courier New" w:hAnsi="Courier New" w:cs="Courier New"/>
                <w:sz w:val="24"/>
                <w:szCs w:val="24"/>
                <w:lang w:val="tr-TR"/>
              </w:rPr>
              <w:t xml:space="preserve">olduğu sonucuna ulaşırım. </w:t>
            </w:r>
          </w:p>
        </w:tc>
      </w:tr>
    </w:tbl>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lastRenderedPageBreak/>
        <w:tab/>
        <w:t>Mevcut tabloda karşımda; çatışma halindeki önceki kanun “</w:t>
      </w:r>
      <w:r w:rsidRPr="005B1AE0">
        <w:rPr>
          <w:rFonts w:ascii="Courier New" w:hAnsi="Courier New" w:cs="Courier New"/>
          <w:b/>
          <w:sz w:val="24"/>
          <w:szCs w:val="24"/>
          <w:lang w:val="tr-TR"/>
        </w:rPr>
        <w:t>özel”</w:t>
      </w:r>
      <w:r w:rsidRPr="005B1AE0">
        <w:rPr>
          <w:rFonts w:ascii="Courier New" w:hAnsi="Courier New" w:cs="Courier New"/>
          <w:sz w:val="24"/>
          <w:szCs w:val="24"/>
          <w:lang w:val="tr-TR"/>
        </w:rPr>
        <w:t>, sonraki kanun ise “</w:t>
      </w:r>
      <w:r w:rsidRPr="005B1AE0">
        <w:rPr>
          <w:rFonts w:ascii="Courier New" w:hAnsi="Courier New" w:cs="Courier New"/>
          <w:b/>
          <w:sz w:val="24"/>
          <w:szCs w:val="24"/>
          <w:lang w:val="tr-TR"/>
        </w:rPr>
        <w:t>genel”</w:t>
      </w:r>
      <w:r w:rsidRPr="005B1AE0">
        <w:rPr>
          <w:rFonts w:ascii="Courier New" w:hAnsi="Courier New" w:cs="Courier New"/>
          <w:sz w:val="24"/>
          <w:szCs w:val="24"/>
          <w:lang w:val="tr-TR"/>
        </w:rPr>
        <w:t xml:space="preserve"> nitelikte olmak üzere aynı düzeyde, iki hukuki norm bulunmaktadır.</w:t>
      </w:r>
    </w:p>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p>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ab/>
        <w:t>Çatışmanın hallinde “</w:t>
      </w:r>
      <w:r w:rsidRPr="005B1AE0">
        <w:rPr>
          <w:rFonts w:ascii="Courier New" w:hAnsi="Courier New" w:cs="Courier New"/>
          <w:b/>
          <w:sz w:val="24"/>
          <w:szCs w:val="24"/>
          <w:lang w:val="tr-TR"/>
        </w:rPr>
        <w:t>Lex posterior “</w:t>
      </w:r>
      <w:r w:rsidRPr="005B1AE0">
        <w:rPr>
          <w:rFonts w:ascii="Courier New" w:hAnsi="Courier New" w:cs="Courier New"/>
          <w:sz w:val="24"/>
          <w:szCs w:val="24"/>
          <w:lang w:val="tr-TR"/>
        </w:rPr>
        <w:t xml:space="preserve"> ilkesine göre, “</w:t>
      </w:r>
      <w:r w:rsidRPr="005B1AE0">
        <w:rPr>
          <w:rFonts w:ascii="Courier New" w:hAnsi="Courier New" w:cs="Courier New"/>
          <w:b/>
          <w:sz w:val="24"/>
          <w:szCs w:val="24"/>
          <w:lang w:val="tr-TR"/>
        </w:rPr>
        <w:t>sonraki genel”</w:t>
      </w:r>
      <w:r w:rsidRPr="005B1AE0">
        <w:rPr>
          <w:rFonts w:ascii="Courier New" w:hAnsi="Courier New" w:cs="Courier New"/>
          <w:sz w:val="24"/>
          <w:szCs w:val="24"/>
          <w:lang w:val="tr-TR"/>
        </w:rPr>
        <w:t xml:space="preserve"> kanunun uygulanması gerekirken “</w:t>
      </w:r>
      <w:r w:rsidRPr="005B1AE0">
        <w:rPr>
          <w:rFonts w:ascii="Courier New" w:hAnsi="Courier New" w:cs="Courier New"/>
          <w:b/>
          <w:sz w:val="24"/>
          <w:szCs w:val="24"/>
          <w:lang w:val="tr-TR"/>
        </w:rPr>
        <w:t>Lex specialis”</w:t>
      </w:r>
      <w:r w:rsidRPr="005B1AE0">
        <w:rPr>
          <w:rFonts w:ascii="Courier New" w:hAnsi="Courier New" w:cs="Courier New"/>
          <w:sz w:val="24"/>
          <w:szCs w:val="24"/>
          <w:lang w:val="tr-TR"/>
        </w:rPr>
        <w:t xml:space="preserve"> ilkesine göre </w:t>
      </w:r>
      <w:r w:rsidRPr="005B1AE0">
        <w:rPr>
          <w:rFonts w:ascii="Courier New" w:hAnsi="Courier New" w:cs="Courier New"/>
          <w:b/>
          <w:sz w:val="24"/>
          <w:szCs w:val="24"/>
          <w:lang w:val="tr-TR"/>
        </w:rPr>
        <w:t>“önceki özel”</w:t>
      </w:r>
      <w:r w:rsidRPr="005B1AE0">
        <w:rPr>
          <w:rFonts w:ascii="Courier New" w:hAnsi="Courier New" w:cs="Courier New"/>
          <w:sz w:val="24"/>
          <w:szCs w:val="24"/>
          <w:lang w:val="tr-TR"/>
        </w:rPr>
        <w:t xml:space="preserve"> kanunun uygulanması gerekmektedir.</w:t>
      </w:r>
    </w:p>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p>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ab/>
        <w:t>Hangi prensibin öncelikli uygulanması gerektiğine ilişkin bir düzenleme söz konusu değildir.</w:t>
      </w:r>
    </w:p>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ab/>
        <w:t xml:space="preserve">Konuyla ilgili Doktrine bakıldığı zaman; </w:t>
      </w:r>
    </w:p>
    <w:p w:rsidR="005B1AE0" w:rsidRPr="005B1AE0" w:rsidRDefault="005B1AE0" w:rsidP="005B1AE0">
      <w:pPr>
        <w:tabs>
          <w:tab w:val="left" w:pos="720"/>
          <w:tab w:val="center" w:pos="4513"/>
          <w:tab w:val="right" w:pos="9026"/>
        </w:tabs>
        <w:spacing w:after="0" w:line="240" w:lineRule="auto"/>
        <w:rPr>
          <w:rFonts w:ascii="Courier New" w:hAnsi="Courier New" w:cs="Courier New"/>
          <w:sz w:val="24"/>
          <w:szCs w:val="24"/>
          <w:lang w:val="tr-TR"/>
        </w:rPr>
      </w:pPr>
    </w:p>
    <w:p w:rsidR="005B1AE0" w:rsidRPr="005B1AE0" w:rsidRDefault="005B1AE0" w:rsidP="005B1AE0">
      <w:pPr>
        <w:tabs>
          <w:tab w:val="left" w:pos="720"/>
          <w:tab w:val="center" w:pos="4513"/>
          <w:tab w:val="right" w:pos="9026"/>
        </w:tabs>
        <w:spacing w:after="0" w:line="240" w:lineRule="auto"/>
        <w:rPr>
          <w:rFonts w:ascii="Courier New" w:hAnsi="Courier New" w:cs="Courier New"/>
          <w:sz w:val="24"/>
          <w:szCs w:val="24"/>
          <w:lang w:val="tr-TR"/>
        </w:rPr>
      </w:pPr>
      <w:r w:rsidRPr="005B1AE0">
        <w:rPr>
          <w:rFonts w:ascii="Courier New" w:hAnsi="Courier New" w:cs="Courier New"/>
          <w:sz w:val="24"/>
          <w:szCs w:val="24"/>
          <w:lang w:val="tr-TR"/>
        </w:rPr>
        <w:tab/>
        <w:t xml:space="preserve"> </w:t>
      </w:r>
      <w:r w:rsidRPr="005B1AE0">
        <w:rPr>
          <w:rFonts w:ascii="Courier New" w:hAnsi="Courier New" w:cs="Courier New"/>
          <w:b/>
          <w:sz w:val="24"/>
          <w:szCs w:val="24"/>
          <w:lang w:val="tr-TR"/>
        </w:rPr>
        <w:t xml:space="preserve">Oğuzman- Barlas s.84, </w:t>
      </w:r>
      <w:proofErr w:type="gramStart"/>
      <w:r w:rsidRPr="005B1AE0">
        <w:rPr>
          <w:rFonts w:ascii="Courier New" w:hAnsi="Courier New" w:cs="Courier New"/>
          <w:b/>
          <w:sz w:val="24"/>
          <w:szCs w:val="24"/>
          <w:lang w:val="tr-TR"/>
        </w:rPr>
        <w:t>No.279’da</w:t>
      </w:r>
      <w:r w:rsidRPr="005B1AE0">
        <w:rPr>
          <w:rFonts w:ascii="Courier New" w:hAnsi="Courier New" w:cs="Courier New"/>
          <w:sz w:val="24"/>
          <w:szCs w:val="24"/>
          <w:lang w:val="tr-TR"/>
        </w:rPr>
        <w:t xml:space="preserve"> ;</w:t>
      </w:r>
      <w:proofErr w:type="gramEnd"/>
    </w:p>
    <w:p w:rsidR="005B1AE0" w:rsidRPr="005B1AE0" w:rsidRDefault="005B1AE0" w:rsidP="005B1AE0">
      <w:pPr>
        <w:tabs>
          <w:tab w:val="left" w:pos="720"/>
          <w:tab w:val="center" w:pos="4513"/>
          <w:tab w:val="right" w:pos="9026"/>
        </w:tabs>
        <w:spacing w:after="0" w:line="240" w:lineRule="auto"/>
        <w:rPr>
          <w:rFonts w:ascii="Courier New" w:hAnsi="Courier New" w:cs="Courier New"/>
          <w:sz w:val="24"/>
          <w:szCs w:val="24"/>
          <w:lang w:val="tr-TR"/>
        </w:rPr>
      </w:pPr>
    </w:p>
    <w:p w:rsidR="005B1AE0" w:rsidRPr="005B1AE0" w:rsidRDefault="005B1AE0" w:rsidP="005B1AE0">
      <w:pPr>
        <w:tabs>
          <w:tab w:val="left" w:pos="720"/>
          <w:tab w:val="center" w:pos="4513"/>
          <w:tab w:val="right" w:pos="9026"/>
        </w:tabs>
        <w:spacing w:after="0" w:line="240" w:lineRule="auto"/>
        <w:rPr>
          <w:rFonts w:ascii="Courier New" w:hAnsi="Courier New" w:cs="Courier New"/>
          <w:sz w:val="24"/>
          <w:szCs w:val="24"/>
          <w:lang w:val="tr-TR"/>
        </w:rPr>
      </w:pPr>
      <w:r w:rsidRPr="005B1AE0">
        <w:rPr>
          <w:rFonts w:ascii="Courier New" w:hAnsi="Courier New" w:cs="Courier New"/>
          <w:sz w:val="24"/>
          <w:szCs w:val="24"/>
          <w:lang w:val="tr-TR"/>
        </w:rPr>
        <w:tab/>
      </w:r>
      <w:r w:rsidRPr="005B1AE0">
        <w:rPr>
          <w:rFonts w:ascii="Courier New" w:hAnsi="Courier New" w:cs="Courier New"/>
          <w:b/>
          <w:sz w:val="24"/>
          <w:szCs w:val="24"/>
          <w:lang w:val="tr-TR"/>
        </w:rPr>
        <w:t>“ Buna verilecek standart bir cevap ve uygulanacak sabit bir ilke yoktur. Mesele, kanunun hazırlık çalışmaları ve amacı başta olmak üzere tüm yorum araçlarına başvurularak yapılacak yorum sonucunda kanun koyucunun iradesinin saptanmasıyla çözümlenecektir “</w:t>
      </w:r>
      <w:r w:rsidRPr="005B1AE0">
        <w:rPr>
          <w:rFonts w:ascii="Courier New" w:hAnsi="Courier New" w:cs="Courier New"/>
          <w:sz w:val="24"/>
          <w:szCs w:val="24"/>
          <w:lang w:val="tr-TR"/>
        </w:rPr>
        <w:t xml:space="preserve"> şeklinde ifade edildiği;</w:t>
      </w:r>
    </w:p>
    <w:p w:rsidR="005B1AE0" w:rsidRPr="005B1AE0" w:rsidRDefault="005B1AE0" w:rsidP="005B1AE0">
      <w:pPr>
        <w:tabs>
          <w:tab w:val="left" w:pos="720"/>
          <w:tab w:val="center" w:pos="4513"/>
          <w:tab w:val="right" w:pos="9026"/>
        </w:tabs>
        <w:spacing w:after="0" w:line="240" w:lineRule="auto"/>
        <w:rPr>
          <w:rFonts w:ascii="Courier New" w:hAnsi="Courier New" w:cs="Courier New"/>
          <w:sz w:val="24"/>
          <w:szCs w:val="24"/>
          <w:lang w:val="tr-TR"/>
        </w:rPr>
      </w:pPr>
    </w:p>
    <w:p w:rsidR="005B1AE0" w:rsidRPr="005B1AE0" w:rsidRDefault="005B1AE0" w:rsidP="005B1AE0">
      <w:pPr>
        <w:tabs>
          <w:tab w:val="left" w:pos="720"/>
          <w:tab w:val="center" w:pos="4513"/>
          <w:tab w:val="right" w:pos="9026"/>
        </w:tabs>
        <w:spacing w:after="0" w:line="240" w:lineRule="auto"/>
        <w:rPr>
          <w:rFonts w:ascii="Courier New" w:hAnsi="Courier New" w:cs="Courier New"/>
          <w:sz w:val="24"/>
          <w:szCs w:val="24"/>
          <w:lang w:val="tr-TR"/>
        </w:rPr>
      </w:pPr>
      <w:r w:rsidRPr="005B1AE0">
        <w:rPr>
          <w:rFonts w:ascii="Courier New" w:hAnsi="Courier New" w:cs="Courier New"/>
          <w:sz w:val="24"/>
          <w:szCs w:val="24"/>
          <w:lang w:val="tr-TR"/>
        </w:rPr>
        <w:lastRenderedPageBreak/>
        <w:tab/>
      </w:r>
      <w:r w:rsidRPr="005B1AE0">
        <w:rPr>
          <w:rFonts w:ascii="Courier New" w:hAnsi="Courier New" w:cs="Courier New"/>
          <w:b/>
          <w:sz w:val="24"/>
          <w:szCs w:val="24"/>
          <w:lang w:val="tr-TR"/>
        </w:rPr>
        <w:t>Serozan</w:t>
      </w:r>
      <w:r w:rsidRPr="005B1AE0">
        <w:rPr>
          <w:rFonts w:ascii="Courier New" w:hAnsi="Courier New" w:cs="Courier New"/>
          <w:sz w:val="24"/>
          <w:szCs w:val="24"/>
          <w:lang w:val="tr-TR"/>
        </w:rPr>
        <w:t xml:space="preserve">’a </w:t>
      </w:r>
      <w:r w:rsidRPr="005B1AE0">
        <w:rPr>
          <w:rFonts w:ascii="Courier New" w:hAnsi="Courier New" w:cs="Courier New"/>
          <w:b/>
          <w:sz w:val="24"/>
          <w:szCs w:val="24"/>
          <w:lang w:val="tr-TR"/>
        </w:rPr>
        <w:t>( Serozan,</w:t>
      </w:r>
      <w:r w:rsidR="00A63768">
        <w:rPr>
          <w:rFonts w:ascii="Courier New" w:hAnsi="Courier New" w:cs="Courier New"/>
          <w:b/>
          <w:sz w:val="24"/>
          <w:szCs w:val="24"/>
          <w:lang w:val="tr-TR"/>
        </w:rPr>
        <w:t xml:space="preserve"> </w:t>
      </w:r>
      <w:r w:rsidRPr="005B1AE0">
        <w:rPr>
          <w:rFonts w:ascii="Courier New" w:hAnsi="Courier New" w:cs="Courier New"/>
          <w:b/>
          <w:sz w:val="24"/>
          <w:szCs w:val="24"/>
          <w:lang w:val="tr-TR"/>
        </w:rPr>
        <w:t>s.148)</w:t>
      </w:r>
      <w:r w:rsidRPr="005B1AE0">
        <w:rPr>
          <w:rFonts w:ascii="Courier New" w:hAnsi="Courier New" w:cs="Courier New"/>
          <w:sz w:val="24"/>
          <w:szCs w:val="24"/>
          <w:lang w:val="tr-TR"/>
        </w:rPr>
        <w:t xml:space="preserve">göre ise; </w:t>
      </w:r>
    </w:p>
    <w:p w:rsidR="005B1AE0" w:rsidRPr="005B1AE0" w:rsidRDefault="005B1AE0" w:rsidP="005B1AE0">
      <w:pPr>
        <w:tabs>
          <w:tab w:val="left" w:pos="720"/>
          <w:tab w:val="center" w:pos="4513"/>
          <w:tab w:val="right" w:pos="9026"/>
        </w:tabs>
        <w:spacing w:after="0" w:line="240" w:lineRule="auto"/>
        <w:rPr>
          <w:rFonts w:ascii="Courier New" w:hAnsi="Courier New" w:cs="Courier New"/>
          <w:sz w:val="24"/>
          <w:szCs w:val="24"/>
          <w:lang w:val="tr-TR"/>
        </w:rPr>
      </w:pPr>
    </w:p>
    <w:p w:rsidR="005B1AE0" w:rsidRPr="005B1AE0" w:rsidRDefault="005B1AE0" w:rsidP="005B1AE0">
      <w:pPr>
        <w:tabs>
          <w:tab w:val="left" w:pos="720"/>
          <w:tab w:val="center" w:pos="4513"/>
          <w:tab w:val="right" w:pos="9026"/>
        </w:tabs>
        <w:spacing w:after="0" w:line="240" w:lineRule="auto"/>
        <w:rPr>
          <w:rFonts w:ascii="Courier New" w:hAnsi="Courier New" w:cs="Courier New"/>
          <w:sz w:val="24"/>
          <w:szCs w:val="24"/>
          <w:lang w:val="tr-TR"/>
        </w:rPr>
      </w:pPr>
      <w:r w:rsidRPr="005B1AE0">
        <w:rPr>
          <w:rFonts w:ascii="Courier New" w:hAnsi="Courier New" w:cs="Courier New"/>
          <w:sz w:val="24"/>
          <w:szCs w:val="24"/>
          <w:lang w:val="tr-TR"/>
        </w:rPr>
        <w:tab/>
      </w:r>
      <w:r w:rsidRPr="005B1AE0">
        <w:rPr>
          <w:rFonts w:ascii="Courier New" w:hAnsi="Courier New" w:cs="Courier New"/>
          <w:b/>
          <w:sz w:val="24"/>
          <w:szCs w:val="24"/>
          <w:lang w:val="tr-TR"/>
        </w:rPr>
        <w:t>“Sonraki ‘genel’ kuralla önceki ’özel’ kural arasındaki ilişki oldukça karmaşık bir ilişkidir; yerine göre değişen değerlendirmelere açık sayılır. Seçim duyarlı bir ‘ratio legis’yorumuna, amaç(telos) araştırmasına bağlıdır.”</w:t>
      </w:r>
      <w:r w:rsidRPr="005B1AE0">
        <w:rPr>
          <w:rFonts w:ascii="Courier New" w:hAnsi="Courier New" w:cs="Courier New"/>
          <w:sz w:val="24"/>
          <w:szCs w:val="24"/>
          <w:lang w:val="tr-TR"/>
        </w:rPr>
        <w:t xml:space="preserve"> şeklinde ifade edildiği görülmektedir.      </w:t>
      </w:r>
    </w:p>
    <w:p w:rsidR="005B1AE0" w:rsidRPr="005B1AE0" w:rsidRDefault="005B1AE0" w:rsidP="005B1AE0">
      <w:pPr>
        <w:tabs>
          <w:tab w:val="left" w:pos="720"/>
          <w:tab w:val="center" w:pos="4513"/>
          <w:tab w:val="right" w:pos="9026"/>
        </w:tabs>
        <w:spacing w:after="0" w:line="240" w:lineRule="auto"/>
        <w:rPr>
          <w:rFonts w:ascii="Courier New" w:hAnsi="Courier New" w:cs="Courier New"/>
          <w:sz w:val="24"/>
          <w:szCs w:val="24"/>
          <w:lang w:val="tr-TR"/>
        </w:rPr>
      </w:pPr>
    </w:p>
    <w:p w:rsidR="005B1AE0" w:rsidRPr="005B1AE0" w:rsidRDefault="005B1AE0" w:rsidP="005B1AE0">
      <w:pPr>
        <w:tabs>
          <w:tab w:val="left" w:pos="720"/>
          <w:tab w:val="center" w:pos="4513"/>
          <w:tab w:val="right" w:pos="9026"/>
        </w:tabs>
        <w:spacing w:after="0" w:line="240" w:lineRule="auto"/>
        <w:rPr>
          <w:rFonts w:ascii="Courier New" w:hAnsi="Courier New" w:cs="Courier New"/>
          <w:sz w:val="24"/>
          <w:szCs w:val="24"/>
          <w:lang w:val="tr-TR"/>
        </w:rPr>
      </w:pPr>
    </w:p>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 xml:space="preserve"> </w:t>
      </w:r>
      <w:r w:rsidRPr="005B1AE0">
        <w:rPr>
          <w:rFonts w:ascii="Courier New" w:hAnsi="Courier New" w:cs="Courier New"/>
          <w:sz w:val="24"/>
          <w:szCs w:val="24"/>
          <w:lang w:val="tr-TR"/>
        </w:rPr>
        <w:tab/>
        <w:t xml:space="preserve"> Yürürlükteki bir yasanın yalnızca bir maddesi kaldırılmak istendiğinde yasa koyucunun nasıl bir yol takip etmesi gerektiği </w:t>
      </w:r>
      <w:r w:rsidRPr="005B1AE0">
        <w:rPr>
          <w:rFonts w:ascii="Courier New" w:hAnsi="Courier New" w:cs="Courier New"/>
          <w:b/>
          <w:sz w:val="24"/>
          <w:szCs w:val="24"/>
          <w:lang w:val="tr-TR"/>
        </w:rPr>
        <w:t>Kuzey Kıbrıs Türk Cumhuriyeti Meclis İç Tüzüğü Madde 84(9)’de</w:t>
      </w:r>
      <w:r w:rsidRPr="005B1AE0">
        <w:rPr>
          <w:rFonts w:ascii="Courier New" w:hAnsi="Courier New" w:cs="Courier New"/>
          <w:sz w:val="24"/>
          <w:szCs w:val="24"/>
          <w:lang w:val="tr-TR"/>
        </w:rPr>
        <w:t xml:space="preserve">, </w:t>
      </w:r>
      <w:r w:rsidRPr="005B1AE0">
        <w:rPr>
          <w:rFonts w:ascii="Courier New" w:hAnsi="Courier New" w:cs="Courier New"/>
          <w:b/>
          <w:sz w:val="24"/>
          <w:szCs w:val="24"/>
          <w:lang w:val="tr-TR"/>
        </w:rPr>
        <w:t>“Yasaların Yapılmasında Uyulması Zorunlu İlke ve Ölçütler</w:t>
      </w:r>
      <w:r w:rsidRPr="005B1AE0">
        <w:rPr>
          <w:rFonts w:ascii="Courier New" w:hAnsi="Courier New" w:cs="Courier New"/>
          <w:sz w:val="24"/>
          <w:szCs w:val="24"/>
          <w:lang w:val="tr-TR"/>
        </w:rPr>
        <w:t>” yan başlığı altında aşağıdaki gibi belirtilmiştir:</w:t>
      </w:r>
    </w:p>
    <w:p w:rsidR="005B1AE0" w:rsidRPr="005B1AE0" w:rsidRDefault="005B1AE0" w:rsidP="005B1AE0">
      <w:pPr>
        <w:tabs>
          <w:tab w:val="left" w:pos="720"/>
          <w:tab w:val="center" w:pos="4513"/>
          <w:tab w:val="right" w:pos="9026"/>
        </w:tabs>
        <w:spacing w:after="0" w:line="240" w:lineRule="auto"/>
        <w:rPr>
          <w:rFonts w:ascii="Courier New" w:hAnsi="Courier New" w:cs="Courier New"/>
          <w:sz w:val="24"/>
          <w:szCs w:val="24"/>
          <w:lang w:val="tr-TR"/>
        </w:rPr>
      </w:pPr>
    </w:p>
    <w:p w:rsidR="005B1AE0" w:rsidRPr="005B1AE0" w:rsidRDefault="005B1AE0" w:rsidP="005B1AE0">
      <w:pPr>
        <w:tabs>
          <w:tab w:val="left" w:pos="720"/>
          <w:tab w:val="center" w:pos="4513"/>
          <w:tab w:val="right" w:pos="9026"/>
        </w:tabs>
        <w:spacing w:after="0" w:line="240" w:lineRule="auto"/>
        <w:rPr>
          <w:rFonts w:ascii="Courier New" w:hAnsi="Courier New" w:cs="Courier New"/>
          <w:b/>
          <w:sz w:val="24"/>
          <w:szCs w:val="24"/>
          <w:lang w:val="tr-TR"/>
        </w:rPr>
      </w:pPr>
      <w:r w:rsidRPr="005B1AE0">
        <w:rPr>
          <w:rFonts w:ascii="Courier New" w:hAnsi="Courier New" w:cs="Courier New"/>
          <w:sz w:val="24"/>
          <w:szCs w:val="24"/>
          <w:lang w:val="tr-TR"/>
        </w:rPr>
        <w:tab/>
        <w:t>“</w:t>
      </w:r>
      <w:r w:rsidRPr="005B1AE0">
        <w:rPr>
          <w:rFonts w:ascii="Courier New" w:hAnsi="Courier New" w:cs="Courier New"/>
          <w:b/>
          <w:sz w:val="24"/>
          <w:szCs w:val="24"/>
          <w:lang w:val="tr-TR"/>
        </w:rPr>
        <w:t>(9)</w:t>
      </w:r>
      <w:r w:rsidRPr="005B1AE0">
        <w:rPr>
          <w:rFonts w:ascii="Courier New" w:hAnsi="Courier New" w:cs="Courier New"/>
          <w:sz w:val="24"/>
          <w:szCs w:val="24"/>
          <w:lang w:val="tr-TR"/>
        </w:rPr>
        <w:t xml:space="preserve"> </w:t>
      </w:r>
      <w:r w:rsidRPr="005B1AE0">
        <w:rPr>
          <w:rFonts w:ascii="Courier New" w:hAnsi="Courier New" w:cs="Courier New"/>
          <w:b/>
          <w:sz w:val="24"/>
          <w:szCs w:val="24"/>
          <w:lang w:val="tr-TR"/>
        </w:rPr>
        <w:t xml:space="preserve">Yürürlükteki bir yasanın yalnızca belirli bir veya </w:t>
      </w:r>
    </w:p>
    <w:p w:rsidR="005B1AE0" w:rsidRPr="005B1AE0" w:rsidRDefault="005B1AE0" w:rsidP="005B1AE0">
      <w:pPr>
        <w:tabs>
          <w:tab w:val="left" w:pos="720"/>
          <w:tab w:val="center" w:pos="4513"/>
          <w:tab w:val="right" w:pos="9026"/>
        </w:tabs>
        <w:spacing w:after="0" w:line="240" w:lineRule="auto"/>
        <w:rPr>
          <w:rFonts w:ascii="Courier New" w:hAnsi="Courier New" w:cs="Courier New"/>
          <w:b/>
          <w:sz w:val="24"/>
          <w:szCs w:val="24"/>
          <w:lang w:val="tr-TR"/>
        </w:rPr>
      </w:pPr>
      <w:r w:rsidRPr="005B1AE0">
        <w:rPr>
          <w:rFonts w:ascii="Courier New" w:hAnsi="Courier New" w:cs="Courier New"/>
          <w:b/>
          <w:sz w:val="24"/>
          <w:szCs w:val="24"/>
          <w:lang w:val="tr-TR"/>
        </w:rPr>
        <w:tab/>
        <w:t xml:space="preserve"> </w:t>
      </w:r>
      <w:proofErr w:type="gramStart"/>
      <w:r w:rsidRPr="005B1AE0">
        <w:rPr>
          <w:rFonts w:ascii="Courier New" w:hAnsi="Courier New" w:cs="Courier New"/>
          <w:b/>
          <w:sz w:val="24"/>
          <w:szCs w:val="24"/>
          <w:lang w:val="tr-TR"/>
        </w:rPr>
        <w:t>daha</w:t>
      </w:r>
      <w:proofErr w:type="gramEnd"/>
      <w:r w:rsidRPr="005B1AE0">
        <w:rPr>
          <w:rFonts w:ascii="Courier New" w:hAnsi="Courier New" w:cs="Courier New"/>
          <w:b/>
          <w:sz w:val="24"/>
          <w:szCs w:val="24"/>
          <w:lang w:val="tr-TR"/>
        </w:rPr>
        <w:t xml:space="preserve"> fazla maddesi kaldırılmak istendiğinde, madde </w:t>
      </w:r>
    </w:p>
    <w:p w:rsidR="005B1AE0" w:rsidRPr="005B1AE0" w:rsidRDefault="005B1AE0" w:rsidP="005B1AE0">
      <w:pPr>
        <w:tabs>
          <w:tab w:val="left" w:pos="720"/>
          <w:tab w:val="center" w:pos="4513"/>
          <w:tab w:val="right" w:pos="9026"/>
        </w:tabs>
        <w:spacing w:after="0" w:line="240" w:lineRule="auto"/>
        <w:rPr>
          <w:rFonts w:ascii="Courier New" w:hAnsi="Courier New" w:cs="Courier New"/>
          <w:b/>
          <w:sz w:val="24"/>
          <w:szCs w:val="24"/>
          <w:lang w:val="tr-TR"/>
        </w:rPr>
      </w:pPr>
      <w:r w:rsidRPr="005B1AE0">
        <w:rPr>
          <w:rFonts w:ascii="Courier New" w:hAnsi="Courier New" w:cs="Courier New"/>
          <w:b/>
          <w:sz w:val="24"/>
          <w:szCs w:val="24"/>
          <w:lang w:val="tr-TR"/>
        </w:rPr>
        <w:t xml:space="preserve"> </w:t>
      </w:r>
      <w:r w:rsidRPr="005B1AE0">
        <w:rPr>
          <w:rFonts w:ascii="Courier New" w:hAnsi="Courier New" w:cs="Courier New"/>
          <w:b/>
          <w:sz w:val="24"/>
          <w:szCs w:val="24"/>
          <w:lang w:val="tr-TR"/>
        </w:rPr>
        <w:tab/>
      </w:r>
      <w:r w:rsidRPr="005B1AE0">
        <w:rPr>
          <w:rFonts w:ascii="Courier New" w:hAnsi="Courier New" w:cs="Courier New"/>
          <w:b/>
          <w:sz w:val="24"/>
          <w:szCs w:val="24"/>
          <w:lang w:val="tr-TR"/>
        </w:rPr>
        <w:tab/>
        <w:t xml:space="preserve"> </w:t>
      </w:r>
      <w:proofErr w:type="gramStart"/>
      <w:r w:rsidRPr="005B1AE0">
        <w:rPr>
          <w:rFonts w:ascii="Courier New" w:hAnsi="Courier New" w:cs="Courier New"/>
          <w:b/>
          <w:sz w:val="24"/>
          <w:szCs w:val="24"/>
          <w:lang w:val="tr-TR"/>
        </w:rPr>
        <w:t>içeriğinde</w:t>
      </w:r>
      <w:proofErr w:type="gramEnd"/>
      <w:r w:rsidRPr="005B1AE0">
        <w:rPr>
          <w:rFonts w:ascii="Courier New" w:hAnsi="Courier New" w:cs="Courier New"/>
          <w:b/>
          <w:sz w:val="24"/>
          <w:szCs w:val="24"/>
          <w:lang w:val="tr-TR"/>
        </w:rPr>
        <w:t xml:space="preserve"> yasanın kısa adı ile kaldırılmak istenen </w:t>
      </w:r>
    </w:p>
    <w:p w:rsidR="005B1AE0" w:rsidRPr="005B1AE0" w:rsidRDefault="005B1AE0" w:rsidP="005B1AE0">
      <w:pPr>
        <w:tabs>
          <w:tab w:val="left" w:pos="720"/>
          <w:tab w:val="center" w:pos="4513"/>
          <w:tab w:val="right" w:pos="9026"/>
        </w:tabs>
        <w:spacing w:after="0" w:line="240" w:lineRule="auto"/>
        <w:rPr>
          <w:rFonts w:ascii="Courier New" w:hAnsi="Courier New" w:cs="Courier New"/>
          <w:b/>
          <w:sz w:val="24"/>
          <w:szCs w:val="24"/>
          <w:lang w:val="tr-TR"/>
        </w:rPr>
      </w:pPr>
      <w:r w:rsidRPr="005B1AE0">
        <w:rPr>
          <w:rFonts w:ascii="Courier New" w:hAnsi="Courier New" w:cs="Courier New"/>
          <w:b/>
          <w:sz w:val="24"/>
          <w:szCs w:val="24"/>
          <w:lang w:val="tr-TR"/>
        </w:rPr>
        <w:t xml:space="preserve">      </w:t>
      </w:r>
      <w:proofErr w:type="gramStart"/>
      <w:r w:rsidRPr="005B1AE0">
        <w:rPr>
          <w:rFonts w:ascii="Courier New" w:hAnsi="Courier New" w:cs="Courier New"/>
          <w:b/>
          <w:sz w:val="24"/>
          <w:szCs w:val="24"/>
          <w:lang w:val="tr-TR"/>
        </w:rPr>
        <w:t>madde</w:t>
      </w:r>
      <w:proofErr w:type="gramEnd"/>
      <w:r w:rsidRPr="005B1AE0">
        <w:rPr>
          <w:rFonts w:ascii="Courier New" w:hAnsi="Courier New" w:cs="Courier New"/>
          <w:b/>
          <w:sz w:val="24"/>
          <w:szCs w:val="24"/>
          <w:lang w:val="tr-TR"/>
        </w:rPr>
        <w:t xml:space="preserve"> veya maddeler veya bunların belirli fıkraları </w:t>
      </w:r>
    </w:p>
    <w:p w:rsidR="005B1AE0" w:rsidRPr="005B1AE0" w:rsidRDefault="005B1AE0" w:rsidP="005B1AE0">
      <w:pPr>
        <w:tabs>
          <w:tab w:val="left" w:pos="720"/>
          <w:tab w:val="center" w:pos="4513"/>
          <w:tab w:val="right" w:pos="9026"/>
        </w:tabs>
        <w:spacing w:after="0" w:line="240" w:lineRule="auto"/>
        <w:rPr>
          <w:rFonts w:ascii="Courier New" w:hAnsi="Courier New" w:cs="Courier New"/>
          <w:b/>
          <w:sz w:val="24"/>
          <w:szCs w:val="24"/>
          <w:lang w:val="tr-TR"/>
        </w:rPr>
      </w:pPr>
      <w:r w:rsidRPr="005B1AE0">
        <w:rPr>
          <w:rFonts w:ascii="Courier New" w:hAnsi="Courier New" w:cs="Courier New"/>
          <w:b/>
          <w:sz w:val="24"/>
          <w:szCs w:val="24"/>
          <w:lang w:val="tr-TR"/>
        </w:rPr>
        <w:t xml:space="preserve">      </w:t>
      </w:r>
      <w:proofErr w:type="gramStart"/>
      <w:r w:rsidRPr="005B1AE0">
        <w:rPr>
          <w:rFonts w:ascii="Courier New" w:hAnsi="Courier New" w:cs="Courier New"/>
          <w:b/>
          <w:sz w:val="24"/>
          <w:szCs w:val="24"/>
          <w:lang w:val="tr-TR"/>
        </w:rPr>
        <w:t>açıkça</w:t>
      </w:r>
      <w:proofErr w:type="gramEnd"/>
      <w:r w:rsidRPr="005B1AE0">
        <w:rPr>
          <w:rFonts w:ascii="Courier New" w:hAnsi="Courier New" w:cs="Courier New"/>
          <w:b/>
          <w:sz w:val="24"/>
          <w:szCs w:val="24"/>
          <w:lang w:val="tr-TR"/>
        </w:rPr>
        <w:t xml:space="preserve"> belirtilir ve yasanın esas ve değişiklik sayıları </w:t>
      </w:r>
    </w:p>
    <w:p w:rsidR="005B1AE0" w:rsidRPr="005B1AE0" w:rsidRDefault="005B1AE0" w:rsidP="005B1AE0">
      <w:pPr>
        <w:tabs>
          <w:tab w:val="left" w:pos="720"/>
          <w:tab w:val="center" w:pos="4513"/>
          <w:tab w:val="right" w:pos="9026"/>
        </w:tabs>
        <w:spacing w:after="0" w:line="240" w:lineRule="auto"/>
        <w:rPr>
          <w:rFonts w:ascii="Courier New" w:hAnsi="Courier New" w:cs="Courier New"/>
          <w:b/>
          <w:sz w:val="24"/>
          <w:szCs w:val="24"/>
          <w:lang w:val="tr-TR"/>
        </w:rPr>
      </w:pPr>
      <w:r w:rsidRPr="005B1AE0">
        <w:rPr>
          <w:rFonts w:ascii="Courier New" w:hAnsi="Courier New" w:cs="Courier New"/>
          <w:b/>
          <w:sz w:val="24"/>
          <w:szCs w:val="24"/>
          <w:lang w:val="tr-TR"/>
        </w:rPr>
        <w:t xml:space="preserve">      </w:t>
      </w:r>
      <w:proofErr w:type="gramStart"/>
      <w:r w:rsidRPr="005B1AE0">
        <w:rPr>
          <w:rFonts w:ascii="Courier New" w:hAnsi="Courier New" w:cs="Courier New"/>
          <w:b/>
          <w:sz w:val="24"/>
          <w:szCs w:val="24"/>
          <w:lang w:val="tr-TR"/>
        </w:rPr>
        <w:t>da</w:t>
      </w:r>
      <w:proofErr w:type="gramEnd"/>
      <w:r w:rsidRPr="005B1AE0">
        <w:rPr>
          <w:rFonts w:ascii="Courier New" w:hAnsi="Courier New" w:cs="Courier New"/>
          <w:b/>
          <w:sz w:val="24"/>
          <w:szCs w:val="24"/>
          <w:lang w:val="tr-TR"/>
        </w:rPr>
        <w:t xml:space="preserve"> madde kenarında gösterilir. Aynı yöntem başka </w:t>
      </w:r>
    </w:p>
    <w:p w:rsidR="005B1AE0" w:rsidRPr="005B1AE0" w:rsidRDefault="005B1AE0" w:rsidP="005B1AE0">
      <w:pPr>
        <w:tabs>
          <w:tab w:val="left" w:pos="720"/>
          <w:tab w:val="center" w:pos="4513"/>
          <w:tab w:val="right" w:pos="9026"/>
        </w:tabs>
        <w:spacing w:after="0" w:line="240" w:lineRule="auto"/>
        <w:rPr>
          <w:rFonts w:ascii="Courier New" w:hAnsi="Courier New" w:cs="Courier New"/>
          <w:b/>
          <w:sz w:val="24"/>
          <w:szCs w:val="24"/>
          <w:lang w:val="tr-TR"/>
        </w:rPr>
      </w:pPr>
      <w:r w:rsidRPr="005B1AE0">
        <w:rPr>
          <w:rFonts w:ascii="Courier New" w:hAnsi="Courier New" w:cs="Courier New"/>
          <w:b/>
          <w:sz w:val="24"/>
          <w:szCs w:val="24"/>
          <w:lang w:val="tr-TR"/>
        </w:rPr>
        <w:t xml:space="preserve">      </w:t>
      </w:r>
      <w:proofErr w:type="gramStart"/>
      <w:r w:rsidRPr="005B1AE0">
        <w:rPr>
          <w:rFonts w:ascii="Courier New" w:hAnsi="Courier New" w:cs="Courier New"/>
          <w:b/>
          <w:sz w:val="24"/>
          <w:szCs w:val="24"/>
          <w:lang w:val="tr-TR"/>
        </w:rPr>
        <w:t>yasalara</w:t>
      </w:r>
      <w:proofErr w:type="gramEnd"/>
      <w:r w:rsidRPr="005B1AE0">
        <w:rPr>
          <w:rFonts w:ascii="Courier New" w:hAnsi="Courier New" w:cs="Courier New"/>
          <w:b/>
          <w:sz w:val="24"/>
          <w:szCs w:val="24"/>
          <w:lang w:val="tr-TR"/>
        </w:rPr>
        <w:t xml:space="preserve"> yapılan göndermelerde de izlenir, genel anlamda </w:t>
      </w:r>
    </w:p>
    <w:p w:rsidR="005B1AE0" w:rsidRPr="005B1AE0" w:rsidRDefault="005B1AE0" w:rsidP="005B1AE0">
      <w:pPr>
        <w:tabs>
          <w:tab w:val="left" w:pos="720"/>
          <w:tab w:val="center" w:pos="4513"/>
          <w:tab w:val="right" w:pos="9026"/>
        </w:tabs>
        <w:spacing w:after="0" w:line="240" w:lineRule="auto"/>
        <w:rPr>
          <w:rFonts w:ascii="Courier New" w:hAnsi="Courier New" w:cs="Courier New"/>
          <w:b/>
          <w:sz w:val="24"/>
          <w:szCs w:val="24"/>
          <w:lang w:val="tr-TR"/>
        </w:rPr>
      </w:pPr>
      <w:r w:rsidRPr="005B1AE0">
        <w:rPr>
          <w:rFonts w:ascii="Courier New" w:hAnsi="Courier New" w:cs="Courier New"/>
          <w:b/>
          <w:sz w:val="24"/>
          <w:szCs w:val="24"/>
          <w:lang w:val="tr-TR"/>
        </w:rPr>
        <w:t xml:space="preserve">      </w:t>
      </w:r>
      <w:proofErr w:type="gramStart"/>
      <w:r w:rsidRPr="005B1AE0">
        <w:rPr>
          <w:rFonts w:ascii="Courier New" w:hAnsi="Courier New" w:cs="Courier New"/>
          <w:b/>
          <w:sz w:val="24"/>
          <w:szCs w:val="24"/>
          <w:lang w:val="tr-TR"/>
        </w:rPr>
        <w:t>kaldırma</w:t>
      </w:r>
      <w:proofErr w:type="gramEnd"/>
      <w:r w:rsidRPr="005B1AE0">
        <w:rPr>
          <w:rFonts w:ascii="Courier New" w:hAnsi="Courier New" w:cs="Courier New"/>
          <w:b/>
          <w:sz w:val="24"/>
          <w:szCs w:val="24"/>
          <w:lang w:val="tr-TR"/>
        </w:rPr>
        <w:t xml:space="preserve"> veya gönderme yapılmaz.” </w:t>
      </w:r>
    </w:p>
    <w:p w:rsidR="005B1AE0" w:rsidRPr="005B1AE0" w:rsidRDefault="005B1AE0" w:rsidP="005B1AE0">
      <w:pPr>
        <w:tabs>
          <w:tab w:val="left" w:pos="720"/>
          <w:tab w:val="center" w:pos="4513"/>
          <w:tab w:val="right" w:pos="9026"/>
        </w:tabs>
        <w:spacing w:after="0" w:line="240" w:lineRule="auto"/>
        <w:rPr>
          <w:rFonts w:ascii="Courier New" w:hAnsi="Courier New" w:cs="Courier New"/>
          <w:sz w:val="24"/>
          <w:szCs w:val="24"/>
          <w:lang w:val="tr-TR"/>
        </w:rPr>
      </w:pPr>
    </w:p>
    <w:p w:rsidR="005B1AE0" w:rsidRPr="005B1AE0" w:rsidRDefault="005B1AE0" w:rsidP="005B1AE0">
      <w:pPr>
        <w:tabs>
          <w:tab w:val="left" w:pos="720"/>
          <w:tab w:val="center" w:pos="4513"/>
          <w:tab w:val="right" w:pos="9026"/>
        </w:tabs>
        <w:spacing w:after="0" w:line="240" w:lineRule="auto"/>
        <w:rPr>
          <w:rFonts w:ascii="Courier New" w:hAnsi="Courier New" w:cs="Courier New"/>
          <w:sz w:val="24"/>
          <w:szCs w:val="24"/>
          <w:lang w:val="tr-TR"/>
        </w:rPr>
      </w:pPr>
    </w:p>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 xml:space="preserve"> </w:t>
      </w:r>
      <w:r w:rsidRPr="005B1AE0">
        <w:rPr>
          <w:rFonts w:ascii="Courier New" w:hAnsi="Courier New" w:cs="Courier New"/>
          <w:sz w:val="24"/>
          <w:szCs w:val="24"/>
          <w:lang w:val="tr-TR"/>
        </w:rPr>
        <w:tab/>
      </w:r>
      <w:proofErr w:type="gramStart"/>
      <w:r w:rsidRPr="005B1AE0">
        <w:rPr>
          <w:rFonts w:ascii="Courier New" w:hAnsi="Courier New" w:cs="Courier New"/>
          <w:sz w:val="24"/>
          <w:szCs w:val="24"/>
          <w:lang w:val="tr-TR"/>
        </w:rPr>
        <w:t xml:space="preserve">Buna göre yasa koyucu, </w:t>
      </w:r>
      <w:r w:rsidRPr="005B1AE0">
        <w:rPr>
          <w:rFonts w:ascii="Courier New" w:hAnsi="Courier New" w:cs="Courier New"/>
          <w:b/>
          <w:sz w:val="24"/>
          <w:szCs w:val="24"/>
          <w:lang w:val="tr-TR"/>
        </w:rPr>
        <w:t xml:space="preserve">50/1995 </w:t>
      </w:r>
      <w:r w:rsidRPr="005B1AE0">
        <w:rPr>
          <w:rFonts w:ascii="Courier New" w:hAnsi="Courier New" w:cs="Courier New"/>
          <w:sz w:val="24"/>
          <w:szCs w:val="24"/>
          <w:lang w:val="tr-TR"/>
        </w:rPr>
        <w:t>sayılı</w:t>
      </w:r>
      <w:r w:rsidRPr="005B1AE0">
        <w:rPr>
          <w:rFonts w:ascii="Courier New" w:hAnsi="Courier New" w:cs="Courier New"/>
          <w:b/>
          <w:sz w:val="24"/>
          <w:szCs w:val="24"/>
          <w:lang w:val="tr-TR"/>
        </w:rPr>
        <w:t xml:space="preserve"> Taşınmaz Mal Vergisi Yasası</w:t>
      </w:r>
      <w:r w:rsidRPr="005B1AE0">
        <w:rPr>
          <w:rFonts w:ascii="Courier New" w:hAnsi="Courier New" w:cs="Courier New"/>
          <w:sz w:val="24"/>
          <w:szCs w:val="24"/>
          <w:lang w:val="tr-TR"/>
        </w:rPr>
        <w:t xml:space="preserve"> ile yürürlükteki </w:t>
      </w:r>
      <w:r w:rsidRPr="005B1AE0">
        <w:rPr>
          <w:rFonts w:ascii="Courier New" w:hAnsi="Courier New" w:cs="Courier New"/>
          <w:b/>
          <w:sz w:val="24"/>
          <w:szCs w:val="24"/>
          <w:lang w:val="tr-TR"/>
        </w:rPr>
        <w:t xml:space="preserve">60/1994 </w:t>
      </w:r>
      <w:r w:rsidRPr="005B1AE0">
        <w:rPr>
          <w:rFonts w:ascii="Courier New" w:hAnsi="Courier New" w:cs="Courier New"/>
          <w:sz w:val="24"/>
          <w:szCs w:val="24"/>
          <w:lang w:val="tr-TR"/>
        </w:rPr>
        <w:t>sayılı</w:t>
      </w:r>
      <w:r w:rsidRPr="005B1AE0">
        <w:rPr>
          <w:rFonts w:ascii="Courier New" w:hAnsi="Courier New" w:cs="Courier New"/>
          <w:b/>
          <w:sz w:val="24"/>
          <w:szCs w:val="24"/>
          <w:lang w:val="tr-TR"/>
        </w:rPr>
        <w:t xml:space="preserve"> Eski Eserler Yasası </w:t>
      </w:r>
      <w:r w:rsidRPr="005B1AE0">
        <w:rPr>
          <w:rFonts w:ascii="Courier New" w:hAnsi="Courier New" w:cs="Courier New"/>
          <w:sz w:val="24"/>
          <w:szCs w:val="24"/>
          <w:lang w:val="tr-TR"/>
        </w:rPr>
        <w:t xml:space="preserve">uyarınca listelenmiş taşınmaz eski eserlere ilişkin </w:t>
      </w:r>
      <w:r w:rsidRPr="005B1AE0">
        <w:rPr>
          <w:rFonts w:ascii="Courier New" w:hAnsi="Courier New" w:cs="Courier New"/>
          <w:b/>
          <w:sz w:val="24"/>
          <w:szCs w:val="24"/>
          <w:lang w:val="tr-TR"/>
        </w:rPr>
        <w:t>Madde 18(3)</w:t>
      </w:r>
      <w:r w:rsidRPr="005B1AE0">
        <w:rPr>
          <w:rFonts w:ascii="Courier New" w:hAnsi="Courier New" w:cs="Courier New"/>
          <w:sz w:val="24"/>
          <w:szCs w:val="24"/>
          <w:lang w:val="tr-TR"/>
        </w:rPr>
        <w:t xml:space="preserve"> altındaki vergi muafiyetini kaldırmak istediğinde, kaldırmak istediği işbu yasanın kısa adı ile kaldırmak istendiği maddesini açıkça belirtmesi ve yasanın esas ve değişiklik sayılarını da madde kenarında göstermesi gerekirdi.</w:t>
      </w:r>
      <w:proofErr w:type="gramEnd"/>
    </w:p>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p>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ab/>
        <w:t>Yasa koyucu bu şekilde davranmamıştır.</w:t>
      </w:r>
    </w:p>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p>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ab/>
        <w:t xml:space="preserve">Yasa koyucunun bu ilke ve ölçüte uymamış olması, </w:t>
      </w:r>
      <w:r w:rsidRPr="005B1AE0">
        <w:rPr>
          <w:rFonts w:ascii="Courier New" w:hAnsi="Courier New" w:cs="Courier New"/>
          <w:b/>
          <w:sz w:val="24"/>
          <w:szCs w:val="24"/>
          <w:lang w:val="tr-TR"/>
        </w:rPr>
        <w:t xml:space="preserve">60/1994 </w:t>
      </w:r>
      <w:r w:rsidRPr="005B1AE0">
        <w:rPr>
          <w:rFonts w:ascii="Courier New" w:hAnsi="Courier New" w:cs="Courier New"/>
          <w:sz w:val="24"/>
          <w:szCs w:val="24"/>
          <w:lang w:val="tr-TR"/>
        </w:rPr>
        <w:t>sayılı</w:t>
      </w:r>
      <w:r w:rsidRPr="005B1AE0">
        <w:rPr>
          <w:rFonts w:ascii="Courier New" w:hAnsi="Courier New" w:cs="Courier New"/>
          <w:b/>
          <w:sz w:val="24"/>
          <w:szCs w:val="24"/>
          <w:lang w:val="tr-TR"/>
        </w:rPr>
        <w:t xml:space="preserve"> Eski Eserler Yasası’n</w:t>
      </w:r>
      <w:r w:rsidR="00F96038">
        <w:rPr>
          <w:rFonts w:ascii="Courier New" w:hAnsi="Courier New" w:cs="Courier New"/>
          <w:b/>
          <w:sz w:val="24"/>
          <w:szCs w:val="24"/>
          <w:lang w:val="tr-TR"/>
        </w:rPr>
        <w:t>ı</w:t>
      </w:r>
      <w:r w:rsidRPr="005B1AE0">
        <w:rPr>
          <w:rFonts w:ascii="Courier New" w:hAnsi="Courier New" w:cs="Courier New"/>
          <w:b/>
          <w:sz w:val="24"/>
          <w:szCs w:val="24"/>
          <w:lang w:val="tr-TR"/>
        </w:rPr>
        <w:t>n 18. Maddesi</w:t>
      </w:r>
      <w:r w:rsidRPr="005B1AE0">
        <w:rPr>
          <w:rFonts w:ascii="Courier New" w:hAnsi="Courier New" w:cs="Courier New"/>
          <w:sz w:val="24"/>
          <w:szCs w:val="24"/>
          <w:lang w:val="tr-TR"/>
        </w:rPr>
        <w:t xml:space="preserve"> altındaki vergi muafiyetini kaldırmayı niyet etmediğine gösterge teşkil eder mi?</w:t>
      </w:r>
    </w:p>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p>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r w:rsidRPr="005B1AE0">
        <w:rPr>
          <w:rFonts w:ascii="Courier New" w:hAnsi="Courier New" w:cs="Courier New"/>
          <w:b/>
          <w:sz w:val="24"/>
          <w:szCs w:val="24"/>
          <w:lang w:val="tr-TR"/>
        </w:rPr>
        <w:lastRenderedPageBreak/>
        <w:tab/>
        <w:t xml:space="preserve">50/1995 </w:t>
      </w:r>
      <w:r w:rsidRPr="005B1AE0">
        <w:rPr>
          <w:rFonts w:ascii="Courier New" w:hAnsi="Courier New" w:cs="Courier New"/>
          <w:sz w:val="24"/>
          <w:szCs w:val="24"/>
          <w:lang w:val="tr-TR"/>
        </w:rPr>
        <w:t>sayılı</w:t>
      </w:r>
      <w:r w:rsidRPr="005B1AE0">
        <w:rPr>
          <w:rFonts w:ascii="Courier New" w:hAnsi="Courier New" w:cs="Courier New"/>
          <w:b/>
          <w:sz w:val="24"/>
          <w:szCs w:val="24"/>
          <w:lang w:val="tr-TR"/>
        </w:rPr>
        <w:t xml:space="preserve"> Taşınmaz Mal Vergisi Yasası</w:t>
      </w:r>
      <w:r w:rsidRPr="005B1AE0">
        <w:rPr>
          <w:rFonts w:ascii="Courier New" w:hAnsi="Courier New" w:cs="Courier New"/>
          <w:sz w:val="24"/>
          <w:szCs w:val="24"/>
          <w:lang w:val="tr-TR"/>
        </w:rPr>
        <w:t>’nın niyeti yukarıda yasanın amaç kısmına atıfla belirtildiği üzere; yasada yer alan muafiyet ve istisnalar saklı kalmak kaydıyla KKTC sınırları içerisindeki tüm taşınmazları vergiye tabi tutmaktır. Huzurumda, yasa koyucunun daha ileri niyetini anlamamıza yardımcı olacak yasanın hazırlık çalışmalarına ilişkin meclis tutanakları mevcut değildir.</w:t>
      </w:r>
    </w:p>
    <w:p w:rsidR="005B1AE0" w:rsidRPr="005B1AE0" w:rsidRDefault="005B1AE0" w:rsidP="005B1AE0">
      <w:pPr>
        <w:tabs>
          <w:tab w:val="left" w:pos="720"/>
          <w:tab w:val="center" w:pos="4513"/>
          <w:tab w:val="right" w:pos="9026"/>
        </w:tabs>
        <w:spacing w:after="0" w:line="240" w:lineRule="auto"/>
        <w:rPr>
          <w:rFonts w:ascii="Courier New" w:hAnsi="Courier New" w:cs="Courier New"/>
          <w:sz w:val="24"/>
          <w:szCs w:val="24"/>
          <w:lang w:val="tr-TR"/>
        </w:rPr>
      </w:pPr>
    </w:p>
    <w:p w:rsidR="005B1AE0" w:rsidRPr="005B1AE0" w:rsidRDefault="005B1AE0" w:rsidP="005B1AE0">
      <w:pPr>
        <w:tabs>
          <w:tab w:val="left" w:pos="720"/>
          <w:tab w:val="center" w:pos="4513"/>
          <w:tab w:val="right" w:pos="9026"/>
        </w:tabs>
        <w:spacing w:after="0" w:line="360" w:lineRule="auto"/>
        <w:rPr>
          <w:rFonts w:ascii="Courier New" w:hAnsi="Courier New" w:cs="Courier New"/>
          <w:b/>
          <w:sz w:val="24"/>
          <w:szCs w:val="24"/>
          <w:lang w:val="tr-TR"/>
        </w:rPr>
      </w:pPr>
      <w:r w:rsidRPr="005B1AE0">
        <w:rPr>
          <w:rFonts w:ascii="Courier New" w:hAnsi="Courier New" w:cs="Courier New"/>
          <w:b/>
          <w:sz w:val="24"/>
          <w:szCs w:val="24"/>
          <w:lang w:val="tr-TR"/>
        </w:rPr>
        <w:tab/>
        <w:t>50/1995</w:t>
      </w:r>
      <w:r w:rsidRPr="005B1AE0">
        <w:rPr>
          <w:rFonts w:ascii="Courier New" w:hAnsi="Courier New" w:cs="Courier New"/>
          <w:sz w:val="24"/>
          <w:szCs w:val="24"/>
          <w:lang w:val="tr-TR"/>
        </w:rPr>
        <w:t xml:space="preserve"> sayılı</w:t>
      </w:r>
      <w:r w:rsidRPr="005B1AE0">
        <w:rPr>
          <w:rFonts w:ascii="Courier New" w:hAnsi="Courier New" w:cs="Courier New"/>
          <w:b/>
          <w:sz w:val="24"/>
          <w:szCs w:val="24"/>
          <w:lang w:val="tr-TR"/>
        </w:rPr>
        <w:t xml:space="preserve"> Taşınmaz Mal Vergisi Yasası Madde </w:t>
      </w:r>
    </w:p>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proofErr w:type="gramStart"/>
      <w:r w:rsidRPr="005B1AE0">
        <w:rPr>
          <w:rFonts w:ascii="Courier New" w:hAnsi="Courier New" w:cs="Courier New"/>
          <w:b/>
          <w:sz w:val="24"/>
          <w:szCs w:val="24"/>
          <w:lang w:val="tr-TR"/>
        </w:rPr>
        <w:t>8(3)</w:t>
      </w:r>
      <w:r w:rsidRPr="005B1AE0">
        <w:rPr>
          <w:rFonts w:ascii="Courier New" w:hAnsi="Courier New" w:cs="Courier New"/>
          <w:sz w:val="24"/>
          <w:szCs w:val="24"/>
          <w:lang w:val="tr-TR"/>
        </w:rPr>
        <w:t>’ün ; “</w:t>
      </w:r>
      <w:r w:rsidRPr="005B1AE0">
        <w:rPr>
          <w:rFonts w:ascii="Courier New" w:hAnsi="Courier New" w:cs="Courier New"/>
          <w:b/>
          <w:sz w:val="24"/>
          <w:szCs w:val="24"/>
          <w:lang w:val="tr-TR"/>
        </w:rPr>
        <w:t xml:space="preserve">Diğer yasalardaki vergi muafiyetleri bu yasa bakımından geçersizdir” </w:t>
      </w:r>
      <w:r w:rsidRPr="005B1AE0">
        <w:rPr>
          <w:rFonts w:ascii="Courier New" w:hAnsi="Courier New" w:cs="Courier New"/>
          <w:sz w:val="24"/>
          <w:szCs w:val="24"/>
          <w:lang w:val="tr-TR"/>
        </w:rPr>
        <w:t xml:space="preserve">şeklindeki yoruma imkân bırakmayan açık lafzı karşısında işbu yasal düzenleme, yasa yapma tekniği açısından </w:t>
      </w:r>
      <w:r w:rsidRPr="005B1AE0">
        <w:rPr>
          <w:rFonts w:ascii="Courier New" w:hAnsi="Courier New" w:cs="Courier New"/>
          <w:b/>
          <w:sz w:val="24"/>
          <w:szCs w:val="24"/>
          <w:lang w:val="tr-TR"/>
        </w:rPr>
        <w:t>Kuzey Kıbrıs Türk Cumhuriyeti Meclis İç Tüzüğü Madde 84(9)</w:t>
      </w:r>
      <w:r w:rsidRPr="005B1AE0">
        <w:rPr>
          <w:rFonts w:ascii="Courier New" w:hAnsi="Courier New" w:cs="Courier New"/>
          <w:sz w:val="24"/>
          <w:szCs w:val="24"/>
          <w:lang w:val="tr-TR"/>
        </w:rPr>
        <w:t xml:space="preserve"> uyarınca zorunlu kılınan yeterlilikte olmasa bile yasa koyucunun açık iradesi karşısında yorum yapmak, yasa koyucunun yerine geçmek olacağından yersiz olduğu kanaatine varırım.</w:t>
      </w:r>
      <w:proofErr w:type="gramEnd"/>
    </w:p>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p>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ab/>
        <w:t xml:space="preserve"> Varmış olduğum işbu kanaat doğrultusunda çatışmanın  “</w:t>
      </w:r>
      <w:r w:rsidRPr="005B1AE0">
        <w:rPr>
          <w:rFonts w:ascii="Courier New" w:hAnsi="Courier New" w:cs="Courier New"/>
          <w:b/>
          <w:i/>
          <w:sz w:val="24"/>
          <w:szCs w:val="24"/>
          <w:lang w:val="tr-TR"/>
        </w:rPr>
        <w:t>Lex posterior”,</w:t>
      </w:r>
      <w:r w:rsidRPr="005B1AE0">
        <w:rPr>
          <w:rFonts w:ascii="Courier New" w:hAnsi="Courier New" w:cs="Courier New"/>
          <w:sz w:val="24"/>
          <w:szCs w:val="24"/>
          <w:lang w:val="tr-TR"/>
        </w:rPr>
        <w:t xml:space="preserve"> </w:t>
      </w:r>
      <w:r w:rsidRPr="005B1AE0">
        <w:rPr>
          <w:rFonts w:ascii="Courier New" w:hAnsi="Courier New" w:cs="Courier New"/>
          <w:b/>
          <w:sz w:val="24"/>
          <w:szCs w:val="24"/>
          <w:lang w:val="tr-TR"/>
        </w:rPr>
        <w:t>“Sonraki Kanun Önceki Kanunu İlga Eder”</w:t>
      </w:r>
      <w:r w:rsidRPr="005B1AE0">
        <w:rPr>
          <w:rFonts w:ascii="Courier New" w:hAnsi="Courier New" w:cs="Courier New"/>
          <w:sz w:val="24"/>
          <w:szCs w:val="24"/>
          <w:lang w:val="tr-TR"/>
        </w:rPr>
        <w:t xml:space="preserve"> ilkesinden hareketle halli gerektiğine ve bu çerçevede dava konusu edilen işleme “</w:t>
      </w:r>
      <w:r w:rsidRPr="005B1AE0">
        <w:rPr>
          <w:rFonts w:ascii="Courier New" w:hAnsi="Courier New" w:cs="Courier New"/>
          <w:b/>
          <w:sz w:val="24"/>
          <w:szCs w:val="24"/>
          <w:lang w:val="tr-TR"/>
        </w:rPr>
        <w:t>sonraki genel”</w:t>
      </w:r>
      <w:r w:rsidRPr="005B1AE0">
        <w:rPr>
          <w:rFonts w:ascii="Courier New" w:hAnsi="Courier New" w:cs="Courier New"/>
          <w:sz w:val="24"/>
          <w:szCs w:val="24"/>
          <w:lang w:val="tr-TR"/>
        </w:rPr>
        <w:t xml:space="preserve"> kanun niteliğinde olan, </w:t>
      </w:r>
      <w:r w:rsidRPr="005B1AE0">
        <w:rPr>
          <w:rFonts w:ascii="Courier New" w:hAnsi="Courier New" w:cs="Courier New"/>
          <w:b/>
          <w:sz w:val="24"/>
          <w:szCs w:val="24"/>
          <w:lang w:val="tr-TR"/>
        </w:rPr>
        <w:t>50/1995</w:t>
      </w:r>
      <w:r w:rsidRPr="005B1AE0">
        <w:rPr>
          <w:rFonts w:ascii="Courier New" w:hAnsi="Courier New" w:cs="Courier New"/>
          <w:sz w:val="24"/>
          <w:szCs w:val="24"/>
          <w:lang w:val="tr-TR"/>
        </w:rPr>
        <w:t xml:space="preserve"> sayılı</w:t>
      </w:r>
      <w:r w:rsidRPr="005B1AE0">
        <w:rPr>
          <w:rFonts w:ascii="Courier New" w:hAnsi="Courier New" w:cs="Courier New"/>
          <w:b/>
          <w:sz w:val="24"/>
          <w:szCs w:val="24"/>
          <w:lang w:val="tr-TR"/>
        </w:rPr>
        <w:t xml:space="preserve"> Taşınmaz Mal Vergisi Yasası</w:t>
      </w:r>
      <w:r w:rsidRPr="005B1AE0">
        <w:rPr>
          <w:rFonts w:ascii="Courier New" w:hAnsi="Courier New" w:cs="Courier New"/>
          <w:sz w:val="24"/>
          <w:szCs w:val="24"/>
          <w:lang w:val="tr-TR"/>
        </w:rPr>
        <w:t xml:space="preserve">’nın uygulanması gerektiği sonucuna ulaşırım. </w:t>
      </w:r>
    </w:p>
    <w:p w:rsidR="005B1AE0" w:rsidRPr="005B1AE0" w:rsidRDefault="005B1AE0" w:rsidP="005B1AE0">
      <w:pPr>
        <w:tabs>
          <w:tab w:val="left" w:pos="720"/>
          <w:tab w:val="center" w:pos="4513"/>
          <w:tab w:val="right" w:pos="9026"/>
        </w:tabs>
        <w:spacing w:after="0" w:line="240" w:lineRule="auto"/>
        <w:rPr>
          <w:rFonts w:ascii="Courier New" w:hAnsi="Courier New" w:cs="Courier New"/>
          <w:sz w:val="24"/>
          <w:szCs w:val="24"/>
          <w:lang w:val="tr-TR"/>
        </w:rPr>
      </w:pPr>
    </w:p>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ab/>
        <w:t>Bu ilkeyi meseleye tatbik ettiğimiz zaman dava konusu “</w:t>
      </w:r>
      <w:r w:rsidRPr="005B1AE0">
        <w:rPr>
          <w:rFonts w:ascii="Courier New" w:hAnsi="Courier New" w:cs="Courier New"/>
          <w:b/>
          <w:sz w:val="24"/>
          <w:szCs w:val="24"/>
          <w:lang w:val="tr-TR"/>
        </w:rPr>
        <w:t>listelenmiş eski eserlerin”</w:t>
      </w:r>
      <w:r w:rsidRPr="005B1AE0">
        <w:rPr>
          <w:rFonts w:ascii="Courier New" w:hAnsi="Courier New" w:cs="Courier New"/>
          <w:sz w:val="24"/>
          <w:szCs w:val="24"/>
          <w:lang w:val="tr-TR"/>
        </w:rPr>
        <w:t xml:space="preserve">, </w:t>
      </w:r>
      <w:r w:rsidRPr="005B1AE0">
        <w:rPr>
          <w:rFonts w:ascii="Courier New" w:hAnsi="Courier New" w:cs="Courier New"/>
          <w:b/>
          <w:sz w:val="24"/>
          <w:szCs w:val="24"/>
          <w:lang w:val="tr-TR"/>
        </w:rPr>
        <w:t xml:space="preserve">50/1995 </w:t>
      </w:r>
      <w:r w:rsidRPr="005B1AE0">
        <w:rPr>
          <w:rFonts w:ascii="Courier New" w:hAnsi="Courier New" w:cs="Courier New"/>
          <w:sz w:val="24"/>
          <w:szCs w:val="24"/>
          <w:lang w:val="tr-TR"/>
        </w:rPr>
        <w:t>sayılı</w:t>
      </w:r>
      <w:r w:rsidRPr="005B1AE0">
        <w:rPr>
          <w:rFonts w:ascii="Courier New" w:hAnsi="Courier New" w:cs="Courier New"/>
          <w:b/>
          <w:sz w:val="24"/>
          <w:szCs w:val="24"/>
          <w:lang w:val="tr-TR"/>
        </w:rPr>
        <w:t xml:space="preserve"> Taşınmaz Mal Vergisi Yasası </w:t>
      </w:r>
      <w:r w:rsidRPr="005B1AE0">
        <w:rPr>
          <w:rFonts w:ascii="Courier New" w:hAnsi="Courier New" w:cs="Courier New"/>
          <w:sz w:val="24"/>
          <w:szCs w:val="24"/>
          <w:lang w:val="tr-TR"/>
        </w:rPr>
        <w:t xml:space="preserve">gereği taşınmaz mal vergisinden </w:t>
      </w:r>
      <w:r w:rsidRPr="005B1AE0">
        <w:rPr>
          <w:rFonts w:ascii="Courier New" w:hAnsi="Courier New" w:cs="Courier New"/>
          <w:b/>
          <w:sz w:val="24"/>
          <w:szCs w:val="24"/>
          <w:lang w:val="tr-TR"/>
        </w:rPr>
        <w:t>“muaf olmadığı”</w:t>
      </w:r>
      <w:r w:rsidRPr="005B1AE0">
        <w:rPr>
          <w:rFonts w:ascii="Courier New" w:hAnsi="Courier New" w:cs="Courier New"/>
          <w:sz w:val="24"/>
          <w:szCs w:val="24"/>
          <w:lang w:val="tr-TR"/>
        </w:rPr>
        <w:t>na karar veririz.</w:t>
      </w:r>
    </w:p>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r w:rsidRPr="005B1AE0">
        <w:rPr>
          <w:rFonts w:ascii="Courier New" w:hAnsi="Courier New" w:cs="Courier New"/>
          <w:b/>
          <w:sz w:val="24"/>
          <w:szCs w:val="24"/>
          <w:lang w:val="tr-TR"/>
        </w:rPr>
        <w:tab/>
      </w:r>
      <w:r w:rsidRPr="005B1AE0">
        <w:rPr>
          <w:rFonts w:ascii="Courier New" w:hAnsi="Courier New" w:cs="Courier New"/>
          <w:sz w:val="24"/>
          <w:szCs w:val="24"/>
          <w:lang w:val="tr-TR"/>
        </w:rPr>
        <w:t>Mevcut durumda davanın reddi gerekecektir.</w:t>
      </w:r>
    </w:p>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p>
    <w:p w:rsidR="005B1AE0" w:rsidRPr="005B1AE0" w:rsidRDefault="005B1AE0" w:rsidP="005B1AE0">
      <w:pPr>
        <w:tabs>
          <w:tab w:val="left" w:pos="720"/>
          <w:tab w:val="center" w:pos="4513"/>
          <w:tab w:val="right" w:pos="9026"/>
        </w:tabs>
        <w:spacing w:after="0" w:line="360" w:lineRule="auto"/>
        <w:rPr>
          <w:rFonts w:ascii="Courier New" w:hAnsi="Courier New" w:cs="Courier New"/>
          <w:b/>
          <w:sz w:val="24"/>
          <w:szCs w:val="24"/>
          <w:u w:val="single"/>
          <w:lang w:val="tr-TR"/>
        </w:rPr>
      </w:pPr>
      <w:r w:rsidRPr="005B1AE0">
        <w:rPr>
          <w:rFonts w:ascii="Courier New" w:hAnsi="Courier New" w:cs="Courier New"/>
          <w:b/>
          <w:sz w:val="24"/>
          <w:szCs w:val="24"/>
          <w:u w:val="single"/>
          <w:lang w:val="tr-TR"/>
        </w:rPr>
        <w:t>Sonuç:</w:t>
      </w:r>
    </w:p>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p>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Dava ret ve iptal edilir.</w:t>
      </w:r>
    </w:p>
    <w:p w:rsidR="005B1AE0" w:rsidRPr="005B1AE0" w:rsidRDefault="005B1AE0" w:rsidP="005B1AE0">
      <w:pPr>
        <w:tabs>
          <w:tab w:val="left" w:pos="720"/>
          <w:tab w:val="center" w:pos="4513"/>
          <w:tab w:val="right" w:pos="9026"/>
        </w:tabs>
        <w:spacing w:after="0" w:line="360" w:lineRule="auto"/>
        <w:rPr>
          <w:rFonts w:ascii="Courier New" w:hAnsi="Courier New" w:cs="Courier New"/>
          <w:sz w:val="24"/>
          <w:szCs w:val="24"/>
          <w:lang w:val="tr-TR"/>
        </w:rPr>
      </w:pPr>
    </w:p>
    <w:p w:rsidR="005B1AE0" w:rsidRPr="005B1AE0" w:rsidRDefault="003210A2" w:rsidP="005B1AE0">
      <w:pPr>
        <w:tabs>
          <w:tab w:val="left" w:pos="720"/>
          <w:tab w:val="center" w:pos="4513"/>
          <w:tab w:val="right" w:pos="9026"/>
        </w:tabs>
        <w:spacing w:after="0" w:line="360" w:lineRule="auto"/>
        <w:rPr>
          <w:rFonts w:ascii="Courier New" w:hAnsi="Courier New" w:cs="Courier New"/>
          <w:sz w:val="24"/>
          <w:szCs w:val="24"/>
          <w:lang w:val="tr-TR"/>
        </w:rPr>
      </w:pPr>
      <w:r>
        <w:rPr>
          <w:rFonts w:ascii="Courier New" w:hAnsi="Courier New" w:cs="Courier New"/>
          <w:sz w:val="24"/>
          <w:szCs w:val="24"/>
          <w:lang w:val="tr-TR"/>
        </w:rPr>
        <w:lastRenderedPageBreak/>
        <w:tab/>
      </w:r>
      <w:r w:rsidR="005B1AE0" w:rsidRPr="005B1AE0">
        <w:rPr>
          <w:rFonts w:ascii="Courier New" w:hAnsi="Courier New" w:cs="Courier New"/>
          <w:sz w:val="24"/>
          <w:szCs w:val="24"/>
          <w:lang w:val="tr-TR"/>
        </w:rPr>
        <w:t>Konunun oldukça teknik bir konu olduğu dikkate alındığında dava masrafları ile ilgili emir verilmesi uygun görülmez.</w:t>
      </w:r>
    </w:p>
    <w:p w:rsidR="005B1AE0" w:rsidRPr="005B1AE0" w:rsidRDefault="005B1AE0" w:rsidP="005B1AE0">
      <w:pPr>
        <w:spacing w:line="360" w:lineRule="auto"/>
        <w:rPr>
          <w:rFonts w:ascii="Courier New" w:hAnsi="Courier New" w:cs="Courier New"/>
          <w:sz w:val="24"/>
          <w:szCs w:val="24"/>
          <w:lang w:val="tr-TR"/>
        </w:rPr>
      </w:pPr>
    </w:p>
    <w:p w:rsidR="005B1AE0" w:rsidRPr="005B1AE0" w:rsidRDefault="005B1AE0" w:rsidP="005B1AE0">
      <w:pPr>
        <w:spacing w:line="360" w:lineRule="auto"/>
        <w:rPr>
          <w:rFonts w:ascii="Courier New" w:hAnsi="Courier New" w:cs="Courier New"/>
          <w:sz w:val="24"/>
          <w:szCs w:val="24"/>
        </w:rPr>
      </w:pPr>
      <w:r w:rsidRPr="005B1AE0">
        <w:rPr>
          <w:rFonts w:ascii="Courier New" w:hAnsi="Courier New" w:cs="Courier New"/>
          <w:b/>
          <w:sz w:val="24"/>
          <w:szCs w:val="24"/>
          <w:u w:val="single"/>
        </w:rPr>
        <w:t>Tanju Öncül</w:t>
      </w:r>
      <w:r w:rsidRPr="005B1AE0">
        <w:rPr>
          <w:rFonts w:ascii="Courier New" w:hAnsi="Courier New" w:cs="Courier New"/>
          <w:sz w:val="24"/>
          <w:szCs w:val="24"/>
          <w:u w:val="single"/>
        </w:rPr>
        <w:t>:</w:t>
      </w:r>
    </w:p>
    <w:p w:rsidR="005B1AE0" w:rsidRPr="005B1AE0" w:rsidRDefault="005B1AE0" w:rsidP="005B1AE0">
      <w:pPr>
        <w:spacing w:line="360" w:lineRule="auto"/>
        <w:rPr>
          <w:rFonts w:ascii="Courier New" w:hAnsi="Courier New" w:cs="Courier New"/>
          <w:sz w:val="24"/>
          <w:szCs w:val="24"/>
        </w:rPr>
      </w:pPr>
      <w:r w:rsidRPr="005B1AE0">
        <w:rPr>
          <w:rFonts w:ascii="Courier New" w:hAnsi="Courier New" w:cs="Courier New"/>
          <w:sz w:val="24"/>
          <w:szCs w:val="24"/>
        </w:rPr>
        <w:tab/>
        <w:t xml:space="preserve">Sayın Meslektaşımın yazmış olduğu kararı önceden okuma fırsatım oldu. Sayın Meslektaşımın kararında yer verilen Ön İtirazlarla ilgili değerlendirmeler ve varılan sonuçla hemfikirim. Talep Takririnin (B) paragrafındaki talep açısından meselenin esasını ele aldığımda ise karşıma öncelikle, 60/1994 sayılı Eski Eserler Yasası ve bu Yasa’nın konu ile ilgili olan 18’inci maddesi çıkmaktadır. 18’inci madde Sayın Meslektaşımın kararında alıntılanmış haldedir. 18’inci maddenin (3)’üncü fıkrasından da görüleceği üzere, listelenmiş eski eserler, taşınmaz mallarla ilgili her türlü vergi, resim ve harçtan muaf tutulmuşlardır. Eski Eserler Yasası’nın belirli bir tür mala uygulandığı gerçeği göz önüne alındığında, </w:t>
      </w:r>
      <w:proofErr w:type="gramStart"/>
      <w:r w:rsidRPr="005B1AE0">
        <w:rPr>
          <w:rFonts w:ascii="Courier New" w:hAnsi="Courier New" w:cs="Courier New"/>
          <w:sz w:val="24"/>
          <w:szCs w:val="24"/>
        </w:rPr>
        <w:t>Yasa’nın</w:t>
      </w:r>
      <w:proofErr w:type="gramEnd"/>
      <w:r w:rsidRPr="005B1AE0">
        <w:rPr>
          <w:rFonts w:ascii="Courier New" w:hAnsi="Courier New" w:cs="Courier New"/>
          <w:sz w:val="24"/>
          <w:szCs w:val="24"/>
        </w:rPr>
        <w:t xml:space="preserve"> özel bir yasa olarak nitelendirile-bileceği görülmektedir. Ayrıca 18’inci maddedeki eski eser niteliğindeki taşınmaz malların taşınmaz mal vergilerinden muaf olduğu düzenlemesinin de, özel bir düzenleme olduğu anlaşılmaktadır. 50/1995 sayılı Taşınmaz Mal Vergisi Yasası incelendiğinde ise, konu </w:t>
      </w:r>
      <w:proofErr w:type="gramStart"/>
      <w:r w:rsidRPr="005B1AE0">
        <w:rPr>
          <w:rFonts w:ascii="Courier New" w:hAnsi="Courier New" w:cs="Courier New"/>
          <w:sz w:val="24"/>
          <w:szCs w:val="24"/>
        </w:rPr>
        <w:t>Yasa’nın</w:t>
      </w:r>
      <w:proofErr w:type="gramEnd"/>
      <w:r w:rsidRPr="005B1AE0">
        <w:rPr>
          <w:rFonts w:ascii="Courier New" w:hAnsi="Courier New" w:cs="Courier New"/>
          <w:sz w:val="24"/>
          <w:szCs w:val="24"/>
        </w:rPr>
        <w:t xml:space="preserve">, tüm taşınmaz mallarla ilgili olarak Taşınmaz Mal Vergisi ödenmesini öngören bir Yasa olduğu gerçeği ile karşılaşılmaktadır. Yasa’nın muafiyetle ilgili düzenleme getiren 8’inci maddesi, ilk bakışta belirli bir grup malla ilgili düzenleme getirmiş olması nedeniyle özel bir kural olarak düzenlenmiş halde görülmekle birlikte, bu maddede eski eserlerle ilgili bir düzenleme bulunmadığından, anılan </w:t>
      </w:r>
      <w:proofErr w:type="gramStart"/>
      <w:r w:rsidRPr="005B1AE0">
        <w:rPr>
          <w:rFonts w:ascii="Courier New" w:hAnsi="Courier New" w:cs="Courier New"/>
          <w:sz w:val="24"/>
          <w:szCs w:val="24"/>
        </w:rPr>
        <w:t>Yasa’nın</w:t>
      </w:r>
      <w:proofErr w:type="gramEnd"/>
      <w:r w:rsidRPr="005B1AE0">
        <w:rPr>
          <w:rFonts w:ascii="Courier New" w:hAnsi="Courier New" w:cs="Courier New"/>
          <w:sz w:val="24"/>
          <w:szCs w:val="24"/>
        </w:rPr>
        <w:t xml:space="preserve"> genel niteliğinin, eski eserlerle ilgili taşınmaz mal vergisini düzenleme açısından, bu madde dolayısıyla ortadan kalkmadığı anlaşılmaktadır. </w:t>
      </w:r>
    </w:p>
    <w:p w:rsidR="005B1AE0" w:rsidRPr="005B1AE0" w:rsidRDefault="005B1AE0" w:rsidP="005B1AE0">
      <w:pPr>
        <w:spacing w:line="360" w:lineRule="auto"/>
        <w:ind w:firstLine="708"/>
        <w:rPr>
          <w:rFonts w:ascii="Courier New" w:hAnsi="Courier New" w:cs="Courier New"/>
          <w:sz w:val="24"/>
          <w:szCs w:val="24"/>
        </w:rPr>
      </w:pPr>
      <w:r w:rsidRPr="005B1AE0">
        <w:rPr>
          <w:rFonts w:ascii="Courier New" w:hAnsi="Courier New" w:cs="Courier New"/>
          <w:sz w:val="24"/>
          <w:szCs w:val="24"/>
        </w:rPr>
        <w:t>50/1995 sayılı Yasa’nın 8’inci maddesinin;</w:t>
      </w:r>
    </w:p>
    <w:tbl>
      <w:tblPr>
        <w:tblW w:w="8990" w:type="dxa"/>
        <w:tblInd w:w="503" w:type="dxa"/>
        <w:tblLayout w:type="fixed"/>
        <w:tblLook w:val="0000" w:firstRow="0" w:lastRow="0" w:firstColumn="0" w:lastColumn="0" w:noHBand="0" w:noVBand="0"/>
      </w:tblPr>
      <w:tblGrid>
        <w:gridCol w:w="988"/>
        <w:gridCol w:w="8002"/>
      </w:tblGrid>
      <w:tr w:rsidR="005B1AE0" w:rsidRPr="005B1AE0" w:rsidTr="00087EC7">
        <w:tc>
          <w:tcPr>
            <w:tcW w:w="988" w:type="dxa"/>
          </w:tcPr>
          <w:p w:rsidR="005B1AE0" w:rsidRPr="005B1AE0" w:rsidRDefault="005B1AE0" w:rsidP="005B1AE0">
            <w:pPr>
              <w:jc w:val="right"/>
              <w:rPr>
                <w:rFonts w:ascii="Courier New" w:hAnsi="Courier New" w:cs="Courier New"/>
                <w:b/>
                <w:bCs/>
                <w:sz w:val="24"/>
                <w:szCs w:val="24"/>
              </w:rPr>
            </w:pPr>
            <w:r w:rsidRPr="005B1AE0">
              <w:rPr>
                <w:rFonts w:ascii="Courier New" w:hAnsi="Courier New" w:cs="Courier New"/>
                <w:b/>
                <w:bCs/>
                <w:sz w:val="24"/>
                <w:szCs w:val="24"/>
              </w:rPr>
              <w:lastRenderedPageBreak/>
              <w:t>“8(3)</w:t>
            </w:r>
          </w:p>
        </w:tc>
        <w:tc>
          <w:tcPr>
            <w:tcW w:w="8002" w:type="dxa"/>
          </w:tcPr>
          <w:p w:rsidR="005B1AE0" w:rsidRPr="005B1AE0" w:rsidRDefault="005B1AE0" w:rsidP="005B1AE0">
            <w:pPr>
              <w:jc w:val="both"/>
              <w:rPr>
                <w:rFonts w:ascii="Courier New" w:hAnsi="Courier New" w:cs="Courier New"/>
                <w:sz w:val="24"/>
                <w:szCs w:val="24"/>
              </w:rPr>
            </w:pPr>
            <w:r w:rsidRPr="005B1AE0">
              <w:rPr>
                <w:rFonts w:ascii="Courier New" w:hAnsi="Courier New" w:cs="Courier New"/>
                <w:sz w:val="24"/>
                <w:szCs w:val="24"/>
              </w:rPr>
              <w:t>Diğer Yasalardaki vergi muafiyetleri bu Yasa bakımından geçersizdir. Uluslararası antlaşma kuralları saklıdır.”</w:t>
            </w:r>
          </w:p>
        </w:tc>
      </w:tr>
    </w:tbl>
    <w:p w:rsidR="005B1AE0" w:rsidRPr="005B1AE0" w:rsidRDefault="005B1AE0" w:rsidP="005B1AE0">
      <w:pPr>
        <w:spacing w:line="360" w:lineRule="auto"/>
        <w:rPr>
          <w:rFonts w:ascii="Courier New" w:hAnsi="Courier New" w:cs="Courier New"/>
          <w:sz w:val="24"/>
          <w:szCs w:val="24"/>
        </w:rPr>
      </w:pPr>
      <w:proofErr w:type="gramStart"/>
      <w:r w:rsidRPr="005B1AE0">
        <w:rPr>
          <w:rFonts w:ascii="Courier New" w:hAnsi="Courier New" w:cs="Courier New"/>
          <w:sz w:val="24"/>
          <w:szCs w:val="24"/>
        </w:rPr>
        <w:t>şeklindeki</w:t>
      </w:r>
      <w:proofErr w:type="gramEnd"/>
      <w:r w:rsidRPr="005B1AE0">
        <w:rPr>
          <w:rFonts w:ascii="Courier New" w:hAnsi="Courier New" w:cs="Courier New"/>
          <w:sz w:val="24"/>
          <w:szCs w:val="24"/>
        </w:rPr>
        <w:t xml:space="preserve"> (3)’üncü fıkrası ise, alıntılanan metinden görüleceği üzere “diğer yasalardaki vergi muafiyetleri bu yasa bakımından geçersizdir” demiş olmakla birlikte, bu özdeki düzenlemeyi de özel bir kural olarak ele almak mümkün olamamaktadır. Çünkü konu düzenleme, aslında, genel nitelikli bir “kaldırma” düzenlemesidir.</w:t>
      </w:r>
    </w:p>
    <w:p w:rsidR="005B1AE0" w:rsidRPr="005B1AE0" w:rsidRDefault="005B1AE0" w:rsidP="005B1AE0">
      <w:pPr>
        <w:spacing w:line="360" w:lineRule="auto"/>
        <w:rPr>
          <w:rFonts w:ascii="Courier New" w:hAnsi="Courier New" w:cs="Courier New"/>
          <w:sz w:val="24"/>
          <w:szCs w:val="24"/>
        </w:rPr>
      </w:pPr>
      <w:r w:rsidRPr="005B1AE0">
        <w:rPr>
          <w:rFonts w:ascii="Courier New" w:hAnsi="Courier New" w:cs="Courier New"/>
          <w:sz w:val="24"/>
          <w:szCs w:val="24"/>
        </w:rPr>
        <w:tab/>
        <w:t>50/1995 sayılı Taşınmaz Mal Vergisi Yasa’sı incelendiğinde;</w:t>
      </w:r>
    </w:p>
    <w:tbl>
      <w:tblPr>
        <w:tblW w:w="9607" w:type="dxa"/>
        <w:tblLayout w:type="fixed"/>
        <w:tblLook w:val="0000" w:firstRow="0" w:lastRow="0" w:firstColumn="0" w:lastColumn="0" w:noHBand="0" w:noVBand="0"/>
      </w:tblPr>
      <w:tblGrid>
        <w:gridCol w:w="1980"/>
        <w:gridCol w:w="709"/>
        <w:gridCol w:w="708"/>
        <w:gridCol w:w="6210"/>
      </w:tblGrid>
      <w:tr w:rsidR="005B1AE0" w:rsidRPr="005B1AE0" w:rsidTr="00087EC7">
        <w:tc>
          <w:tcPr>
            <w:tcW w:w="1980" w:type="dxa"/>
          </w:tcPr>
          <w:p w:rsidR="005B1AE0" w:rsidRPr="005B1AE0" w:rsidRDefault="005B1AE0" w:rsidP="005B1AE0">
            <w:pPr>
              <w:tabs>
                <w:tab w:val="left" w:pos="284"/>
                <w:tab w:val="right" w:pos="1276"/>
              </w:tabs>
              <w:spacing w:after="0" w:line="240" w:lineRule="auto"/>
              <w:rPr>
                <w:rFonts w:ascii="Courier New" w:hAnsi="Courier New" w:cs="Courier New"/>
                <w:b/>
                <w:bCs/>
                <w:sz w:val="24"/>
                <w:szCs w:val="24"/>
              </w:rPr>
            </w:pPr>
            <w:r w:rsidRPr="005B1AE0">
              <w:rPr>
                <w:rFonts w:ascii="Courier New" w:hAnsi="Courier New" w:cs="Courier New"/>
                <w:b/>
                <w:bCs/>
                <w:sz w:val="24"/>
                <w:szCs w:val="24"/>
              </w:rPr>
              <w:t>“Yürürlükten Kaldırma ve Saklı Kurallar</w:t>
            </w:r>
          </w:p>
        </w:tc>
        <w:tc>
          <w:tcPr>
            <w:tcW w:w="709" w:type="dxa"/>
          </w:tcPr>
          <w:p w:rsidR="005B1AE0" w:rsidRPr="005B1AE0" w:rsidRDefault="005B1AE0" w:rsidP="005B1AE0">
            <w:pPr>
              <w:spacing w:after="0" w:line="240" w:lineRule="auto"/>
              <w:jc w:val="right"/>
              <w:rPr>
                <w:rFonts w:ascii="Courier New" w:hAnsi="Courier New" w:cs="Courier New"/>
                <w:b/>
                <w:bCs/>
                <w:sz w:val="24"/>
                <w:szCs w:val="24"/>
              </w:rPr>
            </w:pPr>
            <w:r w:rsidRPr="005B1AE0">
              <w:rPr>
                <w:rFonts w:ascii="Courier New" w:hAnsi="Courier New" w:cs="Courier New"/>
                <w:b/>
                <w:bCs/>
                <w:sz w:val="24"/>
                <w:szCs w:val="24"/>
              </w:rPr>
              <w:t>33.</w:t>
            </w:r>
          </w:p>
        </w:tc>
        <w:tc>
          <w:tcPr>
            <w:tcW w:w="6918" w:type="dxa"/>
            <w:gridSpan w:val="2"/>
          </w:tcPr>
          <w:p w:rsidR="005B1AE0" w:rsidRPr="005B1AE0" w:rsidRDefault="005B1AE0" w:rsidP="005B1AE0">
            <w:pPr>
              <w:spacing w:after="0" w:line="240" w:lineRule="auto"/>
              <w:rPr>
                <w:rFonts w:ascii="Courier New" w:hAnsi="Courier New" w:cs="Courier New"/>
                <w:sz w:val="24"/>
                <w:szCs w:val="24"/>
              </w:rPr>
            </w:pPr>
            <w:r w:rsidRPr="005B1AE0">
              <w:rPr>
                <w:rFonts w:ascii="Courier New" w:hAnsi="Courier New" w:cs="Courier New"/>
                <w:sz w:val="24"/>
                <w:szCs w:val="24"/>
              </w:rPr>
              <w:t>Bu Yasanın yürürlüğe girmesi ile aşağıdaki Yasalar, yürürlükten kaldırılır.</w:t>
            </w:r>
          </w:p>
        </w:tc>
      </w:tr>
      <w:tr w:rsidR="005B1AE0" w:rsidRPr="005B1AE0" w:rsidTr="00087EC7">
        <w:tc>
          <w:tcPr>
            <w:tcW w:w="1980" w:type="dxa"/>
          </w:tcPr>
          <w:p w:rsidR="005B1AE0" w:rsidRPr="005B1AE0" w:rsidRDefault="005B1AE0" w:rsidP="005B1AE0">
            <w:pPr>
              <w:tabs>
                <w:tab w:val="left" w:pos="284"/>
                <w:tab w:val="right" w:pos="1276"/>
              </w:tabs>
              <w:spacing w:after="0" w:line="240" w:lineRule="auto"/>
              <w:rPr>
                <w:rFonts w:ascii="Courier New" w:hAnsi="Courier New" w:cs="Courier New"/>
                <w:b/>
                <w:bCs/>
                <w:sz w:val="24"/>
                <w:szCs w:val="24"/>
              </w:rPr>
            </w:pPr>
          </w:p>
        </w:tc>
        <w:tc>
          <w:tcPr>
            <w:tcW w:w="709" w:type="dxa"/>
          </w:tcPr>
          <w:p w:rsidR="005B1AE0" w:rsidRPr="005B1AE0" w:rsidRDefault="005B1AE0" w:rsidP="005B1AE0">
            <w:pPr>
              <w:spacing w:after="0" w:line="240" w:lineRule="auto"/>
              <w:jc w:val="right"/>
              <w:rPr>
                <w:rFonts w:ascii="Courier New" w:hAnsi="Courier New" w:cs="Courier New"/>
                <w:b/>
                <w:bCs/>
                <w:sz w:val="24"/>
                <w:szCs w:val="24"/>
              </w:rPr>
            </w:pPr>
          </w:p>
        </w:tc>
        <w:tc>
          <w:tcPr>
            <w:tcW w:w="708" w:type="dxa"/>
          </w:tcPr>
          <w:p w:rsidR="005B1AE0" w:rsidRPr="005B1AE0" w:rsidRDefault="005B1AE0" w:rsidP="005B1AE0">
            <w:pPr>
              <w:spacing w:after="0" w:line="240" w:lineRule="auto"/>
              <w:jc w:val="right"/>
              <w:rPr>
                <w:rFonts w:ascii="Courier New" w:hAnsi="Courier New" w:cs="Courier New"/>
                <w:b/>
                <w:bCs/>
                <w:sz w:val="24"/>
                <w:szCs w:val="24"/>
              </w:rPr>
            </w:pPr>
            <w:r w:rsidRPr="005B1AE0">
              <w:rPr>
                <w:rFonts w:ascii="Courier New" w:hAnsi="Courier New" w:cs="Courier New"/>
                <w:b/>
                <w:bCs/>
                <w:sz w:val="24"/>
                <w:szCs w:val="24"/>
              </w:rPr>
              <w:t>(1)</w:t>
            </w:r>
          </w:p>
        </w:tc>
        <w:tc>
          <w:tcPr>
            <w:tcW w:w="6210" w:type="dxa"/>
          </w:tcPr>
          <w:p w:rsidR="005B1AE0" w:rsidRPr="005B1AE0" w:rsidRDefault="005B1AE0" w:rsidP="005B1AE0">
            <w:pPr>
              <w:spacing w:after="0" w:line="240" w:lineRule="auto"/>
              <w:rPr>
                <w:rFonts w:ascii="Courier New" w:hAnsi="Courier New" w:cs="Courier New"/>
                <w:sz w:val="24"/>
                <w:szCs w:val="24"/>
              </w:rPr>
            </w:pPr>
            <w:r w:rsidRPr="005B1AE0">
              <w:rPr>
                <w:rFonts w:ascii="Courier New" w:hAnsi="Courier New" w:cs="Courier New"/>
                <w:sz w:val="24"/>
                <w:szCs w:val="24"/>
              </w:rPr>
              <w:t>Taşınmaz Mal (Şehirler Vergisi) Yasası;</w:t>
            </w:r>
          </w:p>
        </w:tc>
      </w:tr>
      <w:tr w:rsidR="005B1AE0" w:rsidRPr="005B1AE0" w:rsidTr="00087EC7">
        <w:tc>
          <w:tcPr>
            <w:tcW w:w="1980" w:type="dxa"/>
          </w:tcPr>
          <w:p w:rsidR="005B1AE0" w:rsidRPr="005B1AE0" w:rsidRDefault="005B1AE0" w:rsidP="005B1AE0">
            <w:pPr>
              <w:tabs>
                <w:tab w:val="left" w:pos="284"/>
                <w:tab w:val="right" w:pos="1276"/>
              </w:tabs>
              <w:spacing w:after="0" w:line="240" w:lineRule="auto"/>
              <w:rPr>
                <w:rFonts w:ascii="Courier New" w:hAnsi="Courier New" w:cs="Courier New"/>
                <w:b/>
                <w:bCs/>
                <w:sz w:val="24"/>
                <w:szCs w:val="24"/>
              </w:rPr>
            </w:pPr>
          </w:p>
        </w:tc>
        <w:tc>
          <w:tcPr>
            <w:tcW w:w="709" w:type="dxa"/>
          </w:tcPr>
          <w:p w:rsidR="005B1AE0" w:rsidRPr="005B1AE0" w:rsidRDefault="005B1AE0" w:rsidP="005B1AE0">
            <w:pPr>
              <w:spacing w:after="0" w:line="240" w:lineRule="auto"/>
              <w:jc w:val="right"/>
              <w:rPr>
                <w:rFonts w:ascii="Courier New" w:hAnsi="Courier New" w:cs="Courier New"/>
                <w:b/>
                <w:bCs/>
                <w:sz w:val="24"/>
                <w:szCs w:val="24"/>
              </w:rPr>
            </w:pPr>
          </w:p>
        </w:tc>
        <w:tc>
          <w:tcPr>
            <w:tcW w:w="708" w:type="dxa"/>
          </w:tcPr>
          <w:p w:rsidR="005B1AE0" w:rsidRPr="005B1AE0" w:rsidRDefault="005B1AE0" w:rsidP="005B1AE0">
            <w:pPr>
              <w:spacing w:after="0" w:line="240" w:lineRule="auto"/>
              <w:jc w:val="right"/>
              <w:rPr>
                <w:rFonts w:ascii="Courier New" w:hAnsi="Courier New" w:cs="Courier New"/>
                <w:b/>
                <w:bCs/>
                <w:sz w:val="24"/>
                <w:szCs w:val="24"/>
              </w:rPr>
            </w:pPr>
            <w:r w:rsidRPr="005B1AE0">
              <w:rPr>
                <w:rFonts w:ascii="Courier New" w:hAnsi="Courier New" w:cs="Courier New"/>
                <w:b/>
                <w:bCs/>
                <w:sz w:val="24"/>
                <w:szCs w:val="24"/>
              </w:rPr>
              <w:t>(2)</w:t>
            </w:r>
          </w:p>
        </w:tc>
        <w:tc>
          <w:tcPr>
            <w:tcW w:w="6210" w:type="dxa"/>
          </w:tcPr>
          <w:p w:rsidR="005B1AE0" w:rsidRPr="005B1AE0" w:rsidRDefault="005B1AE0" w:rsidP="005B1AE0">
            <w:pPr>
              <w:spacing w:after="0" w:line="240" w:lineRule="auto"/>
              <w:rPr>
                <w:rFonts w:ascii="Courier New" w:hAnsi="Courier New" w:cs="Courier New"/>
                <w:sz w:val="24"/>
                <w:szCs w:val="24"/>
              </w:rPr>
            </w:pPr>
            <w:r w:rsidRPr="005B1AE0">
              <w:rPr>
                <w:rFonts w:ascii="Courier New" w:hAnsi="Courier New" w:cs="Courier New"/>
                <w:sz w:val="24"/>
                <w:szCs w:val="24"/>
              </w:rPr>
              <w:t>Taşınmaz Mal Vergisi Yasası;</w:t>
            </w:r>
          </w:p>
        </w:tc>
      </w:tr>
      <w:tr w:rsidR="005B1AE0" w:rsidRPr="005B1AE0" w:rsidTr="00087EC7">
        <w:tc>
          <w:tcPr>
            <w:tcW w:w="1980" w:type="dxa"/>
          </w:tcPr>
          <w:p w:rsidR="005B1AE0" w:rsidRPr="005B1AE0" w:rsidRDefault="005B1AE0" w:rsidP="005B1AE0">
            <w:pPr>
              <w:tabs>
                <w:tab w:val="left" w:pos="284"/>
                <w:tab w:val="right" w:pos="1276"/>
              </w:tabs>
              <w:spacing w:after="0" w:line="240" w:lineRule="auto"/>
              <w:rPr>
                <w:rFonts w:ascii="Courier New" w:hAnsi="Courier New" w:cs="Courier New"/>
                <w:b/>
                <w:bCs/>
                <w:sz w:val="24"/>
                <w:szCs w:val="24"/>
              </w:rPr>
            </w:pPr>
          </w:p>
        </w:tc>
        <w:tc>
          <w:tcPr>
            <w:tcW w:w="709" w:type="dxa"/>
          </w:tcPr>
          <w:p w:rsidR="005B1AE0" w:rsidRPr="005B1AE0" w:rsidRDefault="005B1AE0" w:rsidP="005B1AE0">
            <w:pPr>
              <w:spacing w:after="0" w:line="240" w:lineRule="auto"/>
              <w:jc w:val="right"/>
              <w:rPr>
                <w:rFonts w:ascii="Courier New" w:hAnsi="Courier New" w:cs="Courier New"/>
                <w:b/>
                <w:bCs/>
                <w:sz w:val="24"/>
                <w:szCs w:val="24"/>
              </w:rPr>
            </w:pPr>
          </w:p>
        </w:tc>
        <w:tc>
          <w:tcPr>
            <w:tcW w:w="708" w:type="dxa"/>
          </w:tcPr>
          <w:p w:rsidR="005B1AE0" w:rsidRPr="005B1AE0" w:rsidRDefault="005B1AE0" w:rsidP="005B1AE0">
            <w:pPr>
              <w:spacing w:after="0" w:line="240" w:lineRule="auto"/>
              <w:jc w:val="right"/>
              <w:rPr>
                <w:rFonts w:ascii="Courier New" w:hAnsi="Courier New" w:cs="Courier New"/>
                <w:b/>
                <w:bCs/>
                <w:sz w:val="24"/>
                <w:szCs w:val="24"/>
              </w:rPr>
            </w:pPr>
            <w:r w:rsidRPr="005B1AE0">
              <w:rPr>
                <w:rFonts w:ascii="Courier New" w:hAnsi="Courier New" w:cs="Courier New"/>
                <w:b/>
                <w:bCs/>
                <w:sz w:val="24"/>
                <w:szCs w:val="24"/>
              </w:rPr>
              <w:t>(3)</w:t>
            </w:r>
          </w:p>
        </w:tc>
        <w:tc>
          <w:tcPr>
            <w:tcW w:w="6210" w:type="dxa"/>
          </w:tcPr>
          <w:p w:rsidR="005B1AE0" w:rsidRPr="005B1AE0" w:rsidRDefault="005B1AE0" w:rsidP="005B1AE0">
            <w:pPr>
              <w:spacing w:after="0" w:line="240" w:lineRule="auto"/>
              <w:rPr>
                <w:rFonts w:ascii="Courier New" w:hAnsi="Courier New" w:cs="Courier New"/>
                <w:sz w:val="24"/>
                <w:szCs w:val="24"/>
              </w:rPr>
            </w:pPr>
            <w:r w:rsidRPr="005B1AE0">
              <w:rPr>
                <w:rFonts w:ascii="Courier New" w:hAnsi="Courier New" w:cs="Courier New"/>
                <w:sz w:val="24"/>
                <w:szCs w:val="24"/>
              </w:rPr>
              <w:t>Belediyeler Yasası’nın 84’üncü maddesinden 93’üncü maddesine kadar olan (her iki madde de dahil) maddeleri; (Bundan sonra gelen diğer maddeler sırasıyla yeniden sayılandırılır).</w:t>
            </w:r>
          </w:p>
        </w:tc>
      </w:tr>
      <w:tr w:rsidR="005B1AE0" w:rsidRPr="005B1AE0" w:rsidTr="00087EC7">
        <w:trPr>
          <w:trHeight w:val="915"/>
        </w:trPr>
        <w:tc>
          <w:tcPr>
            <w:tcW w:w="1980" w:type="dxa"/>
          </w:tcPr>
          <w:p w:rsidR="005B1AE0" w:rsidRPr="005B1AE0" w:rsidRDefault="005B1AE0" w:rsidP="005B1AE0">
            <w:pPr>
              <w:tabs>
                <w:tab w:val="left" w:pos="284"/>
                <w:tab w:val="right" w:pos="1276"/>
              </w:tabs>
              <w:spacing w:after="0" w:line="240" w:lineRule="auto"/>
              <w:rPr>
                <w:rFonts w:ascii="Courier New" w:hAnsi="Courier New" w:cs="Courier New"/>
                <w:b/>
                <w:bCs/>
                <w:sz w:val="24"/>
                <w:szCs w:val="24"/>
              </w:rPr>
            </w:pPr>
          </w:p>
        </w:tc>
        <w:tc>
          <w:tcPr>
            <w:tcW w:w="709" w:type="dxa"/>
          </w:tcPr>
          <w:p w:rsidR="005B1AE0" w:rsidRPr="005B1AE0" w:rsidRDefault="005B1AE0" w:rsidP="005B1AE0">
            <w:pPr>
              <w:spacing w:after="0" w:line="240" w:lineRule="auto"/>
              <w:jc w:val="right"/>
              <w:rPr>
                <w:rFonts w:ascii="Courier New" w:hAnsi="Courier New" w:cs="Courier New"/>
                <w:b/>
                <w:bCs/>
                <w:sz w:val="24"/>
                <w:szCs w:val="24"/>
              </w:rPr>
            </w:pPr>
          </w:p>
        </w:tc>
        <w:tc>
          <w:tcPr>
            <w:tcW w:w="708" w:type="dxa"/>
          </w:tcPr>
          <w:p w:rsidR="005B1AE0" w:rsidRPr="005B1AE0" w:rsidRDefault="005B1AE0" w:rsidP="005B1AE0">
            <w:pPr>
              <w:spacing w:after="0" w:line="240" w:lineRule="auto"/>
              <w:jc w:val="right"/>
              <w:rPr>
                <w:rFonts w:ascii="Courier New" w:hAnsi="Courier New" w:cs="Courier New"/>
                <w:b/>
                <w:bCs/>
                <w:sz w:val="24"/>
                <w:szCs w:val="24"/>
              </w:rPr>
            </w:pPr>
            <w:r w:rsidRPr="005B1AE0">
              <w:rPr>
                <w:rFonts w:ascii="Courier New" w:hAnsi="Courier New" w:cs="Courier New"/>
                <w:b/>
                <w:bCs/>
                <w:sz w:val="24"/>
                <w:szCs w:val="24"/>
              </w:rPr>
              <w:t>(4)</w:t>
            </w:r>
          </w:p>
        </w:tc>
        <w:tc>
          <w:tcPr>
            <w:tcW w:w="6210" w:type="dxa"/>
          </w:tcPr>
          <w:p w:rsidR="005B1AE0" w:rsidRPr="005B1AE0" w:rsidRDefault="005B1AE0" w:rsidP="005B1AE0">
            <w:pPr>
              <w:spacing w:after="0" w:line="240" w:lineRule="auto"/>
              <w:rPr>
                <w:rFonts w:ascii="Courier New" w:hAnsi="Courier New" w:cs="Courier New"/>
                <w:sz w:val="24"/>
                <w:szCs w:val="24"/>
              </w:rPr>
            </w:pPr>
            <w:r w:rsidRPr="005B1AE0">
              <w:rPr>
                <w:rFonts w:ascii="Courier New" w:hAnsi="Courier New" w:cs="Courier New"/>
                <w:sz w:val="24"/>
                <w:szCs w:val="24"/>
              </w:rPr>
              <w:t>Sosyal Konut Yasası’nın 27’nci maddesi; (Bundan sonra gelen diğer maddeler sırasıyla yeniden sayılandırılır).</w:t>
            </w:r>
          </w:p>
        </w:tc>
      </w:tr>
      <w:tr w:rsidR="005B1AE0" w:rsidRPr="005B1AE0" w:rsidTr="00087EC7">
        <w:tc>
          <w:tcPr>
            <w:tcW w:w="1980" w:type="dxa"/>
          </w:tcPr>
          <w:p w:rsidR="005B1AE0" w:rsidRPr="005B1AE0" w:rsidRDefault="005B1AE0" w:rsidP="005B1AE0">
            <w:pPr>
              <w:tabs>
                <w:tab w:val="left" w:pos="284"/>
                <w:tab w:val="right" w:pos="1276"/>
              </w:tabs>
              <w:spacing w:after="0" w:line="240" w:lineRule="auto"/>
              <w:rPr>
                <w:rFonts w:ascii="Courier New" w:hAnsi="Courier New" w:cs="Courier New"/>
                <w:b/>
                <w:bCs/>
                <w:sz w:val="24"/>
                <w:szCs w:val="24"/>
              </w:rPr>
            </w:pPr>
          </w:p>
        </w:tc>
        <w:tc>
          <w:tcPr>
            <w:tcW w:w="709" w:type="dxa"/>
          </w:tcPr>
          <w:p w:rsidR="005B1AE0" w:rsidRPr="005B1AE0" w:rsidRDefault="005B1AE0" w:rsidP="005B1AE0">
            <w:pPr>
              <w:spacing w:after="0" w:line="240" w:lineRule="auto"/>
              <w:jc w:val="right"/>
              <w:rPr>
                <w:rFonts w:ascii="Courier New" w:hAnsi="Courier New" w:cs="Courier New"/>
                <w:b/>
                <w:bCs/>
                <w:sz w:val="24"/>
                <w:szCs w:val="24"/>
              </w:rPr>
            </w:pPr>
          </w:p>
        </w:tc>
        <w:tc>
          <w:tcPr>
            <w:tcW w:w="6918" w:type="dxa"/>
            <w:gridSpan w:val="2"/>
          </w:tcPr>
          <w:p w:rsidR="005B1AE0" w:rsidRPr="005B1AE0" w:rsidRDefault="005B1AE0" w:rsidP="005B1AE0">
            <w:pPr>
              <w:spacing w:after="0" w:line="240" w:lineRule="auto"/>
              <w:rPr>
                <w:rFonts w:ascii="Courier New" w:hAnsi="Courier New" w:cs="Courier New"/>
                <w:sz w:val="24"/>
                <w:szCs w:val="24"/>
              </w:rPr>
            </w:pPr>
            <w:r w:rsidRPr="005B1AE0">
              <w:rPr>
                <w:rFonts w:ascii="Courier New" w:hAnsi="Courier New" w:cs="Courier New"/>
                <w:sz w:val="24"/>
                <w:szCs w:val="24"/>
              </w:rPr>
              <w:t>Yukarıdaki (1)’inci, (2)’inci ve (3)’üncü fıkraları uyarınca yürürlükten kaldırılan Yasalar veya Yasa maddeleri uyarınca geçmiş yıllara ait tarh, tahakkuk ve tahsil işlemlerine devam edilir. İlgili işlemlerin yapılması, söz konusu Yasaların veya maddelerin yürürlükten kaldırılması ile etkilenmez.”</w:t>
            </w:r>
          </w:p>
        </w:tc>
      </w:tr>
    </w:tbl>
    <w:p w:rsidR="005B1AE0" w:rsidRPr="005B1AE0" w:rsidRDefault="005B1AE0" w:rsidP="005B1AE0">
      <w:pPr>
        <w:spacing w:line="360" w:lineRule="auto"/>
        <w:rPr>
          <w:rFonts w:ascii="Courier New" w:hAnsi="Courier New" w:cs="Courier New"/>
          <w:sz w:val="24"/>
          <w:szCs w:val="24"/>
        </w:rPr>
      </w:pPr>
      <w:proofErr w:type="gramStart"/>
      <w:r w:rsidRPr="005B1AE0">
        <w:rPr>
          <w:rFonts w:ascii="Courier New" w:hAnsi="Courier New" w:cs="Courier New"/>
          <w:sz w:val="24"/>
          <w:szCs w:val="24"/>
        </w:rPr>
        <w:t>şeklindeki</w:t>
      </w:r>
      <w:proofErr w:type="gramEnd"/>
      <w:r w:rsidRPr="005B1AE0">
        <w:rPr>
          <w:rFonts w:ascii="Courier New" w:hAnsi="Courier New" w:cs="Courier New"/>
          <w:sz w:val="24"/>
          <w:szCs w:val="24"/>
        </w:rPr>
        <w:t xml:space="preserve"> 33’üncü maddesi ile bazı yasaların yürürlükten kaldırıldığı görülmektedir. Yürürlükten kaldırılan yasalar incelendiğinde, Taşınmaz Mal Vergisinin, ilk kez, 50/1995 sayılı Taşınmaz Mal Vergisi Yasası ile getirilmiş bir vergi olmadığı, aksine, 50/1995 sayılı Yasa öncesinde de böyle bir verginin mevzuatta var olduğu ve 60/1994 sayılı Eski Eserler </w:t>
      </w:r>
      <w:proofErr w:type="gramStart"/>
      <w:r w:rsidRPr="005B1AE0">
        <w:rPr>
          <w:rFonts w:ascii="Courier New" w:hAnsi="Courier New" w:cs="Courier New"/>
          <w:sz w:val="24"/>
          <w:szCs w:val="24"/>
        </w:rPr>
        <w:t>Yasası’nın</w:t>
      </w:r>
      <w:proofErr w:type="gramEnd"/>
      <w:r w:rsidRPr="005B1AE0">
        <w:rPr>
          <w:rFonts w:ascii="Courier New" w:hAnsi="Courier New" w:cs="Courier New"/>
          <w:sz w:val="24"/>
          <w:szCs w:val="24"/>
        </w:rPr>
        <w:t xml:space="preserve">, eski eserleri, önceden de varolan taşınmaz mal vergisinden 1994 yılı itibarı ile muaf tuttuğu ortaya çıkmaktadır. Şu ana kadar sıraladıklarım göz önüne alındığında </w:t>
      </w:r>
      <w:r w:rsidRPr="005B1AE0">
        <w:rPr>
          <w:rFonts w:ascii="Courier New" w:hAnsi="Courier New" w:cs="Courier New"/>
          <w:sz w:val="24"/>
          <w:szCs w:val="24"/>
        </w:rPr>
        <w:lastRenderedPageBreak/>
        <w:t>yanıtlanması gereken soru, yasa koyucunun genel nitelikli 50/1995 sayılı Taşınmaz Mal Vergisi Yasası’nın 8’inci maddesinin (3)’üncü fıkrasında koyduğu ve aslında genel nitelikli “kaldırma” maddesi olan ilgili düzenleme ile, özel nitelikli 60/1994 sayılı Eski Eserler Yasası’nın, taşınmaz mal vergisinden eski eserleri muaf tutan düzenlemesini ortadan kaldırıp kaldırmadığı sorusu olmaktadır.</w:t>
      </w:r>
    </w:p>
    <w:p w:rsidR="005B1AE0" w:rsidRPr="005B1AE0" w:rsidRDefault="005B1AE0" w:rsidP="005B1AE0">
      <w:pPr>
        <w:spacing w:line="360" w:lineRule="auto"/>
        <w:rPr>
          <w:rFonts w:ascii="Courier New" w:hAnsi="Courier New" w:cs="Courier New"/>
          <w:sz w:val="24"/>
          <w:szCs w:val="24"/>
        </w:rPr>
      </w:pPr>
      <w:r w:rsidRPr="005B1AE0">
        <w:rPr>
          <w:rFonts w:ascii="Courier New" w:hAnsi="Courier New" w:cs="Courier New"/>
          <w:sz w:val="24"/>
          <w:szCs w:val="24"/>
        </w:rPr>
        <w:tab/>
        <w:t>Erdal Kuluçlu’nun, “Türk Hukuk Sisteminde Normlar Hiyerarşisi ve Sayıştay Denetimine Etkileri” adlı makalesinde;</w:t>
      </w:r>
    </w:p>
    <w:p w:rsidR="005B1AE0" w:rsidRPr="005B1AE0" w:rsidRDefault="005B1AE0" w:rsidP="005B1AE0">
      <w:pPr>
        <w:spacing w:line="240" w:lineRule="auto"/>
        <w:ind w:left="708" w:hanging="408"/>
        <w:rPr>
          <w:rFonts w:ascii="Courier New" w:hAnsi="Courier New" w:cs="Courier New"/>
          <w:sz w:val="24"/>
          <w:szCs w:val="24"/>
        </w:rPr>
      </w:pPr>
      <w:r w:rsidRPr="005B1AE0">
        <w:rPr>
          <w:rFonts w:ascii="Courier New" w:hAnsi="Courier New" w:cs="Courier New"/>
          <w:sz w:val="24"/>
          <w:szCs w:val="24"/>
        </w:rPr>
        <w:t>“</w:t>
      </w:r>
      <w:r w:rsidRPr="005B1AE0">
        <w:rPr>
          <w:rFonts w:ascii="Courier New" w:hAnsi="Courier New" w:cs="Courier New"/>
          <w:sz w:val="24"/>
          <w:szCs w:val="24"/>
        </w:rPr>
        <w:tab/>
      </w:r>
      <w:r w:rsidRPr="005B1AE0">
        <w:rPr>
          <w:rFonts w:ascii="Courier New" w:hAnsi="Courier New" w:cs="Courier New"/>
          <w:sz w:val="24"/>
          <w:szCs w:val="24"/>
        </w:rPr>
        <w:tab/>
        <w:t xml:space="preserve">Aynı anda aynı olayı düzenleyen biri genel diğeri özel iki ayrı kanun yürürlükte bulunduğu takdirde ise, eğer önceki kanun genel yeni kanun özel ise, bu takdirde olaya özel olan yeni kanun hükümleri uygulanmalıdır. Şayet, önceki kanun özel yeni kanun genel ise bu durumda da kanun koyucunun genel yasayı çıkarırken hangi amacı taşıdığına bakmak gerekir. Yasa koyucu önceki tarihli özel kanunla düzenlenen hususlarda yeni bir bakış açısıyla sonraki tarihli genel kanunla bir değişiklik öngördüğü takdirde olaya sonraki tarihli genel kanunun uygulanması gerekir. (Zevkliler, 1986:72-73)” </w:t>
      </w:r>
    </w:p>
    <w:p w:rsidR="005B1AE0" w:rsidRPr="005B1AE0" w:rsidRDefault="005B1AE0" w:rsidP="005B1AE0">
      <w:pPr>
        <w:spacing w:line="360" w:lineRule="auto"/>
        <w:rPr>
          <w:rFonts w:ascii="Courier New" w:hAnsi="Courier New" w:cs="Courier New"/>
          <w:sz w:val="24"/>
          <w:szCs w:val="24"/>
        </w:rPr>
      </w:pPr>
      <w:proofErr w:type="gramStart"/>
      <w:r w:rsidRPr="005B1AE0">
        <w:rPr>
          <w:rFonts w:ascii="Courier New" w:hAnsi="Courier New" w:cs="Courier New"/>
          <w:sz w:val="24"/>
          <w:szCs w:val="24"/>
        </w:rPr>
        <w:t>denilmiştir</w:t>
      </w:r>
      <w:proofErr w:type="gramEnd"/>
      <w:r w:rsidRPr="005B1AE0">
        <w:rPr>
          <w:rFonts w:ascii="Courier New" w:hAnsi="Courier New" w:cs="Courier New"/>
          <w:sz w:val="24"/>
          <w:szCs w:val="24"/>
        </w:rPr>
        <w:t>.</w:t>
      </w:r>
    </w:p>
    <w:p w:rsidR="005B1AE0" w:rsidRPr="005B1AE0" w:rsidRDefault="005B1AE0" w:rsidP="005B1AE0">
      <w:pPr>
        <w:spacing w:line="360" w:lineRule="auto"/>
        <w:rPr>
          <w:rFonts w:ascii="Courier New" w:hAnsi="Courier New" w:cs="Courier New"/>
          <w:sz w:val="24"/>
          <w:szCs w:val="24"/>
        </w:rPr>
      </w:pPr>
      <w:r w:rsidRPr="005B1AE0">
        <w:rPr>
          <w:rFonts w:ascii="Courier New" w:hAnsi="Courier New" w:cs="Courier New"/>
          <w:sz w:val="24"/>
          <w:szCs w:val="24"/>
        </w:rPr>
        <w:tab/>
        <w:t xml:space="preserve">Konu ile ilgili olarak Dr.Nejat Aday’ın, “4046 sayılı ‘Özelleştirme Uygulamaları Hakkında Kanun’un 20 </w:t>
      </w:r>
      <w:proofErr w:type="gramStart"/>
      <w:r w:rsidRPr="005B1AE0">
        <w:rPr>
          <w:rFonts w:ascii="Courier New" w:hAnsi="Courier New" w:cs="Courier New"/>
          <w:sz w:val="24"/>
          <w:szCs w:val="24"/>
        </w:rPr>
        <w:t>A</w:t>
      </w:r>
      <w:proofErr w:type="gramEnd"/>
      <w:r w:rsidRPr="005B1AE0">
        <w:rPr>
          <w:rFonts w:ascii="Courier New" w:hAnsi="Courier New" w:cs="Courier New"/>
          <w:sz w:val="24"/>
          <w:szCs w:val="24"/>
        </w:rPr>
        <w:t xml:space="preserve"> Maddesinin Türk Ticaret Kanunu’nun İlgili Hükümleri Karşısında ‘Özel Kural’ Sayılıp Sayılmayacağı Sorunu” adlı makalesinde ise,</w:t>
      </w:r>
    </w:p>
    <w:p w:rsidR="005B1AE0" w:rsidRPr="005B1AE0" w:rsidRDefault="005B1AE0" w:rsidP="005B1AE0">
      <w:pPr>
        <w:spacing w:line="240" w:lineRule="auto"/>
        <w:ind w:left="708" w:hanging="408"/>
        <w:rPr>
          <w:rFonts w:ascii="Courier New" w:hAnsi="Courier New" w:cs="Courier New"/>
          <w:sz w:val="24"/>
          <w:szCs w:val="24"/>
        </w:rPr>
      </w:pPr>
      <w:r w:rsidRPr="005B1AE0">
        <w:rPr>
          <w:rFonts w:ascii="Courier New" w:hAnsi="Courier New" w:cs="Courier New"/>
          <w:sz w:val="24"/>
          <w:szCs w:val="24"/>
        </w:rPr>
        <w:t>“</w:t>
      </w:r>
      <w:r w:rsidRPr="005B1AE0">
        <w:rPr>
          <w:rFonts w:ascii="Courier New" w:hAnsi="Courier New" w:cs="Courier New"/>
          <w:sz w:val="24"/>
          <w:szCs w:val="24"/>
        </w:rPr>
        <w:tab/>
      </w:r>
      <w:r w:rsidRPr="005B1AE0">
        <w:rPr>
          <w:rFonts w:ascii="Courier New" w:hAnsi="Courier New" w:cs="Courier New"/>
          <w:sz w:val="24"/>
          <w:szCs w:val="24"/>
        </w:rPr>
        <w:tab/>
        <w:t xml:space="preserve">Buna karşılık özel kural daha eski genel kural daha yeni tarihli olduğunda, durumun daha karmaşık bir hal aldığını kabul etmek gerekir. Bunun, çözümü güç bir sorun olduğunu belirten Oğuzman-Barlas’a göre, ‘buna verilecek standart bir cevap ve uygulanacak sabit bir ilke yoktur. Mesela, kanunun hazırlık çalışmaları ve amacı başta olmak üzere tüm yorum </w:t>
      </w:r>
      <w:proofErr w:type="gramStart"/>
      <w:r w:rsidRPr="005B1AE0">
        <w:rPr>
          <w:rFonts w:ascii="Courier New" w:hAnsi="Courier New" w:cs="Courier New"/>
          <w:sz w:val="24"/>
          <w:szCs w:val="24"/>
        </w:rPr>
        <w:t>araçlarına  başvurularak</w:t>
      </w:r>
      <w:proofErr w:type="gramEnd"/>
      <w:r w:rsidRPr="005B1AE0">
        <w:rPr>
          <w:rFonts w:ascii="Courier New" w:hAnsi="Courier New" w:cs="Courier New"/>
          <w:sz w:val="24"/>
          <w:szCs w:val="24"/>
        </w:rPr>
        <w:t xml:space="preserve"> yapılacak yorum sonucunda kanun koyucunun iradesinin saptanmasıyla çözümlenecektir.’... Serozan’a göre de ‘sonraki ‘genel’kuralla önceki ‘özel’ kural </w:t>
      </w:r>
      <w:proofErr w:type="gramStart"/>
      <w:r w:rsidRPr="005B1AE0">
        <w:rPr>
          <w:rFonts w:ascii="Courier New" w:hAnsi="Courier New" w:cs="Courier New"/>
          <w:sz w:val="24"/>
          <w:szCs w:val="24"/>
        </w:rPr>
        <w:t>arasındaki  ilişki</w:t>
      </w:r>
      <w:proofErr w:type="gramEnd"/>
      <w:r w:rsidRPr="005B1AE0">
        <w:rPr>
          <w:rFonts w:ascii="Courier New" w:hAnsi="Courier New" w:cs="Courier New"/>
          <w:sz w:val="24"/>
          <w:szCs w:val="24"/>
        </w:rPr>
        <w:t xml:space="preserve"> oldukça karmaşık bir ilişkidir; yerine göre değişen değerlendirmelere açık sayılır. Seçim, duyarlı bir ‘ratio legis’ yorumuna, amaç (telos) araştırmasına bağlı kalır.”</w:t>
      </w:r>
    </w:p>
    <w:p w:rsidR="005B1AE0" w:rsidRPr="005B1AE0" w:rsidRDefault="005B1AE0" w:rsidP="005B1AE0">
      <w:pPr>
        <w:spacing w:line="360" w:lineRule="auto"/>
        <w:rPr>
          <w:rFonts w:ascii="Courier New" w:hAnsi="Courier New" w:cs="Courier New"/>
          <w:sz w:val="24"/>
          <w:szCs w:val="24"/>
        </w:rPr>
      </w:pPr>
      <w:proofErr w:type="gramStart"/>
      <w:r w:rsidRPr="005B1AE0">
        <w:rPr>
          <w:rFonts w:ascii="Courier New" w:hAnsi="Courier New" w:cs="Courier New"/>
          <w:sz w:val="24"/>
          <w:szCs w:val="24"/>
        </w:rPr>
        <w:t>denilmiştir</w:t>
      </w:r>
      <w:proofErr w:type="gramEnd"/>
      <w:r w:rsidRPr="005B1AE0">
        <w:rPr>
          <w:rFonts w:ascii="Courier New" w:hAnsi="Courier New" w:cs="Courier New"/>
          <w:sz w:val="24"/>
          <w:szCs w:val="24"/>
        </w:rPr>
        <w:t>.</w:t>
      </w:r>
    </w:p>
    <w:p w:rsidR="005B1AE0" w:rsidRPr="005B1AE0" w:rsidRDefault="005B1AE0" w:rsidP="005B1AE0">
      <w:pPr>
        <w:spacing w:line="360" w:lineRule="auto"/>
        <w:rPr>
          <w:rFonts w:ascii="Courier New" w:hAnsi="Courier New" w:cs="Courier New"/>
          <w:sz w:val="24"/>
          <w:szCs w:val="24"/>
        </w:rPr>
      </w:pPr>
      <w:r w:rsidRPr="005B1AE0">
        <w:rPr>
          <w:rFonts w:ascii="Courier New" w:hAnsi="Courier New" w:cs="Courier New"/>
        </w:rPr>
        <w:lastRenderedPageBreak/>
        <w:tab/>
      </w:r>
      <w:r w:rsidRPr="005B1AE0">
        <w:rPr>
          <w:rFonts w:ascii="Courier New" w:hAnsi="Courier New" w:cs="Courier New"/>
          <w:sz w:val="24"/>
          <w:szCs w:val="24"/>
        </w:rPr>
        <w:t>Meclis İç Tüzüğü’nün, “Yasaların Yapılmasında Uyulması Zorunlu İlke ve Ölçütler” yan başlıklı 84’üncü maddesi incelendiğinde, (9)’uncu fıkranın;</w:t>
      </w:r>
    </w:p>
    <w:p w:rsidR="005B1AE0" w:rsidRPr="005B1AE0" w:rsidRDefault="005B1AE0" w:rsidP="005B1AE0">
      <w:pPr>
        <w:spacing w:line="240" w:lineRule="auto"/>
        <w:ind w:left="1416" w:hanging="711"/>
        <w:rPr>
          <w:rFonts w:ascii="Courier New" w:hAnsi="Courier New" w:cs="Courier New"/>
          <w:sz w:val="24"/>
          <w:szCs w:val="24"/>
        </w:rPr>
      </w:pPr>
      <w:r w:rsidRPr="005B1AE0">
        <w:rPr>
          <w:rFonts w:ascii="Courier New" w:hAnsi="Courier New" w:cs="Courier New"/>
          <w:sz w:val="24"/>
          <w:szCs w:val="24"/>
        </w:rPr>
        <w:t>“(9)</w:t>
      </w:r>
      <w:r w:rsidRPr="005B1AE0">
        <w:rPr>
          <w:rFonts w:ascii="Courier New" w:hAnsi="Courier New" w:cs="Courier New"/>
          <w:sz w:val="24"/>
          <w:szCs w:val="24"/>
        </w:rPr>
        <w:tab/>
        <w:t>Yürürlükteki bir yasanın yalnızca belirli bir veya daha fazla maddesi kaldırılmak istendiğinde, madde içeriğinde yasanın kısa adı ile kaldırılmak istenen madde veya maddeler veya bunların belirli fıkraları açıkça belirtilir ve yasanın esas ve değişiklik sayıları da madde kenarında gösterilir. Aynı yöntem başka yasalara yapılan göndermelerde de izlenir, genel anlamda kaldırma veya gönderme yapılmaz.”</w:t>
      </w:r>
    </w:p>
    <w:p w:rsidR="005B1AE0" w:rsidRPr="005B1AE0" w:rsidRDefault="005B1AE0" w:rsidP="005B1AE0">
      <w:pPr>
        <w:spacing w:line="240" w:lineRule="auto"/>
        <w:rPr>
          <w:rFonts w:ascii="Courier New" w:hAnsi="Courier New" w:cs="Courier New"/>
          <w:sz w:val="24"/>
          <w:szCs w:val="24"/>
        </w:rPr>
      </w:pPr>
      <w:proofErr w:type="gramStart"/>
      <w:r w:rsidRPr="005B1AE0">
        <w:rPr>
          <w:rFonts w:ascii="Courier New" w:hAnsi="Courier New" w:cs="Courier New"/>
          <w:sz w:val="24"/>
          <w:szCs w:val="24"/>
        </w:rPr>
        <w:t>şeklinde</w:t>
      </w:r>
      <w:proofErr w:type="gramEnd"/>
      <w:r w:rsidRPr="005B1AE0">
        <w:rPr>
          <w:rFonts w:ascii="Courier New" w:hAnsi="Courier New" w:cs="Courier New"/>
          <w:sz w:val="24"/>
          <w:szCs w:val="24"/>
        </w:rPr>
        <w:t xml:space="preserve"> olduğu gerçeği ile karşılaşılmaktadır.</w:t>
      </w:r>
    </w:p>
    <w:p w:rsidR="005B1AE0" w:rsidRPr="005B1AE0" w:rsidRDefault="005B1AE0" w:rsidP="005B1AE0">
      <w:pPr>
        <w:spacing w:line="360" w:lineRule="auto"/>
        <w:rPr>
          <w:rFonts w:ascii="Courier New" w:hAnsi="Courier New" w:cs="Courier New"/>
          <w:sz w:val="24"/>
          <w:szCs w:val="24"/>
        </w:rPr>
      </w:pPr>
      <w:r w:rsidRPr="005B1AE0">
        <w:rPr>
          <w:rFonts w:ascii="Courier New" w:hAnsi="Courier New" w:cs="Courier New"/>
          <w:sz w:val="24"/>
          <w:szCs w:val="24"/>
        </w:rPr>
        <w:tab/>
        <w:t>50/1995 sayılı Taşınmaz Mal Vergisi Yasası’nın 8’inci maddesinin (3)’üncü fıkrasındaki, “diğer yasalardaki vergi muafiyetleri bu yasa bakımından geçersizdir” düzenlemesinin Meclis İç Tüzüğünün yukarıda alıntılanmış maddesine uygun bir düzenleme olmadığı</w:t>
      </w:r>
      <w:r w:rsidRPr="005B1AE0">
        <w:rPr>
          <w:rFonts w:ascii="Courier New" w:hAnsi="Courier New" w:cs="Courier New"/>
        </w:rPr>
        <w:t xml:space="preserve"> </w:t>
      </w:r>
      <w:r w:rsidRPr="005B1AE0">
        <w:rPr>
          <w:rFonts w:ascii="Courier New" w:hAnsi="Courier New" w:cs="Courier New"/>
          <w:sz w:val="24"/>
          <w:szCs w:val="24"/>
        </w:rPr>
        <w:t>açıktır.</w:t>
      </w:r>
    </w:p>
    <w:p w:rsidR="005B1AE0" w:rsidRPr="005B1AE0" w:rsidRDefault="005B1AE0" w:rsidP="005B1AE0">
      <w:pPr>
        <w:spacing w:line="360" w:lineRule="auto"/>
        <w:rPr>
          <w:rFonts w:ascii="Courier New" w:hAnsi="Courier New" w:cs="Courier New"/>
          <w:sz w:val="24"/>
          <w:szCs w:val="24"/>
        </w:rPr>
      </w:pPr>
      <w:r w:rsidRPr="005B1AE0">
        <w:rPr>
          <w:rFonts w:ascii="Courier New" w:hAnsi="Courier New" w:cs="Courier New"/>
          <w:sz w:val="24"/>
          <w:szCs w:val="24"/>
        </w:rPr>
        <w:tab/>
        <w:t xml:space="preserve">Konu düzenleme, hangi yasalardaki vergi muafiyetinin yürürlükten kaldırıldığını göstermemekte, aksine hangi yasanın uygulanacağı noktasında yoruma açık, çok genel bir kaldırma maddesi şeklinde varlık göstermektedir. </w:t>
      </w:r>
    </w:p>
    <w:p w:rsidR="005B1AE0" w:rsidRPr="005B1AE0" w:rsidRDefault="005B1AE0" w:rsidP="005B1AE0">
      <w:pPr>
        <w:spacing w:line="360" w:lineRule="auto"/>
        <w:ind w:firstLine="708"/>
        <w:rPr>
          <w:rFonts w:ascii="Courier New" w:hAnsi="Courier New" w:cs="Courier New"/>
          <w:sz w:val="24"/>
          <w:szCs w:val="24"/>
        </w:rPr>
      </w:pPr>
      <w:r w:rsidRPr="005B1AE0">
        <w:rPr>
          <w:rFonts w:ascii="Courier New" w:hAnsi="Courier New" w:cs="Courier New"/>
          <w:sz w:val="24"/>
          <w:szCs w:val="24"/>
        </w:rPr>
        <w:t>Yukarıdaki alıntılardan da anlaşılacağı üzere, sonraki tarihli genel kanun niteliğinde olan 50/1995 sayılı Taşınmaz Mal Vergisi Yasası ile, önceki tarihli özel kanun niteliğindeki 60/1994 sayılı Eski Eserler Yasası’nın muafiyetle ilgili düzenlemesinin yürürlükten kaldırıldığından söz edebilmek için, yasa koyucunun, yeni bir bakış açısıyla, 60/1994 sayılı Eski Eserler Yasası’yla getirilmiş muafiyeti artık ortadan kaldırmak istediğini ve bu maksatla değişikliği düzenlediğini görebilmek gerekmektedir.</w:t>
      </w:r>
    </w:p>
    <w:p w:rsidR="005B1AE0" w:rsidRPr="005B1AE0" w:rsidRDefault="005B1AE0" w:rsidP="005B1AE0">
      <w:pPr>
        <w:spacing w:line="360" w:lineRule="auto"/>
        <w:ind w:firstLine="708"/>
        <w:rPr>
          <w:rFonts w:ascii="Courier New" w:hAnsi="Courier New" w:cs="Courier New"/>
          <w:sz w:val="24"/>
          <w:szCs w:val="24"/>
        </w:rPr>
      </w:pPr>
      <w:r w:rsidRPr="005B1AE0">
        <w:rPr>
          <w:rFonts w:ascii="Courier New" w:hAnsi="Courier New" w:cs="Courier New"/>
          <w:sz w:val="24"/>
          <w:szCs w:val="24"/>
        </w:rPr>
        <w:t xml:space="preserve">Yasa koyucunun, kendi “ilke ve ölçütlerine” aykırı olarak yaptığı, genel nitelikli bir kaldırma maddesinden hareketle, 60/1994 sayılı Eski Eserler Yasası yapılırken de yürürlükte olan taşınmaz mal vergilerinden muafiyeti sağlayan ilgili düzenlemenin, artık uygulanmaması gerektiği sonucuna varmak </w:t>
      </w:r>
      <w:r w:rsidRPr="005B1AE0">
        <w:rPr>
          <w:rFonts w:ascii="Courier New" w:hAnsi="Courier New" w:cs="Courier New"/>
          <w:sz w:val="24"/>
          <w:szCs w:val="24"/>
        </w:rPr>
        <w:lastRenderedPageBreak/>
        <w:t xml:space="preserve">çok da kolay olamamaktadır. Kaldı ki 50/1995 sayılı Yasa’nın muafiyetleri düzenleyen 8’inci maddesi incelendiğinde, camilerin, kiliselerin, mezarlıkların, devlete ait taşınmazların taşınmaz mal vergisinden muaf tutuldukları görülmektedir. Konu muafiyetler göz önüne alındığında ve eski eser nitelikli taşınmazların genel olarak sahiplik, nitelik ve yapıları göz önünde bulundurulduğunda da, sırf genel nitelikli konu kaldırma maddesinden hareketle, yasa koyucunun, eski eserleri taşınmaz mal vergisinden muaf tutan düzenlemeyi, ortadan kaldırmak niyetinde olduğundan söz  etmek de mümkün olamamaktadır. Aksi bir değerlendirme, yasa koyucunun eski eser oldukları oranda camileri, kiliseleri, mezarlıkları, devlete ait malları taşınmaz mal vergisinden muaf tutmaya devam etmiş olduğu gerçeği ile de çelişir niteliktedir. </w:t>
      </w:r>
    </w:p>
    <w:p w:rsidR="005B1AE0" w:rsidRPr="005B1AE0" w:rsidRDefault="005B1AE0" w:rsidP="005B1AE0">
      <w:pPr>
        <w:spacing w:line="360" w:lineRule="auto"/>
        <w:ind w:firstLine="708"/>
        <w:rPr>
          <w:rFonts w:ascii="Courier New" w:hAnsi="Courier New" w:cs="Courier New"/>
          <w:sz w:val="24"/>
          <w:szCs w:val="24"/>
        </w:rPr>
      </w:pPr>
      <w:r w:rsidRPr="005B1AE0">
        <w:rPr>
          <w:rFonts w:ascii="Courier New" w:hAnsi="Courier New" w:cs="Courier New"/>
          <w:sz w:val="24"/>
          <w:szCs w:val="24"/>
        </w:rPr>
        <w:t xml:space="preserve">Tüm bu nedenlerle 50/1995 sayılı Taşınmaz Mal Vergisi Yasası’nın 18’inci maddesinin (3)’üncü fıkrası dolayısıyla 60/1994 sayılı Eski Eserler </w:t>
      </w:r>
      <w:proofErr w:type="gramStart"/>
      <w:r w:rsidRPr="005B1AE0">
        <w:rPr>
          <w:rFonts w:ascii="Courier New" w:hAnsi="Courier New" w:cs="Courier New"/>
          <w:sz w:val="24"/>
          <w:szCs w:val="24"/>
        </w:rPr>
        <w:t>Yasası’nın</w:t>
      </w:r>
      <w:proofErr w:type="gramEnd"/>
      <w:r w:rsidRPr="005B1AE0">
        <w:rPr>
          <w:rFonts w:ascii="Courier New" w:hAnsi="Courier New" w:cs="Courier New"/>
          <w:sz w:val="24"/>
          <w:szCs w:val="24"/>
        </w:rPr>
        <w:t xml:space="preserve"> muafiyete ilişkin maddesinin ortadan kaldırıldığından söz etmek veya böyle bir sonuca ulaşmak mümkün olamamaktadır. Aksine, genel nitelikli Taşınmaz Mal Vergisi Yasası’nın, genel nitelikli kaldırma maddesinin, özel yasa konumundaki Eski Eserler </w:t>
      </w:r>
      <w:proofErr w:type="gramStart"/>
      <w:r w:rsidRPr="005B1AE0">
        <w:rPr>
          <w:rFonts w:ascii="Courier New" w:hAnsi="Courier New" w:cs="Courier New"/>
          <w:sz w:val="24"/>
          <w:szCs w:val="24"/>
        </w:rPr>
        <w:t>Yasası’nın</w:t>
      </w:r>
      <w:proofErr w:type="gramEnd"/>
      <w:r w:rsidRPr="005B1AE0">
        <w:rPr>
          <w:rFonts w:ascii="Courier New" w:hAnsi="Courier New" w:cs="Courier New"/>
          <w:sz w:val="24"/>
          <w:szCs w:val="24"/>
        </w:rPr>
        <w:t xml:space="preserve"> muafiyetle ilgili maddesini yürürlükten kaldırmaya yetmediği söylenebilir haldedir.</w:t>
      </w:r>
    </w:p>
    <w:p w:rsidR="005B1AE0" w:rsidRPr="005B1AE0" w:rsidRDefault="005B1AE0" w:rsidP="005B1AE0">
      <w:pPr>
        <w:spacing w:line="360" w:lineRule="auto"/>
        <w:ind w:firstLine="708"/>
        <w:rPr>
          <w:rFonts w:ascii="Courier New" w:hAnsi="Courier New" w:cs="Courier New"/>
          <w:sz w:val="24"/>
          <w:szCs w:val="24"/>
        </w:rPr>
      </w:pPr>
      <w:r w:rsidRPr="005B1AE0">
        <w:rPr>
          <w:rFonts w:ascii="Courier New" w:hAnsi="Courier New" w:cs="Courier New"/>
          <w:sz w:val="24"/>
          <w:szCs w:val="24"/>
        </w:rPr>
        <w:t>Tüm belirttiklerim ışığında, eski eser nitelikli dava konusu taşınmazla ilgili vergi tarh işlemi yapılmasının, halen yürürlükte olduğu değerlendirmesini yaptığım 60/1994 sayılı Eski Eserler Yasası’nın 18’inci maddesinin (3)’üncü fıkrasındaki düzenlemeye aykırı olduğu sonucuna varırım.  Buna bağlı olarak da,</w:t>
      </w:r>
    </w:p>
    <w:p w:rsidR="005B1AE0" w:rsidRPr="005B1AE0" w:rsidRDefault="005B1AE0" w:rsidP="005B1AE0">
      <w:pPr>
        <w:spacing w:after="0" w:line="240" w:lineRule="auto"/>
        <w:ind w:firstLine="708"/>
        <w:rPr>
          <w:rFonts w:ascii="Courier New" w:hAnsi="Courier New" w:cs="Courier New"/>
          <w:sz w:val="24"/>
          <w:szCs w:val="24"/>
        </w:rPr>
      </w:pPr>
      <w:r w:rsidRPr="005B1AE0">
        <w:rPr>
          <w:rFonts w:ascii="Courier New" w:hAnsi="Courier New" w:cs="Courier New"/>
          <w:sz w:val="24"/>
          <w:szCs w:val="24"/>
        </w:rPr>
        <w:t>“(B)</w:t>
      </w:r>
      <w:r w:rsidRPr="005B1AE0">
        <w:rPr>
          <w:rFonts w:ascii="Courier New" w:hAnsi="Courier New" w:cs="Courier New"/>
          <w:sz w:val="24"/>
          <w:szCs w:val="24"/>
        </w:rPr>
        <w:tab/>
        <w:t xml:space="preserve">Davalı tarafından, Davacı 1 ve/veya Davacıların </w:t>
      </w:r>
    </w:p>
    <w:p w:rsidR="005B1AE0" w:rsidRPr="005B1AE0" w:rsidRDefault="005B1AE0" w:rsidP="005B1AE0">
      <w:pPr>
        <w:spacing w:after="0" w:line="240" w:lineRule="auto"/>
        <w:ind w:left="1416" w:firstLine="27"/>
        <w:rPr>
          <w:rFonts w:ascii="Courier New" w:hAnsi="Courier New" w:cs="Courier New"/>
          <w:sz w:val="24"/>
          <w:szCs w:val="24"/>
        </w:rPr>
      </w:pPr>
      <w:r w:rsidRPr="005B1AE0">
        <w:rPr>
          <w:rFonts w:ascii="Courier New" w:hAnsi="Courier New" w:cs="Courier New"/>
          <w:sz w:val="24"/>
          <w:szCs w:val="24"/>
        </w:rPr>
        <w:t xml:space="preserve">sahibi ve/veya hissedarı oldukları ve/veya tasarruf ettikleri Lefkoşa Surlariçi H/P XXI.46.3XI, Selimiye Mahallesi Blok A, Parsel 83’te kain ve ‘Kumarcılar Hanı’ olarak bilinen taşınmaz mala; eski eser olmasına rağmen taşınmaz mal ve/veya emlak vergisi </w:t>
      </w:r>
      <w:r w:rsidRPr="005B1AE0">
        <w:rPr>
          <w:rFonts w:ascii="Courier New" w:hAnsi="Courier New" w:cs="Courier New"/>
          <w:sz w:val="24"/>
          <w:szCs w:val="24"/>
        </w:rPr>
        <w:lastRenderedPageBreak/>
        <w:t>tarh e</w:t>
      </w:r>
      <w:r w:rsidR="005B4A1D">
        <w:rPr>
          <w:rFonts w:ascii="Courier New" w:hAnsi="Courier New" w:cs="Courier New"/>
          <w:sz w:val="24"/>
          <w:szCs w:val="24"/>
        </w:rPr>
        <w:t>dilmesinin</w:t>
      </w:r>
      <w:r w:rsidRPr="005B1AE0">
        <w:rPr>
          <w:rFonts w:ascii="Courier New" w:hAnsi="Courier New" w:cs="Courier New"/>
          <w:sz w:val="24"/>
          <w:szCs w:val="24"/>
        </w:rPr>
        <w:t xml:space="preserve"> hükümsüz ve etkisiz olduğuna ve herhangi bir sonuç doğurmayacağına;”</w:t>
      </w:r>
    </w:p>
    <w:p w:rsidR="005B1AE0" w:rsidRPr="005B1AE0" w:rsidRDefault="005B1AE0" w:rsidP="005B1AE0">
      <w:pPr>
        <w:spacing w:after="0" w:line="240" w:lineRule="auto"/>
        <w:ind w:left="1416" w:firstLine="27"/>
        <w:rPr>
          <w:rFonts w:ascii="Courier New" w:hAnsi="Courier New" w:cs="Courier New"/>
          <w:sz w:val="24"/>
          <w:szCs w:val="24"/>
        </w:rPr>
      </w:pPr>
    </w:p>
    <w:p w:rsidR="005B1AE0" w:rsidRPr="005B1AE0" w:rsidRDefault="005B1AE0" w:rsidP="005B1AE0">
      <w:pPr>
        <w:spacing w:line="360" w:lineRule="auto"/>
        <w:rPr>
          <w:rFonts w:ascii="Courier New" w:hAnsi="Courier New" w:cs="Courier New"/>
          <w:sz w:val="24"/>
          <w:szCs w:val="24"/>
        </w:rPr>
      </w:pPr>
      <w:r w:rsidRPr="005B1AE0">
        <w:rPr>
          <w:rFonts w:ascii="Courier New" w:hAnsi="Courier New" w:cs="Courier New"/>
          <w:sz w:val="24"/>
          <w:szCs w:val="24"/>
        </w:rPr>
        <w:t>Karar veririm.</w:t>
      </w:r>
    </w:p>
    <w:p w:rsidR="005B1AE0" w:rsidRPr="005B1AE0" w:rsidRDefault="005B1AE0" w:rsidP="005B1AE0">
      <w:pPr>
        <w:spacing w:line="360" w:lineRule="auto"/>
        <w:rPr>
          <w:rFonts w:ascii="Courier New" w:hAnsi="Courier New" w:cs="Courier New"/>
          <w:sz w:val="24"/>
          <w:szCs w:val="24"/>
        </w:rPr>
      </w:pPr>
      <w:r w:rsidRPr="005B1AE0">
        <w:rPr>
          <w:rFonts w:ascii="Courier New" w:hAnsi="Courier New" w:cs="Courier New"/>
          <w:sz w:val="24"/>
          <w:szCs w:val="24"/>
        </w:rPr>
        <w:tab/>
        <w:t>Davacılardan para tahsil edilmesi, iptaline karar verdiğim ve yukarıda belirttiğim kararın icrası niteliğinde olduğundan, para tahsilinin hükümsüz ve etkisiz olduğuna karar verilemeyeceği sonucuna varırım.</w:t>
      </w:r>
    </w:p>
    <w:p w:rsidR="005B1AE0" w:rsidRPr="005B1AE0" w:rsidRDefault="005B1AE0" w:rsidP="005B1AE0">
      <w:pPr>
        <w:spacing w:line="360" w:lineRule="auto"/>
        <w:rPr>
          <w:rFonts w:ascii="Courier New" w:hAnsi="Courier New" w:cs="Courier New"/>
          <w:sz w:val="24"/>
          <w:szCs w:val="24"/>
        </w:rPr>
      </w:pPr>
      <w:r w:rsidRPr="005B1AE0">
        <w:rPr>
          <w:rFonts w:ascii="Courier New" w:hAnsi="Courier New" w:cs="Courier New"/>
          <w:sz w:val="24"/>
          <w:szCs w:val="24"/>
        </w:rPr>
        <w:tab/>
        <w:t>Talep Takririnin (A)</w:t>
      </w:r>
      <w:proofErr w:type="gramStart"/>
      <w:r w:rsidRPr="005B1AE0">
        <w:rPr>
          <w:rFonts w:ascii="Courier New" w:hAnsi="Courier New" w:cs="Courier New"/>
          <w:sz w:val="24"/>
          <w:szCs w:val="24"/>
        </w:rPr>
        <w:t>,(</w:t>
      </w:r>
      <w:proofErr w:type="gramEnd"/>
      <w:r w:rsidRPr="005B1AE0">
        <w:rPr>
          <w:rFonts w:ascii="Courier New" w:hAnsi="Courier New" w:cs="Courier New"/>
          <w:sz w:val="24"/>
          <w:szCs w:val="24"/>
        </w:rPr>
        <w:t>C) ve (D) paragrafındaki taleplerin ise, Ön İtirazlarla ilgili değerlendirmeler ışığında ret ve iptal edilmesi gerektiği sonucuna katılırım.</w:t>
      </w:r>
    </w:p>
    <w:p w:rsidR="005B1AE0" w:rsidRPr="005B1AE0" w:rsidRDefault="005B1AE0" w:rsidP="005B1AE0">
      <w:pPr>
        <w:spacing w:line="360" w:lineRule="auto"/>
        <w:rPr>
          <w:rFonts w:ascii="Courier New" w:hAnsi="Courier New" w:cs="Courier New"/>
          <w:sz w:val="24"/>
          <w:szCs w:val="24"/>
        </w:rPr>
      </w:pPr>
      <w:r w:rsidRPr="005B1AE0">
        <w:rPr>
          <w:rFonts w:ascii="Courier New" w:hAnsi="Courier New" w:cs="Courier New"/>
          <w:sz w:val="24"/>
          <w:szCs w:val="24"/>
        </w:rPr>
        <w:tab/>
        <w:t>Ayrıca meslektaşım tarafından karara bağlanan masraflara yönelik emir verilmemesi gerektiği kararına da katılırım.</w:t>
      </w:r>
    </w:p>
    <w:p w:rsidR="005B1AE0" w:rsidRPr="005B1AE0" w:rsidRDefault="005B1AE0" w:rsidP="005B1AE0">
      <w:pPr>
        <w:spacing w:line="360" w:lineRule="auto"/>
        <w:rPr>
          <w:rFonts w:ascii="Courier New" w:hAnsi="Courier New" w:cs="Courier New"/>
          <w:sz w:val="24"/>
          <w:szCs w:val="24"/>
        </w:rPr>
      </w:pPr>
    </w:p>
    <w:p w:rsidR="005B1AE0" w:rsidRPr="005B1AE0" w:rsidRDefault="005B1AE0" w:rsidP="005B1AE0">
      <w:pPr>
        <w:spacing w:after="0" w:line="360" w:lineRule="auto"/>
        <w:rPr>
          <w:rFonts w:ascii="Courier New" w:hAnsi="Courier New" w:cs="Courier New"/>
          <w:sz w:val="24"/>
          <w:szCs w:val="24"/>
        </w:rPr>
      </w:pPr>
      <w:r w:rsidRPr="005B1AE0">
        <w:rPr>
          <w:rFonts w:ascii="Courier New" w:hAnsi="Courier New" w:cs="Courier New"/>
          <w:sz w:val="24"/>
          <w:szCs w:val="24"/>
          <w:u w:val="single"/>
        </w:rPr>
        <w:t>Talat Usar</w:t>
      </w:r>
      <w:proofErr w:type="gramStart"/>
      <w:r w:rsidRPr="005B1AE0">
        <w:rPr>
          <w:rFonts w:ascii="Courier New" w:hAnsi="Courier New" w:cs="Courier New"/>
          <w:sz w:val="24"/>
          <w:szCs w:val="24"/>
          <w:u w:val="single"/>
        </w:rPr>
        <w:t>:</w:t>
      </w:r>
      <w:r w:rsidRPr="005B1AE0">
        <w:rPr>
          <w:rFonts w:ascii="Courier New" w:hAnsi="Courier New" w:cs="Courier New"/>
          <w:sz w:val="24"/>
          <w:szCs w:val="24"/>
        </w:rPr>
        <w:t>Her</w:t>
      </w:r>
      <w:proofErr w:type="gramEnd"/>
      <w:r w:rsidRPr="005B1AE0">
        <w:rPr>
          <w:rFonts w:ascii="Courier New" w:hAnsi="Courier New" w:cs="Courier New"/>
          <w:sz w:val="24"/>
          <w:szCs w:val="24"/>
        </w:rPr>
        <w:t xml:space="preserve"> iki kararı da önceden okuma fırsatım oldu. </w:t>
      </w:r>
    </w:p>
    <w:p w:rsidR="005B1AE0" w:rsidRPr="005B1AE0" w:rsidRDefault="005B1AE0" w:rsidP="005B1AE0">
      <w:pPr>
        <w:spacing w:after="0" w:line="360" w:lineRule="auto"/>
        <w:ind w:left="708" w:firstLine="708"/>
        <w:rPr>
          <w:rFonts w:ascii="Courier New" w:hAnsi="Courier New" w:cs="Courier New"/>
          <w:sz w:val="24"/>
          <w:szCs w:val="24"/>
        </w:rPr>
      </w:pPr>
      <w:r w:rsidRPr="005B1AE0">
        <w:rPr>
          <w:rFonts w:ascii="Courier New" w:hAnsi="Courier New" w:cs="Courier New"/>
          <w:sz w:val="24"/>
          <w:szCs w:val="24"/>
        </w:rPr>
        <w:t xml:space="preserve"> Sayın Yargıç Tanju Öncül’ün kararı ile hemfikirim.</w:t>
      </w:r>
    </w:p>
    <w:p w:rsidR="005B1AE0" w:rsidRPr="005B1AE0" w:rsidRDefault="005B1AE0" w:rsidP="005B1AE0">
      <w:pPr>
        <w:spacing w:line="360" w:lineRule="auto"/>
        <w:rPr>
          <w:rFonts w:ascii="Courier New" w:hAnsi="Courier New" w:cs="Courier New"/>
          <w:sz w:val="24"/>
          <w:szCs w:val="24"/>
        </w:rPr>
      </w:pPr>
    </w:p>
    <w:p w:rsidR="005B1AE0" w:rsidRPr="005B1AE0" w:rsidRDefault="005B1AE0" w:rsidP="005B1AE0">
      <w:pPr>
        <w:spacing w:line="360" w:lineRule="auto"/>
        <w:rPr>
          <w:rFonts w:ascii="Courier New" w:hAnsi="Courier New" w:cs="Courier New"/>
          <w:sz w:val="24"/>
          <w:szCs w:val="24"/>
        </w:rPr>
      </w:pPr>
      <w:r w:rsidRPr="005B1AE0">
        <w:rPr>
          <w:rFonts w:ascii="Courier New" w:hAnsi="Courier New" w:cs="Courier New"/>
          <w:sz w:val="24"/>
          <w:szCs w:val="24"/>
          <w:u w:val="single"/>
        </w:rPr>
        <w:t>Tanju Öncül</w:t>
      </w:r>
      <w:r w:rsidRPr="005B1AE0">
        <w:rPr>
          <w:rFonts w:ascii="Courier New" w:hAnsi="Courier New" w:cs="Courier New"/>
          <w:sz w:val="24"/>
          <w:szCs w:val="24"/>
        </w:rPr>
        <w:t>:</w:t>
      </w:r>
    </w:p>
    <w:p w:rsidR="005B1AE0" w:rsidRPr="005B1AE0" w:rsidRDefault="005B1AE0" w:rsidP="005B1AE0">
      <w:pPr>
        <w:spacing w:line="360" w:lineRule="auto"/>
        <w:rPr>
          <w:rFonts w:ascii="Courier New" w:hAnsi="Courier New" w:cs="Courier New"/>
          <w:sz w:val="24"/>
          <w:szCs w:val="24"/>
        </w:rPr>
      </w:pPr>
      <w:r w:rsidRPr="005B1AE0">
        <w:rPr>
          <w:rFonts w:ascii="Courier New" w:hAnsi="Courier New" w:cs="Courier New"/>
          <w:sz w:val="24"/>
          <w:szCs w:val="24"/>
        </w:rPr>
        <w:tab/>
        <w:t>Sonuç olarak oy çokluğu ile;</w:t>
      </w:r>
    </w:p>
    <w:p w:rsidR="005B1AE0" w:rsidRPr="005B1AE0" w:rsidRDefault="005B1AE0" w:rsidP="005B1AE0">
      <w:pPr>
        <w:spacing w:after="0" w:line="240" w:lineRule="auto"/>
        <w:ind w:firstLine="708"/>
        <w:rPr>
          <w:rFonts w:ascii="Courier New" w:hAnsi="Courier New" w:cs="Courier New"/>
          <w:sz w:val="24"/>
          <w:szCs w:val="24"/>
        </w:rPr>
      </w:pPr>
      <w:r w:rsidRPr="005B1AE0">
        <w:rPr>
          <w:rFonts w:ascii="Courier New" w:hAnsi="Courier New" w:cs="Courier New"/>
          <w:sz w:val="24"/>
          <w:szCs w:val="24"/>
        </w:rPr>
        <w:t>“(B)</w:t>
      </w:r>
      <w:r w:rsidRPr="005B1AE0">
        <w:rPr>
          <w:rFonts w:ascii="Courier New" w:hAnsi="Courier New" w:cs="Courier New"/>
          <w:sz w:val="24"/>
          <w:szCs w:val="24"/>
        </w:rPr>
        <w:tab/>
        <w:t xml:space="preserve">Davalı tarafından, Davacı 1 ve/veya Davacıların </w:t>
      </w:r>
    </w:p>
    <w:p w:rsidR="005B1AE0" w:rsidRPr="005B1AE0" w:rsidRDefault="005B1AE0" w:rsidP="005B1AE0">
      <w:pPr>
        <w:spacing w:after="0" w:line="240" w:lineRule="auto"/>
        <w:ind w:left="1416" w:firstLine="27"/>
        <w:rPr>
          <w:rFonts w:ascii="Courier New" w:hAnsi="Courier New" w:cs="Courier New"/>
          <w:sz w:val="24"/>
          <w:szCs w:val="24"/>
        </w:rPr>
      </w:pPr>
      <w:r w:rsidRPr="005B1AE0">
        <w:rPr>
          <w:rFonts w:ascii="Courier New" w:hAnsi="Courier New" w:cs="Courier New"/>
          <w:sz w:val="24"/>
          <w:szCs w:val="24"/>
        </w:rPr>
        <w:t>sahibi ve/veya hissedarı oldukları ve/veya tasarruf ettikleri Lefkoşa Surlariçi H/P XXI.46.3XI, Selimiye Mahallesi Blok A, Parsel 83’te kain ve ‘Kumarcılar Hanı’ olarak bilinen taşınmaz mala; eski eser olmasına rağmen taşınmaz mal ve/veya emlak vergisi tarh e</w:t>
      </w:r>
      <w:r w:rsidR="005B4A1D">
        <w:rPr>
          <w:rFonts w:ascii="Courier New" w:hAnsi="Courier New" w:cs="Courier New"/>
          <w:sz w:val="24"/>
          <w:szCs w:val="24"/>
        </w:rPr>
        <w:t>dilmesinin</w:t>
      </w:r>
      <w:bookmarkStart w:id="0" w:name="_GoBack"/>
      <w:bookmarkEnd w:id="0"/>
      <w:r w:rsidRPr="005B1AE0">
        <w:rPr>
          <w:rFonts w:ascii="Courier New" w:hAnsi="Courier New" w:cs="Courier New"/>
          <w:sz w:val="24"/>
          <w:szCs w:val="24"/>
        </w:rPr>
        <w:t xml:space="preserve"> hükümsüz ve etkisiz olduğuna ve herhangi bir sonuç doğurmayacağına;”</w:t>
      </w:r>
    </w:p>
    <w:p w:rsidR="005B1AE0" w:rsidRPr="005B1AE0" w:rsidRDefault="005B1AE0" w:rsidP="005B1AE0">
      <w:pPr>
        <w:spacing w:line="360" w:lineRule="auto"/>
        <w:rPr>
          <w:rFonts w:ascii="Courier New" w:hAnsi="Courier New" w:cs="Courier New"/>
          <w:sz w:val="24"/>
          <w:szCs w:val="24"/>
        </w:rPr>
      </w:pPr>
      <w:r w:rsidRPr="005B1AE0">
        <w:rPr>
          <w:rFonts w:ascii="Courier New" w:hAnsi="Courier New" w:cs="Courier New"/>
          <w:sz w:val="24"/>
          <w:szCs w:val="24"/>
        </w:rPr>
        <w:t>Karar Verilir.</w:t>
      </w:r>
    </w:p>
    <w:p w:rsidR="005B1AE0" w:rsidRPr="005B1AE0" w:rsidRDefault="005B1AE0" w:rsidP="005B1AE0">
      <w:pPr>
        <w:spacing w:line="360" w:lineRule="auto"/>
        <w:rPr>
          <w:rFonts w:ascii="Courier New" w:hAnsi="Courier New" w:cs="Courier New"/>
          <w:sz w:val="24"/>
          <w:szCs w:val="24"/>
        </w:rPr>
      </w:pPr>
      <w:r w:rsidRPr="005B1AE0">
        <w:rPr>
          <w:rFonts w:ascii="Courier New" w:hAnsi="Courier New" w:cs="Courier New"/>
          <w:sz w:val="24"/>
          <w:szCs w:val="24"/>
        </w:rPr>
        <w:tab/>
        <w:t>Talep Takriri’nin (A)</w:t>
      </w:r>
      <w:proofErr w:type="gramStart"/>
      <w:r w:rsidRPr="005B1AE0">
        <w:rPr>
          <w:rFonts w:ascii="Courier New" w:hAnsi="Courier New" w:cs="Courier New"/>
          <w:sz w:val="24"/>
          <w:szCs w:val="24"/>
        </w:rPr>
        <w:t>,(</w:t>
      </w:r>
      <w:proofErr w:type="gramEnd"/>
      <w:r w:rsidRPr="005B1AE0">
        <w:rPr>
          <w:rFonts w:ascii="Courier New" w:hAnsi="Courier New" w:cs="Courier New"/>
          <w:sz w:val="24"/>
          <w:szCs w:val="24"/>
        </w:rPr>
        <w:t>C) ve (D) paragraflarındaki talepler oy birliği ile ret ve iptal edilir.</w:t>
      </w:r>
    </w:p>
    <w:p w:rsidR="005B1AE0" w:rsidRPr="005B1AE0" w:rsidRDefault="005B1AE0" w:rsidP="005B1AE0">
      <w:pPr>
        <w:spacing w:line="360" w:lineRule="auto"/>
        <w:rPr>
          <w:rFonts w:ascii="Courier New" w:hAnsi="Courier New" w:cs="Courier New"/>
          <w:sz w:val="24"/>
          <w:szCs w:val="24"/>
        </w:rPr>
      </w:pPr>
      <w:r w:rsidRPr="005B1AE0">
        <w:rPr>
          <w:rFonts w:ascii="Courier New" w:hAnsi="Courier New" w:cs="Courier New"/>
          <w:sz w:val="24"/>
          <w:szCs w:val="24"/>
        </w:rPr>
        <w:tab/>
        <w:t xml:space="preserve">(B) </w:t>
      </w:r>
      <w:proofErr w:type="gramStart"/>
      <w:r w:rsidRPr="005B1AE0">
        <w:rPr>
          <w:rFonts w:ascii="Courier New" w:hAnsi="Courier New" w:cs="Courier New"/>
          <w:sz w:val="24"/>
          <w:szCs w:val="24"/>
        </w:rPr>
        <w:t>paragrafındaki</w:t>
      </w:r>
      <w:proofErr w:type="gramEnd"/>
      <w:r w:rsidRPr="005B1AE0">
        <w:rPr>
          <w:rFonts w:ascii="Courier New" w:hAnsi="Courier New" w:cs="Courier New"/>
          <w:sz w:val="24"/>
          <w:szCs w:val="24"/>
        </w:rPr>
        <w:t>, para tahsil edilmesinin de hükümsüz ve etkisiz olduğuna karar verilmesi özlü talep ise farklı gerekçelerle ve oy birliği ile ret ve iptal edilir.</w:t>
      </w:r>
    </w:p>
    <w:p w:rsidR="005B1AE0" w:rsidRPr="005B1AE0" w:rsidRDefault="005B1AE0" w:rsidP="005B1AE0">
      <w:pPr>
        <w:spacing w:line="360" w:lineRule="auto"/>
        <w:rPr>
          <w:rFonts w:ascii="Courier New" w:hAnsi="Courier New" w:cs="Courier New"/>
          <w:sz w:val="24"/>
          <w:szCs w:val="24"/>
        </w:rPr>
      </w:pPr>
      <w:r w:rsidRPr="005B1AE0">
        <w:rPr>
          <w:rFonts w:ascii="Courier New" w:hAnsi="Courier New" w:cs="Courier New"/>
          <w:sz w:val="24"/>
          <w:szCs w:val="24"/>
        </w:rPr>
        <w:lastRenderedPageBreak/>
        <w:tab/>
        <w:t>Masraflara yönelik herhangi bir emir verilmemesine de karar verilir.</w:t>
      </w:r>
    </w:p>
    <w:p w:rsidR="005B1AE0" w:rsidRPr="005B1AE0" w:rsidRDefault="005B1AE0" w:rsidP="005B1AE0"/>
    <w:p w:rsidR="005B1AE0" w:rsidRPr="005B1AE0" w:rsidRDefault="005B1AE0" w:rsidP="005B1AE0"/>
    <w:p w:rsidR="005B1AE0" w:rsidRPr="005B1AE0" w:rsidRDefault="005B1AE0" w:rsidP="005B1AE0">
      <w:pPr>
        <w:tabs>
          <w:tab w:val="left" w:pos="720"/>
          <w:tab w:val="center" w:pos="4513"/>
          <w:tab w:val="right" w:pos="9026"/>
        </w:tabs>
        <w:spacing w:after="0" w:line="240" w:lineRule="auto"/>
        <w:rPr>
          <w:rFonts w:ascii="Courier New" w:hAnsi="Courier New" w:cs="Courier New"/>
          <w:sz w:val="24"/>
          <w:szCs w:val="24"/>
          <w:lang w:val="tr-TR"/>
        </w:rPr>
      </w:pP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Tanju Öncül</w:t>
      </w:r>
      <w:r w:rsidRPr="005B1AE0">
        <w:rPr>
          <w:rFonts w:ascii="Courier New" w:hAnsi="Courier New" w:cs="Courier New"/>
          <w:sz w:val="24"/>
          <w:szCs w:val="24"/>
          <w:lang w:val="tr-TR"/>
        </w:rPr>
        <w:tab/>
      </w:r>
      <w:r w:rsidRPr="005B1AE0">
        <w:rPr>
          <w:rFonts w:ascii="Courier New" w:hAnsi="Courier New" w:cs="Courier New"/>
          <w:sz w:val="24"/>
          <w:szCs w:val="24"/>
          <w:lang w:val="tr-TR"/>
        </w:rPr>
        <w:tab/>
        <w:t xml:space="preserve">   Talat Usar </w:t>
      </w:r>
      <w:r w:rsidRPr="005B1AE0">
        <w:rPr>
          <w:rFonts w:ascii="Courier New" w:hAnsi="Courier New" w:cs="Courier New"/>
          <w:sz w:val="24"/>
          <w:szCs w:val="24"/>
          <w:lang w:val="tr-TR"/>
        </w:rPr>
        <w:tab/>
      </w:r>
      <w:r w:rsidRPr="005B1AE0">
        <w:rPr>
          <w:rFonts w:ascii="Courier New" w:hAnsi="Courier New" w:cs="Courier New"/>
          <w:sz w:val="24"/>
          <w:szCs w:val="24"/>
          <w:lang w:val="tr-TR"/>
        </w:rPr>
        <w:tab/>
        <w:t xml:space="preserve">  Bahar Duatepe</w:t>
      </w: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 xml:space="preserve"> (Yargıç)               (Yargıç)            (Yargıç)</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29 Eylül, 2023</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rPr>
          <w:rFonts w:ascii="Courier New" w:hAnsi="Courier New" w:cs="Courier New"/>
          <w:sz w:val="24"/>
          <w:szCs w:val="24"/>
          <w:lang w:val="tr-TR"/>
        </w:rPr>
      </w:pPr>
      <w:r w:rsidRPr="005B1AE0">
        <w:rPr>
          <w:rFonts w:ascii="Courier New" w:hAnsi="Courier New" w:cs="Courier New"/>
          <w:sz w:val="24"/>
          <w:szCs w:val="24"/>
          <w:lang w:val="tr-TR"/>
        </w:rPr>
        <w:t xml:space="preserve"> </w:t>
      </w: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Pr>
        <w:spacing w:after="0" w:line="360" w:lineRule="auto"/>
        <w:rPr>
          <w:rFonts w:ascii="Courier New" w:hAnsi="Courier New" w:cs="Courier New"/>
          <w:sz w:val="24"/>
          <w:szCs w:val="24"/>
          <w:lang w:val="tr-TR"/>
        </w:rPr>
      </w:pPr>
    </w:p>
    <w:p w:rsidR="005B1AE0" w:rsidRPr="005B1AE0" w:rsidRDefault="005B1AE0" w:rsidP="005B1AE0"/>
    <w:p w:rsidR="005B1AE0" w:rsidRPr="005B1AE0" w:rsidRDefault="005B1AE0" w:rsidP="005B1AE0"/>
    <w:p w:rsidR="00B207DD" w:rsidRDefault="00B207DD"/>
    <w:sectPr w:rsidR="00B207DD" w:rsidSect="00661618">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FAA" w:rsidRDefault="00E05FAA">
      <w:pPr>
        <w:spacing w:after="0" w:line="240" w:lineRule="auto"/>
      </w:pPr>
      <w:r>
        <w:separator/>
      </w:r>
    </w:p>
  </w:endnote>
  <w:endnote w:type="continuationSeparator" w:id="0">
    <w:p w:rsidR="00E05FAA" w:rsidRDefault="00E0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FF Hlv">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FAA" w:rsidRDefault="00E05FAA">
      <w:pPr>
        <w:spacing w:after="0" w:line="240" w:lineRule="auto"/>
      </w:pPr>
      <w:r>
        <w:separator/>
      </w:r>
    </w:p>
  </w:footnote>
  <w:footnote w:type="continuationSeparator" w:id="0">
    <w:p w:rsidR="00E05FAA" w:rsidRDefault="00E05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233105"/>
      <w:docPartObj>
        <w:docPartGallery w:val="Page Numbers (Top of Page)"/>
        <w:docPartUnique/>
      </w:docPartObj>
    </w:sdtPr>
    <w:sdtEndPr/>
    <w:sdtContent>
      <w:p w:rsidR="00661618" w:rsidRDefault="003210A2">
        <w:pPr>
          <w:pStyle w:val="stbilgi"/>
          <w:jc w:val="center"/>
        </w:pPr>
        <w:r>
          <w:fldChar w:fldCharType="begin"/>
        </w:r>
        <w:r>
          <w:instrText>PAGE   \* MERGEFORMAT</w:instrText>
        </w:r>
        <w:r>
          <w:fldChar w:fldCharType="separate"/>
        </w:r>
        <w:r w:rsidR="005B4A1D">
          <w:rPr>
            <w:noProof/>
          </w:rPr>
          <w:t>26</w:t>
        </w:r>
        <w:r>
          <w:fldChar w:fldCharType="end"/>
        </w:r>
      </w:p>
    </w:sdtContent>
  </w:sdt>
  <w:p w:rsidR="00661618" w:rsidRDefault="00E05FA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D2969"/>
    <w:multiLevelType w:val="hybridMultilevel"/>
    <w:tmpl w:val="5F469AB8"/>
    <w:lvl w:ilvl="0" w:tplc="BF6AE8D8">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DAB6798"/>
    <w:multiLevelType w:val="hybridMultilevel"/>
    <w:tmpl w:val="0EC87B06"/>
    <w:lvl w:ilvl="0" w:tplc="DD105144">
      <w:start w:val="1"/>
      <w:numFmt w:val="upperLetter"/>
      <w:lvlText w:val="(%1)"/>
      <w:lvlJc w:val="left"/>
      <w:pPr>
        <w:ind w:left="1438" w:hanging="72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2">
    <w:nsid w:val="3EC83D41"/>
    <w:multiLevelType w:val="hybridMultilevel"/>
    <w:tmpl w:val="D6F2C50A"/>
    <w:lvl w:ilvl="0" w:tplc="843443E4">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nsid w:val="43060A6E"/>
    <w:multiLevelType w:val="hybridMultilevel"/>
    <w:tmpl w:val="D4DC755E"/>
    <w:lvl w:ilvl="0" w:tplc="3E1AECD2">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60E614ED"/>
    <w:multiLevelType w:val="hybridMultilevel"/>
    <w:tmpl w:val="D4C66634"/>
    <w:lvl w:ilvl="0" w:tplc="63BA3524">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E0"/>
    <w:rsid w:val="00000DFD"/>
    <w:rsid w:val="000937DB"/>
    <w:rsid w:val="000A213D"/>
    <w:rsid w:val="00116506"/>
    <w:rsid w:val="00120AC0"/>
    <w:rsid w:val="002A46EA"/>
    <w:rsid w:val="003210A2"/>
    <w:rsid w:val="00351098"/>
    <w:rsid w:val="003859D4"/>
    <w:rsid w:val="0039451F"/>
    <w:rsid w:val="00514E91"/>
    <w:rsid w:val="005173E3"/>
    <w:rsid w:val="00572156"/>
    <w:rsid w:val="005B1AE0"/>
    <w:rsid w:val="005B4A1D"/>
    <w:rsid w:val="005E7115"/>
    <w:rsid w:val="00690884"/>
    <w:rsid w:val="006F03F6"/>
    <w:rsid w:val="00811B3E"/>
    <w:rsid w:val="00872A1F"/>
    <w:rsid w:val="008B772D"/>
    <w:rsid w:val="00934E4B"/>
    <w:rsid w:val="00976FF6"/>
    <w:rsid w:val="00A54E53"/>
    <w:rsid w:val="00A63768"/>
    <w:rsid w:val="00AA52C8"/>
    <w:rsid w:val="00B207DD"/>
    <w:rsid w:val="00B350EE"/>
    <w:rsid w:val="00BA33C2"/>
    <w:rsid w:val="00BB49C3"/>
    <w:rsid w:val="00C32B8E"/>
    <w:rsid w:val="00C83240"/>
    <w:rsid w:val="00C859FC"/>
    <w:rsid w:val="00C9627B"/>
    <w:rsid w:val="00E05FAA"/>
    <w:rsid w:val="00F80852"/>
    <w:rsid w:val="00F9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99352-E7DC-4CBD-9DF7-A15A0450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1AE0"/>
    <w:pPr>
      <w:tabs>
        <w:tab w:val="center" w:pos="4513"/>
        <w:tab w:val="right" w:pos="9026"/>
      </w:tabs>
      <w:spacing w:after="0" w:line="240" w:lineRule="auto"/>
    </w:pPr>
    <w:rPr>
      <w:lang w:val="tr-TR"/>
    </w:rPr>
  </w:style>
  <w:style w:type="character" w:customStyle="1" w:styleId="stbilgiChar">
    <w:name w:val="Üstbilgi Char"/>
    <w:basedOn w:val="VarsaylanParagrafYazTipi"/>
    <w:link w:val="stbilgi"/>
    <w:uiPriority w:val="99"/>
    <w:rsid w:val="005B1AE0"/>
    <w:rPr>
      <w:lang w:val="tr-TR"/>
    </w:rPr>
  </w:style>
  <w:style w:type="table" w:styleId="TabloKlavuzu">
    <w:name w:val="Table Grid"/>
    <w:basedOn w:val="NormalTablo"/>
    <w:uiPriority w:val="39"/>
    <w:rsid w:val="005B1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14E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4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26</Pages>
  <Words>5929</Words>
  <Characters>33801</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Aşkın</dc:creator>
  <cp:keywords/>
  <dc:description/>
  <cp:lastModifiedBy>Emre Aşkın</cp:lastModifiedBy>
  <cp:revision>64</cp:revision>
  <cp:lastPrinted>2023-10-09T11:31:00Z</cp:lastPrinted>
  <dcterms:created xsi:type="dcterms:W3CDTF">2023-10-09T09:40:00Z</dcterms:created>
  <dcterms:modified xsi:type="dcterms:W3CDTF">2023-10-10T08:12:00Z</dcterms:modified>
</cp:coreProperties>
</file>