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4B" w:rsidRPr="00D20A9F" w:rsidRDefault="00F87FD8" w:rsidP="009703A3">
      <w:pPr>
        <w:rPr>
          <w:rFonts w:ascii="Courier New" w:hAnsi="Courier New" w:cs="Courier New"/>
          <w:sz w:val="24"/>
          <w:szCs w:val="24"/>
        </w:rPr>
      </w:pPr>
      <w:r>
        <w:rPr>
          <w:rFonts w:ascii="Courier New" w:hAnsi="Courier New" w:cs="Courier New"/>
          <w:sz w:val="24"/>
          <w:szCs w:val="24"/>
        </w:rPr>
        <w:t>D. 6</w:t>
      </w:r>
      <w:r w:rsidR="00DC254B" w:rsidRPr="00D20A9F">
        <w:rPr>
          <w:rFonts w:ascii="Courier New" w:hAnsi="Courier New" w:cs="Courier New"/>
          <w:sz w:val="24"/>
          <w:szCs w:val="24"/>
        </w:rPr>
        <w:t xml:space="preserve"> </w:t>
      </w:r>
      <w:r w:rsidR="003F156A" w:rsidRPr="00D20A9F">
        <w:rPr>
          <w:rFonts w:ascii="Courier New" w:hAnsi="Courier New" w:cs="Courier New"/>
          <w:sz w:val="24"/>
          <w:szCs w:val="24"/>
        </w:rPr>
        <w:t>/2022</w:t>
      </w:r>
      <w:r w:rsidR="00DC254B" w:rsidRPr="00D20A9F">
        <w:rPr>
          <w:rFonts w:ascii="Courier New" w:hAnsi="Courier New" w:cs="Courier New"/>
          <w:sz w:val="24"/>
          <w:szCs w:val="24"/>
        </w:rPr>
        <w:tab/>
      </w:r>
      <w:r w:rsidR="00F55570" w:rsidRPr="00D20A9F">
        <w:rPr>
          <w:rFonts w:ascii="Courier New" w:hAnsi="Courier New" w:cs="Courier New"/>
          <w:sz w:val="24"/>
          <w:szCs w:val="24"/>
        </w:rPr>
        <w:tab/>
      </w:r>
      <w:r w:rsidR="00F55570" w:rsidRPr="00D20A9F">
        <w:rPr>
          <w:rFonts w:ascii="Courier New" w:hAnsi="Courier New" w:cs="Courier New"/>
          <w:sz w:val="24"/>
          <w:szCs w:val="24"/>
        </w:rPr>
        <w:tab/>
      </w:r>
      <w:r w:rsidR="00F55570" w:rsidRPr="00D20A9F">
        <w:rPr>
          <w:rFonts w:ascii="Courier New" w:hAnsi="Courier New" w:cs="Courier New"/>
          <w:sz w:val="24"/>
          <w:szCs w:val="24"/>
        </w:rPr>
        <w:tab/>
      </w:r>
      <w:r w:rsidR="00F55570" w:rsidRPr="00D20A9F">
        <w:rPr>
          <w:rFonts w:ascii="Courier New" w:hAnsi="Courier New" w:cs="Courier New"/>
          <w:sz w:val="24"/>
          <w:szCs w:val="24"/>
        </w:rPr>
        <w:tab/>
      </w:r>
      <w:r w:rsidR="00D20A9F">
        <w:rPr>
          <w:rFonts w:ascii="Courier New" w:hAnsi="Courier New" w:cs="Courier New"/>
          <w:sz w:val="24"/>
          <w:szCs w:val="24"/>
        </w:rPr>
        <w:t xml:space="preserve">   Yargıtay/Hukuk: 91/2015</w:t>
      </w:r>
    </w:p>
    <w:p w:rsidR="00DC254B" w:rsidRPr="00D20A9F" w:rsidRDefault="00F55570" w:rsidP="009703A3">
      <w:pPr>
        <w:rPr>
          <w:rFonts w:ascii="Courier New" w:hAnsi="Courier New" w:cs="Courier New"/>
          <w:sz w:val="24"/>
          <w:szCs w:val="24"/>
        </w:rPr>
      </w:pPr>
      <w:r w:rsidRPr="00D20A9F">
        <w:rPr>
          <w:rFonts w:ascii="Courier New" w:hAnsi="Courier New" w:cs="Courier New"/>
          <w:sz w:val="24"/>
          <w:szCs w:val="24"/>
        </w:rPr>
        <w:tab/>
      </w:r>
      <w:r w:rsidRPr="00D20A9F">
        <w:rPr>
          <w:rFonts w:ascii="Courier New" w:hAnsi="Courier New" w:cs="Courier New"/>
          <w:sz w:val="24"/>
          <w:szCs w:val="24"/>
        </w:rPr>
        <w:tab/>
      </w:r>
      <w:r w:rsidRPr="00D20A9F">
        <w:rPr>
          <w:rFonts w:ascii="Courier New" w:hAnsi="Courier New" w:cs="Courier New"/>
          <w:sz w:val="24"/>
          <w:szCs w:val="24"/>
        </w:rPr>
        <w:tab/>
      </w:r>
      <w:r w:rsidRPr="00D20A9F">
        <w:rPr>
          <w:rFonts w:ascii="Courier New" w:hAnsi="Courier New" w:cs="Courier New"/>
          <w:sz w:val="24"/>
          <w:szCs w:val="24"/>
        </w:rPr>
        <w:tab/>
      </w:r>
      <w:r w:rsidRPr="00D20A9F">
        <w:rPr>
          <w:rFonts w:ascii="Courier New" w:hAnsi="Courier New" w:cs="Courier New"/>
          <w:sz w:val="24"/>
          <w:szCs w:val="24"/>
        </w:rPr>
        <w:tab/>
      </w:r>
      <w:r w:rsidRPr="00D20A9F">
        <w:rPr>
          <w:rFonts w:ascii="Courier New" w:hAnsi="Courier New" w:cs="Courier New"/>
          <w:sz w:val="24"/>
          <w:szCs w:val="24"/>
        </w:rPr>
        <w:tab/>
      </w:r>
      <w:r w:rsidR="00583925">
        <w:rPr>
          <w:rFonts w:ascii="Courier New" w:hAnsi="Courier New" w:cs="Courier New"/>
          <w:sz w:val="24"/>
          <w:szCs w:val="24"/>
        </w:rPr>
        <w:t xml:space="preserve">     </w:t>
      </w:r>
      <w:r w:rsidRPr="00D20A9F">
        <w:rPr>
          <w:rFonts w:ascii="Courier New" w:hAnsi="Courier New" w:cs="Courier New"/>
          <w:sz w:val="24"/>
          <w:szCs w:val="24"/>
        </w:rPr>
        <w:t>(</w:t>
      </w:r>
      <w:r w:rsidR="00D20A9F">
        <w:rPr>
          <w:rFonts w:ascii="Courier New" w:hAnsi="Courier New" w:cs="Courier New"/>
          <w:sz w:val="24"/>
          <w:szCs w:val="24"/>
        </w:rPr>
        <w:t>Girne/Hukuk No: 1555/2014</w:t>
      </w:r>
      <w:r w:rsidR="00FD03F9" w:rsidRPr="00D20A9F">
        <w:rPr>
          <w:rFonts w:ascii="Courier New" w:hAnsi="Courier New" w:cs="Courier New"/>
          <w:sz w:val="24"/>
          <w:szCs w:val="24"/>
        </w:rPr>
        <w:t>)</w:t>
      </w:r>
    </w:p>
    <w:p w:rsidR="00DC254B" w:rsidRPr="00D20A9F" w:rsidRDefault="00DC254B" w:rsidP="009703A3">
      <w:pPr>
        <w:rPr>
          <w:rFonts w:ascii="Courier New" w:hAnsi="Courier New" w:cs="Courier New"/>
          <w:sz w:val="24"/>
          <w:szCs w:val="24"/>
        </w:rPr>
      </w:pPr>
      <w:proofErr w:type="gramStart"/>
      <w:r w:rsidRPr="00D20A9F">
        <w:rPr>
          <w:rFonts w:ascii="Courier New" w:hAnsi="Courier New" w:cs="Courier New"/>
          <w:sz w:val="24"/>
          <w:szCs w:val="24"/>
        </w:rPr>
        <w:t>YÜKSEK MAHKEME HUZURUNDA.</w:t>
      </w:r>
      <w:proofErr w:type="gramEnd"/>
    </w:p>
    <w:p w:rsidR="00DC254B" w:rsidRPr="00D20A9F" w:rsidRDefault="00DC254B" w:rsidP="009703A3">
      <w:pPr>
        <w:rPr>
          <w:rFonts w:ascii="Courier New" w:hAnsi="Courier New" w:cs="Courier New"/>
          <w:sz w:val="24"/>
          <w:szCs w:val="24"/>
        </w:rPr>
      </w:pPr>
    </w:p>
    <w:p w:rsidR="00FD03F9" w:rsidRPr="009806F7" w:rsidRDefault="00DC254B" w:rsidP="009806F7">
      <w:pPr>
        <w:rPr>
          <w:rFonts w:ascii="Courier New" w:hAnsi="Courier New" w:cs="Courier New"/>
        </w:rPr>
      </w:pPr>
      <w:r w:rsidRPr="009806F7">
        <w:rPr>
          <w:rFonts w:ascii="Courier New" w:hAnsi="Courier New" w:cs="Courier New"/>
        </w:rPr>
        <w:t>Mahkeme Hey</w:t>
      </w:r>
      <w:r w:rsidR="009806F7">
        <w:rPr>
          <w:rFonts w:ascii="Courier New" w:hAnsi="Courier New" w:cs="Courier New"/>
        </w:rPr>
        <w:t>eti:</w:t>
      </w:r>
      <w:r w:rsidR="005E4B97">
        <w:rPr>
          <w:rFonts w:ascii="Courier New" w:hAnsi="Courier New" w:cs="Courier New"/>
        </w:rPr>
        <w:t xml:space="preserve"> </w:t>
      </w:r>
      <w:r w:rsidR="00FD03F9" w:rsidRPr="009806F7">
        <w:rPr>
          <w:rFonts w:ascii="Courier New" w:hAnsi="Courier New" w:cs="Courier New"/>
        </w:rPr>
        <w:t>Narin Ferdi Şefik(Başkan),</w:t>
      </w:r>
      <w:r w:rsidR="00352353" w:rsidRPr="009806F7">
        <w:rPr>
          <w:rFonts w:ascii="Courier New" w:hAnsi="Courier New" w:cs="Courier New"/>
        </w:rPr>
        <w:t xml:space="preserve"> </w:t>
      </w:r>
      <w:r w:rsidR="00D20A9F" w:rsidRPr="009806F7">
        <w:rPr>
          <w:rFonts w:ascii="Courier New" w:hAnsi="Courier New" w:cs="Courier New"/>
        </w:rPr>
        <w:t xml:space="preserve">Beril </w:t>
      </w:r>
      <w:proofErr w:type="spellStart"/>
      <w:r w:rsidR="00D20A9F" w:rsidRPr="009806F7">
        <w:rPr>
          <w:rFonts w:ascii="Courier New" w:hAnsi="Courier New" w:cs="Courier New"/>
        </w:rPr>
        <w:t>Çağdal</w:t>
      </w:r>
      <w:proofErr w:type="spellEnd"/>
      <w:r w:rsidR="00F87FD8" w:rsidRPr="009806F7">
        <w:rPr>
          <w:rFonts w:ascii="Courier New" w:hAnsi="Courier New" w:cs="Courier New"/>
        </w:rPr>
        <w:t xml:space="preserve">, </w:t>
      </w:r>
      <w:r w:rsidR="001F7088" w:rsidRPr="009806F7">
        <w:rPr>
          <w:rFonts w:ascii="Courier New" w:hAnsi="Courier New" w:cs="Courier New"/>
        </w:rPr>
        <w:t>Peri Hakkı</w:t>
      </w:r>
      <w:r w:rsidR="00D20A9F" w:rsidRPr="009806F7">
        <w:rPr>
          <w:rFonts w:ascii="Courier New" w:hAnsi="Courier New" w:cs="Courier New"/>
        </w:rPr>
        <w:t>.</w:t>
      </w:r>
    </w:p>
    <w:p w:rsidR="00D20A9F" w:rsidRPr="00D20A9F" w:rsidRDefault="00D20A9F" w:rsidP="00D20A9F">
      <w:pPr>
        <w:rPr>
          <w:rFonts w:ascii="Courier New" w:hAnsi="Courier New" w:cs="Courier New"/>
          <w:sz w:val="24"/>
          <w:szCs w:val="24"/>
        </w:rPr>
      </w:pPr>
    </w:p>
    <w:p w:rsidR="00D20A9F" w:rsidRPr="00D20A9F" w:rsidRDefault="00D20A9F" w:rsidP="00D20A9F">
      <w:pPr>
        <w:rPr>
          <w:rFonts w:ascii="Courier New" w:hAnsi="Courier New" w:cs="Courier New"/>
          <w:sz w:val="24"/>
          <w:szCs w:val="24"/>
        </w:rPr>
      </w:pPr>
      <w:r w:rsidRPr="00D20A9F">
        <w:rPr>
          <w:rFonts w:ascii="Courier New" w:hAnsi="Courier New" w:cs="Courier New"/>
          <w:sz w:val="24"/>
          <w:szCs w:val="24"/>
        </w:rPr>
        <w:t xml:space="preserve">İstinaf eden: 1.Alpan Uz, 26 Selimiye Meydanı, Konak </w:t>
      </w:r>
    </w:p>
    <w:p w:rsidR="00D20A9F" w:rsidRPr="00D20A9F" w:rsidRDefault="00D20A9F" w:rsidP="00D20A9F">
      <w:pPr>
        <w:ind w:left="1416" w:firstLine="708"/>
        <w:rPr>
          <w:rFonts w:ascii="Courier New" w:hAnsi="Courier New" w:cs="Courier New"/>
          <w:sz w:val="24"/>
          <w:szCs w:val="24"/>
        </w:rPr>
      </w:pPr>
      <w:r w:rsidRPr="00D20A9F">
        <w:rPr>
          <w:rFonts w:ascii="Courier New" w:hAnsi="Courier New" w:cs="Courier New"/>
          <w:sz w:val="24"/>
          <w:szCs w:val="24"/>
        </w:rPr>
        <w:t xml:space="preserve"> Lokantası, Lefkoşa. </w:t>
      </w:r>
    </w:p>
    <w:p w:rsidR="00D20A9F" w:rsidRPr="00D20A9F" w:rsidRDefault="00D20A9F" w:rsidP="00D20A9F">
      <w:pPr>
        <w:rPr>
          <w:rFonts w:ascii="Courier New" w:hAnsi="Courier New" w:cs="Courier New"/>
          <w:sz w:val="24"/>
          <w:szCs w:val="24"/>
        </w:rPr>
      </w:pPr>
      <w:r w:rsidRPr="00D20A9F">
        <w:rPr>
          <w:rFonts w:ascii="Courier New" w:hAnsi="Courier New" w:cs="Courier New"/>
          <w:sz w:val="24"/>
          <w:szCs w:val="24"/>
        </w:rPr>
        <w:t xml:space="preserve">              2.T&amp;A Yatırım ve Danışmanlık Ltd. 26, 27, 28,   </w:t>
      </w:r>
    </w:p>
    <w:p w:rsidR="00D20A9F" w:rsidRPr="00D20A9F" w:rsidRDefault="00D20A9F" w:rsidP="00D20A9F">
      <w:pPr>
        <w:ind w:left="708" w:firstLine="708"/>
        <w:rPr>
          <w:rFonts w:ascii="Courier New" w:hAnsi="Courier New" w:cs="Courier New"/>
          <w:sz w:val="24"/>
          <w:szCs w:val="24"/>
        </w:rPr>
      </w:pPr>
      <w:r w:rsidRPr="00D20A9F">
        <w:rPr>
          <w:rFonts w:ascii="Courier New" w:hAnsi="Courier New" w:cs="Courier New"/>
          <w:sz w:val="24"/>
          <w:szCs w:val="24"/>
        </w:rPr>
        <w:t xml:space="preserve">      </w:t>
      </w:r>
      <w:proofErr w:type="gramStart"/>
      <w:r w:rsidRPr="00D20A9F">
        <w:rPr>
          <w:rFonts w:ascii="Courier New" w:hAnsi="Courier New" w:cs="Courier New"/>
          <w:sz w:val="24"/>
          <w:szCs w:val="24"/>
        </w:rPr>
        <w:t>Selimiye Meydanı, Lefkoşa.</w:t>
      </w:r>
      <w:proofErr w:type="gramEnd"/>
    </w:p>
    <w:p w:rsidR="00D20A9F" w:rsidRPr="00D20A9F" w:rsidRDefault="00D20A9F" w:rsidP="00352353">
      <w:pPr>
        <w:ind w:left="5760" w:firstLine="720"/>
        <w:rPr>
          <w:rFonts w:ascii="Courier New" w:hAnsi="Courier New" w:cs="Courier New"/>
          <w:sz w:val="24"/>
          <w:szCs w:val="24"/>
        </w:rPr>
      </w:pPr>
      <w:r w:rsidRPr="00D20A9F">
        <w:rPr>
          <w:rFonts w:ascii="Courier New" w:hAnsi="Courier New" w:cs="Courier New"/>
          <w:sz w:val="24"/>
          <w:szCs w:val="24"/>
        </w:rPr>
        <w:t>(Davalı)</w:t>
      </w:r>
    </w:p>
    <w:p w:rsidR="00D20A9F" w:rsidRPr="00D20A9F" w:rsidRDefault="00D20A9F" w:rsidP="00D20A9F">
      <w:pPr>
        <w:jc w:val="center"/>
        <w:rPr>
          <w:rFonts w:ascii="Courier New" w:hAnsi="Courier New" w:cs="Courier New"/>
          <w:sz w:val="24"/>
          <w:szCs w:val="24"/>
        </w:rPr>
      </w:pPr>
      <w:r w:rsidRPr="00D20A9F">
        <w:rPr>
          <w:rFonts w:ascii="Courier New" w:hAnsi="Courier New" w:cs="Courier New"/>
          <w:sz w:val="24"/>
          <w:szCs w:val="24"/>
        </w:rPr>
        <w:t>İle</w:t>
      </w:r>
    </w:p>
    <w:p w:rsidR="00D20A9F" w:rsidRPr="00D20A9F" w:rsidRDefault="00D20A9F" w:rsidP="00D20A9F">
      <w:pPr>
        <w:rPr>
          <w:rFonts w:ascii="Courier New" w:hAnsi="Courier New" w:cs="Courier New"/>
          <w:sz w:val="24"/>
          <w:szCs w:val="24"/>
        </w:rPr>
      </w:pPr>
      <w:r w:rsidRPr="00D20A9F">
        <w:rPr>
          <w:rFonts w:ascii="Courier New" w:hAnsi="Courier New" w:cs="Courier New"/>
          <w:sz w:val="24"/>
          <w:szCs w:val="24"/>
        </w:rPr>
        <w:t xml:space="preserve">Aleyhine İstinaf Edilen: Mustafa Kemal Baykan, Tekin </w:t>
      </w:r>
      <w:proofErr w:type="spellStart"/>
      <w:r w:rsidRPr="00D20A9F">
        <w:rPr>
          <w:rFonts w:ascii="Courier New" w:hAnsi="Courier New" w:cs="Courier New"/>
          <w:sz w:val="24"/>
          <w:szCs w:val="24"/>
        </w:rPr>
        <w:t>Yurdabak</w:t>
      </w:r>
      <w:proofErr w:type="spellEnd"/>
    </w:p>
    <w:p w:rsidR="00D20A9F" w:rsidRPr="00D20A9F" w:rsidRDefault="00D20A9F" w:rsidP="00D20A9F">
      <w:pPr>
        <w:rPr>
          <w:rFonts w:ascii="Courier New" w:hAnsi="Courier New" w:cs="Courier New"/>
          <w:sz w:val="24"/>
          <w:szCs w:val="24"/>
        </w:rPr>
      </w:pPr>
      <w:r w:rsidRPr="00D20A9F">
        <w:rPr>
          <w:rFonts w:ascii="Courier New" w:hAnsi="Courier New" w:cs="Courier New"/>
          <w:sz w:val="24"/>
          <w:szCs w:val="24"/>
        </w:rPr>
        <w:tab/>
      </w:r>
      <w:r w:rsidRPr="00D20A9F">
        <w:rPr>
          <w:rFonts w:ascii="Courier New" w:hAnsi="Courier New" w:cs="Courier New"/>
          <w:sz w:val="24"/>
          <w:szCs w:val="24"/>
        </w:rPr>
        <w:tab/>
      </w:r>
      <w:r w:rsidRPr="00D20A9F">
        <w:rPr>
          <w:rFonts w:ascii="Courier New" w:hAnsi="Courier New" w:cs="Courier New"/>
          <w:sz w:val="24"/>
          <w:szCs w:val="24"/>
        </w:rPr>
        <w:tab/>
      </w:r>
      <w:r w:rsidRPr="00D20A9F">
        <w:rPr>
          <w:rFonts w:ascii="Courier New" w:hAnsi="Courier New" w:cs="Courier New"/>
          <w:sz w:val="24"/>
          <w:szCs w:val="24"/>
        </w:rPr>
        <w:tab/>
        <w:t xml:space="preserve">     Cad</w:t>
      </w:r>
      <w:proofErr w:type="gramStart"/>
      <w:r w:rsidRPr="00D20A9F">
        <w:rPr>
          <w:rFonts w:ascii="Courier New" w:hAnsi="Courier New" w:cs="Courier New"/>
          <w:sz w:val="24"/>
          <w:szCs w:val="24"/>
        </w:rPr>
        <w:t>.,</w:t>
      </w:r>
      <w:proofErr w:type="gramEnd"/>
      <w:r w:rsidRPr="00D20A9F">
        <w:rPr>
          <w:rFonts w:ascii="Courier New" w:hAnsi="Courier New" w:cs="Courier New"/>
          <w:sz w:val="24"/>
          <w:szCs w:val="24"/>
        </w:rPr>
        <w:t xml:space="preserve"> No:4, Lefkoşa. </w:t>
      </w:r>
    </w:p>
    <w:p w:rsidR="00D20A9F" w:rsidRPr="00D20A9F" w:rsidRDefault="00D20A9F" w:rsidP="00D20A9F">
      <w:pPr>
        <w:rPr>
          <w:rFonts w:ascii="Courier New" w:hAnsi="Courier New" w:cs="Courier New"/>
          <w:sz w:val="24"/>
          <w:szCs w:val="24"/>
        </w:rPr>
      </w:pPr>
      <w:r w:rsidRPr="00D20A9F">
        <w:rPr>
          <w:rFonts w:ascii="Courier New" w:hAnsi="Courier New" w:cs="Courier New"/>
          <w:sz w:val="24"/>
          <w:szCs w:val="24"/>
        </w:rPr>
        <w:t xml:space="preserve">                                               (Davacı)</w:t>
      </w:r>
    </w:p>
    <w:p w:rsidR="009E2904" w:rsidRPr="00D20A9F" w:rsidRDefault="009E2904" w:rsidP="009703A3">
      <w:pPr>
        <w:rPr>
          <w:rFonts w:ascii="Courier New" w:hAnsi="Courier New" w:cs="Courier New"/>
          <w:sz w:val="24"/>
          <w:szCs w:val="24"/>
        </w:rPr>
      </w:pPr>
      <w:r w:rsidRPr="00D20A9F">
        <w:rPr>
          <w:rFonts w:ascii="Courier New" w:hAnsi="Courier New" w:cs="Courier New"/>
          <w:sz w:val="24"/>
          <w:szCs w:val="24"/>
        </w:rPr>
        <w:t xml:space="preserve">                                           A r a s ı n d a.</w:t>
      </w:r>
    </w:p>
    <w:p w:rsidR="00FD03F9" w:rsidRPr="00D20A9F" w:rsidRDefault="00FD03F9" w:rsidP="009703A3">
      <w:pPr>
        <w:spacing w:after="0" w:line="276" w:lineRule="auto"/>
        <w:rPr>
          <w:rFonts w:ascii="Courier New" w:hAnsi="Courier New" w:cs="Courier New"/>
          <w:noProof/>
          <w:sz w:val="24"/>
          <w:szCs w:val="24"/>
        </w:rPr>
      </w:pPr>
    </w:p>
    <w:p w:rsidR="00F87FD8" w:rsidRDefault="00B5207D" w:rsidP="00F87FD8">
      <w:pPr>
        <w:spacing w:after="0" w:line="276" w:lineRule="auto"/>
        <w:rPr>
          <w:rFonts w:ascii="Courier New" w:hAnsi="Courier New" w:cs="Courier New"/>
          <w:noProof/>
          <w:sz w:val="24"/>
          <w:szCs w:val="24"/>
        </w:rPr>
      </w:pPr>
      <w:r w:rsidRPr="00D20A9F">
        <w:rPr>
          <w:rFonts w:ascii="Courier New" w:hAnsi="Courier New" w:cs="Courier New"/>
          <w:noProof/>
          <w:sz w:val="24"/>
          <w:szCs w:val="24"/>
        </w:rPr>
        <w:t>İstinaf eden namına:</w:t>
      </w:r>
      <w:r w:rsidR="00ED113D">
        <w:rPr>
          <w:rFonts w:ascii="Courier New" w:hAnsi="Courier New" w:cs="Courier New"/>
          <w:noProof/>
          <w:sz w:val="24"/>
          <w:szCs w:val="24"/>
        </w:rPr>
        <w:t xml:space="preserve"> Avukat Hasan Hasipoğlu</w:t>
      </w:r>
      <w:r w:rsidR="002B36A0">
        <w:rPr>
          <w:rFonts w:ascii="Courier New" w:hAnsi="Courier New" w:cs="Courier New"/>
          <w:noProof/>
          <w:sz w:val="24"/>
          <w:szCs w:val="24"/>
        </w:rPr>
        <w:t xml:space="preserve"> adına </w:t>
      </w:r>
      <w:r w:rsidR="00ED113D">
        <w:rPr>
          <w:rFonts w:ascii="Courier New" w:hAnsi="Courier New" w:cs="Courier New"/>
          <w:noProof/>
          <w:sz w:val="24"/>
          <w:szCs w:val="24"/>
        </w:rPr>
        <w:t xml:space="preserve"> ve şahsen </w:t>
      </w:r>
    </w:p>
    <w:p w:rsidR="00770FDC" w:rsidRPr="00D20A9F" w:rsidRDefault="00F87FD8" w:rsidP="00F87FD8">
      <w:pPr>
        <w:spacing w:after="0" w:line="276" w:lineRule="auto"/>
        <w:ind w:left="1440" w:firstLine="720"/>
        <w:rPr>
          <w:rFonts w:ascii="Courier New" w:hAnsi="Courier New" w:cs="Courier New"/>
          <w:noProof/>
          <w:sz w:val="24"/>
          <w:szCs w:val="24"/>
        </w:rPr>
      </w:pPr>
      <w:r>
        <w:rPr>
          <w:rFonts w:ascii="Courier New" w:hAnsi="Courier New" w:cs="Courier New"/>
          <w:noProof/>
          <w:sz w:val="24"/>
          <w:szCs w:val="24"/>
        </w:rPr>
        <w:t xml:space="preserve">      </w:t>
      </w:r>
      <w:r w:rsidR="00ED113D">
        <w:rPr>
          <w:rFonts w:ascii="Courier New" w:hAnsi="Courier New" w:cs="Courier New"/>
          <w:noProof/>
          <w:sz w:val="24"/>
          <w:szCs w:val="24"/>
        </w:rPr>
        <w:t xml:space="preserve">Avukat </w:t>
      </w:r>
      <w:r w:rsidR="00D20A9F">
        <w:rPr>
          <w:rFonts w:ascii="Courier New" w:hAnsi="Courier New" w:cs="Courier New"/>
          <w:noProof/>
          <w:sz w:val="24"/>
          <w:szCs w:val="24"/>
        </w:rPr>
        <w:t>Alpan Uz</w:t>
      </w:r>
    </w:p>
    <w:p w:rsidR="00B5207D" w:rsidRDefault="00B5207D" w:rsidP="00D20A9F">
      <w:pPr>
        <w:spacing w:after="0" w:line="276" w:lineRule="auto"/>
        <w:rPr>
          <w:rFonts w:ascii="Courier New" w:hAnsi="Courier New" w:cs="Courier New"/>
          <w:noProof/>
          <w:sz w:val="24"/>
          <w:szCs w:val="24"/>
        </w:rPr>
      </w:pPr>
      <w:r w:rsidRPr="00D20A9F">
        <w:rPr>
          <w:rFonts w:ascii="Courier New" w:hAnsi="Courier New" w:cs="Courier New"/>
          <w:noProof/>
          <w:sz w:val="24"/>
          <w:szCs w:val="24"/>
        </w:rPr>
        <w:t xml:space="preserve">Aleyhine istinaf edilen namına: </w:t>
      </w:r>
      <w:r w:rsidR="00ED113D">
        <w:rPr>
          <w:rFonts w:ascii="Courier New" w:hAnsi="Courier New" w:cs="Courier New"/>
          <w:noProof/>
          <w:sz w:val="24"/>
          <w:szCs w:val="24"/>
        </w:rPr>
        <w:t xml:space="preserve">Avukat </w:t>
      </w:r>
      <w:r w:rsidR="008C4018">
        <w:rPr>
          <w:rFonts w:ascii="Courier New" w:hAnsi="Courier New" w:cs="Courier New"/>
          <w:noProof/>
          <w:sz w:val="24"/>
          <w:szCs w:val="24"/>
        </w:rPr>
        <w:t xml:space="preserve">Gizem Aksun </w:t>
      </w:r>
    </w:p>
    <w:p w:rsidR="00D20A9F" w:rsidRPr="00D20A9F" w:rsidRDefault="00D20A9F" w:rsidP="00D20A9F">
      <w:pPr>
        <w:spacing w:after="0" w:line="276" w:lineRule="auto"/>
        <w:rPr>
          <w:rFonts w:ascii="Courier New" w:hAnsi="Courier New" w:cs="Courier New"/>
          <w:sz w:val="24"/>
          <w:szCs w:val="24"/>
        </w:rPr>
      </w:pPr>
    </w:p>
    <w:p w:rsidR="00D77F46" w:rsidRDefault="00D20A9F" w:rsidP="00D77F46">
      <w:pPr>
        <w:spacing w:line="276" w:lineRule="auto"/>
        <w:rPr>
          <w:rFonts w:ascii="Courier New" w:hAnsi="Courier New" w:cs="Courier New"/>
          <w:sz w:val="24"/>
          <w:szCs w:val="24"/>
        </w:rPr>
      </w:pPr>
      <w:r>
        <w:rPr>
          <w:rFonts w:ascii="Courier New" w:hAnsi="Courier New" w:cs="Courier New"/>
          <w:sz w:val="24"/>
          <w:szCs w:val="24"/>
        </w:rPr>
        <w:t xml:space="preserve">Kaza Mahkemesi Başkanı Bertan </w:t>
      </w:r>
      <w:proofErr w:type="spellStart"/>
      <w:r>
        <w:rPr>
          <w:rFonts w:ascii="Courier New" w:hAnsi="Courier New" w:cs="Courier New"/>
          <w:sz w:val="24"/>
          <w:szCs w:val="24"/>
        </w:rPr>
        <w:t>Özerdağ</w:t>
      </w:r>
      <w:r w:rsidR="00ED113D">
        <w:rPr>
          <w:rFonts w:ascii="Courier New" w:hAnsi="Courier New" w:cs="Courier New"/>
          <w:sz w:val="24"/>
          <w:szCs w:val="24"/>
        </w:rPr>
        <w:t>’ın</w:t>
      </w:r>
      <w:proofErr w:type="spellEnd"/>
      <w:r>
        <w:rPr>
          <w:rFonts w:ascii="Courier New" w:hAnsi="Courier New" w:cs="Courier New"/>
          <w:sz w:val="24"/>
          <w:szCs w:val="24"/>
        </w:rPr>
        <w:t xml:space="preserve"> Girne/Hukuk Dava No:1555/2014</w:t>
      </w:r>
      <w:r w:rsidR="00F87FD8">
        <w:rPr>
          <w:rFonts w:ascii="Courier New" w:hAnsi="Courier New" w:cs="Courier New"/>
          <w:sz w:val="24"/>
          <w:szCs w:val="24"/>
        </w:rPr>
        <w:t xml:space="preserve"> </w:t>
      </w:r>
      <w:r w:rsidR="00B5207D" w:rsidRPr="00D20A9F">
        <w:rPr>
          <w:rFonts w:ascii="Courier New" w:hAnsi="Courier New" w:cs="Courier New"/>
          <w:sz w:val="24"/>
          <w:szCs w:val="24"/>
        </w:rPr>
        <w:t xml:space="preserve">sayılı davada </w:t>
      </w:r>
      <w:r>
        <w:rPr>
          <w:rFonts w:ascii="Courier New" w:hAnsi="Courier New" w:cs="Courier New"/>
          <w:sz w:val="24"/>
          <w:szCs w:val="24"/>
        </w:rPr>
        <w:t>22.4.2015</w:t>
      </w:r>
      <w:r w:rsidR="00B5207D" w:rsidRPr="00D20A9F">
        <w:rPr>
          <w:rFonts w:ascii="Courier New" w:hAnsi="Courier New" w:cs="Courier New"/>
          <w:sz w:val="24"/>
          <w:szCs w:val="24"/>
        </w:rPr>
        <w:t xml:space="preserve"> tarihin</w:t>
      </w:r>
      <w:r w:rsidR="00BC6C54" w:rsidRPr="00D20A9F">
        <w:rPr>
          <w:rFonts w:ascii="Courier New" w:hAnsi="Courier New" w:cs="Courier New"/>
          <w:sz w:val="24"/>
          <w:szCs w:val="24"/>
        </w:rPr>
        <w:t>de verdiği karara karşı Davalı</w:t>
      </w:r>
      <w:r w:rsidR="00B5207D" w:rsidRPr="00D20A9F">
        <w:rPr>
          <w:rFonts w:ascii="Courier New" w:hAnsi="Courier New" w:cs="Courier New"/>
          <w:sz w:val="24"/>
          <w:szCs w:val="24"/>
        </w:rPr>
        <w:t xml:space="preserve"> t</w:t>
      </w:r>
      <w:r w:rsidR="00D77F46">
        <w:rPr>
          <w:rFonts w:ascii="Courier New" w:hAnsi="Courier New" w:cs="Courier New"/>
          <w:sz w:val="24"/>
          <w:szCs w:val="24"/>
        </w:rPr>
        <w:t xml:space="preserve">arafından dosyalanan istinaftır. </w:t>
      </w:r>
    </w:p>
    <w:p w:rsidR="00B5207D" w:rsidRPr="00D20A9F" w:rsidRDefault="00D77F46" w:rsidP="00D77F46">
      <w:pPr>
        <w:spacing w:line="276" w:lineRule="auto"/>
        <w:rPr>
          <w:rFonts w:ascii="Courier New" w:hAnsi="Courier New" w:cs="Courier New"/>
          <w:sz w:val="24"/>
          <w:szCs w:val="24"/>
        </w:rPr>
      </w:pPr>
      <w:r>
        <w:rPr>
          <w:rFonts w:ascii="Courier New" w:hAnsi="Courier New" w:cs="Courier New"/>
          <w:sz w:val="24"/>
          <w:szCs w:val="24"/>
        </w:rPr>
        <w:t xml:space="preserve">                  </w:t>
      </w:r>
      <w:r w:rsidR="00F87FD8">
        <w:rPr>
          <w:rFonts w:ascii="Courier New" w:hAnsi="Courier New" w:cs="Courier New"/>
          <w:sz w:val="24"/>
          <w:szCs w:val="24"/>
        </w:rPr>
        <w:t xml:space="preserve"> . . </w:t>
      </w:r>
      <w:r w:rsidR="00B5207D" w:rsidRPr="00D20A9F">
        <w:rPr>
          <w:rFonts w:ascii="Courier New" w:hAnsi="Courier New" w:cs="Courier New"/>
          <w:sz w:val="24"/>
          <w:szCs w:val="24"/>
        </w:rPr>
        <w:t>.</w:t>
      </w:r>
      <w:r w:rsidR="00F87FD8">
        <w:rPr>
          <w:rFonts w:ascii="Courier New" w:hAnsi="Courier New" w:cs="Courier New"/>
          <w:sz w:val="24"/>
          <w:szCs w:val="24"/>
        </w:rPr>
        <w:t xml:space="preserve"> </w:t>
      </w:r>
      <w:r w:rsidR="00B5207D" w:rsidRPr="00D20A9F">
        <w:rPr>
          <w:rFonts w:ascii="Courier New" w:hAnsi="Courier New" w:cs="Courier New"/>
          <w:sz w:val="24"/>
          <w:szCs w:val="24"/>
        </w:rPr>
        <w:t>.</w:t>
      </w:r>
      <w:r w:rsidR="00F87FD8">
        <w:rPr>
          <w:rFonts w:ascii="Courier New" w:hAnsi="Courier New" w:cs="Courier New"/>
          <w:sz w:val="24"/>
          <w:szCs w:val="24"/>
        </w:rPr>
        <w:t xml:space="preserve"> </w:t>
      </w:r>
      <w:r w:rsidR="00B5207D" w:rsidRPr="00D20A9F">
        <w:rPr>
          <w:rFonts w:ascii="Courier New" w:hAnsi="Courier New" w:cs="Courier New"/>
          <w:sz w:val="24"/>
          <w:szCs w:val="24"/>
        </w:rPr>
        <w:t>.</w:t>
      </w:r>
      <w:r w:rsidR="00F87FD8">
        <w:rPr>
          <w:rFonts w:ascii="Courier New" w:hAnsi="Courier New" w:cs="Courier New"/>
          <w:sz w:val="24"/>
          <w:szCs w:val="24"/>
        </w:rPr>
        <w:t xml:space="preserve"> </w:t>
      </w:r>
      <w:r w:rsidR="00B5207D" w:rsidRPr="00D20A9F">
        <w:rPr>
          <w:rFonts w:ascii="Courier New" w:hAnsi="Courier New" w:cs="Courier New"/>
          <w:sz w:val="24"/>
          <w:szCs w:val="24"/>
        </w:rPr>
        <w:t>.</w:t>
      </w:r>
      <w:r w:rsidR="00F87FD8">
        <w:rPr>
          <w:rFonts w:ascii="Courier New" w:hAnsi="Courier New" w:cs="Courier New"/>
          <w:sz w:val="24"/>
          <w:szCs w:val="24"/>
        </w:rPr>
        <w:t xml:space="preserve"> </w:t>
      </w:r>
      <w:r w:rsidR="00B5207D" w:rsidRPr="00D20A9F">
        <w:rPr>
          <w:rFonts w:ascii="Courier New" w:hAnsi="Courier New" w:cs="Courier New"/>
          <w:sz w:val="24"/>
          <w:szCs w:val="24"/>
        </w:rPr>
        <w:t>.</w:t>
      </w:r>
      <w:r w:rsidR="00F87FD8">
        <w:rPr>
          <w:rFonts w:ascii="Courier New" w:hAnsi="Courier New" w:cs="Courier New"/>
          <w:sz w:val="24"/>
          <w:szCs w:val="24"/>
        </w:rPr>
        <w:t xml:space="preserve"> </w:t>
      </w:r>
      <w:r w:rsidR="00B5207D" w:rsidRPr="00D20A9F">
        <w:rPr>
          <w:rFonts w:ascii="Courier New" w:hAnsi="Courier New" w:cs="Courier New"/>
          <w:sz w:val="24"/>
          <w:szCs w:val="24"/>
        </w:rPr>
        <w:t>.</w:t>
      </w:r>
      <w:r w:rsidR="00F87FD8">
        <w:rPr>
          <w:rFonts w:ascii="Courier New" w:hAnsi="Courier New" w:cs="Courier New"/>
          <w:sz w:val="24"/>
          <w:szCs w:val="24"/>
        </w:rPr>
        <w:t xml:space="preserve"> </w:t>
      </w:r>
      <w:r w:rsidR="00B5207D" w:rsidRPr="00D20A9F">
        <w:rPr>
          <w:rFonts w:ascii="Courier New" w:hAnsi="Courier New" w:cs="Courier New"/>
          <w:sz w:val="24"/>
          <w:szCs w:val="24"/>
        </w:rPr>
        <w:t>.</w:t>
      </w:r>
      <w:r w:rsidR="00F87FD8">
        <w:rPr>
          <w:rFonts w:ascii="Courier New" w:hAnsi="Courier New" w:cs="Courier New"/>
          <w:sz w:val="24"/>
          <w:szCs w:val="24"/>
        </w:rPr>
        <w:t xml:space="preserve"> </w:t>
      </w:r>
      <w:r w:rsidR="00B5207D" w:rsidRPr="00D20A9F">
        <w:rPr>
          <w:rFonts w:ascii="Courier New" w:hAnsi="Courier New" w:cs="Courier New"/>
          <w:sz w:val="24"/>
          <w:szCs w:val="24"/>
        </w:rPr>
        <w:t>.</w:t>
      </w:r>
    </w:p>
    <w:p w:rsidR="009703A3" w:rsidRPr="00D20A9F" w:rsidRDefault="009703A3" w:rsidP="00F87FD8">
      <w:pPr>
        <w:spacing w:after="0" w:line="360" w:lineRule="auto"/>
        <w:ind w:firstLine="720"/>
        <w:jc w:val="center"/>
        <w:rPr>
          <w:rFonts w:ascii="Courier New" w:hAnsi="Courier New" w:cs="Courier New"/>
          <w:b/>
          <w:sz w:val="24"/>
          <w:szCs w:val="24"/>
        </w:rPr>
      </w:pPr>
    </w:p>
    <w:p w:rsidR="00ED4575" w:rsidRPr="00D20A9F" w:rsidRDefault="00D77F46" w:rsidP="00D77F46">
      <w:pPr>
        <w:spacing w:after="0" w:line="360" w:lineRule="auto"/>
        <w:ind w:firstLine="720"/>
        <w:rPr>
          <w:rFonts w:ascii="Courier New" w:hAnsi="Courier New" w:cs="Courier New"/>
          <w:b/>
          <w:sz w:val="24"/>
          <w:szCs w:val="24"/>
        </w:rPr>
      </w:pPr>
      <w:r>
        <w:rPr>
          <w:rFonts w:ascii="Courier New" w:hAnsi="Courier New" w:cs="Courier New"/>
          <w:b/>
          <w:sz w:val="24"/>
          <w:szCs w:val="24"/>
        </w:rPr>
        <w:t xml:space="preserve">                   </w:t>
      </w:r>
      <w:r w:rsidR="009E2904" w:rsidRPr="00D20A9F">
        <w:rPr>
          <w:rFonts w:ascii="Courier New" w:hAnsi="Courier New" w:cs="Courier New"/>
          <w:b/>
          <w:sz w:val="24"/>
          <w:szCs w:val="24"/>
        </w:rPr>
        <w:t>K A R A R</w:t>
      </w:r>
    </w:p>
    <w:p w:rsidR="009703A3" w:rsidRDefault="00E620B9" w:rsidP="004E69B6">
      <w:pPr>
        <w:spacing w:after="0" w:line="360" w:lineRule="auto"/>
        <w:ind w:firstLine="720"/>
        <w:rPr>
          <w:rFonts w:ascii="Courier New" w:hAnsi="Courier New" w:cs="Courier New"/>
          <w:sz w:val="24"/>
          <w:szCs w:val="24"/>
        </w:rPr>
      </w:pPr>
      <w:r w:rsidRPr="00E620B9">
        <w:rPr>
          <w:rFonts w:ascii="Courier New" w:hAnsi="Courier New" w:cs="Courier New"/>
          <w:sz w:val="24"/>
          <w:szCs w:val="24"/>
        </w:rPr>
        <w:t>Huzurumuzdaki istinaf</w:t>
      </w:r>
      <w:r w:rsidR="00F87FD8">
        <w:rPr>
          <w:rFonts w:ascii="Courier New" w:hAnsi="Courier New" w:cs="Courier New"/>
          <w:sz w:val="24"/>
          <w:szCs w:val="24"/>
        </w:rPr>
        <w:t>,</w:t>
      </w:r>
      <w:r w:rsidRPr="00E620B9">
        <w:rPr>
          <w:rFonts w:ascii="Courier New" w:hAnsi="Courier New" w:cs="Courier New"/>
          <w:sz w:val="24"/>
          <w:szCs w:val="24"/>
        </w:rPr>
        <w:t xml:space="preserve"> </w:t>
      </w:r>
      <w:r>
        <w:rPr>
          <w:rFonts w:ascii="Courier New" w:hAnsi="Courier New" w:cs="Courier New"/>
          <w:sz w:val="24"/>
          <w:szCs w:val="24"/>
        </w:rPr>
        <w:t>Alt Mahkem</w:t>
      </w:r>
      <w:r w:rsidR="00F87FD8">
        <w:rPr>
          <w:rFonts w:ascii="Courier New" w:hAnsi="Courier New" w:cs="Courier New"/>
          <w:sz w:val="24"/>
          <w:szCs w:val="24"/>
        </w:rPr>
        <w:t>enin Davalı/</w:t>
      </w:r>
      <w:proofErr w:type="spellStart"/>
      <w:r w:rsidR="00F87FD8">
        <w:rPr>
          <w:rFonts w:ascii="Courier New" w:hAnsi="Courier New" w:cs="Courier New"/>
          <w:sz w:val="24"/>
          <w:szCs w:val="24"/>
        </w:rPr>
        <w:t>M</w:t>
      </w:r>
      <w:r w:rsidR="004E69B6">
        <w:rPr>
          <w:rFonts w:ascii="Courier New" w:hAnsi="Courier New" w:cs="Courier New"/>
          <w:sz w:val="24"/>
          <w:szCs w:val="24"/>
        </w:rPr>
        <w:t>üstedi</w:t>
      </w:r>
      <w:proofErr w:type="spellEnd"/>
      <w:r w:rsidR="00ED113D">
        <w:rPr>
          <w:rFonts w:ascii="Courier New" w:hAnsi="Courier New" w:cs="Courier New"/>
          <w:sz w:val="24"/>
          <w:szCs w:val="24"/>
        </w:rPr>
        <w:t xml:space="preserve"> tarafından</w:t>
      </w:r>
      <w:r w:rsidR="00F87FD8">
        <w:rPr>
          <w:rFonts w:ascii="Courier New" w:hAnsi="Courier New" w:cs="Courier New"/>
          <w:sz w:val="24"/>
          <w:szCs w:val="24"/>
        </w:rPr>
        <w:t xml:space="preserve"> dosyalanan</w:t>
      </w:r>
      <w:r>
        <w:rPr>
          <w:rFonts w:ascii="Courier New" w:hAnsi="Courier New" w:cs="Courier New"/>
          <w:sz w:val="24"/>
          <w:szCs w:val="24"/>
        </w:rPr>
        <w:t xml:space="preserve"> 27.6.2014 tarihli, </w:t>
      </w:r>
      <w:r w:rsidR="00BB19DC">
        <w:rPr>
          <w:rFonts w:ascii="Courier New" w:hAnsi="Courier New" w:cs="Courier New"/>
          <w:sz w:val="24"/>
          <w:szCs w:val="24"/>
        </w:rPr>
        <w:t xml:space="preserve">Emir 2 Nizam 1 tahtında dosyalanan </w:t>
      </w:r>
      <w:r>
        <w:rPr>
          <w:rFonts w:ascii="Courier New" w:hAnsi="Courier New" w:cs="Courier New"/>
          <w:sz w:val="24"/>
          <w:szCs w:val="24"/>
        </w:rPr>
        <w:t>dava celpnamesinin ve/veya davan</w:t>
      </w:r>
      <w:r w:rsidR="00F87FD8">
        <w:rPr>
          <w:rFonts w:ascii="Courier New" w:hAnsi="Courier New" w:cs="Courier New"/>
          <w:sz w:val="24"/>
          <w:szCs w:val="24"/>
        </w:rPr>
        <w:t>ın iptalini talep eden istidasının</w:t>
      </w:r>
      <w:r>
        <w:rPr>
          <w:rFonts w:ascii="Courier New" w:hAnsi="Courier New" w:cs="Courier New"/>
          <w:sz w:val="24"/>
          <w:szCs w:val="24"/>
        </w:rPr>
        <w:t xml:space="preserve"> ret kararından yapılmıştır. </w:t>
      </w:r>
    </w:p>
    <w:p w:rsidR="00E620B9" w:rsidRDefault="00E620B9" w:rsidP="009703A3">
      <w:pPr>
        <w:spacing w:after="0" w:line="360" w:lineRule="auto"/>
        <w:ind w:firstLine="720"/>
        <w:rPr>
          <w:rFonts w:ascii="Courier New" w:hAnsi="Courier New" w:cs="Courier New"/>
          <w:sz w:val="24"/>
          <w:szCs w:val="24"/>
        </w:rPr>
      </w:pPr>
    </w:p>
    <w:p w:rsidR="00E620B9" w:rsidRDefault="00E620B9" w:rsidP="009703A3">
      <w:pPr>
        <w:spacing w:after="0" w:line="360" w:lineRule="auto"/>
        <w:ind w:firstLine="720"/>
        <w:rPr>
          <w:rFonts w:ascii="Courier New" w:hAnsi="Courier New" w:cs="Courier New"/>
          <w:sz w:val="24"/>
          <w:szCs w:val="24"/>
        </w:rPr>
      </w:pPr>
      <w:r>
        <w:rPr>
          <w:rFonts w:ascii="Courier New" w:hAnsi="Courier New" w:cs="Courier New"/>
          <w:sz w:val="24"/>
          <w:szCs w:val="24"/>
        </w:rPr>
        <w:t>Davacı 16.5.2014 tarihinde</w:t>
      </w:r>
      <w:r w:rsidR="00583925">
        <w:rPr>
          <w:rFonts w:ascii="Courier New" w:hAnsi="Courier New" w:cs="Courier New"/>
          <w:sz w:val="24"/>
          <w:szCs w:val="24"/>
        </w:rPr>
        <w:t xml:space="preserve"> Davalılar aleyhine</w:t>
      </w:r>
      <w:r>
        <w:rPr>
          <w:rFonts w:ascii="Courier New" w:hAnsi="Courier New" w:cs="Courier New"/>
          <w:sz w:val="24"/>
          <w:szCs w:val="24"/>
        </w:rPr>
        <w:t xml:space="preserve"> Emir 2 Nizam 1 tahtında dava </w:t>
      </w:r>
      <w:r w:rsidR="00F87FD8">
        <w:rPr>
          <w:rFonts w:ascii="Courier New" w:hAnsi="Courier New" w:cs="Courier New"/>
          <w:sz w:val="24"/>
          <w:szCs w:val="24"/>
        </w:rPr>
        <w:t>dosyalamış, dava D</w:t>
      </w:r>
      <w:r w:rsidR="00B61F1F">
        <w:rPr>
          <w:rFonts w:ascii="Courier New" w:hAnsi="Courier New" w:cs="Courier New"/>
          <w:sz w:val="24"/>
          <w:szCs w:val="24"/>
        </w:rPr>
        <w:t xml:space="preserve">avalı </w:t>
      </w:r>
      <w:r w:rsidR="00F87FD8">
        <w:rPr>
          <w:rFonts w:ascii="Courier New" w:hAnsi="Courier New" w:cs="Courier New"/>
          <w:sz w:val="24"/>
          <w:szCs w:val="24"/>
        </w:rPr>
        <w:t>No.</w:t>
      </w:r>
      <w:r w:rsidR="00B61F1F">
        <w:rPr>
          <w:rFonts w:ascii="Courier New" w:hAnsi="Courier New" w:cs="Courier New"/>
          <w:sz w:val="24"/>
          <w:szCs w:val="24"/>
        </w:rPr>
        <w:t xml:space="preserve">1 ve </w:t>
      </w:r>
      <w:r w:rsidR="00F87FD8">
        <w:rPr>
          <w:rFonts w:ascii="Courier New" w:hAnsi="Courier New" w:cs="Courier New"/>
          <w:sz w:val="24"/>
          <w:szCs w:val="24"/>
        </w:rPr>
        <w:t>No.</w:t>
      </w:r>
      <w:r w:rsidR="00B61F1F">
        <w:rPr>
          <w:rFonts w:ascii="Courier New" w:hAnsi="Courier New" w:cs="Courier New"/>
          <w:sz w:val="24"/>
          <w:szCs w:val="24"/>
        </w:rPr>
        <w:t>2’y</w:t>
      </w:r>
      <w:r>
        <w:rPr>
          <w:rFonts w:ascii="Courier New" w:hAnsi="Courier New" w:cs="Courier New"/>
          <w:sz w:val="24"/>
          <w:szCs w:val="24"/>
        </w:rPr>
        <w:t xml:space="preserve">e </w:t>
      </w:r>
      <w:r w:rsidR="00593259">
        <w:rPr>
          <w:rFonts w:ascii="Courier New" w:hAnsi="Courier New" w:cs="Courier New"/>
          <w:sz w:val="24"/>
          <w:szCs w:val="24"/>
        </w:rPr>
        <w:lastRenderedPageBreak/>
        <w:t>tebliğ olduktan sonra D</w:t>
      </w:r>
      <w:r>
        <w:rPr>
          <w:rFonts w:ascii="Courier New" w:hAnsi="Courier New" w:cs="Courier New"/>
          <w:sz w:val="24"/>
          <w:szCs w:val="24"/>
        </w:rPr>
        <w:t xml:space="preserve">avalılar 27.6.2014 tarihli çift taraflı istida ile davanın iptalini talep etmişlerdir. </w:t>
      </w:r>
    </w:p>
    <w:p w:rsidR="00E620B9" w:rsidRDefault="00E620B9" w:rsidP="009703A3">
      <w:pPr>
        <w:spacing w:after="0" w:line="360" w:lineRule="auto"/>
        <w:ind w:firstLine="720"/>
        <w:rPr>
          <w:rFonts w:ascii="Courier New" w:hAnsi="Courier New" w:cs="Courier New"/>
          <w:sz w:val="24"/>
          <w:szCs w:val="24"/>
        </w:rPr>
      </w:pPr>
    </w:p>
    <w:p w:rsidR="00BD21DE" w:rsidRDefault="00E620B9" w:rsidP="00F87FD8">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 xml:space="preserve">Davalı </w:t>
      </w:r>
      <w:r w:rsidR="00F87FD8">
        <w:rPr>
          <w:rFonts w:ascii="Courier New" w:hAnsi="Courier New" w:cs="Courier New"/>
          <w:sz w:val="24"/>
          <w:szCs w:val="24"/>
        </w:rPr>
        <w:t>No.</w:t>
      </w:r>
      <w:r>
        <w:rPr>
          <w:rFonts w:ascii="Courier New" w:hAnsi="Courier New" w:cs="Courier New"/>
          <w:sz w:val="24"/>
          <w:szCs w:val="24"/>
        </w:rPr>
        <w:t xml:space="preserve">1 tarafından yapılan istidaya ekli yemin varakasında, davanın </w:t>
      </w:r>
      <w:r w:rsidR="00F87FD8">
        <w:rPr>
          <w:rFonts w:ascii="Courier New" w:hAnsi="Courier New" w:cs="Courier New"/>
          <w:sz w:val="24"/>
          <w:szCs w:val="24"/>
        </w:rPr>
        <w:t xml:space="preserve">muğlak ve anlaşılmaz olduğu, </w:t>
      </w:r>
      <w:r>
        <w:rPr>
          <w:rFonts w:ascii="Courier New" w:hAnsi="Courier New" w:cs="Courier New"/>
          <w:sz w:val="24"/>
          <w:szCs w:val="24"/>
        </w:rPr>
        <w:t>t</w:t>
      </w:r>
      <w:r w:rsidR="00F87FD8">
        <w:rPr>
          <w:rFonts w:ascii="Courier New" w:hAnsi="Courier New" w:cs="Courier New"/>
          <w:sz w:val="24"/>
          <w:szCs w:val="24"/>
        </w:rPr>
        <w:t>alebin ne olduğunun</w:t>
      </w:r>
      <w:r w:rsidR="009561A5">
        <w:rPr>
          <w:rFonts w:ascii="Courier New" w:hAnsi="Courier New" w:cs="Courier New"/>
          <w:sz w:val="24"/>
          <w:szCs w:val="24"/>
        </w:rPr>
        <w:t xml:space="preserve"> anlaşılmadığı</w:t>
      </w:r>
      <w:r>
        <w:rPr>
          <w:rFonts w:ascii="Courier New" w:hAnsi="Courier New" w:cs="Courier New"/>
          <w:sz w:val="24"/>
          <w:szCs w:val="24"/>
        </w:rPr>
        <w:t>, işbu davadaki taleplerin Girne Kaza Mahkemesi’nde ikame edilen 1104/2006 s</w:t>
      </w:r>
      <w:r w:rsidR="009561A5">
        <w:rPr>
          <w:rFonts w:ascii="Courier New" w:hAnsi="Courier New" w:cs="Courier New"/>
          <w:sz w:val="24"/>
          <w:szCs w:val="24"/>
        </w:rPr>
        <w:t>ayılı davadaki taleplerin aynısı olduğu</w:t>
      </w:r>
      <w:r>
        <w:rPr>
          <w:rFonts w:ascii="Courier New" w:hAnsi="Courier New" w:cs="Courier New"/>
          <w:sz w:val="24"/>
          <w:szCs w:val="24"/>
        </w:rPr>
        <w:t>, 1104/2006 sayılı davanın Girne Kaza Mahkemesi’nde dinlenerek</w:t>
      </w:r>
      <w:r w:rsidR="00F87FD8">
        <w:rPr>
          <w:rFonts w:ascii="Courier New" w:hAnsi="Courier New" w:cs="Courier New"/>
          <w:sz w:val="24"/>
          <w:szCs w:val="24"/>
        </w:rPr>
        <w:t xml:space="preserve"> karara bağlandığı</w:t>
      </w:r>
      <w:r>
        <w:rPr>
          <w:rFonts w:ascii="Courier New" w:hAnsi="Courier New" w:cs="Courier New"/>
          <w:sz w:val="24"/>
          <w:szCs w:val="24"/>
        </w:rPr>
        <w:t xml:space="preserve">, daha sonra Yargıtay/Hukuk </w:t>
      </w:r>
      <w:r w:rsidR="00F87FD8">
        <w:rPr>
          <w:rFonts w:ascii="Courier New" w:hAnsi="Courier New" w:cs="Courier New"/>
          <w:sz w:val="24"/>
          <w:szCs w:val="24"/>
        </w:rPr>
        <w:t>85-94/2008 D.32/2010</w:t>
      </w:r>
      <w:r>
        <w:rPr>
          <w:rFonts w:ascii="Courier New" w:hAnsi="Courier New" w:cs="Courier New"/>
          <w:sz w:val="24"/>
          <w:szCs w:val="24"/>
        </w:rPr>
        <w:t xml:space="preserve"> i</w:t>
      </w:r>
      <w:r w:rsidR="00593259">
        <w:rPr>
          <w:rFonts w:ascii="Courier New" w:hAnsi="Courier New" w:cs="Courier New"/>
          <w:sz w:val="24"/>
          <w:szCs w:val="24"/>
        </w:rPr>
        <w:t>le istinafının da sonuçlandığı</w:t>
      </w:r>
      <w:r>
        <w:rPr>
          <w:rFonts w:ascii="Courier New" w:hAnsi="Courier New" w:cs="Courier New"/>
          <w:sz w:val="24"/>
          <w:szCs w:val="24"/>
        </w:rPr>
        <w:t xml:space="preserve">, bu durumda </w:t>
      </w:r>
      <w:r w:rsidR="00593259">
        <w:rPr>
          <w:rFonts w:ascii="Courier New" w:hAnsi="Courier New" w:cs="Courier New"/>
          <w:sz w:val="24"/>
          <w:szCs w:val="24"/>
        </w:rPr>
        <w:t xml:space="preserve">konunun </w:t>
      </w:r>
      <w:proofErr w:type="spellStart"/>
      <w:r w:rsidR="00593259">
        <w:rPr>
          <w:rFonts w:ascii="Courier New" w:hAnsi="Courier New" w:cs="Courier New"/>
          <w:sz w:val="24"/>
          <w:szCs w:val="24"/>
        </w:rPr>
        <w:t>res</w:t>
      </w:r>
      <w:proofErr w:type="spellEnd"/>
      <w:r w:rsidR="00593259">
        <w:rPr>
          <w:rFonts w:ascii="Courier New" w:hAnsi="Courier New" w:cs="Courier New"/>
          <w:sz w:val="24"/>
          <w:szCs w:val="24"/>
        </w:rPr>
        <w:t xml:space="preserve"> </w:t>
      </w:r>
      <w:proofErr w:type="spellStart"/>
      <w:r w:rsidR="00593259">
        <w:rPr>
          <w:rFonts w:ascii="Courier New" w:hAnsi="Courier New" w:cs="Courier New"/>
          <w:sz w:val="24"/>
          <w:szCs w:val="24"/>
        </w:rPr>
        <w:t>judicata</w:t>
      </w:r>
      <w:proofErr w:type="spellEnd"/>
      <w:r w:rsidR="00593259">
        <w:rPr>
          <w:rFonts w:ascii="Courier New" w:hAnsi="Courier New" w:cs="Courier New"/>
          <w:sz w:val="24"/>
          <w:szCs w:val="24"/>
        </w:rPr>
        <w:t xml:space="preserve"> olduğu ve Davacının aynı</w:t>
      </w:r>
      <w:r w:rsidR="00BD21DE">
        <w:rPr>
          <w:rFonts w:ascii="Courier New" w:hAnsi="Courier New" w:cs="Courier New"/>
          <w:sz w:val="24"/>
          <w:szCs w:val="24"/>
        </w:rPr>
        <w:t xml:space="preserve"> davayı</w:t>
      </w:r>
      <w:r w:rsidR="00BB19DC">
        <w:rPr>
          <w:rFonts w:ascii="Courier New" w:hAnsi="Courier New" w:cs="Courier New"/>
          <w:sz w:val="24"/>
          <w:szCs w:val="24"/>
        </w:rPr>
        <w:t xml:space="preserve"> tekrar ikame etmekten </w:t>
      </w:r>
      <w:proofErr w:type="spellStart"/>
      <w:r w:rsidR="00BB19DC">
        <w:rPr>
          <w:rFonts w:ascii="Courier New" w:hAnsi="Courier New" w:cs="Courier New"/>
          <w:sz w:val="24"/>
          <w:szCs w:val="24"/>
        </w:rPr>
        <w:t>estopped</w:t>
      </w:r>
      <w:proofErr w:type="spellEnd"/>
      <w:r w:rsidR="00593259">
        <w:rPr>
          <w:rFonts w:ascii="Courier New" w:hAnsi="Courier New" w:cs="Courier New"/>
          <w:sz w:val="24"/>
          <w:szCs w:val="24"/>
        </w:rPr>
        <w:t xml:space="preserve"> olduğu</w:t>
      </w:r>
      <w:r w:rsidR="00BD21DE">
        <w:rPr>
          <w:rFonts w:ascii="Courier New" w:hAnsi="Courier New" w:cs="Courier New"/>
          <w:sz w:val="24"/>
          <w:szCs w:val="24"/>
        </w:rPr>
        <w:t xml:space="preserve"> ileri sür</w:t>
      </w:r>
      <w:r w:rsidR="00593259">
        <w:rPr>
          <w:rFonts w:ascii="Courier New" w:hAnsi="Courier New" w:cs="Courier New"/>
          <w:sz w:val="24"/>
          <w:szCs w:val="24"/>
        </w:rPr>
        <w:t xml:space="preserve">ülmüştür. </w:t>
      </w:r>
      <w:proofErr w:type="gramEnd"/>
      <w:r w:rsidR="00593259">
        <w:rPr>
          <w:rFonts w:ascii="Courier New" w:hAnsi="Courier New" w:cs="Courier New"/>
          <w:sz w:val="24"/>
          <w:szCs w:val="24"/>
        </w:rPr>
        <w:t>İlaveten aynı</w:t>
      </w:r>
      <w:r w:rsidR="00BD21DE">
        <w:rPr>
          <w:rFonts w:ascii="Courier New" w:hAnsi="Courier New" w:cs="Courier New"/>
          <w:sz w:val="24"/>
          <w:szCs w:val="24"/>
        </w:rPr>
        <w:t xml:space="preserve"> konular ile ilgili </w:t>
      </w:r>
      <w:r w:rsidR="00F87FD8">
        <w:rPr>
          <w:rFonts w:ascii="Courier New" w:hAnsi="Courier New" w:cs="Courier New"/>
          <w:sz w:val="24"/>
          <w:szCs w:val="24"/>
        </w:rPr>
        <w:t xml:space="preserve">olarak </w:t>
      </w:r>
      <w:proofErr w:type="spellStart"/>
      <w:r w:rsidR="00BD21DE">
        <w:rPr>
          <w:rFonts w:ascii="Courier New" w:hAnsi="Courier New" w:cs="Courier New"/>
          <w:sz w:val="24"/>
          <w:szCs w:val="24"/>
        </w:rPr>
        <w:t>Mağusa</w:t>
      </w:r>
      <w:proofErr w:type="spellEnd"/>
      <w:r w:rsidR="00BD21DE">
        <w:rPr>
          <w:rFonts w:ascii="Courier New" w:hAnsi="Courier New" w:cs="Courier New"/>
          <w:sz w:val="24"/>
          <w:szCs w:val="24"/>
        </w:rPr>
        <w:t xml:space="preserve"> Kaza Mahkemesi’nde 1935/2011 </w:t>
      </w:r>
      <w:r w:rsidR="00593259">
        <w:rPr>
          <w:rFonts w:ascii="Courier New" w:hAnsi="Courier New" w:cs="Courier New"/>
          <w:sz w:val="24"/>
          <w:szCs w:val="24"/>
        </w:rPr>
        <w:t>sayılı davanın da devam ettiği</w:t>
      </w:r>
      <w:r w:rsidR="00BD21DE">
        <w:rPr>
          <w:rFonts w:ascii="Courier New" w:hAnsi="Courier New" w:cs="Courier New"/>
          <w:sz w:val="24"/>
          <w:szCs w:val="24"/>
        </w:rPr>
        <w:t>, taleplerin ve/veya da</w:t>
      </w:r>
      <w:r w:rsidR="00F87FD8">
        <w:rPr>
          <w:rFonts w:ascii="Courier New" w:hAnsi="Courier New" w:cs="Courier New"/>
          <w:sz w:val="24"/>
          <w:szCs w:val="24"/>
        </w:rPr>
        <w:t>vanın ve/veya celpname</w:t>
      </w:r>
      <w:r w:rsidR="00BB19DC">
        <w:rPr>
          <w:rFonts w:ascii="Courier New" w:hAnsi="Courier New" w:cs="Courier New"/>
          <w:sz w:val="24"/>
          <w:szCs w:val="24"/>
        </w:rPr>
        <w:t xml:space="preserve"> fuzuli</w:t>
      </w:r>
      <w:r w:rsidR="00BD21DE">
        <w:rPr>
          <w:rFonts w:ascii="Courier New" w:hAnsi="Courier New" w:cs="Courier New"/>
          <w:sz w:val="24"/>
          <w:szCs w:val="24"/>
        </w:rPr>
        <w:t xml:space="preserve"> ve/v</w:t>
      </w:r>
      <w:r w:rsidR="00BB19DC">
        <w:rPr>
          <w:rFonts w:ascii="Courier New" w:hAnsi="Courier New" w:cs="Courier New"/>
          <w:sz w:val="24"/>
          <w:szCs w:val="24"/>
        </w:rPr>
        <w:t>eya ısrar edici (</w:t>
      </w:r>
      <w:proofErr w:type="spellStart"/>
      <w:r w:rsidR="00BB19DC">
        <w:rPr>
          <w:rFonts w:ascii="Courier New" w:hAnsi="Courier New" w:cs="Courier New"/>
          <w:sz w:val="24"/>
          <w:szCs w:val="24"/>
        </w:rPr>
        <w:t>frivilous</w:t>
      </w:r>
      <w:proofErr w:type="spellEnd"/>
      <w:r w:rsidR="00BB19DC">
        <w:rPr>
          <w:rFonts w:ascii="Courier New" w:hAnsi="Courier New" w:cs="Courier New"/>
          <w:sz w:val="24"/>
          <w:szCs w:val="24"/>
        </w:rPr>
        <w:t xml:space="preserve"> </w:t>
      </w:r>
      <w:proofErr w:type="spellStart"/>
      <w:r w:rsidR="00BB19DC">
        <w:rPr>
          <w:rFonts w:ascii="Courier New" w:hAnsi="Courier New" w:cs="Courier New"/>
          <w:sz w:val="24"/>
          <w:szCs w:val="24"/>
        </w:rPr>
        <w:t>and</w:t>
      </w:r>
      <w:proofErr w:type="spellEnd"/>
      <w:r w:rsidR="00BB19DC">
        <w:rPr>
          <w:rFonts w:ascii="Courier New" w:hAnsi="Courier New" w:cs="Courier New"/>
          <w:sz w:val="24"/>
          <w:szCs w:val="24"/>
        </w:rPr>
        <w:t xml:space="preserve"> </w:t>
      </w:r>
      <w:proofErr w:type="spellStart"/>
      <w:r w:rsidR="00BD21DE">
        <w:rPr>
          <w:rFonts w:ascii="Courier New" w:hAnsi="Courier New" w:cs="Courier New"/>
          <w:sz w:val="24"/>
          <w:szCs w:val="24"/>
        </w:rPr>
        <w:t>or</w:t>
      </w:r>
      <w:proofErr w:type="spellEnd"/>
      <w:r w:rsidR="00BD21DE">
        <w:rPr>
          <w:rFonts w:ascii="Courier New" w:hAnsi="Courier New" w:cs="Courier New"/>
          <w:sz w:val="24"/>
          <w:szCs w:val="24"/>
        </w:rPr>
        <w:t xml:space="preserve"> </w:t>
      </w:r>
      <w:proofErr w:type="spellStart"/>
      <w:r w:rsidR="00BD21DE">
        <w:rPr>
          <w:rFonts w:ascii="Courier New" w:hAnsi="Courier New" w:cs="Courier New"/>
          <w:sz w:val="24"/>
          <w:szCs w:val="24"/>
        </w:rPr>
        <w:t>vexatious</w:t>
      </w:r>
      <w:proofErr w:type="spellEnd"/>
      <w:r w:rsidR="00BD21DE">
        <w:rPr>
          <w:rFonts w:ascii="Courier New" w:hAnsi="Courier New" w:cs="Courier New"/>
          <w:sz w:val="24"/>
          <w:szCs w:val="24"/>
        </w:rPr>
        <w:t>) olduğundan daha ileriye git</w:t>
      </w:r>
      <w:r w:rsidR="00593259">
        <w:rPr>
          <w:rFonts w:ascii="Courier New" w:hAnsi="Courier New" w:cs="Courier New"/>
          <w:sz w:val="24"/>
          <w:szCs w:val="24"/>
        </w:rPr>
        <w:t>meden iptal edilmesi gerektiği</w:t>
      </w:r>
      <w:r w:rsidR="00BD21DE">
        <w:rPr>
          <w:rFonts w:ascii="Courier New" w:hAnsi="Courier New" w:cs="Courier New"/>
          <w:sz w:val="24"/>
          <w:szCs w:val="24"/>
        </w:rPr>
        <w:t xml:space="preserve"> ileri sür</w:t>
      </w:r>
      <w:r w:rsidR="00593259">
        <w:rPr>
          <w:rFonts w:ascii="Courier New" w:hAnsi="Courier New" w:cs="Courier New"/>
          <w:sz w:val="24"/>
          <w:szCs w:val="24"/>
        </w:rPr>
        <w:t>ül</w:t>
      </w:r>
      <w:r w:rsidR="00BD21DE">
        <w:rPr>
          <w:rFonts w:ascii="Courier New" w:hAnsi="Courier New" w:cs="Courier New"/>
          <w:sz w:val="24"/>
          <w:szCs w:val="24"/>
        </w:rPr>
        <w:t xml:space="preserve">müştür. </w:t>
      </w:r>
    </w:p>
    <w:p w:rsidR="00BD21DE" w:rsidRDefault="00BD21DE" w:rsidP="00E620B9">
      <w:pPr>
        <w:spacing w:after="0" w:line="360" w:lineRule="auto"/>
        <w:rPr>
          <w:rFonts w:ascii="Courier New" w:hAnsi="Courier New" w:cs="Courier New"/>
          <w:sz w:val="24"/>
          <w:szCs w:val="24"/>
        </w:rPr>
      </w:pPr>
    </w:p>
    <w:p w:rsidR="00BD21DE" w:rsidRDefault="00593259" w:rsidP="00E620B9">
      <w:pPr>
        <w:spacing w:after="0" w:line="360" w:lineRule="auto"/>
        <w:rPr>
          <w:rFonts w:ascii="Courier New" w:hAnsi="Courier New" w:cs="Courier New"/>
          <w:sz w:val="24"/>
          <w:szCs w:val="24"/>
        </w:rPr>
      </w:pPr>
      <w:r>
        <w:rPr>
          <w:rFonts w:ascii="Courier New" w:hAnsi="Courier New" w:cs="Courier New"/>
          <w:sz w:val="24"/>
          <w:szCs w:val="24"/>
        </w:rPr>
        <w:tab/>
        <w:t>Davacı/</w:t>
      </w:r>
      <w:proofErr w:type="spellStart"/>
      <w:r>
        <w:rPr>
          <w:rFonts w:ascii="Courier New" w:hAnsi="Courier New" w:cs="Courier New"/>
          <w:sz w:val="24"/>
          <w:szCs w:val="24"/>
        </w:rPr>
        <w:t>Müstedia</w:t>
      </w:r>
      <w:r w:rsidR="00BD21DE">
        <w:rPr>
          <w:rFonts w:ascii="Courier New" w:hAnsi="Courier New" w:cs="Courier New"/>
          <w:sz w:val="24"/>
          <w:szCs w:val="24"/>
        </w:rPr>
        <w:t>leyh</w:t>
      </w:r>
      <w:proofErr w:type="spellEnd"/>
      <w:r w:rsidR="00BD21DE">
        <w:rPr>
          <w:rFonts w:ascii="Courier New" w:hAnsi="Courier New" w:cs="Courier New"/>
          <w:sz w:val="24"/>
          <w:szCs w:val="24"/>
        </w:rPr>
        <w:t>/aleyhine istinaf edilen tarafından dosyalanan itiraz ihbarn</w:t>
      </w:r>
      <w:r>
        <w:rPr>
          <w:rFonts w:ascii="Courier New" w:hAnsi="Courier New" w:cs="Courier New"/>
          <w:sz w:val="24"/>
          <w:szCs w:val="24"/>
        </w:rPr>
        <w:t>amesine ekli yemin varakasında</w:t>
      </w:r>
      <w:r w:rsidR="00F87FD8">
        <w:rPr>
          <w:rFonts w:ascii="Courier New" w:hAnsi="Courier New" w:cs="Courier New"/>
          <w:sz w:val="24"/>
          <w:szCs w:val="24"/>
        </w:rPr>
        <w:t>,</w:t>
      </w:r>
      <w:r>
        <w:rPr>
          <w:rFonts w:ascii="Courier New" w:hAnsi="Courier New" w:cs="Courier New"/>
          <w:sz w:val="24"/>
          <w:szCs w:val="24"/>
        </w:rPr>
        <w:t xml:space="preserve"> D</w:t>
      </w:r>
      <w:r w:rsidR="00F87FD8">
        <w:rPr>
          <w:rFonts w:ascii="Courier New" w:hAnsi="Courier New" w:cs="Courier New"/>
          <w:sz w:val="24"/>
          <w:szCs w:val="24"/>
        </w:rPr>
        <w:t>avalı/</w:t>
      </w:r>
      <w:proofErr w:type="spellStart"/>
      <w:r w:rsidR="00F87FD8">
        <w:rPr>
          <w:rFonts w:ascii="Courier New" w:hAnsi="Courier New" w:cs="Courier New"/>
          <w:sz w:val="24"/>
          <w:szCs w:val="24"/>
        </w:rPr>
        <w:t>M</w:t>
      </w:r>
      <w:r w:rsidR="00BD21DE">
        <w:rPr>
          <w:rFonts w:ascii="Courier New" w:hAnsi="Courier New" w:cs="Courier New"/>
          <w:sz w:val="24"/>
          <w:szCs w:val="24"/>
        </w:rPr>
        <w:t>üstedilerin</w:t>
      </w:r>
      <w:proofErr w:type="spellEnd"/>
      <w:r w:rsidR="00BD21DE">
        <w:rPr>
          <w:rFonts w:ascii="Courier New" w:hAnsi="Courier New" w:cs="Courier New"/>
          <w:sz w:val="24"/>
          <w:szCs w:val="24"/>
        </w:rPr>
        <w:t xml:space="preserve"> iddiaları </w:t>
      </w:r>
      <w:r w:rsidR="00F87FD8">
        <w:rPr>
          <w:rFonts w:ascii="Courier New" w:hAnsi="Courier New" w:cs="Courier New"/>
          <w:sz w:val="24"/>
          <w:szCs w:val="24"/>
        </w:rPr>
        <w:t>redd</w:t>
      </w:r>
      <w:r w:rsidR="00BD21DE">
        <w:rPr>
          <w:rFonts w:ascii="Courier New" w:hAnsi="Courier New" w:cs="Courier New"/>
          <w:sz w:val="24"/>
          <w:szCs w:val="24"/>
        </w:rPr>
        <w:t xml:space="preserve">edilerek istidanın iptali talep edilmiştir. </w:t>
      </w:r>
    </w:p>
    <w:p w:rsidR="00BD21DE" w:rsidRDefault="00BD21DE" w:rsidP="00E620B9">
      <w:pPr>
        <w:spacing w:after="0" w:line="360" w:lineRule="auto"/>
        <w:rPr>
          <w:rFonts w:ascii="Courier New" w:hAnsi="Courier New" w:cs="Courier New"/>
          <w:sz w:val="24"/>
          <w:szCs w:val="24"/>
        </w:rPr>
      </w:pPr>
    </w:p>
    <w:p w:rsidR="00BD21DE" w:rsidRDefault="00F87FD8" w:rsidP="00E620B9">
      <w:pPr>
        <w:spacing w:after="0" w:line="360" w:lineRule="auto"/>
        <w:rPr>
          <w:rFonts w:ascii="Courier New" w:hAnsi="Courier New" w:cs="Courier New"/>
          <w:sz w:val="24"/>
          <w:szCs w:val="24"/>
        </w:rPr>
      </w:pPr>
      <w:r>
        <w:rPr>
          <w:rFonts w:ascii="Courier New" w:hAnsi="Courier New" w:cs="Courier New"/>
          <w:sz w:val="24"/>
          <w:szCs w:val="24"/>
        </w:rPr>
        <w:tab/>
        <w:t>Davacı/</w:t>
      </w:r>
      <w:proofErr w:type="spellStart"/>
      <w:r>
        <w:rPr>
          <w:rFonts w:ascii="Courier New" w:hAnsi="Courier New" w:cs="Courier New"/>
          <w:sz w:val="24"/>
          <w:szCs w:val="24"/>
        </w:rPr>
        <w:t>M</w:t>
      </w:r>
      <w:r w:rsidR="00593259">
        <w:rPr>
          <w:rFonts w:ascii="Courier New" w:hAnsi="Courier New" w:cs="Courier New"/>
          <w:sz w:val="24"/>
          <w:szCs w:val="24"/>
        </w:rPr>
        <w:t>üstedialeyh</w:t>
      </w:r>
      <w:proofErr w:type="spellEnd"/>
      <w:r w:rsidR="00593259">
        <w:rPr>
          <w:rFonts w:ascii="Courier New" w:hAnsi="Courier New" w:cs="Courier New"/>
          <w:sz w:val="24"/>
          <w:szCs w:val="24"/>
        </w:rPr>
        <w:t xml:space="preserve"> </w:t>
      </w:r>
      <w:r>
        <w:rPr>
          <w:rFonts w:ascii="Courier New" w:hAnsi="Courier New" w:cs="Courier New"/>
          <w:sz w:val="24"/>
          <w:szCs w:val="24"/>
        </w:rPr>
        <w:t xml:space="preserve">yemin varakasında devamla, </w:t>
      </w:r>
      <w:r w:rsidR="00593259">
        <w:rPr>
          <w:rFonts w:ascii="Courier New" w:hAnsi="Courier New" w:cs="Courier New"/>
          <w:sz w:val="24"/>
          <w:szCs w:val="24"/>
        </w:rPr>
        <w:t>taraflar arasındaki</w:t>
      </w:r>
      <w:r w:rsidR="00BB19DC">
        <w:rPr>
          <w:rFonts w:ascii="Courier New" w:hAnsi="Courier New" w:cs="Courier New"/>
          <w:sz w:val="24"/>
          <w:szCs w:val="24"/>
        </w:rPr>
        <w:t xml:space="preserve"> öncek</w:t>
      </w:r>
      <w:r w:rsidR="00593259">
        <w:rPr>
          <w:rFonts w:ascii="Courier New" w:hAnsi="Courier New" w:cs="Courier New"/>
          <w:sz w:val="24"/>
          <w:szCs w:val="24"/>
        </w:rPr>
        <w:t>i davalar görüşülürken, Davalılar tarafından 3. k</w:t>
      </w:r>
      <w:r w:rsidR="00BD21DE">
        <w:rPr>
          <w:rFonts w:ascii="Courier New" w:hAnsi="Courier New" w:cs="Courier New"/>
          <w:sz w:val="24"/>
          <w:szCs w:val="24"/>
        </w:rPr>
        <w:t>işilerden tahsil edilen bazı meblağ</w:t>
      </w:r>
      <w:r w:rsidR="00593259">
        <w:rPr>
          <w:rFonts w:ascii="Courier New" w:hAnsi="Courier New" w:cs="Courier New"/>
          <w:sz w:val="24"/>
          <w:szCs w:val="24"/>
        </w:rPr>
        <w:t>ların bulunduğunu öğrendiğini, D</w:t>
      </w:r>
      <w:r>
        <w:rPr>
          <w:rFonts w:ascii="Courier New" w:hAnsi="Courier New" w:cs="Courier New"/>
          <w:sz w:val="24"/>
          <w:szCs w:val="24"/>
        </w:rPr>
        <w:t>avalı/</w:t>
      </w:r>
      <w:proofErr w:type="spellStart"/>
      <w:r>
        <w:rPr>
          <w:rFonts w:ascii="Courier New" w:hAnsi="Courier New" w:cs="Courier New"/>
          <w:sz w:val="24"/>
          <w:szCs w:val="24"/>
        </w:rPr>
        <w:t>M</w:t>
      </w:r>
      <w:r w:rsidR="00BD21DE">
        <w:rPr>
          <w:rFonts w:ascii="Courier New" w:hAnsi="Courier New" w:cs="Courier New"/>
          <w:sz w:val="24"/>
          <w:szCs w:val="24"/>
        </w:rPr>
        <w:t>üstedilerin</w:t>
      </w:r>
      <w:proofErr w:type="spellEnd"/>
      <w:r w:rsidR="00BD21DE">
        <w:rPr>
          <w:rFonts w:ascii="Courier New" w:hAnsi="Courier New" w:cs="Courier New"/>
          <w:sz w:val="24"/>
          <w:szCs w:val="24"/>
        </w:rPr>
        <w:t xml:space="preserve"> bu tahsilatları gizlediklerini, bu nedenle bu </w:t>
      </w:r>
      <w:r w:rsidR="00361812">
        <w:rPr>
          <w:rFonts w:ascii="Courier New" w:hAnsi="Courier New" w:cs="Courier New"/>
          <w:sz w:val="24"/>
          <w:szCs w:val="24"/>
        </w:rPr>
        <w:t xml:space="preserve">davayı ikame </w:t>
      </w:r>
      <w:r w:rsidR="00593259">
        <w:rPr>
          <w:rFonts w:ascii="Courier New" w:hAnsi="Courier New" w:cs="Courier New"/>
          <w:sz w:val="24"/>
          <w:szCs w:val="24"/>
        </w:rPr>
        <w:t xml:space="preserve">etmek mecburiyetinde kaldığını izah etmektedir. </w:t>
      </w:r>
      <w:r w:rsidR="00686EC1">
        <w:rPr>
          <w:rFonts w:ascii="Courier New" w:hAnsi="Courier New" w:cs="Courier New"/>
          <w:sz w:val="24"/>
          <w:szCs w:val="24"/>
        </w:rPr>
        <w:t>Davacı/</w:t>
      </w:r>
      <w:proofErr w:type="spellStart"/>
      <w:r w:rsidR="00686EC1">
        <w:rPr>
          <w:rFonts w:ascii="Courier New" w:hAnsi="Courier New" w:cs="Courier New"/>
          <w:sz w:val="24"/>
          <w:szCs w:val="24"/>
        </w:rPr>
        <w:t>Müstedialeyh</w:t>
      </w:r>
      <w:proofErr w:type="spellEnd"/>
      <w:r w:rsidR="00686EC1">
        <w:rPr>
          <w:rFonts w:ascii="Courier New" w:hAnsi="Courier New" w:cs="Courier New"/>
          <w:sz w:val="24"/>
          <w:szCs w:val="24"/>
        </w:rPr>
        <w:t xml:space="preserve"> 1104/2006 sayılı davaya konu yapılmayıp bu </w:t>
      </w:r>
      <w:r w:rsidR="00086714">
        <w:rPr>
          <w:rFonts w:ascii="Courier New" w:hAnsi="Courier New" w:cs="Courier New"/>
          <w:sz w:val="24"/>
          <w:szCs w:val="24"/>
        </w:rPr>
        <w:t xml:space="preserve">davada </w:t>
      </w:r>
      <w:r w:rsidR="00686EC1">
        <w:rPr>
          <w:rFonts w:ascii="Courier New" w:hAnsi="Courier New" w:cs="Courier New"/>
          <w:sz w:val="24"/>
          <w:szCs w:val="24"/>
        </w:rPr>
        <w:t xml:space="preserve">talep edilen, Davalı </w:t>
      </w:r>
      <w:r>
        <w:rPr>
          <w:rFonts w:ascii="Courier New" w:hAnsi="Courier New" w:cs="Courier New"/>
          <w:sz w:val="24"/>
          <w:szCs w:val="24"/>
        </w:rPr>
        <w:t>No.</w:t>
      </w:r>
      <w:r w:rsidR="00686EC1">
        <w:rPr>
          <w:rFonts w:ascii="Courier New" w:hAnsi="Courier New" w:cs="Courier New"/>
          <w:sz w:val="24"/>
          <w:szCs w:val="24"/>
        </w:rPr>
        <w:t xml:space="preserve">1’in 3. kişilerden tahsil etmiş olduğu meblağların tafsilatını vererek bu meblağlardan Davacının 1104/2006 sayılı dava görüşüldüğü esnada bilgisi olmadığını, </w:t>
      </w:r>
      <w:r w:rsidR="00686EC1">
        <w:rPr>
          <w:rFonts w:ascii="Courier New" w:hAnsi="Courier New" w:cs="Courier New"/>
          <w:sz w:val="24"/>
          <w:szCs w:val="24"/>
        </w:rPr>
        <w:lastRenderedPageBreak/>
        <w:t>bu nedenle</w:t>
      </w:r>
      <w:r>
        <w:rPr>
          <w:rFonts w:ascii="Courier New" w:hAnsi="Courier New" w:cs="Courier New"/>
          <w:sz w:val="24"/>
          <w:szCs w:val="24"/>
        </w:rPr>
        <w:t xml:space="preserve"> mezür meblağları dosyaladığı</w:t>
      </w:r>
      <w:r w:rsidR="00686EC1">
        <w:rPr>
          <w:rFonts w:ascii="Courier New" w:hAnsi="Courier New" w:cs="Courier New"/>
          <w:sz w:val="24"/>
          <w:szCs w:val="24"/>
        </w:rPr>
        <w:t xml:space="preserve"> bu dava ile talep etme yönüne gittiğini izah etmiştir. </w:t>
      </w:r>
    </w:p>
    <w:p w:rsidR="008D57D2" w:rsidRDefault="008D57D2" w:rsidP="00E620B9">
      <w:pPr>
        <w:spacing w:after="0" w:line="360" w:lineRule="auto"/>
        <w:rPr>
          <w:rFonts w:ascii="Courier New" w:hAnsi="Courier New" w:cs="Courier New"/>
          <w:sz w:val="24"/>
          <w:szCs w:val="24"/>
        </w:rPr>
      </w:pPr>
    </w:p>
    <w:p w:rsidR="00E72759" w:rsidRDefault="008D57D2" w:rsidP="004B5390">
      <w:pPr>
        <w:spacing w:after="0" w:line="360" w:lineRule="auto"/>
        <w:rPr>
          <w:rFonts w:ascii="Courier New" w:hAnsi="Courier New" w:cs="Courier New"/>
          <w:sz w:val="24"/>
          <w:szCs w:val="24"/>
        </w:rPr>
      </w:pPr>
      <w:r>
        <w:rPr>
          <w:rFonts w:ascii="Courier New" w:hAnsi="Courier New" w:cs="Courier New"/>
          <w:sz w:val="24"/>
          <w:szCs w:val="24"/>
        </w:rPr>
        <w:tab/>
        <w:t>Alt Mahkeme tarafla</w:t>
      </w:r>
      <w:r w:rsidR="00F87FD8">
        <w:rPr>
          <w:rFonts w:ascii="Courier New" w:hAnsi="Courier New" w:cs="Courier New"/>
          <w:sz w:val="24"/>
          <w:szCs w:val="24"/>
        </w:rPr>
        <w:t xml:space="preserve">rın iddialarını tezekkür ederek, </w:t>
      </w:r>
      <w:proofErr w:type="spellStart"/>
      <w:r>
        <w:rPr>
          <w:rFonts w:ascii="Courier New" w:hAnsi="Courier New" w:cs="Courier New"/>
          <w:sz w:val="24"/>
          <w:szCs w:val="24"/>
        </w:rPr>
        <w:t>Müstedi</w:t>
      </w:r>
      <w:proofErr w:type="spellEnd"/>
      <w:r>
        <w:rPr>
          <w:rFonts w:ascii="Courier New" w:hAnsi="Courier New" w:cs="Courier New"/>
          <w:sz w:val="24"/>
          <w:szCs w:val="24"/>
        </w:rPr>
        <w:t>/Davalı</w:t>
      </w:r>
      <w:r w:rsidR="00F87FD8">
        <w:rPr>
          <w:rFonts w:ascii="Courier New" w:hAnsi="Courier New" w:cs="Courier New"/>
          <w:sz w:val="24"/>
          <w:szCs w:val="24"/>
        </w:rPr>
        <w:t xml:space="preserve">ların </w:t>
      </w:r>
      <w:proofErr w:type="spellStart"/>
      <w:r w:rsidR="00F87FD8">
        <w:rPr>
          <w:rFonts w:ascii="Courier New" w:hAnsi="Courier New" w:cs="Courier New"/>
          <w:sz w:val="24"/>
          <w:szCs w:val="24"/>
        </w:rPr>
        <w:t>res</w:t>
      </w:r>
      <w:proofErr w:type="spellEnd"/>
      <w:r w:rsidR="00F87FD8">
        <w:rPr>
          <w:rFonts w:ascii="Courier New" w:hAnsi="Courier New" w:cs="Courier New"/>
          <w:sz w:val="24"/>
          <w:szCs w:val="24"/>
        </w:rPr>
        <w:t xml:space="preserve"> </w:t>
      </w:r>
      <w:proofErr w:type="spellStart"/>
      <w:r>
        <w:rPr>
          <w:rFonts w:ascii="Courier New" w:hAnsi="Courier New" w:cs="Courier New"/>
          <w:sz w:val="24"/>
          <w:szCs w:val="24"/>
        </w:rPr>
        <w:t>judicata</w:t>
      </w:r>
      <w:proofErr w:type="spellEnd"/>
      <w:r>
        <w:rPr>
          <w:rFonts w:ascii="Courier New" w:hAnsi="Courier New" w:cs="Courier New"/>
          <w:sz w:val="24"/>
          <w:szCs w:val="24"/>
        </w:rPr>
        <w:t xml:space="preserve"> iddiasını kabul etmemiştir. Alt Mahkeme</w:t>
      </w:r>
      <w:r w:rsidR="00F87FD8">
        <w:rPr>
          <w:rFonts w:ascii="Courier New" w:hAnsi="Courier New" w:cs="Courier New"/>
          <w:sz w:val="24"/>
          <w:szCs w:val="24"/>
        </w:rPr>
        <w:t xml:space="preserve"> kararında</w:t>
      </w:r>
      <w:r>
        <w:rPr>
          <w:rFonts w:ascii="Courier New" w:hAnsi="Courier New" w:cs="Courier New"/>
          <w:sz w:val="24"/>
          <w:szCs w:val="24"/>
        </w:rPr>
        <w:t xml:space="preserve"> bu </w:t>
      </w:r>
      <w:r w:rsidR="00F87FD8">
        <w:rPr>
          <w:rFonts w:ascii="Courier New" w:hAnsi="Courier New" w:cs="Courier New"/>
          <w:sz w:val="24"/>
          <w:szCs w:val="24"/>
        </w:rPr>
        <w:t xml:space="preserve">konu ile ilgili olarak </w:t>
      </w:r>
      <w:r w:rsidR="004B5390">
        <w:rPr>
          <w:rFonts w:ascii="Courier New" w:hAnsi="Courier New" w:cs="Courier New"/>
          <w:sz w:val="24"/>
          <w:szCs w:val="24"/>
        </w:rPr>
        <w:t>şöyle demiştir;</w:t>
      </w:r>
    </w:p>
    <w:p w:rsidR="004B5390" w:rsidRDefault="004B5390" w:rsidP="004B5390">
      <w:pPr>
        <w:spacing w:after="0" w:line="360" w:lineRule="auto"/>
        <w:rPr>
          <w:rFonts w:ascii="Courier New" w:hAnsi="Courier New" w:cs="Courier New"/>
          <w:sz w:val="24"/>
          <w:szCs w:val="24"/>
        </w:rPr>
      </w:pPr>
    </w:p>
    <w:p w:rsidR="00E72759" w:rsidRDefault="00E72759" w:rsidP="007C2D43">
      <w:pPr>
        <w:spacing w:after="0" w:line="240" w:lineRule="auto"/>
        <w:ind w:left="720"/>
        <w:rPr>
          <w:rFonts w:ascii="Courier New" w:hAnsi="Courier New" w:cs="Courier New"/>
          <w:b/>
          <w:sz w:val="24"/>
          <w:szCs w:val="24"/>
        </w:rPr>
      </w:pPr>
      <w:r w:rsidRPr="007C2D43">
        <w:rPr>
          <w:rFonts w:ascii="Courier New" w:hAnsi="Courier New" w:cs="Courier New"/>
          <w:b/>
          <w:sz w:val="24"/>
          <w:szCs w:val="24"/>
        </w:rPr>
        <w:t>“</w:t>
      </w:r>
      <w:r w:rsidR="007C2D43" w:rsidRPr="007C2D43">
        <w:rPr>
          <w:rFonts w:ascii="Courier New" w:hAnsi="Courier New" w:cs="Courier New"/>
          <w:b/>
          <w:sz w:val="24"/>
          <w:szCs w:val="24"/>
        </w:rPr>
        <w:t xml:space="preserve">Davacı tarafından Davalılardan daha önce bir dava altında talep edilmeyen bu alacak haklarının </w:t>
      </w:r>
      <w:proofErr w:type="spellStart"/>
      <w:r w:rsidR="007C2D43" w:rsidRPr="007C2D43">
        <w:rPr>
          <w:rFonts w:ascii="Courier New" w:hAnsi="Courier New" w:cs="Courier New"/>
          <w:b/>
          <w:sz w:val="24"/>
          <w:szCs w:val="24"/>
        </w:rPr>
        <w:t>kazayi</w:t>
      </w:r>
      <w:proofErr w:type="spellEnd"/>
      <w:r w:rsidR="007C2D43" w:rsidRPr="007C2D43">
        <w:rPr>
          <w:rFonts w:ascii="Courier New" w:hAnsi="Courier New" w:cs="Courier New"/>
          <w:b/>
          <w:sz w:val="24"/>
          <w:szCs w:val="24"/>
        </w:rPr>
        <w:t xml:space="preserve"> muhakeme olabilmesi için taraflar arasında bu alacak ile ilgili ihtilaf görüşülmüş ve mahkemenin de bir karar vermiş olması gerekmektedir. Davacının bu sa</w:t>
      </w:r>
      <w:r w:rsidR="00F87FD8">
        <w:rPr>
          <w:rFonts w:ascii="Courier New" w:hAnsi="Courier New" w:cs="Courier New"/>
          <w:b/>
          <w:sz w:val="24"/>
          <w:szCs w:val="24"/>
        </w:rPr>
        <w:t>f</w:t>
      </w:r>
      <w:r w:rsidR="007C2D43" w:rsidRPr="007C2D43">
        <w:rPr>
          <w:rFonts w:ascii="Courier New" w:hAnsi="Courier New" w:cs="Courier New"/>
          <w:b/>
          <w:sz w:val="24"/>
          <w:szCs w:val="24"/>
        </w:rPr>
        <w:t>haya kadar ileri sürmüş olduğu iddialardan bu alacak taleplerinin daha önce mahkeme tarafından incelenerek bir hüküm verilmiş olduğu tespit edilemediğinden bu safhada Davacını</w:t>
      </w:r>
      <w:r w:rsidR="00B30418">
        <w:rPr>
          <w:rFonts w:ascii="Courier New" w:hAnsi="Courier New" w:cs="Courier New"/>
          <w:b/>
          <w:sz w:val="24"/>
          <w:szCs w:val="24"/>
        </w:rPr>
        <w:t xml:space="preserve">n davasının ve taleplerinin </w:t>
      </w:r>
      <w:proofErr w:type="spellStart"/>
      <w:r w:rsidR="00B30418">
        <w:rPr>
          <w:rFonts w:ascii="Courier New" w:hAnsi="Courier New" w:cs="Courier New"/>
          <w:b/>
          <w:sz w:val="24"/>
          <w:szCs w:val="24"/>
        </w:rPr>
        <w:t>kazi</w:t>
      </w:r>
      <w:r w:rsidR="007C2D43" w:rsidRPr="007C2D43">
        <w:rPr>
          <w:rFonts w:ascii="Courier New" w:hAnsi="Courier New" w:cs="Courier New"/>
          <w:b/>
          <w:sz w:val="24"/>
          <w:szCs w:val="24"/>
        </w:rPr>
        <w:t>y</w:t>
      </w:r>
      <w:r w:rsidR="00B30418">
        <w:rPr>
          <w:rFonts w:ascii="Courier New" w:hAnsi="Courier New" w:cs="Courier New"/>
          <w:b/>
          <w:sz w:val="24"/>
          <w:szCs w:val="24"/>
        </w:rPr>
        <w:t>e</w:t>
      </w:r>
      <w:r w:rsidR="007C2D43" w:rsidRPr="007C2D43">
        <w:rPr>
          <w:rFonts w:ascii="Courier New" w:hAnsi="Courier New" w:cs="Courier New"/>
          <w:b/>
          <w:sz w:val="24"/>
          <w:szCs w:val="24"/>
        </w:rPr>
        <w:t>i</w:t>
      </w:r>
      <w:proofErr w:type="spellEnd"/>
      <w:r w:rsidR="007C2D43" w:rsidRPr="007C2D43">
        <w:rPr>
          <w:rFonts w:ascii="Courier New" w:hAnsi="Courier New" w:cs="Courier New"/>
          <w:b/>
          <w:sz w:val="24"/>
          <w:szCs w:val="24"/>
        </w:rPr>
        <w:t xml:space="preserve"> muhakeme olduğu sonucuna varılması olanaksızdır.”</w:t>
      </w:r>
    </w:p>
    <w:p w:rsidR="007C2D43" w:rsidRDefault="007C2D43" w:rsidP="007C2D43">
      <w:pPr>
        <w:spacing w:after="0" w:line="240" w:lineRule="auto"/>
        <w:rPr>
          <w:rFonts w:ascii="Courier New" w:hAnsi="Courier New" w:cs="Courier New"/>
          <w:b/>
          <w:sz w:val="24"/>
          <w:szCs w:val="24"/>
        </w:rPr>
      </w:pPr>
    </w:p>
    <w:p w:rsidR="007C2D43" w:rsidRDefault="007C2D43" w:rsidP="007C2D43">
      <w:pPr>
        <w:spacing w:after="0" w:line="360" w:lineRule="auto"/>
        <w:rPr>
          <w:rFonts w:ascii="Courier New" w:hAnsi="Courier New" w:cs="Courier New"/>
          <w:b/>
          <w:sz w:val="24"/>
          <w:szCs w:val="24"/>
        </w:rPr>
      </w:pPr>
      <w:r>
        <w:rPr>
          <w:rFonts w:ascii="Courier New" w:hAnsi="Courier New" w:cs="Courier New"/>
          <w:b/>
          <w:sz w:val="24"/>
          <w:szCs w:val="24"/>
        </w:rPr>
        <w:tab/>
      </w:r>
    </w:p>
    <w:p w:rsidR="007C2D43" w:rsidRDefault="001C115A" w:rsidP="007C2D43">
      <w:pPr>
        <w:spacing w:after="0" w:line="360" w:lineRule="auto"/>
        <w:rPr>
          <w:rFonts w:ascii="Courier New" w:hAnsi="Courier New" w:cs="Courier New"/>
          <w:sz w:val="24"/>
          <w:szCs w:val="24"/>
        </w:rPr>
      </w:pPr>
      <w:r>
        <w:rPr>
          <w:rFonts w:ascii="Courier New" w:hAnsi="Courier New" w:cs="Courier New"/>
          <w:sz w:val="24"/>
          <w:szCs w:val="24"/>
        </w:rPr>
        <w:tab/>
        <w:t>İstidası reddedilen Davalı/</w:t>
      </w:r>
      <w:proofErr w:type="spellStart"/>
      <w:r>
        <w:rPr>
          <w:rFonts w:ascii="Courier New" w:hAnsi="Courier New" w:cs="Courier New"/>
          <w:sz w:val="24"/>
          <w:szCs w:val="24"/>
        </w:rPr>
        <w:t>M</w:t>
      </w:r>
      <w:r w:rsidR="007C2D43">
        <w:rPr>
          <w:rFonts w:ascii="Courier New" w:hAnsi="Courier New" w:cs="Courier New"/>
          <w:sz w:val="24"/>
          <w:szCs w:val="24"/>
        </w:rPr>
        <w:t>üstedi</w:t>
      </w:r>
      <w:proofErr w:type="spellEnd"/>
      <w:r w:rsidR="007C2D43">
        <w:rPr>
          <w:rFonts w:ascii="Courier New" w:hAnsi="Courier New" w:cs="Courier New"/>
          <w:sz w:val="24"/>
          <w:szCs w:val="24"/>
        </w:rPr>
        <w:t xml:space="preserve"> huzurumuzdaki istinafı dosyalamıştır. </w:t>
      </w:r>
    </w:p>
    <w:p w:rsidR="00FA7DDF" w:rsidRDefault="00FA7DDF" w:rsidP="007C2D43">
      <w:pPr>
        <w:spacing w:after="0" w:line="360" w:lineRule="auto"/>
        <w:rPr>
          <w:rFonts w:ascii="Courier New" w:hAnsi="Courier New" w:cs="Courier New"/>
          <w:sz w:val="24"/>
          <w:szCs w:val="24"/>
        </w:rPr>
      </w:pPr>
    </w:p>
    <w:p w:rsidR="007C2D43" w:rsidRDefault="007C2D43" w:rsidP="007C2D43">
      <w:pPr>
        <w:spacing w:after="0" w:line="360" w:lineRule="auto"/>
        <w:rPr>
          <w:rFonts w:ascii="Courier New" w:hAnsi="Courier New" w:cs="Courier New"/>
          <w:sz w:val="24"/>
          <w:szCs w:val="24"/>
        </w:rPr>
      </w:pPr>
      <w:r>
        <w:rPr>
          <w:rFonts w:ascii="Courier New" w:hAnsi="Courier New" w:cs="Courier New"/>
          <w:sz w:val="24"/>
          <w:szCs w:val="24"/>
        </w:rPr>
        <w:tab/>
        <w:t>İ</w:t>
      </w:r>
      <w:r w:rsidR="00256F80">
        <w:rPr>
          <w:rFonts w:ascii="Courier New" w:hAnsi="Courier New" w:cs="Courier New"/>
          <w:sz w:val="24"/>
          <w:szCs w:val="24"/>
        </w:rPr>
        <w:t>stinaf ihbarnamesinde i</w:t>
      </w:r>
      <w:r w:rsidR="008721B4">
        <w:rPr>
          <w:rFonts w:ascii="Courier New" w:hAnsi="Courier New" w:cs="Courier New"/>
          <w:sz w:val="24"/>
          <w:szCs w:val="24"/>
        </w:rPr>
        <w:t>leri sürülen i</w:t>
      </w:r>
      <w:r>
        <w:rPr>
          <w:rFonts w:ascii="Courier New" w:hAnsi="Courier New" w:cs="Courier New"/>
          <w:sz w:val="24"/>
          <w:szCs w:val="24"/>
        </w:rPr>
        <w:t xml:space="preserve">stinaf sebepleri </w:t>
      </w:r>
      <w:r w:rsidR="008721B4">
        <w:rPr>
          <w:rFonts w:ascii="Courier New" w:hAnsi="Courier New" w:cs="Courier New"/>
          <w:sz w:val="24"/>
          <w:szCs w:val="24"/>
        </w:rPr>
        <w:t xml:space="preserve">aynen </w:t>
      </w:r>
      <w:r>
        <w:rPr>
          <w:rFonts w:ascii="Courier New" w:hAnsi="Courier New" w:cs="Courier New"/>
          <w:sz w:val="24"/>
          <w:szCs w:val="24"/>
        </w:rPr>
        <w:t xml:space="preserve">şöyledir; </w:t>
      </w:r>
    </w:p>
    <w:p w:rsidR="00FA7DDF" w:rsidRDefault="008721B4" w:rsidP="007C2D43">
      <w:pPr>
        <w:spacing w:after="0" w:line="360" w:lineRule="auto"/>
        <w:rPr>
          <w:rFonts w:ascii="Courier New" w:hAnsi="Courier New" w:cs="Courier New"/>
          <w:sz w:val="24"/>
          <w:szCs w:val="24"/>
        </w:rPr>
      </w:pPr>
      <w:r>
        <w:rPr>
          <w:rFonts w:ascii="Courier New" w:hAnsi="Courier New" w:cs="Courier New"/>
          <w:sz w:val="24"/>
          <w:szCs w:val="24"/>
        </w:rPr>
        <w:t>“</w:t>
      </w:r>
    </w:p>
    <w:p w:rsidR="007C2D43" w:rsidRPr="00FA7DDF" w:rsidRDefault="007C2D43" w:rsidP="00FA7DDF">
      <w:pPr>
        <w:pStyle w:val="ListeParagraf"/>
        <w:numPr>
          <w:ilvl w:val="0"/>
          <w:numId w:val="9"/>
        </w:numPr>
        <w:spacing w:after="0" w:line="240" w:lineRule="auto"/>
        <w:rPr>
          <w:rFonts w:ascii="Courier New" w:hAnsi="Courier New" w:cs="Courier New"/>
          <w:b/>
          <w:sz w:val="24"/>
          <w:szCs w:val="24"/>
        </w:rPr>
      </w:pPr>
      <w:r w:rsidRPr="00FA7DDF">
        <w:rPr>
          <w:rFonts w:ascii="Courier New" w:hAnsi="Courier New" w:cs="Courier New"/>
          <w:b/>
          <w:sz w:val="24"/>
          <w:szCs w:val="24"/>
        </w:rPr>
        <w:t>Muhterem Bidayet Mahkemesi, 22.4.2015 tarihinde vermiş olduğ</w:t>
      </w:r>
      <w:r w:rsidR="00256F80">
        <w:rPr>
          <w:rFonts w:ascii="Courier New" w:hAnsi="Courier New" w:cs="Courier New"/>
          <w:b/>
          <w:sz w:val="24"/>
          <w:szCs w:val="24"/>
        </w:rPr>
        <w:t xml:space="preserve">u karar </w:t>
      </w:r>
      <w:proofErr w:type="gramStart"/>
      <w:r w:rsidR="00256F80">
        <w:rPr>
          <w:rFonts w:ascii="Courier New" w:hAnsi="Courier New" w:cs="Courier New"/>
          <w:b/>
          <w:sz w:val="24"/>
          <w:szCs w:val="24"/>
        </w:rPr>
        <w:t>ile,</w:t>
      </w:r>
      <w:proofErr w:type="gramEnd"/>
      <w:r w:rsidR="00256F80">
        <w:rPr>
          <w:rFonts w:ascii="Courier New" w:hAnsi="Courier New" w:cs="Courier New"/>
          <w:b/>
          <w:sz w:val="24"/>
          <w:szCs w:val="24"/>
        </w:rPr>
        <w:t xml:space="preserve"> ayni konuda ve aynı</w:t>
      </w:r>
      <w:r w:rsidRPr="00FA7DDF">
        <w:rPr>
          <w:rFonts w:ascii="Courier New" w:hAnsi="Courier New" w:cs="Courier New"/>
          <w:b/>
          <w:sz w:val="24"/>
          <w:szCs w:val="24"/>
        </w:rPr>
        <w:t xml:space="preserve"> dava sebepleri ihtiva eden ve </w:t>
      </w:r>
      <w:r w:rsidR="00256F80">
        <w:rPr>
          <w:rFonts w:ascii="Courier New" w:hAnsi="Courier New" w:cs="Courier New"/>
          <w:b/>
          <w:sz w:val="24"/>
          <w:szCs w:val="24"/>
        </w:rPr>
        <w:t>1</w:t>
      </w:r>
      <w:r w:rsidRPr="00FA7DDF">
        <w:rPr>
          <w:rFonts w:ascii="Courier New" w:hAnsi="Courier New" w:cs="Courier New"/>
          <w:b/>
          <w:sz w:val="24"/>
          <w:szCs w:val="24"/>
        </w:rPr>
        <w:t xml:space="preserve">104/2006 Sayılı davada </w:t>
      </w:r>
      <w:r w:rsidR="00047D22">
        <w:rPr>
          <w:rFonts w:ascii="Courier New" w:hAnsi="Courier New" w:cs="Courier New"/>
          <w:b/>
          <w:sz w:val="24"/>
          <w:szCs w:val="24"/>
        </w:rPr>
        <w:t>Aleyhine İstinaf</w:t>
      </w:r>
      <w:r w:rsidR="00744D04" w:rsidRPr="00FA7DDF">
        <w:rPr>
          <w:rFonts w:ascii="Courier New" w:hAnsi="Courier New" w:cs="Courier New"/>
          <w:b/>
          <w:sz w:val="24"/>
          <w:szCs w:val="24"/>
        </w:rPr>
        <w:t xml:space="preserve"> Edilenin elde edemedikleri ve/veya eksik ve/veya yanlış şahadet sunduğu davada eksiklerini tamamlamasına izin verip davayı başından iptal etmemekle hatalı hareket etmiştir. </w:t>
      </w:r>
    </w:p>
    <w:p w:rsidR="00744D04" w:rsidRPr="00FA7DDF" w:rsidRDefault="00744D04" w:rsidP="00FA7DDF">
      <w:pPr>
        <w:pStyle w:val="ListeParagraf"/>
        <w:numPr>
          <w:ilvl w:val="0"/>
          <w:numId w:val="9"/>
        </w:numPr>
        <w:spacing w:after="0" w:line="240" w:lineRule="auto"/>
        <w:rPr>
          <w:rFonts w:ascii="Courier New" w:hAnsi="Courier New" w:cs="Courier New"/>
          <w:b/>
          <w:sz w:val="24"/>
          <w:szCs w:val="24"/>
        </w:rPr>
      </w:pPr>
      <w:r w:rsidRPr="00FA7DDF">
        <w:rPr>
          <w:rFonts w:ascii="Courier New" w:hAnsi="Courier New" w:cs="Courier New"/>
          <w:b/>
          <w:sz w:val="24"/>
          <w:szCs w:val="24"/>
        </w:rPr>
        <w:t xml:space="preserve">Davalı/İstinaf Edenlerin Hukuki yönden ileri sürmüş oldukları ve Mahkemenin dikkatine getirdikleri </w:t>
      </w:r>
      <w:proofErr w:type="gramStart"/>
      <w:r w:rsidRPr="00FA7DDF">
        <w:rPr>
          <w:rFonts w:ascii="Courier New" w:hAnsi="Courier New" w:cs="Courier New"/>
          <w:b/>
          <w:sz w:val="24"/>
          <w:szCs w:val="24"/>
        </w:rPr>
        <w:t>argüman</w:t>
      </w:r>
      <w:proofErr w:type="gramEnd"/>
      <w:r w:rsidRPr="00FA7DDF">
        <w:rPr>
          <w:rFonts w:ascii="Courier New" w:hAnsi="Courier New" w:cs="Courier New"/>
          <w:b/>
          <w:sz w:val="24"/>
          <w:szCs w:val="24"/>
        </w:rPr>
        <w:t xml:space="preserve"> </w:t>
      </w:r>
      <w:r w:rsidR="004D72AD">
        <w:rPr>
          <w:rFonts w:ascii="Courier New" w:hAnsi="Courier New" w:cs="Courier New"/>
          <w:b/>
          <w:sz w:val="24"/>
          <w:szCs w:val="24"/>
        </w:rPr>
        <w:t>ve/veya iddiaları dikkate al</w:t>
      </w:r>
      <w:r w:rsidRPr="00FA7DDF">
        <w:rPr>
          <w:rFonts w:ascii="Courier New" w:hAnsi="Courier New" w:cs="Courier New"/>
          <w:b/>
          <w:sz w:val="24"/>
          <w:szCs w:val="24"/>
        </w:rPr>
        <w:t xml:space="preserve">mamak ve/veya yeterince dikkate almamakla hatalı hareket etmiştir. </w:t>
      </w:r>
    </w:p>
    <w:p w:rsidR="00744D04" w:rsidRPr="00FA7DDF" w:rsidRDefault="00744D04" w:rsidP="00FA7DDF">
      <w:pPr>
        <w:pStyle w:val="ListeParagraf"/>
        <w:numPr>
          <w:ilvl w:val="0"/>
          <w:numId w:val="9"/>
        </w:numPr>
        <w:spacing w:after="0" w:line="240" w:lineRule="auto"/>
        <w:rPr>
          <w:rFonts w:ascii="Courier New" w:hAnsi="Courier New" w:cs="Courier New"/>
          <w:b/>
          <w:sz w:val="24"/>
          <w:szCs w:val="24"/>
        </w:rPr>
      </w:pPr>
      <w:r w:rsidRPr="00FA7DDF">
        <w:rPr>
          <w:rFonts w:ascii="Courier New" w:hAnsi="Courier New" w:cs="Courier New"/>
          <w:b/>
          <w:sz w:val="24"/>
          <w:szCs w:val="24"/>
        </w:rPr>
        <w:t xml:space="preserve">Muhterem Bidayet Mahkemesi söz konusu davanın iptal edilmesi ile ilgili istidanın duruşma aşamasında davalıların sunmuş olduğu ve davanın iptalini gerektiren şahadet sürmesine rağmen bu şahadete dayanarak davayı iptal etmemekle hatalı hareket etmiştir. </w:t>
      </w:r>
    </w:p>
    <w:p w:rsidR="00744D04" w:rsidRPr="00FA7DDF" w:rsidRDefault="00744D04" w:rsidP="00FA7DDF">
      <w:pPr>
        <w:pStyle w:val="ListeParagraf"/>
        <w:numPr>
          <w:ilvl w:val="0"/>
          <w:numId w:val="9"/>
        </w:numPr>
        <w:spacing w:after="0" w:line="240" w:lineRule="auto"/>
        <w:rPr>
          <w:rFonts w:ascii="Courier New" w:hAnsi="Courier New" w:cs="Courier New"/>
          <w:b/>
          <w:sz w:val="24"/>
          <w:szCs w:val="24"/>
        </w:rPr>
      </w:pPr>
      <w:r w:rsidRPr="00FA7DDF">
        <w:rPr>
          <w:rFonts w:ascii="Courier New" w:hAnsi="Courier New" w:cs="Courier New"/>
          <w:b/>
          <w:sz w:val="24"/>
          <w:szCs w:val="24"/>
        </w:rPr>
        <w:lastRenderedPageBreak/>
        <w:t>Dava notları ve kararı henüz elimize ulaşamadığı cihetle diğer İsti</w:t>
      </w:r>
      <w:r w:rsidR="000412FF">
        <w:rPr>
          <w:rFonts w:ascii="Courier New" w:hAnsi="Courier New" w:cs="Courier New"/>
          <w:b/>
          <w:sz w:val="24"/>
          <w:szCs w:val="24"/>
        </w:rPr>
        <w:t>naf sebeplerini mahfuz tutarım.”</w:t>
      </w:r>
    </w:p>
    <w:p w:rsidR="00FF7CFB" w:rsidRDefault="007C2D43" w:rsidP="00C53440">
      <w:pPr>
        <w:spacing w:after="0" w:line="240" w:lineRule="auto"/>
        <w:rPr>
          <w:rFonts w:ascii="Courier New" w:hAnsi="Courier New" w:cs="Courier New"/>
          <w:sz w:val="24"/>
          <w:szCs w:val="24"/>
        </w:rPr>
      </w:pPr>
      <w:r w:rsidRPr="00FA7DDF">
        <w:rPr>
          <w:rFonts w:ascii="Courier New" w:hAnsi="Courier New" w:cs="Courier New"/>
          <w:b/>
          <w:sz w:val="24"/>
          <w:szCs w:val="24"/>
        </w:rPr>
        <w:tab/>
      </w:r>
    </w:p>
    <w:p w:rsidR="00FF7CFB" w:rsidRDefault="00FF7CFB" w:rsidP="00FF7CFB">
      <w:pPr>
        <w:spacing w:after="0" w:line="360" w:lineRule="auto"/>
        <w:ind w:firstLine="720"/>
        <w:rPr>
          <w:rFonts w:ascii="Courier New" w:hAnsi="Courier New" w:cs="Courier New"/>
          <w:sz w:val="24"/>
          <w:szCs w:val="24"/>
        </w:rPr>
      </w:pPr>
    </w:p>
    <w:p w:rsidR="00FF7CFB" w:rsidRDefault="004D72AD" w:rsidP="00FF7CFB">
      <w:pPr>
        <w:spacing w:after="0" w:line="360" w:lineRule="auto"/>
        <w:ind w:firstLine="720"/>
        <w:rPr>
          <w:rFonts w:ascii="Courier New" w:hAnsi="Courier New" w:cs="Courier New"/>
          <w:sz w:val="24"/>
          <w:szCs w:val="24"/>
        </w:rPr>
      </w:pPr>
      <w:r>
        <w:rPr>
          <w:rFonts w:ascii="Courier New" w:hAnsi="Courier New" w:cs="Courier New"/>
          <w:sz w:val="24"/>
          <w:szCs w:val="24"/>
        </w:rPr>
        <w:t>Huzurumuzdaki istinafa konu i</w:t>
      </w:r>
      <w:r w:rsidR="00FF7CFB">
        <w:rPr>
          <w:rFonts w:ascii="Courier New" w:hAnsi="Courier New" w:cs="Courier New"/>
          <w:sz w:val="24"/>
          <w:szCs w:val="24"/>
        </w:rPr>
        <w:t>stidanın dosyalanması aşamasında</w:t>
      </w:r>
      <w:r>
        <w:rPr>
          <w:rFonts w:ascii="Courier New" w:hAnsi="Courier New" w:cs="Courier New"/>
          <w:sz w:val="24"/>
          <w:szCs w:val="24"/>
        </w:rPr>
        <w:t>, istidanın dayandığı</w:t>
      </w:r>
      <w:r w:rsidR="00FF7CFB">
        <w:rPr>
          <w:rFonts w:ascii="Courier New" w:hAnsi="Courier New" w:cs="Courier New"/>
          <w:sz w:val="24"/>
          <w:szCs w:val="24"/>
        </w:rPr>
        <w:t xml:space="preserve"> </w:t>
      </w:r>
      <w:r>
        <w:rPr>
          <w:rFonts w:ascii="Courier New" w:hAnsi="Courier New" w:cs="Courier New"/>
          <w:sz w:val="24"/>
          <w:szCs w:val="24"/>
        </w:rPr>
        <w:t>dava</w:t>
      </w:r>
      <w:r w:rsidR="00B81FCD">
        <w:rPr>
          <w:rFonts w:ascii="Courier New" w:hAnsi="Courier New" w:cs="Courier New"/>
          <w:sz w:val="24"/>
          <w:szCs w:val="24"/>
        </w:rPr>
        <w:t>da</w:t>
      </w:r>
      <w:r w:rsidR="00FF7CFB">
        <w:rPr>
          <w:rFonts w:ascii="Courier New" w:hAnsi="Courier New" w:cs="Courier New"/>
          <w:sz w:val="24"/>
          <w:szCs w:val="24"/>
        </w:rPr>
        <w:t xml:space="preserve"> Tafsilatlı Tale</w:t>
      </w:r>
      <w:r w:rsidR="00B81FCD">
        <w:rPr>
          <w:rFonts w:ascii="Courier New" w:hAnsi="Courier New" w:cs="Courier New"/>
          <w:sz w:val="24"/>
          <w:szCs w:val="24"/>
        </w:rPr>
        <w:t>p Takriri henüz dosyalanmamıştı.</w:t>
      </w:r>
      <w:r>
        <w:rPr>
          <w:rFonts w:ascii="Courier New" w:hAnsi="Courier New" w:cs="Courier New"/>
          <w:sz w:val="24"/>
          <w:szCs w:val="24"/>
        </w:rPr>
        <w:t xml:space="preserve"> </w:t>
      </w:r>
      <w:r w:rsidR="00B81FCD">
        <w:rPr>
          <w:rFonts w:ascii="Courier New" w:hAnsi="Courier New" w:cs="Courier New"/>
          <w:sz w:val="24"/>
          <w:szCs w:val="24"/>
        </w:rPr>
        <w:t xml:space="preserve">Tafsilatlı Talep Takriri </w:t>
      </w:r>
      <w:r>
        <w:rPr>
          <w:rFonts w:ascii="Courier New" w:hAnsi="Courier New" w:cs="Courier New"/>
          <w:sz w:val="24"/>
          <w:szCs w:val="24"/>
        </w:rPr>
        <w:t xml:space="preserve">sonradan, istinaf aşamasında </w:t>
      </w:r>
      <w:r w:rsidR="00FF7CFB">
        <w:rPr>
          <w:rFonts w:ascii="Courier New" w:hAnsi="Courier New" w:cs="Courier New"/>
          <w:sz w:val="24"/>
          <w:szCs w:val="24"/>
        </w:rPr>
        <w:t xml:space="preserve">dosyalanmıştır. </w:t>
      </w:r>
    </w:p>
    <w:p w:rsidR="00FF7CFB" w:rsidRDefault="00FF7CFB" w:rsidP="00FF7CFB">
      <w:pPr>
        <w:spacing w:after="0" w:line="360" w:lineRule="auto"/>
        <w:ind w:firstLine="720"/>
        <w:rPr>
          <w:rFonts w:ascii="Courier New" w:hAnsi="Courier New" w:cs="Courier New"/>
          <w:sz w:val="24"/>
          <w:szCs w:val="24"/>
        </w:rPr>
      </w:pPr>
    </w:p>
    <w:p w:rsidR="00FF7CFB" w:rsidRDefault="00C53440" w:rsidP="00FF7CFB">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Davacı/</w:t>
      </w:r>
      <w:proofErr w:type="spellStart"/>
      <w:r>
        <w:rPr>
          <w:rFonts w:ascii="Courier New" w:hAnsi="Courier New" w:cs="Courier New"/>
          <w:sz w:val="24"/>
          <w:szCs w:val="24"/>
        </w:rPr>
        <w:t>Müstedi</w:t>
      </w:r>
      <w:r w:rsidR="00FF7CFB">
        <w:rPr>
          <w:rFonts w:ascii="Courier New" w:hAnsi="Courier New" w:cs="Courier New"/>
          <w:sz w:val="24"/>
          <w:szCs w:val="24"/>
        </w:rPr>
        <w:t>aleyhin</w:t>
      </w:r>
      <w:proofErr w:type="spellEnd"/>
      <w:r w:rsidR="00FF7CFB">
        <w:rPr>
          <w:rFonts w:ascii="Courier New" w:hAnsi="Courier New" w:cs="Courier New"/>
          <w:sz w:val="24"/>
          <w:szCs w:val="24"/>
        </w:rPr>
        <w:t xml:space="preserve"> tüm iddiası, 1104/2006 sayılı davanın görüşülmesi aşamasında hiçbir şekilde bilgi</w:t>
      </w:r>
      <w:r w:rsidR="008212DA">
        <w:rPr>
          <w:rFonts w:ascii="Courier New" w:hAnsi="Courier New" w:cs="Courier New"/>
          <w:sz w:val="24"/>
          <w:szCs w:val="24"/>
        </w:rPr>
        <w:t>si</w:t>
      </w:r>
      <w:r w:rsidR="00FF7CFB">
        <w:rPr>
          <w:rFonts w:ascii="Courier New" w:hAnsi="Courier New" w:cs="Courier New"/>
          <w:sz w:val="24"/>
          <w:szCs w:val="24"/>
        </w:rPr>
        <w:t>nde olm</w:t>
      </w:r>
      <w:r w:rsidR="008212DA">
        <w:rPr>
          <w:rFonts w:ascii="Courier New" w:hAnsi="Courier New" w:cs="Courier New"/>
          <w:sz w:val="24"/>
          <w:szCs w:val="24"/>
        </w:rPr>
        <w:t>ayan ve makul çaba ile de bilgisin</w:t>
      </w:r>
      <w:r w:rsidR="00FF7CFB">
        <w:rPr>
          <w:rFonts w:ascii="Courier New" w:hAnsi="Courier New" w:cs="Courier New"/>
          <w:sz w:val="24"/>
          <w:szCs w:val="24"/>
        </w:rPr>
        <w:t>de ol</w:t>
      </w:r>
      <w:r w:rsidR="008212DA">
        <w:rPr>
          <w:rFonts w:ascii="Courier New" w:hAnsi="Courier New" w:cs="Courier New"/>
          <w:sz w:val="24"/>
          <w:szCs w:val="24"/>
        </w:rPr>
        <w:t>a</w:t>
      </w:r>
      <w:r w:rsidR="00FF7CFB">
        <w:rPr>
          <w:rFonts w:ascii="Courier New" w:hAnsi="Courier New" w:cs="Courier New"/>
          <w:sz w:val="24"/>
          <w:szCs w:val="24"/>
        </w:rPr>
        <w:t>mayacak hususlar daha sonra gönderile</w:t>
      </w:r>
      <w:r w:rsidR="008212DA">
        <w:rPr>
          <w:rFonts w:ascii="Courier New" w:hAnsi="Courier New" w:cs="Courier New"/>
          <w:sz w:val="24"/>
          <w:szCs w:val="24"/>
        </w:rPr>
        <w:t>n ihbarlar ve davalar ile bilgisin</w:t>
      </w:r>
      <w:r>
        <w:rPr>
          <w:rFonts w:ascii="Courier New" w:hAnsi="Courier New" w:cs="Courier New"/>
          <w:sz w:val="24"/>
          <w:szCs w:val="24"/>
        </w:rPr>
        <w:t>e geldiğinden</w:t>
      </w:r>
      <w:r w:rsidR="00FF7CFB">
        <w:rPr>
          <w:rFonts w:ascii="Courier New" w:hAnsi="Courier New" w:cs="Courier New"/>
          <w:sz w:val="24"/>
          <w:szCs w:val="24"/>
        </w:rPr>
        <w:t xml:space="preserve">, istinafa konu istidanın </w:t>
      </w:r>
      <w:r w:rsidR="00457BE3">
        <w:rPr>
          <w:rFonts w:ascii="Courier New" w:hAnsi="Courier New" w:cs="Courier New"/>
          <w:sz w:val="24"/>
          <w:szCs w:val="24"/>
        </w:rPr>
        <w:t>dayanağı olan</w:t>
      </w:r>
      <w:r>
        <w:rPr>
          <w:rFonts w:ascii="Courier New" w:hAnsi="Courier New" w:cs="Courier New"/>
          <w:sz w:val="24"/>
          <w:szCs w:val="24"/>
        </w:rPr>
        <w:t xml:space="preserve"> davayı dosyalayarak </w:t>
      </w:r>
      <w:r w:rsidR="00457BE3">
        <w:rPr>
          <w:rFonts w:ascii="Courier New" w:hAnsi="Courier New" w:cs="Courier New"/>
          <w:sz w:val="24"/>
          <w:szCs w:val="24"/>
        </w:rPr>
        <w:t xml:space="preserve">ortaya çıkan alacağını </w:t>
      </w:r>
      <w:r>
        <w:rPr>
          <w:rFonts w:ascii="Courier New" w:hAnsi="Courier New" w:cs="Courier New"/>
          <w:sz w:val="24"/>
          <w:szCs w:val="24"/>
        </w:rPr>
        <w:t>talep etmesinin</w:t>
      </w:r>
      <w:r w:rsidR="008212DA">
        <w:rPr>
          <w:rFonts w:ascii="Courier New" w:hAnsi="Courier New" w:cs="Courier New"/>
          <w:sz w:val="24"/>
          <w:szCs w:val="24"/>
        </w:rPr>
        <w:t xml:space="preserve"> kaçınılmaz olduğu</w:t>
      </w:r>
      <w:r w:rsidR="00FF7CFB">
        <w:rPr>
          <w:rFonts w:ascii="Courier New" w:hAnsi="Courier New" w:cs="Courier New"/>
          <w:sz w:val="24"/>
          <w:szCs w:val="24"/>
        </w:rPr>
        <w:t xml:space="preserve"> ve</w:t>
      </w:r>
      <w:r>
        <w:rPr>
          <w:rFonts w:ascii="Courier New" w:hAnsi="Courier New" w:cs="Courier New"/>
          <w:sz w:val="24"/>
          <w:szCs w:val="24"/>
        </w:rPr>
        <w:t xml:space="preserve"> yeni ikam</w:t>
      </w:r>
      <w:r w:rsidR="00B81FCD">
        <w:rPr>
          <w:rFonts w:ascii="Courier New" w:hAnsi="Courier New" w:cs="Courier New"/>
          <w:sz w:val="24"/>
          <w:szCs w:val="24"/>
        </w:rPr>
        <w:t>e</w:t>
      </w:r>
      <w:r>
        <w:rPr>
          <w:rFonts w:ascii="Courier New" w:hAnsi="Courier New" w:cs="Courier New"/>
          <w:sz w:val="24"/>
          <w:szCs w:val="24"/>
        </w:rPr>
        <w:t xml:space="preserve"> ettiği</w:t>
      </w:r>
      <w:r w:rsidR="008212DA">
        <w:rPr>
          <w:rFonts w:ascii="Courier New" w:hAnsi="Courier New" w:cs="Courier New"/>
          <w:sz w:val="24"/>
          <w:szCs w:val="24"/>
        </w:rPr>
        <w:t xml:space="preserve"> davasında bir önceki davada makul çaba ile ulaşabileceği</w:t>
      </w:r>
      <w:r w:rsidR="00FF7CFB">
        <w:rPr>
          <w:rFonts w:ascii="Courier New" w:hAnsi="Courier New" w:cs="Courier New"/>
          <w:sz w:val="24"/>
          <w:szCs w:val="24"/>
        </w:rPr>
        <w:t xml:space="preserve"> hususlar</w:t>
      </w:r>
      <w:r w:rsidR="008212DA">
        <w:rPr>
          <w:rFonts w:ascii="Courier New" w:hAnsi="Courier New" w:cs="Courier New"/>
          <w:sz w:val="24"/>
          <w:szCs w:val="24"/>
        </w:rPr>
        <w:t xml:space="preserve"> yer almadığından talebin</w:t>
      </w:r>
      <w:r w:rsidR="00FF7CFB">
        <w:rPr>
          <w:rFonts w:ascii="Courier New" w:hAnsi="Courier New" w:cs="Courier New"/>
          <w:sz w:val="24"/>
          <w:szCs w:val="24"/>
        </w:rPr>
        <w:t xml:space="preserve">in </w:t>
      </w:r>
      <w:proofErr w:type="spellStart"/>
      <w:r w:rsidR="00FF7CFB">
        <w:rPr>
          <w:rFonts w:ascii="Courier New" w:hAnsi="Courier New" w:cs="Courier New"/>
          <w:sz w:val="24"/>
          <w:szCs w:val="24"/>
        </w:rPr>
        <w:t>res</w:t>
      </w:r>
      <w:proofErr w:type="spellEnd"/>
      <w:r w:rsidR="00FF7CFB">
        <w:rPr>
          <w:rFonts w:ascii="Courier New" w:hAnsi="Courier New" w:cs="Courier New"/>
          <w:sz w:val="24"/>
          <w:szCs w:val="24"/>
        </w:rPr>
        <w:t xml:space="preserve"> </w:t>
      </w:r>
      <w:proofErr w:type="spellStart"/>
      <w:r w:rsidR="00FF7CFB">
        <w:rPr>
          <w:rFonts w:ascii="Courier New" w:hAnsi="Courier New" w:cs="Courier New"/>
          <w:sz w:val="24"/>
          <w:szCs w:val="24"/>
        </w:rPr>
        <w:t>judicata</w:t>
      </w:r>
      <w:proofErr w:type="spellEnd"/>
      <w:r w:rsidR="00FF7CFB">
        <w:rPr>
          <w:rFonts w:ascii="Courier New" w:hAnsi="Courier New" w:cs="Courier New"/>
          <w:sz w:val="24"/>
          <w:szCs w:val="24"/>
        </w:rPr>
        <w:t xml:space="preserve"> olması</w:t>
      </w:r>
      <w:r>
        <w:rPr>
          <w:rFonts w:ascii="Courier New" w:hAnsi="Courier New" w:cs="Courier New"/>
          <w:sz w:val="24"/>
          <w:szCs w:val="24"/>
        </w:rPr>
        <w:t>nın</w:t>
      </w:r>
      <w:r w:rsidR="00FF7CFB">
        <w:rPr>
          <w:rFonts w:ascii="Courier New" w:hAnsi="Courier New" w:cs="Courier New"/>
          <w:sz w:val="24"/>
          <w:szCs w:val="24"/>
        </w:rPr>
        <w:t xml:space="preserve"> mümkün</w:t>
      </w:r>
      <w:r w:rsidR="008212DA">
        <w:rPr>
          <w:rFonts w:ascii="Courier New" w:hAnsi="Courier New" w:cs="Courier New"/>
          <w:sz w:val="24"/>
          <w:szCs w:val="24"/>
        </w:rPr>
        <w:t xml:space="preserve"> olmadığı doğrultusundadır. </w:t>
      </w:r>
      <w:proofErr w:type="gramEnd"/>
    </w:p>
    <w:p w:rsidR="008212DA" w:rsidRDefault="008212DA" w:rsidP="00FF7CFB">
      <w:pPr>
        <w:spacing w:after="0" w:line="360" w:lineRule="auto"/>
        <w:ind w:firstLine="720"/>
        <w:rPr>
          <w:rFonts w:ascii="Courier New" w:hAnsi="Courier New" w:cs="Courier New"/>
          <w:sz w:val="24"/>
          <w:szCs w:val="24"/>
        </w:rPr>
      </w:pPr>
    </w:p>
    <w:p w:rsidR="00FF7CFB" w:rsidRDefault="00FF7CFB" w:rsidP="00FF7CFB">
      <w:pPr>
        <w:spacing w:after="0" w:line="360" w:lineRule="auto"/>
        <w:ind w:firstLine="720"/>
        <w:rPr>
          <w:rFonts w:ascii="Courier New" w:hAnsi="Courier New" w:cs="Courier New"/>
          <w:sz w:val="24"/>
          <w:szCs w:val="24"/>
        </w:rPr>
      </w:pPr>
      <w:proofErr w:type="spellStart"/>
      <w:r>
        <w:rPr>
          <w:rFonts w:ascii="Courier New" w:hAnsi="Courier New" w:cs="Courier New"/>
          <w:sz w:val="24"/>
          <w:szCs w:val="24"/>
        </w:rPr>
        <w:t>Res</w:t>
      </w:r>
      <w:proofErr w:type="spellEnd"/>
      <w:r>
        <w:rPr>
          <w:rFonts w:ascii="Courier New" w:hAnsi="Courier New" w:cs="Courier New"/>
          <w:sz w:val="24"/>
          <w:szCs w:val="24"/>
        </w:rPr>
        <w:t xml:space="preserve"> </w:t>
      </w:r>
      <w:proofErr w:type="spellStart"/>
      <w:r>
        <w:rPr>
          <w:rFonts w:ascii="Courier New" w:hAnsi="Courier New" w:cs="Courier New"/>
          <w:sz w:val="24"/>
          <w:szCs w:val="24"/>
        </w:rPr>
        <w:t>judicata</w:t>
      </w:r>
      <w:proofErr w:type="spellEnd"/>
      <w:r>
        <w:rPr>
          <w:rFonts w:ascii="Courier New" w:hAnsi="Courier New" w:cs="Courier New"/>
          <w:sz w:val="24"/>
          <w:szCs w:val="24"/>
        </w:rPr>
        <w:t xml:space="preserve"> prensibinin ne olduğu ve hangi koşullarda var olduğu</w:t>
      </w:r>
      <w:r w:rsidR="00457BE3">
        <w:rPr>
          <w:rFonts w:ascii="Courier New" w:hAnsi="Courier New" w:cs="Courier New"/>
          <w:sz w:val="24"/>
          <w:szCs w:val="24"/>
        </w:rPr>
        <w:t>nun kabul edildiği</w:t>
      </w:r>
      <w:r>
        <w:rPr>
          <w:rFonts w:ascii="Courier New" w:hAnsi="Courier New" w:cs="Courier New"/>
          <w:sz w:val="24"/>
          <w:szCs w:val="24"/>
        </w:rPr>
        <w:t xml:space="preserve"> birçok içtihat kararında vurgulanmıştır. </w:t>
      </w:r>
    </w:p>
    <w:p w:rsidR="004C71F7" w:rsidRDefault="00047D22" w:rsidP="00FF7CFB">
      <w:pPr>
        <w:spacing w:after="0" w:line="360" w:lineRule="auto"/>
        <w:ind w:firstLine="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047D22" w:rsidRPr="00047D22" w:rsidRDefault="00457BE3" w:rsidP="00047D22">
      <w:pPr>
        <w:spacing w:line="240" w:lineRule="auto"/>
        <w:ind w:left="720"/>
        <w:jc w:val="both"/>
        <w:rPr>
          <w:rFonts w:ascii="Courier New" w:hAnsi="Courier New"/>
          <w:sz w:val="24"/>
        </w:rPr>
      </w:pPr>
      <w:r>
        <w:rPr>
          <w:rFonts w:ascii="Courier New" w:hAnsi="Courier New"/>
          <w:sz w:val="24"/>
        </w:rPr>
        <w:t xml:space="preserve">Bu kararlardan </w:t>
      </w:r>
      <w:r w:rsidR="00047D22" w:rsidRPr="00047D22">
        <w:rPr>
          <w:rFonts w:ascii="Courier New" w:hAnsi="Courier New"/>
          <w:sz w:val="24"/>
        </w:rPr>
        <w:t>Hukuk/İstinaf 6/1975’de;</w:t>
      </w:r>
    </w:p>
    <w:p w:rsidR="00047D22" w:rsidRPr="00047D22" w:rsidRDefault="00047D22" w:rsidP="00047D22">
      <w:pPr>
        <w:spacing w:line="240" w:lineRule="auto"/>
        <w:ind w:left="720"/>
        <w:jc w:val="both"/>
        <w:rPr>
          <w:rFonts w:ascii="Courier New" w:hAnsi="Courier New"/>
          <w:b/>
          <w:sz w:val="24"/>
        </w:rPr>
      </w:pPr>
      <w:r w:rsidRPr="00047D22">
        <w:rPr>
          <w:rFonts w:ascii="Courier New" w:hAnsi="Courier New"/>
          <w:b/>
          <w:sz w:val="24"/>
        </w:rPr>
        <w:t>"</w:t>
      </w:r>
      <w:r>
        <w:rPr>
          <w:rFonts w:ascii="Courier New" w:hAnsi="Courier New"/>
          <w:b/>
          <w:sz w:val="24"/>
        </w:rPr>
        <w:t xml:space="preserve"> ‘</w:t>
      </w:r>
      <w:proofErr w:type="spellStart"/>
      <w:r w:rsidR="00B30418">
        <w:rPr>
          <w:rFonts w:ascii="Courier New" w:hAnsi="Courier New"/>
          <w:b/>
          <w:sz w:val="24"/>
        </w:rPr>
        <w:t>Kazi</w:t>
      </w:r>
      <w:r w:rsidR="00457BE3">
        <w:rPr>
          <w:rFonts w:ascii="Courier New" w:hAnsi="Courier New"/>
          <w:b/>
          <w:sz w:val="24"/>
        </w:rPr>
        <w:t>y</w:t>
      </w:r>
      <w:r w:rsidR="00B30418">
        <w:rPr>
          <w:rFonts w:ascii="Courier New" w:hAnsi="Courier New"/>
          <w:b/>
          <w:sz w:val="24"/>
        </w:rPr>
        <w:t>e</w:t>
      </w:r>
      <w:r>
        <w:rPr>
          <w:rFonts w:ascii="Courier New" w:hAnsi="Courier New"/>
          <w:b/>
          <w:sz w:val="24"/>
        </w:rPr>
        <w:t>i</w:t>
      </w:r>
      <w:proofErr w:type="spellEnd"/>
      <w:r>
        <w:rPr>
          <w:rFonts w:ascii="Courier New" w:hAnsi="Courier New"/>
          <w:b/>
          <w:sz w:val="24"/>
        </w:rPr>
        <w:t xml:space="preserve"> muh</w:t>
      </w:r>
      <w:r w:rsidR="00B81FCD">
        <w:rPr>
          <w:rFonts w:ascii="Courier New" w:hAnsi="Courier New"/>
          <w:b/>
          <w:sz w:val="24"/>
        </w:rPr>
        <w:t>a</w:t>
      </w:r>
      <w:r>
        <w:rPr>
          <w:rFonts w:ascii="Courier New" w:hAnsi="Courier New"/>
          <w:b/>
          <w:sz w:val="24"/>
        </w:rPr>
        <w:t>keme’</w:t>
      </w:r>
      <w:r w:rsidRPr="00047D22">
        <w:rPr>
          <w:rFonts w:ascii="Courier New" w:hAnsi="Courier New"/>
          <w:b/>
          <w:sz w:val="24"/>
        </w:rPr>
        <w:t xml:space="preserve"> müdafaasının muvaffak olabilmesi için aşağıdaki üç şartın mevcut olması gereklidir:- (Gör: </w:t>
      </w:r>
      <w:proofErr w:type="spellStart"/>
      <w:r w:rsidRPr="00047D22">
        <w:rPr>
          <w:rFonts w:ascii="Courier New" w:hAnsi="Courier New"/>
          <w:b/>
          <w:sz w:val="24"/>
        </w:rPr>
        <w:t>Phipson</w:t>
      </w:r>
      <w:proofErr w:type="spellEnd"/>
      <w:r w:rsidRPr="00047D22">
        <w:rPr>
          <w:rFonts w:ascii="Courier New" w:hAnsi="Courier New"/>
          <w:b/>
          <w:sz w:val="24"/>
        </w:rPr>
        <w:t xml:space="preserve"> on </w:t>
      </w:r>
      <w:proofErr w:type="spellStart"/>
      <w:r w:rsidRPr="00047D22">
        <w:rPr>
          <w:rFonts w:ascii="Courier New" w:hAnsi="Courier New"/>
          <w:b/>
          <w:sz w:val="24"/>
        </w:rPr>
        <w:t>Evidence</w:t>
      </w:r>
      <w:proofErr w:type="spellEnd"/>
      <w:r w:rsidRPr="00047D22">
        <w:rPr>
          <w:rFonts w:ascii="Courier New" w:hAnsi="Courier New"/>
          <w:b/>
          <w:sz w:val="24"/>
        </w:rPr>
        <w:t xml:space="preserve">, </w:t>
      </w:r>
      <w:proofErr w:type="spellStart"/>
      <w:r w:rsidRPr="00047D22">
        <w:rPr>
          <w:rFonts w:ascii="Courier New" w:hAnsi="Courier New"/>
          <w:b/>
          <w:sz w:val="24"/>
        </w:rPr>
        <w:t>ll</w:t>
      </w:r>
      <w:r w:rsidRPr="0054309D">
        <w:rPr>
          <w:rFonts w:ascii="Courier New" w:hAnsi="Courier New"/>
          <w:b/>
          <w:sz w:val="24"/>
          <w:vertAlign w:val="superscript"/>
        </w:rPr>
        <w:t>th</w:t>
      </w:r>
      <w:proofErr w:type="spellEnd"/>
      <w:r w:rsidRPr="00047D22">
        <w:rPr>
          <w:rFonts w:ascii="Courier New" w:hAnsi="Courier New"/>
          <w:b/>
          <w:sz w:val="24"/>
        </w:rPr>
        <w:t xml:space="preserve"> Ed</w:t>
      </w:r>
      <w:proofErr w:type="gramStart"/>
      <w:r w:rsidRPr="00047D22">
        <w:rPr>
          <w:rFonts w:ascii="Courier New" w:hAnsi="Courier New"/>
          <w:b/>
          <w:sz w:val="24"/>
        </w:rPr>
        <w:t>.,</w:t>
      </w:r>
      <w:proofErr w:type="gramEnd"/>
      <w:r w:rsidRPr="00047D22">
        <w:rPr>
          <w:rFonts w:ascii="Courier New" w:hAnsi="Courier New"/>
          <w:b/>
          <w:sz w:val="24"/>
        </w:rPr>
        <w:t xml:space="preserve"> para 1347, </w:t>
      </w:r>
      <w:proofErr w:type="spellStart"/>
      <w:r w:rsidRPr="00047D22">
        <w:rPr>
          <w:rFonts w:ascii="Courier New" w:hAnsi="Courier New"/>
          <w:b/>
          <w:sz w:val="24"/>
        </w:rPr>
        <w:t>page</w:t>
      </w:r>
      <w:proofErr w:type="spellEnd"/>
      <w:r w:rsidRPr="00047D22">
        <w:rPr>
          <w:rFonts w:ascii="Courier New" w:hAnsi="Courier New"/>
          <w:b/>
          <w:sz w:val="24"/>
        </w:rPr>
        <w:t xml:space="preserve"> 542):</w:t>
      </w:r>
    </w:p>
    <w:p w:rsidR="00047D22" w:rsidRPr="00047D22" w:rsidRDefault="00047D22" w:rsidP="00047D22">
      <w:pPr>
        <w:numPr>
          <w:ilvl w:val="0"/>
          <w:numId w:val="10"/>
        </w:numPr>
        <w:spacing w:after="0" w:line="240" w:lineRule="auto"/>
        <w:jc w:val="both"/>
        <w:rPr>
          <w:rFonts w:ascii="Courier New" w:hAnsi="Courier New"/>
          <w:b/>
          <w:sz w:val="24"/>
        </w:rPr>
      </w:pPr>
      <w:r>
        <w:rPr>
          <w:rFonts w:ascii="Courier New" w:hAnsi="Courier New"/>
          <w:b/>
          <w:sz w:val="24"/>
        </w:rPr>
        <w:tab/>
      </w:r>
      <w:r w:rsidRPr="00047D22">
        <w:rPr>
          <w:rFonts w:ascii="Courier New" w:hAnsi="Courier New"/>
          <w:b/>
          <w:sz w:val="24"/>
        </w:rPr>
        <w:t xml:space="preserve">(i) </w:t>
      </w:r>
      <w:r w:rsidR="00DF2DD8">
        <w:rPr>
          <w:rFonts w:ascii="Courier New" w:hAnsi="Courier New"/>
          <w:b/>
          <w:sz w:val="24"/>
        </w:rPr>
        <w:t xml:space="preserve"> </w:t>
      </w:r>
      <w:r w:rsidRPr="00047D22">
        <w:rPr>
          <w:rFonts w:ascii="Courier New" w:hAnsi="Courier New"/>
          <w:b/>
          <w:sz w:val="24"/>
        </w:rPr>
        <w:t xml:space="preserve">Davaya konu teşkil eden </w:t>
      </w:r>
      <w:proofErr w:type="spellStart"/>
      <w:r w:rsidRPr="00047D22">
        <w:rPr>
          <w:rFonts w:ascii="Courier New" w:hAnsi="Courier New"/>
          <w:b/>
          <w:sz w:val="24"/>
        </w:rPr>
        <w:t>ihtilâflı</w:t>
      </w:r>
      <w:proofErr w:type="spellEnd"/>
      <w:r w:rsidRPr="00047D22">
        <w:rPr>
          <w:rFonts w:ascii="Courier New" w:hAnsi="Courier New"/>
          <w:b/>
          <w:sz w:val="24"/>
        </w:rPr>
        <w:t xml:space="preserve"> hususun daha önceki</w:t>
      </w:r>
    </w:p>
    <w:p w:rsidR="00047D22" w:rsidRPr="00047D22" w:rsidRDefault="00DF2DD8" w:rsidP="00DF2DD8">
      <w:pPr>
        <w:spacing w:after="0" w:line="240" w:lineRule="auto"/>
        <w:ind w:left="720"/>
        <w:jc w:val="both"/>
        <w:rPr>
          <w:rFonts w:ascii="Courier New" w:hAnsi="Courier New"/>
          <w:b/>
          <w:sz w:val="24"/>
        </w:rPr>
      </w:pPr>
      <w:r>
        <w:rPr>
          <w:rFonts w:ascii="Courier New" w:hAnsi="Courier New"/>
          <w:b/>
          <w:sz w:val="24"/>
        </w:rPr>
        <w:t xml:space="preserve">     </w:t>
      </w:r>
      <w:proofErr w:type="gramStart"/>
      <w:r w:rsidR="00047D22" w:rsidRPr="00047D22">
        <w:rPr>
          <w:rFonts w:ascii="Courier New" w:hAnsi="Courier New"/>
          <w:b/>
          <w:sz w:val="24"/>
        </w:rPr>
        <w:t>davada</w:t>
      </w:r>
      <w:proofErr w:type="gramEnd"/>
      <w:r w:rsidR="00047D22" w:rsidRPr="00047D22">
        <w:rPr>
          <w:rFonts w:ascii="Courier New" w:hAnsi="Courier New"/>
          <w:b/>
          <w:sz w:val="24"/>
        </w:rPr>
        <w:t xml:space="preserve"> karara bağlanmış olması;</w:t>
      </w:r>
    </w:p>
    <w:p w:rsidR="00047D22" w:rsidRPr="00047D22" w:rsidRDefault="00DF2DD8" w:rsidP="00047D22">
      <w:pPr>
        <w:spacing w:line="240" w:lineRule="auto"/>
        <w:jc w:val="both"/>
        <w:rPr>
          <w:rFonts w:ascii="Courier New" w:hAnsi="Courier New"/>
          <w:b/>
          <w:sz w:val="24"/>
        </w:rPr>
      </w:pPr>
      <w:r>
        <w:rPr>
          <w:rFonts w:ascii="Courier New" w:hAnsi="Courier New"/>
          <w:b/>
          <w:sz w:val="24"/>
        </w:rPr>
        <w:t xml:space="preserve">     (ii) </w:t>
      </w:r>
      <w:r w:rsidR="00047D22" w:rsidRPr="00047D22">
        <w:rPr>
          <w:rFonts w:ascii="Courier New" w:hAnsi="Courier New"/>
          <w:b/>
          <w:sz w:val="24"/>
        </w:rPr>
        <w:t xml:space="preserve">Daha önceki davadaki hükmün nihai </w:t>
      </w:r>
      <w:proofErr w:type="gramStart"/>
      <w:r w:rsidR="00047D22" w:rsidRPr="00047D22">
        <w:rPr>
          <w:rFonts w:ascii="Courier New" w:hAnsi="Courier New"/>
          <w:b/>
          <w:sz w:val="24"/>
        </w:rPr>
        <w:t>olması;</w:t>
      </w:r>
      <w:proofErr w:type="gramEnd"/>
      <w:r w:rsidR="00047D22" w:rsidRPr="00047D22">
        <w:rPr>
          <w:rFonts w:ascii="Courier New" w:hAnsi="Courier New"/>
          <w:b/>
          <w:sz w:val="24"/>
        </w:rPr>
        <w:t xml:space="preserve"> ve </w:t>
      </w:r>
    </w:p>
    <w:p w:rsidR="00047D22" w:rsidRPr="00047D22" w:rsidRDefault="00047D22" w:rsidP="00047D22">
      <w:pPr>
        <w:spacing w:line="240" w:lineRule="auto"/>
        <w:jc w:val="both"/>
        <w:rPr>
          <w:rFonts w:ascii="Courier New" w:hAnsi="Courier New"/>
          <w:b/>
          <w:sz w:val="24"/>
        </w:rPr>
      </w:pPr>
      <w:r>
        <w:rPr>
          <w:rFonts w:ascii="Courier New" w:hAnsi="Courier New"/>
          <w:b/>
          <w:sz w:val="24"/>
        </w:rPr>
        <w:t xml:space="preserve">     (iii)</w:t>
      </w:r>
      <w:r w:rsidRPr="00047D22">
        <w:rPr>
          <w:rFonts w:ascii="Courier New" w:hAnsi="Courier New"/>
          <w:b/>
          <w:sz w:val="24"/>
        </w:rPr>
        <w:t>İki davada da tarafların ayni olması.</w:t>
      </w:r>
      <w:r>
        <w:rPr>
          <w:rFonts w:ascii="Courier New" w:hAnsi="Courier New"/>
          <w:b/>
          <w:sz w:val="24"/>
        </w:rPr>
        <w:t>”</w:t>
      </w:r>
    </w:p>
    <w:p w:rsidR="004C71F7" w:rsidRDefault="00C53440" w:rsidP="00C53440">
      <w:pPr>
        <w:spacing w:after="0" w:line="360" w:lineRule="auto"/>
        <w:rPr>
          <w:rFonts w:ascii="Courier New" w:hAnsi="Courier New" w:cs="Courier New"/>
          <w:sz w:val="24"/>
          <w:szCs w:val="24"/>
        </w:rPr>
      </w:pPr>
      <w:proofErr w:type="gramStart"/>
      <w:r>
        <w:rPr>
          <w:rFonts w:ascii="Courier New" w:hAnsi="Courier New" w:cs="Courier New"/>
          <w:sz w:val="24"/>
          <w:szCs w:val="24"/>
        </w:rPr>
        <w:t>gerektiği</w:t>
      </w:r>
      <w:proofErr w:type="gramEnd"/>
      <w:r>
        <w:rPr>
          <w:rFonts w:ascii="Courier New" w:hAnsi="Courier New" w:cs="Courier New"/>
          <w:sz w:val="24"/>
          <w:szCs w:val="24"/>
        </w:rPr>
        <w:t xml:space="preserve"> belirtilmiştir. </w:t>
      </w:r>
    </w:p>
    <w:p w:rsidR="00C53440" w:rsidRDefault="00C53440" w:rsidP="00C53440">
      <w:pPr>
        <w:spacing w:after="0" w:line="360" w:lineRule="auto"/>
        <w:rPr>
          <w:rFonts w:ascii="Courier New" w:hAnsi="Courier New" w:cs="Courier New"/>
          <w:sz w:val="24"/>
          <w:szCs w:val="24"/>
        </w:rPr>
      </w:pPr>
    </w:p>
    <w:p w:rsidR="00C53440" w:rsidRDefault="00C53440" w:rsidP="00086714">
      <w:pPr>
        <w:spacing w:after="0" w:line="360" w:lineRule="auto"/>
        <w:rPr>
          <w:rFonts w:ascii="Courier New" w:hAnsi="Courier New"/>
          <w:sz w:val="24"/>
        </w:rPr>
      </w:pPr>
      <w:r>
        <w:rPr>
          <w:rFonts w:ascii="Courier New" w:hAnsi="Courier New" w:cs="Courier New"/>
          <w:sz w:val="24"/>
          <w:szCs w:val="24"/>
        </w:rPr>
        <w:tab/>
      </w:r>
      <w:r w:rsidR="00B30418">
        <w:rPr>
          <w:rFonts w:ascii="Courier New" w:hAnsi="Courier New" w:cs="Courier New"/>
          <w:sz w:val="24"/>
          <w:szCs w:val="24"/>
        </w:rPr>
        <w:t xml:space="preserve">Yine </w:t>
      </w:r>
      <w:r>
        <w:rPr>
          <w:rFonts w:ascii="Courier New" w:hAnsi="Courier New"/>
          <w:sz w:val="24"/>
        </w:rPr>
        <w:t>Yargıtay/Hukuk 17/1978’de şöyle denmektedir:</w:t>
      </w:r>
    </w:p>
    <w:p w:rsidR="00C53440" w:rsidRPr="00067F26" w:rsidRDefault="00C53440" w:rsidP="00C53440">
      <w:pPr>
        <w:spacing w:line="240" w:lineRule="auto"/>
        <w:ind w:left="720"/>
        <w:jc w:val="both"/>
        <w:rPr>
          <w:rFonts w:ascii="Courier New" w:hAnsi="Courier New"/>
          <w:b/>
          <w:sz w:val="24"/>
        </w:rPr>
      </w:pPr>
      <w:r w:rsidRPr="00067F26">
        <w:rPr>
          <w:rFonts w:ascii="Courier New" w:hAnsi="Courier New"/>
          <w:b/>
          <w:sz w:val="24"/>
        </w:rPr>
        <w:t xml:space="preserve">“Genellikle bir davalı veya davacı tüm meselesini </w:t>
      </w:r>
      <w:r w:rsidR="0054309D">
        <w:rPr>
          <w:rFonts w:ascii="Courier New" w:hAnsi="Courier New"/>
          <w:b/>
          <w:sz w:val="24"/>
        </w:rPr>
        <w:t>Mahkeme</w:t>
      </w:r>
      <w:r w:rsidRPr="00067F26">
        <w:rPr>
          <w:rFonts w:ascii="Courier New" w:hAnsi="Courier New"/>
          <w:b/>
          <w:sz w:val="24"/>
        </w:rPr>
        <w:t xml:space="preserve"> önüne koymalıdır ve ihmal, dikkatsizlik veya kazaen meselesinin bir kısmını Mahkeme önüne koymamışsa bile aynı dava kon</w:t>
      </w:r>
      <w:r w:rsidR="00B30418">
        <w:rPr>
          <w:rFonts w:ascii="Courier New" w:hAnsi="Courier New"/>
          <w:b/>
          <w:sz w:val="24"/>
        </w:rPr>
        <w:t xml:space="preserve">usunu tekrar açamaz. Böylelikle </w:t>
      </w:r>
      <w:r w:rsidRPr="00067F26">
        <w:rPr>
          <w:rFonts w:ascii="Courier New" w:hAnsi="Courier New"/>
          <w:b/>
          <w:sz w:val="24"/>
        </w:rPr>
        <w:t xml:space="preserve">taraflar dava </w:t>
      </w:r>
      <w:r w:rsidRPr="00067F26">
        <w:rPr>
          <w:rFonts w:ascii="Courier New" w:hAnsi="Courier New"/>
          <w:b/>
          <w:sz w:val="24"/>
        </w:rPr>
        <w:lastRenderedPageBreak/>
        <w:t>sebebini veya taleplerini bölemezler ve daha</w:t>
      </w:r>
      <w:r w:rsidR="00B30418">
        <w:rPr>
          <w:rFonts w:ascii="Courier New" w:hAnsi="Courier New"/>
          <w:b/>
          <w:sz w:val="24"/>
        </w:rPr>
        <w:t xml:space="preserve"> </w:t>
      </w:r>
      <w:r w:rsidRPr="00067F26">
        <w:rPr>
          <w:rFonts w:ascii="Courier New" w:hAnsi="Courier New"/>
          <w:b/>
          <w:sz w:val="24"/>
        </w:rPr>
        <w:t xml:space="preserve">önceki davadaki </w:t>
      </w:r>
      <w:proofErr w:type="spellStart"/>
      <w:r w:rsidRPr="00067F26">
        <w:rPr>
          <w:rFonts w:ascii="Courier New" w:hAnsi="Courier New"/>
          <w:b/>
          <w:sz w:val="24"/>
        </w:rPr>
        <w:t>ihtilâflı</w:t>
      </w:r>
      <w:proofErr w:type="spellEnd"/>
      <w:r w:rsidRPr="00067F26">
        <w:rPr>
          <w:rFonts w:ascii="Courier New" w:hAnsi="Courier New"/>
          <w:b/>
          <w:sz w:val="24"/>
        </w:rPr>
        <w:t xml:space="preserve"> hususlar altında kendilerine açık olan olguları daha sonraki davada ileri süremezler.”</w:t>
      </w:r>
    </w:p>
    <w:p w:rsidR="00C53440" w:rsidRDefault="00C53440" w:rsidP="00C53440">
      <w:pPr>
        <w:spacing w:after="0" w:line="360" w:lineRule="auto"/>
        <w:rPr>
          <w:rFonts w:ascii="Courier New" w:hAnsi="Courier New" w:cs="Courier New"/>
          <w:sz w:val="24"/>
          <w:szCs w:val="24"/>
        </w:rPr>
      </w:pPr>
    </w:p>
    <w:p w:rsidR="004C71F7" w:rsidRDefault="00047D22" w:rsidP="00FF7CFB">
      <w:pPr>
        <w:spacing w:after="0" w:line="360" w:lineRule="auto"/>
        <w:ind w:firstLine="720"/>
        <w:rPr>
          <w:rFonts w:ascii="Courier New" w:hAnsi="Courier New" w:cs="Courier New"/>
          <w:sz w:val="24"/>
          <w:szCs w:val="24"/>
        </w:rPr>
      </w:pPr>
      <w:r>
        <w:rPr>
          <w:rFonts w:ascii="Courier New" w:hAnsi="Courier New" w:cs="Courier New"/>
          <w:sz w:val="24"/>
          <w:szCs w:val="24"/>
        </w:rPr>
        <w:t>Yargıtay/Hukuk 43/</w:t>
      </w:r>
      <w:r w:rsidR="00BD52D7">
        <w:rPr>
          <w:rFonts w:ascii="Courier New" w:hAnsi="Courier New" w:cs="Courier New"/>
          <w:sz w:val="24"/>
          <w:szCs w:val="24"/>
        </w:rPr>
        <w:t>1985 D</w:t>
      </w:r>
      <w:r>
        <w:rPr>
          <w:rFonts w:ascii="Courier New" w:hAnsi="Courier New" w:cs="Courier New"/>
          <w:sz w:val="24"/>
          <w:szCs w:val="24"/>
        </w:rPr>
        <w:t>.34/</w:t>
      </w:r>
      <w:r w:rsidR="00BD52D7">
        <w:rPr>
          <w:rFonts w:ascii="Courier New" w:hAnsi="Courier New" w:cs="Courier New"/>
          <w:sz w:val="24"/>
          <w:szCs w:val="24"/>
        </w:rPr>
        <w:t>19</w:t>
      </w:r>
      <w:r>
        <w:rPr>
          <w:rFonts w:ascii="Courier New" w:hAnsi="Courier New" w:cs="Courier New"/>
          <w:sz w:val="24"/>
          <w:szCs w:val="24"/>
        </w:rPr>
        <w:t>86’da</w:t>
      </w:r>
      <w:r w:rsidR="006F0E5F">
        <w:rPr>
          <w:rFonts w:ascii="Courier New" w:hAnsi="Courier New" w:cs="Courier New"/>
          <w:sz w:val="24"/>
          <w:szCs w:val="24"/>
        </w:rPr>
        <w:t xml:space="preserve"> ise</w:t>
      </w:r>
      <w:r w:rsidR="00B30418">
        <w:rPr>
          <w:rFonts w:ascii="Courier New" w:hAnsi="Courier New" w:cs="Courier New"/>
          <w:sz w:val="24"/>
          <w:szCs w:val="24"/>
        </w:rPr>
        <w:t xml:space="preserve"> </w:t>
      </w:r>
      <w:r w:rsidR="00D120F8">
        <w:rPr>
          <w:rFonts w:ascii="Courier New" w:hAnsi="Courier New" w:cs="Courier New"/>
          <w:sz w:val="24"/>
          <w:szCs w:val="24"/>
        </w:rPr>
        <w:t>şu görüşe yer verilmiştir</w:t>
      </w:r>
      <w:r>
        <w:rPr>
          <w:rFonts w:ascii="Courier New" w:hAnsi="Courier New" w:cs="Courier New"/>
          <w:sz w:val="24"/>
          <w:szCs w:val="24"/>
        </w:rPr>
        <w:t>;</w:t>
      </w:r>
    </w:p>
    <w:p w:rsidR="00047D22" w:rsidRDefault="00047D22" w:rsidP="00FF7CFB">
      <w:pPr>
        <w:spacing w:after="0" w:line="360" w:lineRule="auto"/>
        <w:ind w:firstLine="720"/>
        <w:rPr>
          <w:rFonts w:ascii="Courier New" w:hAnsi="Courier New" w:cs="Courier New"/>
          <w:sz w:val="24"/>
          <w:szCs w:val="24"/>
        </w:rPr>
      </w:pPr>
    </w:p>
    <w:p w:rsidR="004C71F7" w:rsidRDefault="00047D22" w:rsidP="00047D22">
      <w:pPr>
        <w:ind w:left="720"/>
        <w:jc w:val="both"/>
        <w:rPr>
          <w:rFonts w:ascii="Courier New" w:hAnsi="Courier New" w:cs="Courier New"/>
          <w:b/>
          <w:sz w:val="24"/>
          <w:szCs w:val="24"/>
        </w:rPr>
      </w:pPr>
      <w:r>
        <w:rPr>
          <w:rFonts w:ascii="Courier New" w:hAnsi="Courier New" w:cs="Courier New"/>
          <w:b/>
          <w:sz w:val="24"/>
          <w:szCs w:val="24"/>
        </w:rPr>
        <w:t>“</w:t>
      </w:r>
      <w:r w:rsidR="004C71F7" w:rsidRPr="00047D22">
        <w:rPr>
          <w:rFonts w:ascii="Courier New" w:hAnsi="Courier New" w:cs="Courier New"/>
          <w:b/>
          <w:sz w:val="24"/>
          <w:szCs w:val="24"/>
        </w:rPr>
        <w:t>Bir an için ilk davada aynı iddiaların yapılmamış olduğunu f</w:t>
      </w:r>
      <w:r w:rsidR="00B3785F" w:rsidRPr="00047D22">
        <w:rPr>
          <w:rFonts w:ascii="Courier New" w:hAnsi="Courier New" w:cs="Courier New"/>
          <w:b/>
          <w:sz w:val="24"/>
          <w:szCs w:val="24"/>
        </w:rPr>
        <w:t>arz ederek dahi aynı taraflar ara</w:t>
      </w:r>
      <w:r w:rsidR="004C71F7" w:rsidRPr="00047D22">
        <w:rPr>
          <w:rFonts w:ascii="Courier New" w:hAnsi="Courier New" w:cs="Courier New"/>
          <w:b/>
          <w:sz w:val="24"/>
          <w:szCs w:val="24"/>
        </w:rPr>
        <w:t>sında aynı mesele daha önce alt mahkeme önüne gelmiş olduğu ve karara bağlandığı cihetle ayni konu üzerinde yeniden farklı iddial</w:t>
      </w:r>
      <w:r w:rsidR="007907B7">
        <w:rPr>
          <w:rFonts w:ascii="Courier New" w:hAnsi="Courier New" w:cs="Courier New"/>
          <w:b/>
          <w:sz w:val="24"/>
          <w:szCs w:val="24"/>
        </w:rPr>
        <w:t xml:space="preserve">ar ileri sürülmesi meseleyi </w:t>
      </w:r>
      <w:proofErr w:type="spellStart"/>
      <w:r w:rsidR="007907B7">
        <w:rPr>
          <w:rFonts w:ascii="Courier New" w:hAnsi="Courier New" w:cs="Courier New"/>
          <w:b/>
          <w:sz w:val="24"/>
          <w:szCs w:val="24"/>
        </w:rPr>
        <w:t>kazi</w:t>
      </w:r>
      <w:r w:rsidR="004C71F7" w:rsidRPr="00047D22">
        <w:rPr>
          <w:rFonts w:ascii="Courier New" w:hAnsi="Courier New" w:cs="Courier New"/>
          <w:b/>
          <w:sz w:val="24"/>
          <w:szCs w:val="24"/>
        </w:rPr>
        <w:t>yei</w:t>
      </w:r>
      <w:proofErr w:type="spellEnd"/>
      <w:r w:rsidR="004C71F7" w:rsidRPr="00047D22">
        <w:rPr>
          <w:rFonts w:ascii="Courier New" w:hAnsi="Courier New" w:cs="Courier New"/>
          <w:b/>
          <w:sz w:val="24"/>
          <w:szCs w:val="24"/>
        </w:rPr>
        <w:t xml:space="preserve"> mahkeme prensipleri dışına itmemektedir. Böyle iddialar ilk davada yapılmamış olsa dahi bu iddiaları yapmak iddiayı yapan tarafa açık olduğu cihetle onun bu iddiaları ilk mahkemede yapmamış olması neticeyi değiştirmemektedir. Kanaatimizce konu gayet sarihtir ve ilk mahkemenin yukarıdaki bulgusunda yanıldığına ve yanlış karar verdiğine ikna olmadık. Bu nedenlerle 1. istinaf sebebinin reddedilmesi gerekir.</w:t>
      </w:r>
      <w:r>
        <w:rPr>
          <w:rFonts w:ascii="Courier New" w:hAnsi="Courier New" w:cs="Courier New"/>
          <w:b/>
          <w:sz w:val="24"/>
          <w:szCs w:val="24"/>
        </w:rPr>
        <w:t>”</w:t>
      </w:r>
    </w:p>
    <w:p w:rsidR="00D60915" w:rsidRDefault="00D60915" w:rsidP="00047D22">
      <w:pPr>
        <w:ind w:left="720"/>
        <w:jc w:val="both"/>
        <w:rPr>
          <w:rFonts w:ascii="Courier New" w:hAnsi="Courier New" w:cs="Courier New"/>
          <w:b/>
          <w:sz w:val="24"/>
          <w:szCs w:val="24"/>
        </w:rPr>
      </w:pPr>
    </w:p>
    <w:p w:rsidR="00627873" w:rsidRDefault="008F09A3" w:rsidP="008F09A3">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D60915" w:rsidRPr="00D60915">
        <w:rPr>
          <w:rFonts w:ascii="Courier New" w:hAnsi="Courier New" w:cs="Courier New"/>
          <w:sz w:val="24"/>
          <w:szCs w:val="24"/>
        </w:rPr>
        <w:t xml:space="preserve">Huzurumuzdaki </w:t>
      </w:r>
      <w:r w:rsidR="00D60915">
        <w:rPr>
          <w:rFonts w:ascii="Courier New" w:hAnsi="Courier New" w:cs="Courier New"/>
          <w:sz w:val="24"/>
          <w:szCs w:val="24"/>
        </w:rPr>
        <w:t>istinafa konu istida</w:t>
      </w:r>
      <w:r w:rsidR="00D120F8">
        <w:rPr>
          <w:rFonts w:ascii="Courier New" w:hAnsi="Courier New" w:cs="Courier New"/>
          <w:sz w:val="24"/>
          <w:szCs w:val="24"/>
        </w:rPr>
        <w:t xml:space="preserve"> </w:t>
      </w:r>
      <w:proofErr w:type="gramStart"/>
      <w:r w:rsidR="00D120F8">
        <w:rPr>
          <w:rFonts w:ascii="Courier New" w:hAnsi="Courier New" w:cs="Courier New"/>
          <w:sz w:val="24"/>
          <w:szCs w:val="24"/>
        </w:rPr>
        <w:t>ile</w:t>
      </w:r>
      <w:r w:rsidR="007907B7">
        <w:rPr>
          <w:rFonts w:ascii="Courier New" w:hAnsi="Courier New" w:cs="Courier New"/>
          <w:sz w:val="24"/>
          <w:szCs w:val="24"/>
        </w:rPr>
        <w:t>,</w:t>
      </w:r>
      <w:proofErr w:type="gramEnd"/>
      <w:r w:rsidR="00D60915">
        <w:rPr>
          <w:rFonts w:ascii="Courier New" w:hAnsi="Courier New" w:cs="Courier New"/>
          <w:sz w:val="24"/>
          <w:szCs w:val="24"/>
        </w:rPr>
        <w:t xml:space="preserve"> </w:t>
      </w:r>
      <w:r w:rsidR="00D120F8">
        <w:rPr>
          <w:rFonts w:ascii="Courier New" w:hAnsi="Courier New" w:cs="Courier New"/>
          <w:sz w:val="24"/>
          <w:szCs w:val="24"/>
        </w:rPr>
        <w:t xml:space="preserve">istinafta da onaylanarak </w:t>
      </w:r>
      <w:r w:rsidR="00D60915">
        <w:rPr>
          <w:rFonts w:ascii="Courier New" w:hAnsi="Courier New" w:cs="Courier New"/>
          <w:sz w:val="24"/>
          <w:szCs w:val="24"/>
        </w:rPr>
        <w:t>neticelenen 1104/2006 sayılı dava nedeni ile 1555/2014 sayı</w:t>
      </w:r>
      <w:r w:rsidR="007907B7">
        <w:rPr>
          <w:rFonts w:ascii="Courier New" w:hAnsi="Courier New" w:cs="Courier New"/>
          <w:sz w:val="24"/>
          <w:szCs w:val="24"/>
        </w:rPr>
        <w:t xml:space="preserve">lı davanın </w:t>
      </w:r>
      <w:proofErr w:type="spellStart"/>
      <w:r w:rsidR="007907B7">
        <w:rPr>
          <w:rFonts w:ascii="Courier New" w:hAnsi="Courier New" w:cs="Courier New"/>
          <w:sz w:val="24"/>
          <w:szCs w:val="24"/>
        </w:rPr>
        <w:t>res</w:t>
      </w:r>
      <w:proofErr w:type="spellEnd"/>
      <w:r w:rsidR="007907B7">
        <w:rPr>
          <w:rFonts w:ascii="Courier New" w:hAnsi="Courier New" w:cs="Courier New"/>
          <w:sz w:val="24"/>
          <w:szCs w:val="24"/>
        </w:rPr>
        <w:t xml:space="preserve"> </w:t>
      </w:r>
      <w:proofErr w:type="spellStart"/>
      <w:r w:rsidR="007907B7">
        <w:rPr>
          <w:rFonts w:ascii="Courier New" w:hAnsi="Courier New" w:cs="Courier New"/>
          <w:sz w:val="24"/>
          <w:szCs w:val="24"/>
        </w:rPr>
        <w:t>judicata</w:t>
      </w:r>
      <w:proofErr w:type="spellEnd"/>
      <w:r w:rsidR="007907B7">
        <w:rPr>
          <w:rFonts w:ascii="Courier New" w:hAnsi="Courier New" w:cs="Courier New"/>
          <w:sz w:val="24"/>
          <w:szCs w:val="24"/>
        </w:rPr>
        <w:t xml:space="preserve"> teşkil </w:t>
      </w:r>
      <w:r w:rsidR="00D60915">
        <w:rPr>
          <w:rFonts w:ascii="Courier New" w:hAnsi="Courier New" w:cs="Courier New"/>
          <w:sz w:val="24"/>
          <w:szCs w:val="24"/>
        </w:rPr>
        <w:t>ettiği</w:t>
      </w:r>
      <w:r>
        <w:rPr>
          <w:rFonts w:ascii="Courier New" w:hAnsi="Courier New" w:cs="Courier New"/>
          <w:sz w:val="24"/>
          <w:szCs w:val="24"/>
        </w:rPr>
        <w:t xml:space="preserve"> </w:t>
      </w:r>
      <w:r w:rsidR="00D120F8">
        <w:rPr>
          <w:rFonts w:ascii="Courier New" w:hAnsi="Courier New" w:cs="Courier New"/>
          <w:sz w:val="24"/>
          <w:szCs w:val="24"/>
        </w:rPr>
        <w:t>iddia edil</w:t>
      </w:r>
      <w:r>
        <w:rPr>
          <w:rFonts w:ascii="Courier New" w:hAnsi="Courier New" w:cs="Courier New"/>
          <w:sz w:val="24"/>
          <w:szCs w:val="24"/>
        </w:rPr>
        <w:t>m</w:t>
      </w:r>
      <w:r w:rsidR="00D120F8">
        <w:rPr>
          <w:rFonts w:ascii="Courier New" w:hAnsi="Courier New" w:cs="Courier New"/>
          <w:sz w:val="24"/>
          <w:szCs w:val="24"/>
        </w:rPr>
        <w:t>e</w:t>
      </w:r>
      <w:r>
        <w:rPr>
          <w:rFonts w:ascii="Courier New" w:hAnsi="Courier New" w:cs="Courier New"/>
          <w:sz w:val="24"/>
          <w:szCs w:val="24"/>
        </w:rPr>
        <w:t>k</w:t>
      </w:r>
      <w:r w:rsidR="00D120F8">
        <w:rPr>
          <w:rFonts w:ascii="Courier New" w:hAnsi="Courier New" w:cs="Courier New"/>
          <w:sz w:val="24"/>
          <w:szCs w:val="24"/>
        </w:rPr>
        <w:t>te</w:t>
      </w:r>
      <w:r>
        <w:rPr>
          <w:rFonts w:ascii="Courier New" w:hAnsi="Courier New" w:cs="Courier New"/>
          <w:sz w:val="24"/>
          <w:szCs w:val="24"/>
        </w:rPr>
        <w:t>d</w:t>
      </w:r>
      <w:r w:rsidR="00D120F8">
        <w:rPr>
          <w:rFonts w:ascii="Courier New" w:hAnsi="Courier New" w:cs="Courier New"/>
          <w:sz w:val="24"/>
          <w:szCs w:val="24"/>
        </w:rPr>
        <w:t>i</w:t>
      </w:r>
      <w:r>
        <w:rPr>
          <w:rFonts w:ascii="Courier New" w:hAnsi="Courier New" w:cs="Courier New"/>
          <w:sz w:val="24"/>
          <w:szCs w:val="24"/>
        </w:rPr>
        <w:t>r</w:t>
      </w:r>
      <w:r w:rsidR="00D60915">
        <w:rPr>
          <w:rFonts w:ascii="Courier New" w:hAnsi="Courier New" w:cs="Courier New"/>
          <w:sz w:val="24"/>
          <w:szCs w:val="24"/>
        </w:rPr>
        <w:t>.</w:t>
      </w:r>
      <w:r>
        <w:rPr>
          <w:rFonts w:ascii="Courier New" w:hAnsi="Courier New" w:cs="Courier New"/>
          <w:sz w:val="24"/>
          <w:szCs w:val="24"/>
        </w:rPr>
        <w:t xml:space="preserve"> </w:t>
      </w:r>
      <w:r w:rsidR="00627873" w:rsidRPr="00627873">
        <w:rPr>
          <w:rFonts w:ascii="Courier New" w:hAnsi="Courier New" w:cs="Courier New"/>
          <w:sz w:val="24"/>
          <w:szCs w:val="24"/>
        </w:rPr>
        <w:t>155</w:t>
      </w:r>
      <w:r w:rsidR="006F0E5F">
        <w:rPr>
          <w:rFonts w:ascii="Courier New" w:hAnsi="Courier New" w:cs="Courier New"/>
          <w:sz w:val="24"/>
          <w:szCs w:val="24"/>
        </w:rPr>
        <w:t>5</w:t>
      </w:r>
      <w:r w:rsidR="00627873" w:rsidRPr="00627873">
        <w:rPr>
          <w:rFonts w:ascii="Courier New" w:hAnsi="Courier New" w:cs="Courier New"/>
          <w:sz w:val="24"/>
          <w:szCs w:val="24"/>
        </w:rPr>
        <w:t>/2014 say</w:t>
      </w:r>
      <w:r w:rsidR="007907B7">
        <w:rPr>
          <w:rFonts w:ascii="Courier New" w:hAnsi="Courier New" w:cs="Courier New"/>
          <w:sz w:val="24"/>
          <w:szCs w:val="24"/>
        </w:rPr>
        <w:t>ılı Davada D</w:t>
      </w:r>
      <w:r w:rsidR="00627873">
        <w:rPr>
          <w:rFonts w:ascii="Courier New" w:hAnsi="Courier New" w:cs="Courier New"/>
          <w:sz w:val="24"/>
          <w:szCs w:val="24"/>
        </w:rPr>
        <w:t xml:space="preserve">avacı Mustafa Kemal Baykan, </w:t>
      </w:r>
      <w:r w:rsidR="007907B7">
        <w:rPr>
          <w:rFonts w:ascii="Courier New" w:hAnsi="Courier New" w:cs="Courier New"/>
          <w:sz w:val="24"/>
          <w:szCs w:val="24"/>
        </w:rPr>
        <w:t>D</w:t>
      </w:r>
      <w:r w:rsidR="00D67EE7">
        <w:rPr>
          <w:rFonts w:ascii="Courier New" w:hAnsi="Courier New" w:cs="Courier New"/>
          <w:sz w:val="24"/>
          <w:szCs w:val="24"/>
        </w:rPr>
        <w:t>aval</w:t>
      </w:r>
      <w:r w:rsidR="006F0E5F">
        <w:rPr>
          <w:rFonts w:ascii="Courier New" w:hAnsi="Courier New" w:cs="Courier New"/>
          <w:sz w:val="24"/>
          <w:szCs w:val="24"/>
        </w:rPr>
        <w:t>ı</w:t>
      </w:r>
      <w:r>
        <w:rPr>
          <w:rFonts w:ascii="Courier New" w:hAnsi="Courier New" w:cs="Courier New"/>
          <w:sz w:val="24"/>
          <w:szCs w:val="24"/>
        </w:rPr>
        <w:t xml:space="preserve"> </w:t>
      </w:r>
      <w:r w:rsidR="007907B7">
        <w:rPr>
          <w:rFonts w:ascii="Courier New" w:hAnsi="Courier New" w:cs="Courier New"/>
          <w:sz w:val="24"/>
          <w:szCs w:val="24"/>
        </w:rPr>
        <w:t>No.</w:t>
      </w:r>
      <w:r w:rsidR="00BD52D7">
        <w:rPr>
          <w:rFonts w:ascii="Courier New" w:hAnsi="Courier New" w:cs="Courier New"/>
          <w:sz w:val="24"/>
          <w:szCs w:val="24"/>
        </w:rPr>
        <w:t>1 Alpan Uz, D</w:t>
      </w:r>
      <w:r w:rsidR="00627873">
        <w:rPr>
          <w:rFonts w:ascii="Courier New" w:hAnsi="Courier New" w:cs="Courier New"/>
          <w:sz w:val="24"/>
          <w:szCs w:val="24"/>
        </w:rPr>
        <w:t xml:space="preserve">avalı </w:t>
      </w:r>
      <w:r w:rsidR="00282A24">
        <w:rPr>
          <w:rFonts w:ascii="Courier New" w:hAnsi="Courier New" w:cs="Courier New"/>
          <w:sz w:val="24"/>
          <w:szCs w:val="24"/>
        </w:rPr>
        <w:t>No.</w:t>
      </w:r>
      <w:r w:rsidR="00627873">
        <w:rPr>
          <w:rFonts w:ascii="Courier New" w:hAnsi="Courier New" w:cs="Courier New"/>
          <w:sz w:val="24"/>
          <w:szCs w:val="24"/>
        </w:rPr>
        <w:t xml:space="preserve">2 T&amp;A Yatırım ve Danışmanlık </w:t>
      </w:r>
      <w:proofErr w:type="spellStart"/>
      <w:r w:rsidR="00627873">
        <w:rPr>
          <w:rFonts w:ascii="Courier New" w:hAnsi="Courier New" w:cs="Courier New"/>
          <w:sz w:val="24"/>
          <w:szCs w:val="24"/>
        </w:rPr>
        <w:t>Ltd</w:t>
      </w:r>
      <w:proofErr w:type="spellEnd"/>
      <w:r w:rsidR="00627873">
        <w:rPr>
          <w:rFonts w:ascii="Courier New" w:hAnsi="Courier New" w:cs="Courier New"/>
          <w:sz w:val="24"/>
          <w:szCs w:val="24"/>
        </w:rPr>
        <w:t>.’</w:t>
      </w:r>
      <w:proofErr w:type="spellStart"/>
      <w:r w:rsidR="00627873">
        <w:rPr>
          <w:rFonts w:ascii="Courier New" w:hAnsi="Courier New" w:cs="Courier New"/>
          <w:sz w:val="24"/>
          <w:szCs w:val="24"/>
        </w:rPr>
        <w:t>dir</w:t>
      </w:r>
      <w:proofErr w:type="spellEnd"/>
      <w:r w:rsidR="00627873">
        <w:rPr>
          <w:rFonts w:ascii="Courier New" w:hAnsi="Courier New" w:cs="Courier New"/>
          <w:sz w:val="24"/>
          <w:szCs w:val="24"/>
        </w:rPr>
        <w:t xml:space="preserve">. </w:t>
      </w:r>
    </w:p>
    <w:p w:rsidR="00144D3A" w:rsidRDefault="00144D3A" w:rsidP="00D67EE7">
      <w:pPr>
        <w:jc w:val="both"/>
        <w:rPr>
          <w:rFonts w:ascii="Courier New" w:hAnsi="Courier New" w:cs="Courier New"/>
          <w:sz w:val="24"/>
          <w:szCs w:val="24"/>
        </w:rPr>
      </w:pPr>
    </w:p>
    <w:p w:rsidR="000F0464" w:rsidRPr="002B7494" w:rsidRDefault="00144D3A" w:rsidP="008F09A3">
      <w:pPr>
        <w:spacing w:line="360" w:lineRule="auto"/>
        <w:jc w:val="both"/>
        <w:rPr>
          <w:rFonts w:ascii="Courier New" w:hAnsi="Courier New" w:cs="Courier New"/>
          <w:b/>
          <w:sz w:val="24"/>
          <w:szCs w:val="24"/>
        </w:rPr>
      </w:pPr>
      <w:r>
        <w:rPr>
          <w:rFonts w:ascii="Courier New" w:hAnsi="Courier New" w:cs="Courier New"/>
          <w:sz w:val="24"/>
          <w:szCs w:val="24"/>
        </w:rPr>
        <w:tab/>
      </w:r>
      <w:r w:rsidR="00BD52D7">
        <w:rPr>
          <w:rFonts w:ascii="Courier New" w:hAnsi="Courier New" w:cs="Courier New"/>
          <w:sz w:val="24"/>
          <w:szCs w:val="24"/>
        </w:rPr>
        <w:t>1555/2014 sayılı dav</w:t>
      </w:r>
      <w:r w:rsidR="00D60915">
        <w:rPr>
          <w:rFonts w:ascii="Courier New" w:hAnsi="Courier New" w:cs="Courier New"/>
          <w:sz w:val="24"/>
          <w:szCs w:val="24"/>
        </w:rPr>
        <w:t>a</w:t>
      </w:r>
      <w:r w:rsidR="00BD52D7">
        <w:rPr>
          <w:rFonts w:ascii="Courier New" w:hAnsi="Courier New" w:cs="Courier New"/>
          <w:sz w:val="24"/>
          <w:szCs w:val="24"/>
        </w:rPr>
        <w:t>da</w:t>
      </w:r>
      <w:r w:rsidR="008F09A3">
        <w:rPr>
          <w:rFonts w:ascii="Courier New" w:hAnsi="Courier New" w:cs="Courier New"/>
          <w:sz w:val="24"/>
          <w:szCs w:val="24"/>
        </w:rPr>
        <w:t xml:space="preserve"> </w:t>
      </w:r>
      <w:r w:rsidR="0041621B">
        <w:rPr>
          <w:rFonts w:ascii="Courier New" w:hAnsi="Courier New" w:cs="Courier New"/>
          <w:sz w:val="24"/>
          <w:szCs w:val="24"/>
        </w:rPr>
        <w:t xml:space="preserve">Emir 2 Nizam 1 </w:t>
      </w:r>
      <w:r w:rsidR="006F0E5F">
        <w:rPr>
          <w:rFonts w:ascii="Courier New" w:hAnsi="Courier New" w:cs="Courier New"/>
          <w:sz w:val="24"/>
          <w:szCs w:val="24"/>
        </w:rPr>
        <w:t xml:space="preserve">altında dosyalanan </w:t>
      </w:r>
      <w:r w:rsidR="0041621B">
        <w:rPr>
          <w:rFonts w:ascii="Courier New" w:hAnsi="Courier New" w:cs="Courier New"/>
          <w:sz w:val="24"/>
          <w:szCs w:val="24"/>
        </w:rPr>
        <w:t>dava celpnamesin</w:t>
      </w:r>
      <w:r w:rsidR="00185B47">
        <w:rPr>
          <w:rFonts w:ascii="Courier New" w:hAnsi="Courier New" w:cs="Courier New"/>
          <w:sz w:val="24"/>
          <w:szCs w:val="24"/>
        </w:rPr>
        <w:t xml:space="preserve">deki </w:t>
      </w:r>
      <w:r w:rsidR="00282A24">
        <w:rPr>
          <w:rFonts w:ascii="Courier New" w:hAnsi="Courier New" w:cs="Courier New"/>
          <w:sz w:val="24"/>
          <w:szCs w:val="24"/>
        </w:rPr>
        <w:t>talebin</w:t>
      </w:r>
      <w:r w:rsidR="00655E45">
        <w:rPr>
          <w:rFonts w:ascii="Courier New" w:hAnsi="Courier New" w:cs="Courier New"/>
          <w:sz w:val="24"/>
          <w:szCs w:val="24"/>
        </w:rPr>
        <w:t xml:space="preserve"> açıkça</w:t>
      </w:r>
      <w:r w:rsidR="00282A24">
        <w:rPr>
          <w:rFonts w:ascii="Courier New" w:hAnsi="Courier New" w:cs="Courier New"/>
          <w:sz w:val="24"/>
          <w:szCs w:val="24"/>
        </w:rPr>
        <w:t>,</w:t>
      </w:r>
      <w:r w:rsidR="00655E45">
        <w:rPr>
          <w:rFonts w:ascii="Courier New" w:hAnsi="Courier New" w:cs="Courier New"/>
          <w:sz w:val="24"/>
          <w:szCs w:val="24"/>
        </w:rPr>
        <w:t xml:space="preserve"> “</w:t>
      </w:r>
      <w:r w:rsidR="00185B47" w:rsidRPr="00655E45">
        <w:rPr>
          <w:rFonts w:ascii="Courier New" w:hAnsi="Courier New" w:cs="Courier New"/>
          <w:sz w:val="24"/>
          <w:szCs w:val="24"/>
        </w:rPr>
        <w:t xml:space="preserve">Davacının mal sahibi olduğu Esentepe Girne’de </w:t>
      </w:r>
      <w:proofErr w:type="gramStart"/>
      <w:r w:rsidR="00185B47" w:rsidRPr="00655E45">
        <w:rPr>
          <w:rFonts w:ascii="Courier New" w:hAnsi="Courier New" w:cs="Courier New"/>
          <w:sz w:val="24"/>
          <w:szCs w:val="24"/>
        </w:rPr>
        <w:t>kain</w:t>
      </w:r>
      <w:proofErr w:type="gramEnd"/>
      <w:r w:rsidR="00185B47" w:rsidRPr="00655E45">
        <w:rPr>
          <w:rFonts w:ascii="Courier New" w:hAnsi="Courier New" w:cs="Courier New"/>
          <w:sz w:val="24"/>
          <w:szCs w:val="24"/>
        </w:rPr>
        <w:t xml:space="preserve"> Koçan No.15442, Pafta/Harita </w:t>
      </w:r>
      <w:proofErr w:type="spellStart"/>
      <w:r w:rsidR="00185B47" w:rsidRPr="00655E45">
        <w:rPr>
          <w:rFonts w:ascii="Courier New" w:hAnsi="Courier New" w:cs="Courier New"/>
          <w:sz w:val="24"/>
          <w:szCs w:val="24"/>
        </w:rPr>
        <w:t>No.XIII</w:t>
      </w:r>
      <w:proofErr w:type="spellEnd"/>
      <w:r w:rsidR="00185B47" w:rsidRPr="00655E45">
        <w:rPr>
          <w:rFonts w:ascii="Courier New" w:hAnsi="Courier New" w:cs="Courier New"/>
          <w:sz w:val="24"/>
          <w:szCs w:val="24"/>
        </w:rPr>
        <w:t xml:space="preserve">, 15.E.2, Parsel No.252/13/2 ve 252/14 olan 19 Dönüm 1 </w:t>
      </w:r>
      <w:proofErr w:type="spellStart"/>
      <w:r w:rsidR="00185B47" w:rsidRPr="00655E45">
        <w:rPr>
          <w:rFonts w:ascii="Courier New" w:hAnsi="Courier New" w:cs="Courier New"/>
          <w:sz w:val="24"/>
          <w:szCs w:val="24"/>
        </w:rPr>
        <w:t>Evlek’ten</w:t>
      </w:r>
      <w:proofErr w:type="spellEnd"/>
      <w:r w:rsidR="00185B47" w:rsidRPr="00655E45">
        <w:rPr>
          <w:rFonts w:ascii="Courier New" w:hAnsi="Courier New" w:cs="Courier New"/>
          <w:sz w:val="24"/>
          <w:szCs w:val="24"/>
        </w:rPr>
        <w:t xml:space="preserve"> müteşekkil taşınmaz mal üzerinde, hazırlatılmış proje tahtında inşa edilen ve/veya edilmekte olan villalardan 18 adetinin takriben 30.04.2005 tarihin</w:t>
      </w:r>
      <w:r w:rsidR="0098240B" w:rsidRPr="00655E45">
        <w:rPr>
          <w:rFonts w:ascii="Courier New" w:hAnsi="Courier New" w:cs="Courier New"/>
          <w:sz w:val="24"/>
          <w:szCs w:val="24"/>
        </w:rPr>
        <w:t xml:space="preserve">den ve/veya takriben o tarihlerden itibaren Davalılar ve/veya </w:t>
      </w:r>
      <w:proofErr w:type="spellStart"/>
      <w:r w:rsidR="0098240B" w:rsidRPr="00655E45">
        <w:rPr>
          <w:rFonts w:ascii="Courier New" w:hAnsi="Courier New" w:cs="Courier New"/>
          <w:sz w:val="24"/>
          <w:szCs w:val="24"/>
        </w:rPr>
        <w:t>Unwin</w:t>
      </w:r>
      <w:proofErr w:type="spellEnd"/>
      <w:r w:rsidR="0098240B" w:rsidRPr="00655E45">
        <w:rPr>
          <w:rFonts w:ascii="Courier New" w:hAnsi="Courier New" w:cs="Courier New"/>
          <w:sz w:val="24"/>
          <w:szCs w:val="24"/>
        </w:rPr>
        <w:t xml:space="preserve"> </w:t>
      </w:r>
      <w:proofErr w:type="spellStart"/>
      <w:r w:rsidR="0098240B" w:rsidRPr="00655E45">
        <w:rPr>
          <w:rFonts w:ascii="Courier New" w:hAnsi="Courier New" w:cs="Courier New"/>
          <w:sz w:val="24"/>
          <w:szCs w:val="24"/>
        </w:rPr>
        <w:t>Estates</w:t>
      </w:r>
      <w:proofErr w:type="spellEnd"/>
      <w:r w:rsidR="0098240B" w:rsidRPr="00655E45">
        <w:rPr>
          <w:rFonts w:ascii="Courier New" w:hAnsi="Courier New" w:cs="Courier New"/>
          <w:sz w:val="24"/>
          <w:szCs w:val="24"/>
        </w:rPr>
        <w:t xml:space="preserve"> </w:t>
      </w:r>
      <w:proofErr w:type="spellStart"/>
      <w:r w:rsidR="0098240B" w:rsidRPr="00655E45">
        <w:rPr>
          <w:rFonts w:ascii="Courier New" w:hAnsi="Courier New" w:cs="Courier New"/>
          <w:sz w:val="24"/>
          <w:szCs w:val="24"/>
        </w:rPr>
        <w:t>Ltd.’in</w:t>
      </w:r>
      <w:proofErr w:type="spellEnd"/>
      <w:r w:rsidR="0098240B" w:rsidRPr="00655E45">
        <w:rPr>
          <w:rFonts w:ascii="Courier New" w:hAnsi="Courier New" w:cs="Courier New"/>
          <w:sz w:val="24"/>
          <w:szCs w:val="24"/>
        </w:rPr>
        <w:t xml:space="preserve"> aracılığı ile ve/veya ahar şekilde yapılan satışlarından Davalılar tarafından haksız ve/veya kanunsuz olarak </w:t>
      </w:r>
      <w:r w:rsidR="00152FAF" w:rsidRPr="00655E45">
        <w:rPr>
          <w:rFonts w:ascii="Courier New" w:hAnsi="Courier New" w:cs="Courier New"/>
          <w:sz w:val="24"/>
          <w:szCs w:val="24"/>
        </w:rPr>
        <w:t xml:space="preserve">tahsil </w:t>
      </w:r>
      <w:r w:rsidR="00152FAF" w:rsidRPr="00655E45">
        <w:rPr>
          <w:rFonts w:ascii="Courier New" w:hAnsi="Courier New" w:cs="Courier New"/>
          <w:sz w:val="24"/>
          <w:szCs w:val="24"/>
        </w:rPr>
        <w:lastRenderedPageBreak/>
        <w:t>edilen ve/veya alıkonulan ve/veya Davacıya ödenmeyen ve/veya iade edilmeyen ve/veya tahsil edilen meblağlar hususunda Davacı ile hesaplaşılmayan ve/veya Davacıdan gizli olarak tahsil edilen ve/veya Davalılar açısından haksız ve/veya kanunsuz ve/veya sebepsiz zenginleşme teşkil eden meblağların Davalılar tarafından, Davacıya ödenmesini öngör</w:t>
      </w:r>
      <w:r w:rsidR="00655E45">
        <w:rPr>
          <w:rFonts w:ascii="Courier New" w:hAnsi="Courier New" w:cs="Courier New"/>
          <w:sz w:val="24"/>
          <w:szCs w:val="24"/>
        </w:rPr>
        <w:t>en bir hüküm ve/veya emir itası”</w:t>
      </w:r>
      <w:r w:rsidR="000C7003">
        <w:rPr>
          <w:rFonts w:ascii="Courier New" w:hAnsi="Courier New" w:cs="Courier New"/>
          <w:sz w:val="24"/>
          <w:szCs w:val="24"/>
        </w:rPr>
        <w:t xml:space="preserve"> olduğu ve diğer taleplerin de tahsil edilen paraların davacıya ödenmemesi ile ilgili olduğu görülmektedir. </w:t>
      </w:r>
    </w:p>
    <w:p w:rsidR="00D070DA" w:rsidRDefault="00D070DA" w:rsidP="00D070DA">
      <w:pPr>
        <w:spacing w:after="0" w:line="360" w:lineRule="auto"/>
        <w:ind w:left="720"/>
        <w:rPr>
          <w:rFonts w:ascii="Courier New" w:hAnsi="Courier New" w:cs="Courier New"/>
          <w:sz w:val="24"/>
          <w:szCs w:val="24"/>
        </w:rPr>
      </w:pPr>
    </w:p>
    <w:p w:rsidR="00282A24" w:rsidRDefault="008E6DB8" w:rsidP="000C7003">
      <w:pPr>
        <w:spacing w:after="0" w:line="360" w:lineRule="auto"/>
        <w:ind w:firstLine="720"/>
        <w:rPr>
          <w:rFonts w:ascii="Courier New" w:hAnsi="Courier New" w:cs="Courier New"/>
          <w:sz w:val="24"/>
          <w:szCs w:val="24"/>
        </w:rPr>
      </w:pPr>
      <w:r>
        <w:rPr>
          <w:rFonts w:ascii="Courier New" w:hAnsi="Courier New" w:cs="Courier New"/>
          <w:sz w:val="24"/>
          <w:szCs w:val="24"/>
        </w:rPr>
        <w:t>1104/2006 sayılı dav</w:t>
      </w:r>
      <w:r w:rsidR="002175EE">
        <w:rPr>
          <w:rFonts w:ascii="Courier New" w:hAnsi="Courier New" w:cs="Courier New"/>
          <w:sz w:val="24"/>
          <w:szCs w:val="24"/>
        </w:rPr>
        <w:t>a</w:t>
      </w:r>
      <w:r>
        <w:rPr>
          <w:rFonts w:ascii="Courier New" w:hAnsi="Courier New" w:cs="Courier New"/>
          <w:sz w:val="24"/>
          <w:szCs w:val="24"/>
        </w:rPr>
        <w:t>da</w:t>
      </w:r>
      <w:r w:rsidR="00D120F8">
        <w:rPr>
          <w:rFonts w:ascii="Courier New" w:hAnsi="Courier New" w:cs="Courier New"/>
          <w:sz w:val="24"/>
          <w:szCs w:val="24"/>
        </w:rPr>
        <w:t xml:space="preserve"> </w:t>
      </w:r>
      <w:r>
        <w:rPr>
          <w:rFonts w:ascii="Courier New" w:hAnsi="Courier New" w:cs="Courier New"/>
          <w:sz w:val="24"/>
          <w:szCs w:val="24"/>
        </w:rPr>
        <w:t>D</w:t>
      </w:r>
      <w:r w:rsidR="0041621B">
        <w:rPr>
          <w:rFonts w:ascii="Courier New" w:hAnsi="Courier New" w:cs="Courier New"/>
          <w:sz w:val="24"/>
          <w:szCs w:val="24"/>
        </w:rPr>
        <w:t xml:space="preserve">avacı yine Mustafa Kemal </w:t>
      </w:r>
      <w:r w:rsidR="006F0E5F">
        <w:rPr>
          <w:rFonts w:ascii="Courier New" w:hAnsi="Courier New" w:cs="Courier New"/>
          <w:sz w:val="24"/>
          <w:szCs w:val="24"/>
        </w:rPr>
        <w:t>Baykan’dı</w:t>
      </w:r>
      <w:r w:rsidR="0041621B">
        <w:rPr>
          <w:rFonts w:ascii="Courier New" w:hAnsi="Courier New" w:cs="Courier New"/>
          <w:sz w:val="24"/>
          <w:szCs w:val="24"/>
        </w:rPr>
        <w:t xml:space="preserve">, </w:t>
      </w:r>
      <w:r w:rsidR="00CF7CC9">
        <w:rPr>
          <w:rFonts w:ascii="Courier New" w:hAnsi="Courier New" w:cs="Courier New"/>
          <w:sz w:val="24"/>
          <w:szCs w:val="24"/>
        </w:rPr>
        <w:t xml:space="preserve">Davalı </w:t>
      </w:r>
      <w:r w:rsidR="00282A24">
        <w:rPr>
          <w:rFonts w:ascii="Courier New" w:hAnsi="Courier New" w:cs="Courier New"/>
          <w:sz w:val="24"/>
          <w:szCs w:val="24"/>
        </w:rPr>
        <w:t>No.</w:t>
      </w:r>
      <w:r w:rsidR="00CF7CC9">
        <w:rPr>
          <w:rFonts w:ascii="Courier New" w:hAnsi="Courier New" w:cs="Courier New"/>
          <w:sz w:val="24"/>
          <w:szCs w:val="24"/>
        </w:rPr>
        <w:t>1 ve D</w:t>
      </w:r>
      <w:r w:rsidR="0041621B">
        <w:rPr>
          <w:rFonts w:ascii="Courier New" w:hAnsi="Courier New" w:cs="Courier New"/>
          <w:sz w:val="24"/>
          <w:szCs w:val="24"/>
        </w:rPr>
        <w:t xml:space="preserve">avalı </w:t>
      </w:r>
      <w:r w:rsidR="00282A24">
        <w:rPr>
          <w:rFonts w:ascii="Courier New" w:hAnsi="Courier New" w:cs="Courier New"/>
          <w:sz w:val="24"/>
          <w:szCs w:val="24"/>
        </w:rPr>
        <w:t>No.</w:t>
      </w:r>
      <w:r w:rsidR="0041621B">
        <w:rPr>
          <w:rFonts w:ascii="Courier New" w:hAnsi="Courier New" w:cs="Courier New"/>
          <w:sz w:val="24"/>
          <w:szCs w:val="24"/>
        </w:rPr>
        <w:t>2</w:t>
      </w:r>
      <w:r w:rsidR="000C7003">
        <w:rPr>
          <w:rFonts w:ascii="Courier New" w:hAnsi="Courier New" w:cs="Courier New"/>
          <w:sz w:val="24"/>
          <w:szCs w:val="24"/>
        </w:rPr>
        <w:t xml:space="preserve"> de 1555/2014’deki </w:t>
      </w:r>
    </w:p>
    <w:p w:rsidR="000C7003" w:rsidRPr="009C6E3E" w:rsidRDefault="000C7003" w:rsidP="00282A24">
      <w:pPr>
        <w:spacing w:after="0" w:line="360" w:lineRule="auto"/>
        <w:rPr>
          <w:rFonts w:ascii="Courier New" w:hAnsi="Courier New" w:cs="Courier New"/>
          <w:b/>
          <w:sz w:val="24"/>
          <w:szCs w:val="24"/>
        </w:rPr>
      </w:pPr>
      <w:r>
        <w:rPr>
          <w:rFonts w:ascii="Courier New" w:hAnsi="Courier New" w:cs="Courier New"/>
          <w:sz w:val="24"/>
          <w:szCs w:val="24"/>
        </w:rPr>
        <w:t xml:space="preserve">Davalı </w:t>
      </w:r>
      <w:r w:rsidR="00282A24">
        <w:rPr>
          <w:rFonts w:ascii="Courier New" w:hAnsi="Courier New" w:cs="Courier New"/>
          <w:sz w:val="24"/>
          <w:szCs w:val="24"/>
        </w:rPr>
        <w:t>No.</w:t>
      </w:r>
      <w:r>
        <w:rPr>
          <w:rFonts w:ascii="Courier New" w:hAnsi="Courier New" w:cs="Courier New"/>
          <w:sz w:val="24"/>
          <w:szCs w:val="24"/>
        </w:rPr>
        <w:t xml:space="preserve">1 ve </w:t>
      </w:r>
      <w:r w:rsidR="009161C1">
        <w:rPr>
          <w:rFonts w:ascii="Courier New" w:hAnsi="Courier New" w:cs="Courier New"/>
          <w:sz w:val="24"/>
          <w:szCs w:val="24"/>
        </w:rPr>
        <w:t>No.</w:t>
      </w:r>
      <w:r>
        <w:rPr>
          <w:rFonts w:ascii="Courier New" w:hAnsi="Courier New" w:cs="Courier New"/>
          <w:sz w:val="24"/>
          <w:szCs w:val="24"/>
        </w:rPr>
        <w:t>2 olmakla birlikte</w:t>
      </w:r>
      <w:r w:rsidR="009161C1">
        <w:rPr>
          <w:rFonts w:ascii="Courier New" w:hAnsi="Courier New" w:cs="Courier New"/>
          <w:sz w:val="24"/>
          <w:szCs w:val="24"/>
        </w:rPr>
        <w:t>,</w:t>
      </w:r>
      <w:r w:rsidR="00CF7CC9">
        <w:rPr>
          <w:rFonts w:ascii="Courier New" w:hAnsi="Courier New" w:cs="Courier New"/>
          <w:sz w:val="24"/>
          <w:szCs w:val="24"/>
        </w:rPr>
        <w:t xml:space="preserve"> 1104/2006’da </w:t>
      </w:r>
      <w:r w:rsidR="009161C1">
        <w:rPr>
          <w:rFonts w:ascii="Courier New" w:hAnsi="Courier New" w:cs="Courier New"/>
          <w:sz w:val="24"/>
          <w:szCs w:val="24"/>
        </w:rPr>
        <w:t xml:space="preserve">ayrıca </w:t>
      </w:r>
      <w:r w:rsidR="00CF7CC9">
        <w:rPr>
          <w:rFonts w:ascii="Courier New" w:hAnsi="Courier New" w:cs="Courier New"/>
          <w:sz w:val="24"/>
          <w:szCs w:val="24"/>
        </w:rPr>
        <w:t>D</w:t>
      </w:r>
      <w:r w:rsidR="00A40FC2">
        <w:rPr>
          <w:rFonts w:ascii="Courier New" w:hAnsi="Courier New" w:cs="Courier New"/>
          <w:sz w:val="24"/>
          <w:szCs w:val="24"/>
        </w:rPr>
        <w:t xml:space="preserve">avalı </w:t>
      </w:r>
      <w:r w:rsidR="009161C1">
        <w:rPr>
          <w:rFonts w:ascii="Courier New" w:hAnsi="Courier New" w:cs="Courier New"/>
          <w:sz w:val="24"/>
          <w:szCs w:val="24"/>
        </w:rPr>
        <w:t>No.</w:t>
      </w:r>
      <w:r w:rsidR="00A40FC2">
        <w:rPr>
          <w:rFonts w:ascii="Courier New" w:hAnsi="Courier New" w:cs="Courier New"/>
          <w:sz w:val="24"/>
          <w:szCs w:val="24"/>
        </w:rPr>
        <w:t xml:space="preserve">3 Salih Uz, Davalı </w:t>
      </w:r>
      <w:r w:rsidR="009161C1">
        <w:rPr>
          <w:rFonts w:ascii="Courier New" w:hAnsi="Courier New" w:cs="Courier New"/>
          <w:sz w:val="24"/>
          <w:szCs w:val="24"/>
        </w:rPr>
        <w:t>No.4</w:t>
      </w:r>
      <w:r w:rsidR="00A40FC2">
        <w:rPr>
          <w:rFonts w:ascii="Courier New" w:hAnsi="Courier New" w:cs="Courier New"/>
          <w:sz w:val="24"/>
          <w:szCs w:val="24"/>
        </w:rPr>
        <w:t xml:space="preserve"> Girne Tapu ve Kadastro Müdürlüğünü temsile</w:t>
      </w:r>
      <w:r w:rsidR="00CF7CC9">
        <w:rPr>
          <w:rFonts w:ascii="Courier New" w:hAnsi="Courier New" w:cs="Courier New"/>
          <w:sz w:val="24"/>
          <w:szCs w:val="24"/>
        </w:rPr>
        <w:t xml:space="preserve">n KKTC Başsavcılığı </w:t>
      </w:r>
      <w:r w:rsidR="009161C1">
        <w:rPr>
          <w:rFonts w:ascii="Courier New" w:hAnsi="Courier New" w:cs="Courier New"/>
          <w:sz w:val="24"/>
          <w:szCs w:val="24"/>
        </w:rPr>
        <w:t xml:space="preserve">da Davalı olarak </w:t>
      </w:r>
      <w:r w:rsidR="00CF7CC9">
        <w:rPr>
          <w:rFonts w:ascii="Courier New" w:hAnsi="Courier New" w:cs="Courier New"/>
          <w:sz w:val="24"/>
          <w:szCs w:val="24"/>
        </w:rPr>
        <w:t>yer almıştı</w:t>
      </w:r>
      <w:r w:rsidR="00A40FC2">
        <w:rPr>
          <w:rFonts w:ascii="Courier New" w:hAnsi="Courier New" w:cs="Courier New"/>
          <w:sz w:val="24"/>
          <w:szCs w:val="24"/>
        </w:rPr>
        <w:t>.</w:t>
      </w:r>
      <w:r w:rsidR="00CF7CC9">
        <w:rPr>
          <w:rFonts w:ascii="Courier New" w:hAnsi="Courier New" w:cs="Courier New"/>
          <w:sz w:val="24"/>
          <w:szCs w:val="24"/>
        </w:rPr>
        <w:t xml:space="preserve"> 1104/2006</w:t>
      </w:r>
      <w:r w:rsidR="008F09A3">
        <w:rPr>
          <w:rFonts w:ascii="Courier New" w:hAnsi="Courier New" w:cs="Courier New"/>
          <w:sz w:val="24"/>
          <w:szCs w:val="24"/>
        </w:rPr>
        <w:t xml:space="preserve"> </w:t>
      </w:r>
      <w:r w:rsidR="00CF7CC9">
        <w:rPr>
          <w:rFonts w:ascii="Courier New" w:hAnsi="Courier New" w:cs="Courier New"/>
          <w:sz w:val="24"/>
          <w:szCs w:val="24"/>
        </w:rPr>
        <w:t xml:space="preserve">sayılı davada </w:t>
      </w:r>
      <w:r w:rsidR="002B77A7">
        <w:rPr>
          <w:rFonts w:ascii="Courier New" w:hAnsi="Courier New" w:cs="Courier New"/>
          <w:sz w:val="24"/>
          <w:szCs w:val="24"/>
        </w:rPr>
        <w:t>Talep Takriri 2.</w:t>
      </w:r>
      <w:r w:rsidR="00D070DA">
        <w:rPr>
          <w:rFonts w:ascii="Courier New" w:hAnsi="Courier New" w:cs="Courier New"/>
          <w:sz w:val="24"/>
          <w:szCs w:val="24"/>
        </w:rPr>
        <w:t>2.2007 tarih</w:t>
      </w:r>
      <w:r w:rsidR="002B77A7">
        <w:rPr>
          <w:rFonts w:ascii="Courier New" w:hAnsi="Courier New" w:cs="Courier New"/>
          <w:sz w:val="24"/>
          <w:szCs w:val="24"/>
        </w:rPr>
        <w:t>inde dosyalanmış ve içerisinde D</w:t>
      </w:r>
      <w:r w:rsidR="00D070DA">
        <w:rPr>
          <w:rFonts w:ascii="Courier New" w:hAnsi="Courier New" w:cs="Courier New"/>
          <w:sz w:val="24"/>
          <w:szCs w:val="24"/>
        </w:rPr>
        <w:t xml:space="preserve">avacının imzaladığı sözleşmelerin, alıcıların ve </w:t>
      </w:r>
      <w:r>
        <w:rPr>
          <w:rFonts w:ascii="Courier New" w:hAnsi="Courier New" w:cs="Courier New"/>
          <w:sz w:val="24"/>
          <w:szCs w:val="24"/>
        </w:rPr>
        <w:t xml:space="preserve">sözleşmelere istinaden yapılan </w:t>
      </w:r>
      <w:r w:rsidR="00D070DA">
        <w:rPr>
          <w:rFonts w:ascii="Courier New" w:hAnsi="Courier New" w:cs="Courier New"/>
          <w:sz w:val="24"/>
          <w:szCs w:val="24"/>
        </w:rPr>
        <w:t>ödemelerin tafsilatı verilmişti.</w:t>
      </w:r>
    </w:p>
    <w:p w:rsidR="00CA344E" w:rsidRDefault="00CA344E" w:rsidP="00CA344E">
      <w:pPr>
        <w:spacing w:after="0" w:line="360" w:lineRule="auto"/>
        <w:ind w:left="720"/>
        <w:rPr>
          <w:rFonts w:ascii="Courier New" w:hAnsi="Courier New" w:cs="Courier New"/>
          <w:sz w:val="24"/>
          <w:szCs w:val="24"/>
        </w:rPr>
      </w:pPr>
    </w:p>
    <w:p w:rsidR="00CB55CB" w:rsidRDefault="008F09A3" w:rsidP="002175EE">
      <w:pPr>
        <w:spacing w:after="0" w:line="360" w:lineRule="auto"/>
        <w:rPr>
          <w:rFonts w:ascii="Courier New" w:hAnsi="Courier New" w:cs="Courier New"/>
          <w:sz w:val="24"/>
          <w:szCs w:val="24"/>
        </w:rPr>
      </w:pPr>
      <w:r>
        <w:rPr>
          <w:rFonts w:ascii="Courier New" w:hAnsi="Courier New" w:cs="Courier New"/>
          <w:sz w:val="24"/>
          <w:szCs w:val="24"/>
        </w:rPr>
        <w:t xml:space="preserve">     </w:t>
      </w:r>
      <w:r w:rsidR="00C055E1">
        <w:rPr>
          <w:rFonts w:ascii="Courier New" w:hAnsi="Courier New" w:cs="Courier New"/>
          <w:sz w:val="24"/>
          <w:szCs w:val="24"/>
        </w:rPr>
        <w:t>1104/2006 sayılı davada</w:t>
      </w:r>
      <w:r w:rsidR="000C7003">
        <w:rPr>
          <w:rFonts w:ascii="Courier New" w:hAnsi="Courier New" w:cs="Courier New"/>
          <w:sz w:val="24"/>
          <w:szCs w:val="24"/>
        </w:rPr>
        <w:t>ki</w:t>
      </w:r>
      <w:r>
        <w:rPr>
          <w:rFonts w:ascii="Courier New" w:hAnsi="Courier New" w:cs="Courier New"/>
          <w:sz w:val="24"/>
          <w:szCs w:val="24"/>
        </w:rPr>
        <w:t xml:space="preserve"> </w:t>
      </w:r>
      <w:r w:rsidR="002175EE">
        <w:rPr>
          <w:rFonts w:ascii="Courier New" w:hAnsi="Courier New" w:cs="Courier New"/>
          <w:sz w:val="24"/>
          <w:szCs w:val="24"/>
        </w:rPr>
        <w:t>Tafsilatlı Talep Takririnde Davalıların “haksız ve/veya kanunsuz olarak tahsil ettikleri ve/veya elde ettikleri</w:t>
      </w:r>
      <w:proofErr w:type="gramStart"/>
      <w:r w:rsidR="002175EE">
        <w:rPr>
          <w:rFonts w:ascii="Courier New" w:hAnsi="Courier New" w:cs="Courier New"/>
          <w:sz w:val="24"/>
          <w:szCs w:val="24"/>
        </w:rPr>
        <w:t>.......</w:t>
      </w:r>
      <w:proofErr w:type="gramEnd"/>
      <w:r w:rsidR="002175EE">
        <w:rPr>
          <w:rFonts w:ascii="Courier New" w:hAnsi="Courier New" w:cs="Courier New"/>
          <w:sz w:val="24"/>
          <w:szCs w:val="24"/>
        </w:rPr>
        <w:t>655,705.00stg satış bedeller</w:t>
      </w:r>
      <w:r w:rsidR="000C7003">
        <w:rPr>
          <w:rFonts w:ascii="Courier New" w:hAnsi="Courier New" w:cs="Courier New"/>
          <w:sz w:val="24"/>
          <w:szCs w:val="24"/>
        </w:rPr>
        <w:t xml:space="preserve">inin davacıya ödenmesi “ için talepte bulunulmuş, </w:t>
      </w:r>
      <w:r w:rsidR="002175EE">
        <w:rPr>
          <w:rFonts w:ascii="Courier New" w:hAnsi="Courier New" w:cs="Courier New"/>
          <w:sz w:val="24"/>
          <w:szCs w:val="24"/>
        </w:rPr>
        <w:t xml:space="preserve"> Davanın dinlenmesi neticesinde </w:t>
      </w:r>
      <w:r w:rsidR="009161C1">
        <w:rPr>
          <w:rFonts w:ascii="Courier New" w:hAnsi="Courier New" w:cs="Courier New"/>
          <w:sz w:val="24"/>
          <w:szCs w:val="24"/>
        </w:rPr>
        <w:t>o davadaki Alt</w:t>
      </w:r>
      <w:r w:rsidR="000D3817">
        <w:rPr>
          <w:rFonts w:ascii="Courier New" w:hAnsi="Courier New" w:cs="Courier New"/>
          <w:sz w:val="24"/>
          <w:szCs w:val="24"/>
        </w:rPr>
        <w:t xml:space="preserve"> Mahkeme, </w:t>
      </w:r>
      <w:r w:rsidR="00C055E1">
        <w:rPr>
          <w:rFonts w:ascii="Courier New" w:hAnsi="Courier New" w:cs="Courier New"/>
          <w:sz w:val="24"/>
          <w:szCs w:val="24"/>
        </w:rPr>
        <w:t xml:space="preserve">dava konusu taşınmaz malın Davacı tarafından Davalı </w:t>
      </w:r>
      <w:r w:rsidR="009161C1">
        <w:rPr>
          <w:rFonts w:ascii="Courier New" w:hAnsi="Courier New" w:cs="Courier New"/>
          <w:sz w:val="24"/>
          <w:szCs w:val="24"/>
        </w:rPr>
        <w:t>No.</w:t>
      </w:r>
      <w:r w:rsidR="00C055E1">
        <w:rPr>
          <w:rFonts w:ascii="Courier New" w:hAnsi="Courier New" w:cs="Courier New"/>
          <w:sz w:val="24"/>
          <w:szCs w:val="24"/>
        </w:rPr>
        <w:t>1’e yapılan devrin iptaline</w:t>
      </w:r>
      <w:r w:rsidR="000D3817">
        <w:rPr>
          <w:rFonts w:ascii="Courier New" w:hAnsi="Courier New" w:cs="Courier New"/>
          <w:sz w:val="24"/>
          <w:szCs w:val="24"/>
        </w:rPr>
        <w:t xml:space="preserve"> ve malın Tapu Dairesi tarafından yeniden davacı adına kaydedilmesine</w:t>
      </w:r>
      <w:r w:rsidR="009161C1">
        <w:rPr>
          <w:rFonts w:ascii="Courier New" w:hAnsi="Courier New" w:cs="Courier New"/>
          <w:sz w:val="24"/>
          <w:szCs w:val="24"/>
        </w:rPr>
        <w:t xml:space="preserve"> em</w:t>
      </w:r>
      <w:r w:rsidR="000C7003">
        <w:rPr>
          <w:rFonts w:ascii="Courier New" w:hAnsi="Courier New" w:cs="Courier New"/>
          <w:sz w:val="24"/>
          <w:szCs w:val="24"/>
        </w:rPr>
        <w:t>i</w:t>
      </w:r>
      <w:r w:rsidR="009161C1">
        <w:rPr>
          <w:rFonts w:ascii="Courier New" w:hAnsi="Courier New" w:cs="Courier New"/>
          <w:sz w:val="24"/>
          <w:szCs w:val="24"/>
        </w:rPr>
        <w:t>r</w:t>
      </w:r>
      <w:r w:rsidR="000C7003">
        <w:rPr>
          <w:rFonts w:ascii="Courier New" w:hAnsi="Courier New" w:cs="Courier New"/>
          <w:sz w:val="24"/>
          <w:szCs w:val="24"/>
        </w:rPr>
        <w:t xml:space="preserve"> ver</w:t>
      </w:r>
      <w:r w:rsidR="00C055E1">
        <w:rPr>
          <w:rFonts w:ascii="Courier New" w:hAnsi="Courier New" w:cs="Courier New"/>
          <w:sz w:val="24"/>
          <w:szCs w:val="24"/>
        </w:rPr>
        <w:t xml:space="preserve">miş ve ayrıca mukabil dava altında Davalı </w:t>
      </w:r>
      <w:r w:rsidR="009161C1">
        <w:rPr>
          <w:rFonts w:ascii="Courier New" w:hAnsi="Courier New" w:cs="Courier New"/>
          <w:sz w:val="24"/>
          <w:szCs w:val="24"/>
        </w:rPr>
        <w:t>No.</w:t>
      </w:r>
      <w:r w:rsidR="00C055E1">
        <w:rPr>
          <w:rFonts w:ascii="Courier New" w:hAnsi="Courier New" w:cs="Courier New"/>
          <w:sz w:val="24"/>
          <w:szCs w:val="24"/>
        </w:rPr>
        <w:t xml:space="preserve">3 lehine, </w:t>
      </w:r>
      <w:r w:rsidR="009C7DD6">
        <w:rPr>
          <w:rFonts w:ascii="Courier New" w:hAnsi="Courier New" w:cs="Courier New"/>
          <w:sz w:val="24"/>
          <w:szCs w:val="24"/>
        </w:rPr>
        <w:t>D</w:t>
      </w:r>
      <w:r w:rsidR="00C055E1">
        <w:rPr>
          <w:rFonts w:ascii="Courier New" w:hAnsi="Courier New" w:cs="Courier New"/>
          <w:sz w:val="24"/>
          <w:szCs w:val="24"/>
        </w:rPr>
        <w:t>av</w:t>
      </w:r>
      <w:r w:rsidR="009161C1">
        <w:rPr>
          <w:rFonts w:ascii="Courier New" w:hAnsi="Courier New" w:cs="Courier New"/>
          <w:sz w:val="24"/>
          <w:szCs w:val="24"/>
        </w:rPr>
        <w:t>acı aleyhine parasal hüküm ver</w:t>
      </w:r>
      <w:r w:rsidR="00C055E1">
        <w:rPr>
          <w:rFonts w:ascii="Courier New" w:hAnsi="Courier New" w:cs="Courier New"/>
          <w:sz w:val="24"/>
          <w:szCs w:val="24"/>
        </w:rPr>
        <w:t xml:space="preserve">mişti. </w:t>
      </w:r>
      <w:r w:rsidR="009161C1">
        <w:rPr>
          <w:rFonts w:ascii="Courier New" w:hAnsi="Courier New" w:cs="Courier New"/>
          <w:sz w:val="24"/>
          <w:szCs w:val="24"/>
        </w:rPr>
        <w:t xml:space="preserve">Bununla birlikte, mezkûr davada </w:t>
      </w:r>
      <w:r w:rsidR="008721B4">
        <w:rPr>
          <w:rFonts w:ascii="Courier New" w:hAnsi="Courier New" w:cs="Courier New"/>
          <w:sz w:val="24"/>
          <w:szCs w:val="24"/>
        </w:rPr>
        <w:t>Davacı lehine</w:t>
      </w:r>
      <w:r w:rsidR="009161C1">
        <w:rPr>
          <w:rFonts w:ascii="Courier New" w:hAnsi="Courier New" w:cs="Courier New"/>
          <w:sz w:val="24"/>
          <w:szCs w:val="24"/>
        </w:rPr>
        <w:t xml:space="preserve"> parasal bir hüküm verilmemişti</w:t>
      </w:r>
      <w:r w:rsidR="008721B4">
        <w:rPr>
          <w:rFonts w:ascii="Courier New" w:hAnsi="Courier New" w:cs="Courier New"/>
          <w:sz w:val="24"/>
          <w:szCs w:val="24"/>
        </w:rPr>
        <w:t>.</w:t>
      </w:r>
    </w:p>
    <w:p w:rsidR="000536DF" w:rsidRDefault="000536DF" w:rsidP="000536DF">
      <w:pPr>
        <w:spacing w:after="0" w:line="360" w:lineRule="auto"/>
        <w:rPr>
          <w:rFonts w:ascii="Courier New" w:hAnsi="Courier New" w:cs="Courier New"/>
          <w:sz w:val="24"/>
          <w:szCs w:val="24"/>
        </w:rPr>
      </w:pPr>
    </w:p>
    <w:p w:rsidR="00CB55CB" w:rsidRDefault="00CB55CB" w:rsidP="00DA678D">
      <w:pPr>
        <w:spacing w:after="0" w:line="360" w:lineRule="auto"/>
        <w:rPr>
          <w:rFonts w:ascii="Courier New" w:hAnsi="Courier New" w:cs="Courier New"/>
          <w:sz w:val="24"/>
          <w:szCs w:val="24"/>
        </w:rPr>
      </w:pPr>
      <w:r>
        <w:rPr>
          <w:rFonts w:ascii="Courier New" w:hAnsi="Courier New" w:cs="Courier New"/>
          <w:sz w:val="24"/>
          <w:szCs w:val="24"/>
        </w:rPr>
        <w:tab/>
      </w:r>
      <w:r w:rsidR="009161C1">
        <w:rPr>
          <w:rFonts w:ascii="Courier New" w:hAnsi="Courier New" w:cs="Courier New"/>
          <w:sz w:val="24"/>
          <w:szCs w:val="24"/>
        </w:rPr>
        <w:t>1104/2006 sayılı k</w:t>
      </w:r>
      <w:r>
        <w:rPr>
          <w:rFonts w:ascii="Courier New" w:hAnsi="Courier New" w:cs="Courier New"/>
          <w:sz w:val="24"/>
          <w:szCs w:val="24"/>
        </w:rPr>
        <w:t>arar</w:t>
      </w:r>
      <w:r w:rsidR="009161C1">
        <w:rPr>
          <w:rFonts w:ascii="Courier New" w:hAnsi="Courier New" w:cs="Courier New"/>
          <w:sz w:val="24"/>
          <w:szCs w:val="24"/>
        </w:rPr>
        <w:t>da Alt Mahkeme şu</w:t>
      </w:r>
      <w:r>
        <w:rPr>
          <w:rFonts w:ascii="Courier New" w:hAnsi="Courier New" w:cs="Courier New"/>
          <w:sz w:val="24"/>
          <w:szCs w:val="24"/>
        </w:rPr>
        <w:t xml:space="preserve"> bulgular</w:t>
      </w:r>
      <w:r w:rsidR="009161C1">
        <w:rPr>
          <w:rFonts w:ascii="Courier New" w:hAnsi="Courier New" w:cs="Courier New"/>
          <w:sz w:val="24"/>
          <w:szCs w:val="24"/>
        </w:rPr>
        <w:t>ı</w:t>
      </w:r>
      <w:r>
        <w:rPr>
          <w:rFonts w:ascii="Courier New" w:hAnsi="Courier New" w:cs="Courier New"/>
          <w:sz w:val="24"/>
          <w:szCs w:val="24"/>
        </w:rPr>
        <w:t xml:space="preserve"> yapmıştır:</w:t>
      </w:r>
    </w:p>
    <w:p w:rsidR="00D120F8" w:rsidRDefault="009C6E3E" w:rsidP="009C6E3E">
      <w:pPr>
        <w:pStyle w:val="ListeParagraf"/>
        <w:spacing w:after="0" w:line="240" w:lineRule="auto"/>
        <w:ind w:left="1077"/>
        <w:rPr>
          <w:rFonts w:ascii="Courier New" w:hAnsi="Courier New" w:cs="Courier New"/>
          <w:b/>
          <w:sz w:val="24"/>
          <w:szCs w:val="24"/>
        </w:rPr>
      </w:pPr>
      <w:r w:rsidRPr="009C6E3E">
        <w:rPr>
          <w:rFonts w:ascii="Courier New" w:hAnsi="Courier New" w:cs="Courier New"/>
          <w:b/>
          <w:sz w:val="24"/>
          <w:szCs w:val="24"/>
        </w:rPr>
        <w:lastRenderedPageBreak/>
        <w:t>“</w:t>
      </w:r>
      <w:r w:rsidR="000B190C" w:rsidRPr="009C6E3E">
        <w:rPr>
          <w:rFonts w:ascii="Courier New" w:hAnsi="Courier New" w:cs="Courier New"/>
          <w:b/>
          <w:sz w:val="24"/>
          <w:szCs w:val="24"/>
        </w:rPr>
        <w:t xml:space="preserve">Satışlar ve ödemeler ile ilgili şahadetinin güvenilir ve sarsılmaz olduğu görüşünde olduğumuz Davacı tanığı Mark </w:t>
      </w:r>
      <w:proofErr w:type="spellStart"/>
      <w:r w:rsidR="000B190C" w:rsidRPr="009C6E3E">
        <w:rPr>
          <w:rFonts w:ascii="Courier New" w:hAnsi="Courier New" w:cs="Courier New"/>
          <w:b/>
          <w:sz w:val="24"/>
          <w:szCs w:val="24"/>
        </w:rPr>
        <w:t>Unwin</w:t>
      </w:r>
      <w:proofErr w:type="spellEnd"/>
      <w:r w:rsidR="000B190C" w:rsidRPr="009C6E3E">
        <w:rPr>
          <w:rFonts w:ascii="Courier New" w:hAnsi="Courier New" w:cs="Courier New"/>
          <w:b/>
          <w:sz w:val="24"/>
          <w:szCs w:val="24"/>
        </w:rPr>
        <w:t xml:space="preserve">, Dava konusu taşınmaz mal üzerindeki villaların satışı ile ilgili komisyon karşılığında müşteri bulan ve bu hususta Davalı No.1 ile anlaşma yapan kişidir. Bu tanık şahadetinde Dava konusu olan ve Davacının mal sahibi olduğu taşınmaz mal üzerinde inşa edilecek olan 21 villadan 17 </w:t>
      </w:r>
      <w:proofErr w:type="gramStart"/>
      <w:r w:rsidR="000B190C" w:rsidRPr="009C6E3E">
        <w:rPr>
          <w:rFonts w:ascii="Courier New" w:hAnsi="Courier New" w:cs="Courier New"/>
          <w:b/>
          <w:sz w:val="24"/>
          <w:szCs w:val="24"/>
        </w:rPr>
        <w:t>adetini</w:t>
      </w:r>
      <w:proofErr w:type="gramEnd"/>
      <w:r w:rsidR="000B190C" w:rsidRPr="009C6E3E">
        <w:rPr>
          <w:rFonts w:ascii="Courier New" w:hAnsi="Courier New" w:cs="Courier New"/>
          <w:b/>
          <w:sz w:val="24"/>
          <w:szCs w:val="24"/>
        </w:rPr>
        <w:t xml:space="preserve"> sattığını Emare 6 olarak ibraz edilen belgeyi teyit ederek, villaların kime ve kaça satıldığını da detaylı bir şekilde söylemiştir. Alıcılardan</w:t>
      </w:r>
      <w:r w:rsidR="009161C1">
        <w:rPr>
          <w:rFonts w:ascii="Courier New" w:hAnsi="Courier New" w:cs="Courier New"/>
          <w:b/>
          <w:sz w:val="24"/>
          <w:szCs w:val="24"/>
        </w:rPr>
        <w:t xml:space="preserve"> ilk etapta </w:t>
      </w:r>
      <w:proofErr w:type="spellStart"/>
      <w:r w:rsidR="009161C1">
        <w:rPr>
          <w:rFonts w:ascii="Courier New" w:hAnsi="Courier New" w:cs="Courier New"/>
          <w:b/>
          <w:sz w:val="24"/>
          <w:szCs w:val="24"/>
        </w:rPr>
        <w:t>deposit</w:t>
      </w:r>
      <w:proofErr w:type="spellEnd"/>
      <w:r w:rsidR="009161C1">
        <w:rPr>
          <w:rFonts w:ascii="Courier New" w:hAnsi="Courier New" w:cs="Courier New"/>
          <w:b/>
          <w:sz w:val="24"/>
          <w:szCs w:val="24"/>
        </w:rPr>
        <w:t xml:space="preserve"> aldığını ve</w:t>
      </w:r>
      <w:r w:rsidR="000B190C" w:rsidRPr="009C6E3E">
        <w:rPr>
          <w:rFonts w:ascii="Courier New" w:hAnsi="Courier New" w:cs="Courier New"/>
          <w:b/>
          <w:sz w:val="24"/>
          <w:szCs w:val="24"/>
        </w:rPr>
        <w:t xml:space="preserve"> tüm ödemeleri Davalı No.1’e kendine ve eşine ait ortak çek hesabından yaptığını söylemiştir. </w:t>
      </w:r>
      <w:r w:rsidR="00CC2467" w:rsidRPr="009C6E3E">
        <w:rPr>
          <w:rFonts w:ascii="Courier New" w:hAnsi="Courier New" w:cs="Courier New"/>
          <w:b/>
          <w:sz w:val="24"/>
          <w:szCs w:val="24"/>
        </w:rPr>
        <w:t xml:space="preserve">Huzurumuzdaki bu şahadetin aksine herhangi bir şahadet </w:t>
      </w:r>
      <w:proofErr w:type="gramStart"/>
      <w:r w:rsidR="00CC2467" w:rsidRPr="009C6E3E">
        <w:rPr>
          <w:rFonts w:ascii="Courier New" w:hAnsi="Courier New" w:cs="Courier New"/>
          <w:b/>
          <w:sz w:val="24"/>
          <w:szCs w:val="24"/>
        </w:rPr>
        <w:t>bulunmamaktadır,</w:t>
      </w:r>
      <w:proofErr w:type="gramEnd"/>
      <w:r w:rsidR="00CC2467" w:rsidRPr="009C6E3E">
        <w:rPr>
          <w:rFonts w:ascii="Courier New" w:hAnsi="Courier New" w:cs="Courier New"/>
          <w:b/>
          <w:sz w:val="24"/>
          <w:szCs w:val="24"/>
        </w:rPr>
        <w:t xml:space="preserve"> ve bu şahadete göre de </w:t>
      </w:r>
      <w:r w:rsidR="00CC2467" w:rsidRPr="000D3817">
        <w:rPr>
          <w:rFonts w:ascii="Courier New" w:hAnsi="Courier New" w:cs="Courier New"/>
          <w:b/>
          <w:sz w:val="24"/>
          <w:szCs w:val="24"/>
          <w:u w:val="single"/>
        </w:rPr>
        <w:t xml:space="preserve">Mark </w:t>
      </w:r>
      <w:proofErr w:type="spellStart"/>
      <w:r w:rsidR="00CC2467" w:rsidRPr="000D3817">
        <w:rPr>
          <w:rFonts w:ascii="Courier New" w:hAnsi="Courier New" w:cs="Courier New"/>
          <w:b/>
          <w:sz w:val="24"/>
          <w:szCs w:val="24"/>
          <w:u w:val="single"/>
        </w:rPr>
        <w:t>Unwin</w:t>
      </w:r>
      <w:proofErr w:type="spellEnd"/>
      <w:r w:rsidR="00CC2467" w:rsidRPr="000D3817">
        <w:rPr>
          <w:rFonts w:ascii="Courier New" w:hAnsi="Courier New" w:cs="Courier New"/>
          <w:b/>
          <w:sz w:val="24"/>
          <w:szCs w:val="24"/>
          <w:u w:val="single"/>
        </w:rPr>
        <w:t xml:space="preserve"> tarafından Davalı No.1’e toplam 568,556.Stg ödeme yapılmıştır</w:t>
      </w:r>
      <w:r w:rsidR="00CC2467" w:rsidRPr="009C6E3E">
        <w:rPr>
          <w:rFonts w:ascii="Courier New" w:hAnsi="Courier New" w:cs="Courier New"/>
          <w:b/>
          <w:sz w:val="24"/>
          <w:szCs w:val="24"/>
        </w:rPr>
        <w:t xml:space="preserve">. </w:t>
      </w:r>
      <w:proofErr w:type="gramStart"/>
      <w:r w:rsidR="00D120F8">
        <w:rPr>
          <w:rFonts w:ascii="Courier New" w:hAnsi="Courier New" w:cs="Courier New"/>
          <w:b/>
          <w:sz w:val="24"/>
          <w:szCs w:val="24"/>
        </w:rPr>
        <w:t>...................</w:t>
      </w:r>
      <w:proofErr w:type="gramEnd"/>
    </w:p>
    <w:p w:rsidR="000B190C" w:rsidRPr="000D3817" w:rsidRDefault="00AC5C62" w:rsidP="009C6E3E">
      <w:pPr>
        <w:pStyle w:val="ListeParagraf"/>
        <w:spacing w:after="0" w:line="240" w:lineRule="auto"/>
        <w:ind w:left="1077"/>
        <w:rPr>
          <w:rFonts w:ascii="Courier New" w:hAnsi="Courier New" w:cs="Courier New"/>
          <w:b/>
          <w:sz w:val="24"/>
          <w:szCs w:val="24"/>
          <w:u w:val="single"/>
        </w:rPr>
      </w:pPr>
      <w:r w:rsidRPr="000D3817">
        <w:rPr>
          <w:rFonts w:ascii="Courier New" w:hAnsi="Courier New" w:cs="Courier New"/>
          <w:b/>
          <w:sz w:val="24"/>
          <w:szCs w:val="24"/>
          <w:u w:val="single"/>
        </w:rPr>
        <w:t>Davalı No.1 de şahadetinde Davacıya toplam 220,000.Stg ödeme yaptığını kabul etmiştir</w:t>
      </w:r>
      <w:r w:rsidRPr="009C6E3E">
        <w:rPr>
          <w:rFonts w:ascii="Courier New" w:hAnsi="Courier New" w:cs="Courier New"/>
          <w:b/>
          <w:sz w:val="24"/>
          <w:szCs w:val="24"/>
        </w:rPr>
        <w:t xml:space="preserve">, </w:t>
      </w:r>
      <w:proofErr w:type="gramStart"/>
      <w:r w:rsidR="00D120F8">
        <w:rPr>
          <w:rFonts w:ascii="Courier New" w:hAnsi="Courier New" w:cs="Courier New"/>
          <w:b/>
          <w:sz w:val="24"/>
          <w:szCs w:val="24"/>
        </w:rPr>
        <w:t>..........</w:t>
      </w:r>
      <w:proofErr w:type="gramEnd"/>
      <w:r w:rsidRPr="009C6E3E">
        <w:rPr>
          <w:rFonts w:ascii="Courier New" w:hAnsi="Courier New" w:cs="Courier New"/>
          <w:b/>
          <w:sz w:val="24"/>
          <w:szCs w:val="24"/>
        </w:rPr>
        <w:t xml:space="preserve">bu nedenle Davalı No.1 tarafından Davacıya ödenen 220,000.Stg’nin Mark </w:t>
      </w:r>
      <w:proofErr w:type="spellStart"/>
      <w:r w:rsidRPr="009C6E3E">
        <w:rPr>
          <w:rFonts w:ascii="Courier New" w:hAnsi="Courier New" w:cs="Courier New"/>
          <w:b/>
          <w:sz w:val="24"/>
          <w:szCs w:val="24"/>
        </w:rPr>
        <w:t>Unwin</w:t>
      </w:r>
      <w:proofErr w:type="spellEnd"/>
      <w:r w:rsidRPr="009C6E3E">
        <w:rPr>
          <w:rFonts w:ascii="Courier New" w:hAnsi="Courier New" w:cs="Courier New"/>
          <w:b/>
          <w:sz w:val="24"/>
          <w:szCs w:val="24"/>
        </w:rPr>
        <w:t xml:space="preserve"> tarafından ödenen villa satış bedellerinden olduğu ve Davalı No.1 ile Davacı arasındaki komisyon anlaşmasına binaen </w:t>
      </w:r>
      <w:r w:rsidRPr="000D3817">
        <w:rPr>
          <w:rFonts w:ascii="Courier New" w:hAnsi="Courier New" w:cs="Courier New"/>
          <w:b/>
          <w:sz w:val="24"/>
          <w:szCs w:val="24"/>
          <w:u w:val="single"/>
        </w:rPr>
        <w:t>davacıya ödenmesi gereken bedelin bir kısmı olarak kabul edilmesi gerekir kanaatindeyiz ve bu yönde bulgu yaparız.</w:t>
      </w:r>
      <w:r w:rsidR="009C6E3E" w:rsidRPr="000D3817">
        <w:rPr>
          <w:rFonts w:ascii="Courier New" w:hAnsi="Courier New" w:cs="Courier New"/>
          <w:b/>
          <w:sz w:val="24"/>
          <w:szCs w:val="24"/>
          <w:u w:val="single"/>
        </w:rPr>
        <w:t>”</w:t>
      </w:r>
    </w:p>
    <w:p w:rsidR="000D3817" w:rsidRDefault="000D3817" w:rsidP="009C6E3E">
      <w:pPr>
        <w:pStyle w:val="ListeParagraf"/>
        <w:spacing w:after="0" w:line="240" w:lineRule="auto"/>
        <w:ind w:left="1077"/>
        <w:rPr>
          <w:rFonts w:ascii="Courier New" w:hAnsi="Courier New" w:cs="Courier New"/>
          <w:b/>
          <w:sz w:val="24"/>
          <w:szCs w:val="24"/>
        </w:rPr>
      </w:pPr>
    </w:p>
    <w:p w:rsidR="009161C1" w:rsidRDefault="009161C1" w:rsidP="009C6E3E">
      <w:pPr>
        <w:pStyle w:val="ListeParagraf"/>
        <w:spacing w:after="0" w:line="240" w:lineRule="auto"/>
        <w:ind w:left="1077"/>
        <w:rPr>
          <w:rFonts w:ascii="Courier New" w:hAnsi="Courier New" w:cs="Courier New"/>
          <w:b/>
          <w:sz w:val="24"/>
          <w:szCs w:val="24"/>
        </w:rPr>
      </w:pPr>
      <w:r>
        <w:rPr>
          <w:rFonts w:ascii="Courier New" w:hAnsi="Courier New" w:cs="Courier New"/>
          <w:b/>
          <w:sz w:val="24"/>
          <w:szCs w:val="24"/>
        </w:rPr>
        <w:t xml:space="preserve">. . . . . . . . . . . . . . . . . . . . . . . . . . . . </w:t>
      </w:r>
    </w:p>
    <w:p w:rsidR="000D3817" w:rsidRPr="009C6E3E" w:rsidRDefault="000D3817" w:rsidP="009C6E3E">
      <w:pPr>
        <w:pStyle w:val="ListeParagraf"/>
        <w:spacing w:after="0" w:line="240" w:lineRule="auto"/>
        <w:ind w:left="1077"/>
        <w:rPr>
          <w:rFonts w:ascii="Courier New" w:hAnsi="Courier New" w:cs="Courier New"/>
          <w:b/>
          <w:sz w:val="24"/>
          <w:szCs w:val="24"/>
        </w:rPr>
      </w:pPr>
    </w:p>
    <w:p w:rsidR="00C32CE4" w:rsidRDefault="00C32CE4" w:rsidP="00C32CE4">
      <w:pPr>
        <w:pStyle w:val="ListeParagraf"/>
        <w:spacing w:after="0" w:line="240" w:lineRule="auto"/>
        <w:ind w:left="1077"/>
        <w:rPr>
          <w:rFonts w:ascii="Courier New" w:hAnsi="Courier New" w:cs="Courier New"/>
          <w:b/>
          <w:sz w:val="24"/>
          <w:szCs w:val="24"/>
        </w:rPr>
      </w:pPr>
      <w:r>
        <w:rPr>
          <w:rFonts w:ascii="Courier New" w:hAnsi="Courier New" w:cs="Courier New"/>
          <w:b/>
          <w:sz w:val="24"/>
          <w:szCs w:val="24"/>
        </w:rPr>
        <w:t>“Davacı tanığı olan ve huzurumuzdaki tutum ve davranışlarından itibar edilir bir tanık ol</w:t>
      </w:r>
      <w:r w:rsidR="009161C1">
        <w:rPr>
          <w:rFonts w:ascii="Courier New" w:hAnsi="Courier New" w:cs="Courier New"/>
          <w:b/>
          <w:sz w:val="24"/>
          <w:szCs w:val="24"/>
        </w:rPr>
        <w:t xml:space="preserve">duğu kanaatine vardığımız </w:t>
      </w:r>
      <w:proofErr w:type="spellStart"/>
      <w:r w:rsidR="009161C1">
        <w:rPr>
          <w:rFonts w:ascii="Courier New" w:hAnsi="Courier New" w:cs="Courier New"/>
          <w:b/>
          <w:sz w:val="24"/>
          <w:szCs w:val="24"/>
        </w:rPr>
        <w:t>Tuğru</w:t>
      </w:r>
      <w:r w:rsidR="00486C2C">
        <w:rPr>
          <w:rFonts w:ascii="Courier New" w:hAnsi="Courier New" w:cs="Courier New"/>
          <w:b/>
          <w:sz w:val="24"/>
          <w:szCs w:val="24"/>
        </w:rPr>
        <w:t>l</w:t>
      </w:r>
      <w:r>
        <w:rPr>
          <w:rFonts w:ascii="Courier New" w:hAnsi="Courier New" w:cs="Courier New"/>
          <w:b/>
          <w:sz w:val="24"/>
          <w:szCs w:val="24"/>
        </w:rPr>
        <w:t>san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Aslankale’nin</w:t>
      </w:r>
      <w:proofErr w:type="spellEnd"/>
      <w:r>
        <w:rPr>
          <w:rFonts w:ascii="Courier New" w:hAnsi="Courier New" w:cs="Courier New"/>
          <w:b/>
          <w:sz w:val="24"/>
          <w:szCs w:val="24"/>
        </w:rPr>
        <w:t xml:space="preserve"> şahadetine göre Emare 12 </w:t>
      </w:r>
      <w:proofErr w:type="gramStart"/>
      <w:r>
        <w:rPr>
          <w:rFonts w:ascii="Courier New" w:hAnsi="Courier New" w:cs="Courier New"/>
          <w:b/>
          <w:sz w:val="24"/>
          <w:szCs w:val="24"/>
        </w:rPr>
        <w:t>vekaletname</w:t>
      </w:r>
      <w:proofErr w:type="gramEnd"/>
      <w:r>
        <w:rPr>
          <w:rFonts w:ascii="Courier New" w:hAnsi="Courier New" w:cs="Courier New"/>
          <w:b/>
          <w:sz w:val="24"/>
          <w:szCs w:val="24"/>
        </w:rPr>
        <w:t xml:space="preserve"> tahtında yapılan devir tarihine kadar, dava konusu arazide yapılan harcamaların miktarı 322,400.Stg’</w:t>
      </w:r>
      <w:r w:rsidR="001608BF">
        <w:rPr>
          <w:rFonts w:ascii="Courier New" w:hAnsi="Courier New" w:cs="Courier New"/>
          <w:b/>
          <w:sz w:val="24"/>
          <w:szCs w:val="24"/>
        </w:rPr>
        <w:t>dir.</w:t>
      </w:r>
    </w:p>
    <w:p w:rsidR="00C32CE4" w:rsidRDefault="00C32CE4" w:rsidP="00C32CE4">
      <w:pPr>
        <w:pStyle w:val="ListeParagraf"/>
        <w:spacing w:after="0" w:line="240" w:lineRule="auto"/>
        <w:ind w:left="1077"/>
        <w:rPr>
          <w:rFonts w:ascii="Courier New" w:hAnsi="Courier New" w:cs="Courier New"/>
          <w:b/>
          <w:sz w:val="24"/>
          <w:szCs w:val="24"/>
        </w:rPr>
      </w:pPr>
    </w:p>
    <w:p w:rsidR="00C32CE4" w:rsidRDefault="00C32CE4" w:rsidP="00C32CE4">
      <w:pPr>
        <w:pStyle w:val="ListeParagraf"/>
        <w:spacing w:after="0" w:line="240" w:lineRule="auto"/>
        <w:ind w:left="1077"/>
        <w:rPr>
          <w:rFonts w:ascii="Courier New" w:hAnsi="Courier New" w:cs="Courier New"/>
          <w:b/>
          <w:sz w:val="24"/>
          <w:szCs w:val="24"/>
        </w:rPr>
      </w:pPr>
      <w:r>
        <w:rPr>
          <w:rFonts w:ascii="Courier New" w:hAnsi="Courier New" w:cs="Courier New"/>
          <w:b/>
          <w:sz w:val="24"/>
          <w:szCs w:val="24"/>
        </w:rPr>
        <w:t xml:space="preserve">Davacının teyit edilmiş şahadetinden de anlaşılacağı üzere, Davalı No.3 ile yaptığı anlaşma tarihi olan Eylül 2005’e kadar da konu arazi üzerindeki sadece Davacının yapmış olduğu harcamaların toplamı 28,440.Stg’dir. </w:t>
      </w:r>
      <w:proofErr w:type="spellStart"/>
      <w:r>
        <w:rPr>
          <w:rFonts w:ascii="Courier New" w:hAnsi="Courier New" w:cs="Courier New"/>
          <w:b/>
          <w:sz w:val="24"/>
          <w:szCs w:val="24"/>
        </w:rPr>
        <w:t>Dolayısıyle</w:t>
      </w:r>
      <w:proofErr w:type="spellEnd"/>
      <w:r w:rsidR="009161C1">
        <w:rPr>
          <w:rFonts w:ascii="Courier New" w:hAnsi="Courier New" w:cs="Courier New"/>
          <w:b/>
          <w:sz w:val="24"/>
          <w:szCs w:val="24"/>
        </w:rPr>
        <w:t xml:space="preserve"> Eylül 2005’de Şubat 2006’ya kadarki geçen s</w:t>
      </w:r>
      <w:r>
        <w:rPr>
          <w:rFonts w:ascii="Courier New" w:hAnsi="Courier New" w:cs="Courier New"/>
          <w:b/>
          <w:sz w:val="24"/>
          <w:szCs w:val="24"/>
        </w:rPr>
        <w:t xml:space="preserve">üre zarfında ilgili </w:t>
      </w:r>
      <w:proofErr w:type="spellStart"/>
      <w:r>
        <w:rPr>
          <w:rFonts w:ascii="Courier New" w:hAnsi="Courier New" w:cs="Courier New"/>
          <w:b/>
          <w:sz w:val="24"/>
          <w:szCs w:val="24"/>
        </w:rPr>
        <w:t>gayrımenkul</w:t>
      </w:r>
      <w:proofErr w:type="spellEnd"/>
      <w:r>
        <w:rPr>
          <w:rFonts w:ascii="Courier New" w:hAnsi="Courier New" w:cs="Courier New"/>
          <w:b/>
          <w:sz w:val="24"/>
          <w:szCs w:val="24"/>
        </w:rPr>
        <w:t xml:space="preserve"> üzerine toplam 294,400.Stg’lik bir harcama daha</w:t>
      </w:r>
      <w:r w:rsidR="00A77255">
        <w:rPr>
          <w:rFonts w:ascii="Courier New" w:hAnsi="Courier New" w:cs="Courier New"/>
          <w:b/>
          <w:sz w:val="24"/>
          <w:szCs w:val="24"/>
        </w:rPr>
        <w:t xml:space="preserve"> yapılmıştı.”</w:t>
      </w:r>
    </w:p>
    <w:p w:rsidR="009161C1" w:rsidRPr="00C32CE4" w:rsidRDefault="009161C1" w:rsidP="00C32CE4">
      <w:pPr>
        <w:pStyle w:val="ListeParagraf"/>
        <w:spacing w:after="0" w:line="240" w:lineRule="auto"/>
        <w:ind w:left="1077"/>
        <w:rPr>
          <w:rFonts w:ascii="Courier New" w:hAnsi="Courier New" w:cs="Courier New"/>
          <w:b/>
          <w:sz w:val="24"/>
          <w:szCs w:val="24"/>
        </w:rPr>
      </w:pPr>
      <w:r>
        <w:rPr>
          <w:rFonts w:ascii="Courier New" w:hAnsi="Courier New" w:cs="Courier New"/>
          <w:b/>
          <w:sz w:val="24"/>
          <w:szCs w:val="24"/>
        </w:rPr>
        <w:t xml:space="preserve">. . . . . . . . . . . . . . . . . . . . . . . . . . . . </w:t>
      </w:r>
    </w:p>
    <w:p w:rsidR="005E4A81" w:rsidRDefault="005E4A81" w:rsidP="009C6E3E">
      <w:pPr>
        <w:pStyle w:val="ListeParagraf"/>
        <w:spacing w:after="0" w:line="240" w:lineRule="auto"/>
        <w:ind w:left="1077"/>
        <w:rPr>
          <w:rFonts w:ascii="Courier New" w:hAnsi="Courier New" w:cs="Courier New"/>
          <w:b/>
          <w:sz w:val="24"/>
          <w:szCs w:val="24"/>
        </w:rPr>
      </w:pPr>
    </w:p>
    <w:p w:rsidR="00AC5C62" w:rsidRPr="009C6E3E" w:rsidRDefault="009C6E3E" w:rsidP="009C6E3E">
      <w:pPr>
        <w:pStyle w:val="ListeParagraf"/>
        <w:spacing w:after="0" w:line="240" w:lineRule="auto"/>
        <w:ind w:left="1077"/>
        <w:rPr>
          <w:rFonts w:ascii="Courier New" w:hAnsi="Courier New" w:cs="Courier New"/>
          <w:b/>
          <w:sz w:val="24"/>
          <w:szCs w:val="24"/>
        </w:rPr>
      </w:pPr>
      <w:r w:rsidRPr="009C6E3E">
        <w:rPr>
          <w:rFonts w:ascii="Courier New" w:hAnsi="Courier New" w:cs="Courier New"/>
          <w:b/>
          <w:sz w:val="24"/>
          <w:szCs w:val="24"/>
        </w:rPr>
        <w:t>“</w:t>
      </w:r>
      <w:r w:rsidR="00F314E0" w:rsidRPr="009C6E3E">
        <w:rPr>
          <w:rFonts w:ascii="Courier New" w:hAnsi="Courier New" w:cs="Courier New"/>
          <w:b/>
          <w:sz w:val="24"/>
          <w:szCs w:val="24"/>
        </w:rPr>
        <w:t xml:space="preserve">Huzurumuzdaki şahadetten ortaya çıkan Toplam 18 villanın satılmış olduğu ve bu satışlardan, şahadetini itibar edilir bulduğumuz Mark </w:t>
      </w:r>
      <w:proofErr w:type="spellStart"/>
      <w:r w:rsidR="00F314E0" w:rsidRPr="009C6E3E">
        <w:rPr>
          <w:rFonts w:ascii="Courier New" w:hAnsi="Courier New" w:cs="Courier New"/>
          <w:b/>
          <w:sz w:val="24"/>
          <w:szCs w:val="24"/>
        </w:rPr>
        <w:t>Unwin’e</w:t>
      </w:r>
      <w:proofErr w:type="spellEnd"/>
      <w:r w:rsidR="00F314E0" w:rsidRPr="009C6E3E">
        <w:rPr>
          <w:rFonts w:ascii="Courier New" w:hAnsi="Courier New" w:cs="Courier New"/>
          <w:b/>
          <w:sz w:val="24"/>
          <w:szCs w:val="24"/>
        </w:rPr>
        <w:t xml:space="preserve"> göre, yapılan satış bedeli toplam 568,556.Stg’dir. Davalı No.1 ise Emare 2 sözleşme şartlarına göre yapılan her villa satışından %8 komisyon almaya hakkı vardır. Dolaysıyla Davalı No1’in de yapılan satış </w:t>
      </w:r>
      <w:r w:rsidR="001E0559" w:rsidRPr="009C6E3E">
        <w:rPr>
          <w:rFonts w:ascii="Courier New" w:hAnsi="Courier New" w:cs="Courier New"/>
          <w:b/>
          <w:sz w:val="24"/>
          <w:szCs w:val="24"/>
        </w:rPr>
        <w:t xml:space="preserve">bedelleri üzerinden </w:t>
      </w:r>
      <w:r w:rsidR="001E0559" w:rsidRPr="009C6E3E">
        <w:rPr>
          <w:rFonts w:ascii="Courier New" w:hAnsi="Courier New" w:cs="Courier New"/>
          <w:b/>
          <w:sz w:val="24"/>
          <w:szCs w:val="24"/>
        </w:rPr>
        <w:lastRenderedPageBreak/>
        <w:t>toplam 45,484.48.Stg alması gerektiği yönünde bulgu yaparız. Emare 2 sözleşmeye göre, villaların satış bedeli 139,650.Stg olarak belirlenmiştir, ancak ne</w:t>
      </w:r>
      <w:r w:rsidR="00D120F8">
        <w:rPr>
          <w:rFonts w:ascii="Courier New" w:hAnsi="Courier New" w:cs="Courier New"/>
          <w:b/>
          <w:sz w:val="24"/>
          <w:szCs w:val="24"/>
        </w:rPr>
        <w:t xml:space="preserve"> </w:t>
      </w:r>
      <w:r w:rsidR="001E0559" w:rsidRPr="009C6E3E">
        <w:rPr>
          <w:rFonts w:ascii="Courier New" w:hAnsi="Courier New" w:cs="Courier New"/>
          <w:b/>
          <w:sz w:val="24"/>
          <w:szCs w:val="24"/>
        </w:rPr>
        <w:t>var</w:t>
      </w:r>
      <w:r w:rsidR="00D120F8">
        <w:rPr>
          <w:rFonts w:ascii="Courier New" w:hAnsi="Courier New" w:cs="Courier New"/>
          <w:b/>
          <w:sz w:val="24"/>
          <w:szCs w:val="24"/>
        </w:rPr>
        <w:t xml:space="preserve"> </w:t>
      </w:r>
      <w:r w:rsidR="001E0559" w:rsidRPr="009C6E3E">
        <w:rPr>
          <w:rFonts w:ascii="Courier New" w:hAnsi="Courier New" w:cs="Courier New"/>
          <w:b/>
          <w:sz w:val="24"/>
          <w:szCs w:val="24"/>
        </w:rPr>
        <w:t xml:space="preserve">ki huzurumuzdaki Emare 6’ya baktığımız zaman satış bedellerinin işbu meblağın çok daha altında ve farklı olarak tespit edildiğini görmekteyiz. Hal böyleyken, davalı No.3’ün yapmış olduğu inşaatların bedelinin ne şekilde ödendiği hususunda Davacıdan veya Davalı No1’den </w:t>
      </w:r>
      <w:r w:rsidR="000B103E" w:rsidRPr="009C6E3E">
        <w:rPr>
          <w:rFonts w:ascii="Courier New" w:hAnsi="Courier New" w:cs="Courier New"/>
          <w:b/>
          <w:sz w:val="24"/>
          <w:szCs w:val="24"/>
        </w:rPr>
        <w:t xml:space="preserve">sağlıklı bir cevap alınmamıştır. </w:t>
      </w:r>
    </w:p>
    <w:p w:rsidR="000B103E" w:rsidRDefault="000B103E" w:rsidP="009C6E3E">
      <w:pPr>
        <w:pStyle w:val="ListeParagraf"/>
        <w:spacing w:after="0" w:line="240" w:lineRule="auto"/>
        <w:ind w:left="1077"/>
        <w:rPr>
          <w:rFonts w:ascii="Courier New" w:hAnsi="Courier New" w:cs="Courier New"/>
          <w:b/>
          <w:sz w:val="24"/>
          <w:szCs w:val="24"/>
        </w:rPr>
      </w:pPr>
      <w:r w:rsidRPr="009C6E3E">
        <w:rPr>
          <w:rFonts w:ascii="Courier New" w:hAnsi="Courier New" w:cs="Courier New"/>
          <w:b/>
          <w:sz w:val="24"/>
          <w:szCs w:val="24"/>
        </w:rPr>
        <w:t xml:space="preserve">Davalı No.3 şahadetinde, Davacı ile yapmış oldukları Eylül, 2005 tarihli anlaşmadan işbu dava altında verilen ara emri tarihine değin, 17 adet villanın karkas, beton, havuz ve </w:t>
      </w:r>
      <w:proofErr w:type="gramStart"/>
      <w:r w:rsidRPr="009C6E3E">
        <w:rPr>
          <w:rFonts w:ascii="Courier New" w:hAnsi="Courier New" w:cs="Courier New"/>
          <w:b/>
          <w:sz w:val="24"/>
          <w:szCs w:val="24"/>
        </w:rPr>
        <w:t>izolasyon</w:t>
      </w:r>
      <w:proofErr w:type="gramEnd"/>
      <w:r w:rsidRPr="009C6E3E">
        <w:rPr>
          <w:rFonts w:ascii="Courier New" w:hAnsi="Courier New" w:cs="Courier New"/>
          <w:b/>
          <w:sz w:val="24"/>
          <w:szCs w:val="24"/>
        </w:rPr>
        <w:t xml:space="preserve"> işlerini, elektrik ve su tesisatlarını, i</w:t>
      </w:r>
      <w:r w:rsidR="005727E4">
        <w:rPr>
          <w:rFonts w:ascii="Courier New" w:hAnsi="Courier New" w:cs="Courier New"/>
          <w:b/>
          <w:sz w:val="24"/>
          <w:szCs w:val="24"/>
        </w:rPr>
        <w:t>şbu villalardan 8 tanesinin sı</w:t>
      </w:r>
      <w:r w:rsidRPr="009C6E3E">
        <w:rPr>
          <w:rFonts w:ascii="Courier New" w:hAnsi="Courier New" w:cs="Courier New"/>
          <w:b/>
          <w:sz w:val="24"/>
          <w:szCs w:val="24"/>
        </w:rPr>
        <w:t>v</w:t>
      </w:r>
      <w:r w:rsidR="005727E4">
        <w:rPr>
          <w:rFonts w:ascii="Courier New" w:hAnsi="Courier New" w:cs="Courier New"/>
          <w:b/>
          <w:sz w:val="24"/>
          <w:szCs w:val="24"/>
        </w:rPr>
        <w:t>a</w:t>
      </w:r>
      <w:r w:rsidRPr="009C6E3E">
        <w:rPr>
          <w:rFonts w:ascii="Courier New" w:hAnsi="Courier New" w:cs="Courier New"/>
          <w:b/>
          <w:sz w:val="24"/>
          <w:szCs w:val="24"/>
        </w:rPr>
        <w:t xml:space="preserve">larının tamamlandığını, bazı villalara kalorifer altyapısı yaptığını, </w:t>
      </w:r>
      <w:proofErr w:type="spellStart"/>
      <w:r w:rsidRPr="009C6E3E">
        <w:rPr>
          <w:rFonts w:ascii="Courier New" w:hAnsi="Courier New" w:cs="Courier New"/>
          <w:b/>
          <w:sz w:val="24"/>
          <w:szCs w:val="24"/>
        </w:rPr>
        <w:t>istinad</w:t>
      </w:r>
      <w:proofErr w:type="spellEnd"/>
      <w:r w:rsidRPr="009C6E3E">
        <w:rPr>
          <w:rFonts w:ascii="Courier New" w:hAnsi="Courier New" w:cs="Courier New"/>
          <w:b/>
          <w:sz w:val="24"/>
          <w:szCs w:val="24"/>
        </w:rPr>
        <w:t xml:space="preserve"> duvarı </w:t>
      </w:r>
      <w:proofErr w:type="spellStart"/>
      <w:r w:rsidRPr="009C6E3E">
        <w:rPr>
          <w:rFonts w:ascii="Courier New" w:hAnsi="Courier New" w:cs="Courier New"/>
          <w:b/>
          <w:sz w:val="24"/>
          <w:szCs w:val="24"/>
        </w:rPr>
        <w:t>inşaa</w:t>
      </w:r>
      <w:proofErr w:type="spellEnd"/>
      <w:r w:rsidRPr="009C6E3E">
        <w:rPr>
          <w:rFonts w:ascii="Courier New" w:hAnsi="Courier New" w:cs="Courier New"/>
          <w:b/>
          <w:sz w:val="24"/>
          <w:szCs w:val="24"/>
        </w:rPr>
        <w:t xml:space="preserve"> ettiğini belirtmiş ve yapmış olduğu inşaatlarla ilgili harcamalarının toplam 540,000.stg civarında olduğu ve bu meblağın 325,000.stg’lik bir kısmının Davalı No.1 tarafından kendisine ödenmiş olduğunu halen 215,000.Stg alacağı bulunduğu yönündeki şahadetine itibar etmeyi uygun ve adil bulduk.</w:t>
      </w:r>
      <w:r w:rsidR="009161C1">
        <w:rPr>
          <w:rFonts w:ascii="Courier New" w:hAnsi="Courier New" w:cs="Courier New"/>
          <w:b/>
          <w:sz w:val="24"/>
          <w:szCs w:val="24"/>
        </w:rPr>
        <w:t xml:space="preserve"> . . </w:t>
      </w:r>
      <w:r w:rsidR="009C6E3E">
        <w:rPr>
          <w:rFonts w:ascii="Courier New" w:hAnsi="Courier New" w:cs="Courier New"/>
          <w:b/>
          <w:sz w:val="24"/>
          <w:szCs w:val="24"/>
        </w:rPr>
        <w:t>”</w:t>
      </w:r>
    </w:p>
    <w:p w:rsidR="000D3817" w:rsidRPr="009C6E3E" w:rsidRDefault="000D3817" w:rsidP="009C6E3E">
      <w:pPr>
        <w:pStyle w:val="ListeParagraf"/>
        <w:spacing w:after="0" w:line="240" w:lineRule="auto"/>
        <w:ind w:left="1077"/>
        <w:rPr>
          <w:rFonts w:ascii="Courier New" w:hAnsi="Courier New" w:cs="Courier New"/>
          <w:b/>
          <w:sz w:val="24"/>
          <w:szCs w:val="24"/>
        </w:rPr>
      </w:pPr>
    </w:p>
    <w:p w:rsidR="000B103E" w:rsidRPr="009C6E3E" w:rsidRDefault="009C6E3E" w:rsidP="009C6E3E">
      <w:pPr>
        <w:pStyle w:val="ListeParagraf"/>
        <w:spacing w:after="0" w:line="240" w:lineRule="auto"/>
        <w:ind w:left="1080"/>
        <w:rPr>
          <w:rFonts w:ascii="Courier New" w:hAnsi="Courier New" w:cs="Courier New"/>
          <w:b/>
          <w:sz w:val="24"/>
          <w:szCs w:val="24"/>
        </w:rPr>
      </w:pPr>
      <w:r w:rsidRPr="009C6E3E">
        <w:rPr>
          <w:rFonts w:ascii="Courier New" w:hAnsi="Courier New" w:cs="Courier New"/>
          <w:b/>
          <w:sz w:val="24"/>
          <w:szCs w:val="24"/>
        </w:rPr>
        <w:t>“</w:t>
      </w:r>
      <w:r w:rsidR="0015709F" w:rsidRPr="009C6E3E">
        <w:rPr>
          <w:rFonts w:ascii="Courier New" w:hAnsi="Courier New" w:cs="Courier New"/>
          <w:b/>
          <w:sz w:val="24"/>
          <w:szCs w:val="24"/>
        </w:rPr>
        <w:t>Bu safhada Davalı</w:t>
      </w:r>
      <w:r w:rsidR="009161C1">
        <w:rPr>
          <w:rFonts w:ascii="Courier New" w:hAnsi="Courier New" w:cs="Courier New"/>
          <w:b/>
          <w:sz w:val="24"/>
          <w:szCs w:val="24"/>
        </w:rPr>
        <w:t xml:space="preserve"> No.3’e herhangi bir ödeme yap</w:t>
      </w:r>
      <w:r w:rsidR="0015709F" w:rsidRPr="009C6E3E">
        <w:rPr>
          <w:rFonts w:ascii="Courier New" w:hAnsi="Courier New" w:cs="Courier New"/>
          <w:b/>
          <w:sz w:val="24"/>
          <w:szCs w:val="24"/>
        </w:rPr>
        <w:t xml:space="preserve">madığını söyleyen ve Davalı No.1’e de </w:t>
      </w:r>
      <w:proofErr w:type="spellStart"/>
      <w:r w:rsidR="0015709F" w:rsidRPr="009C6E3E">
        <w:rPr>
          <w:rFonts w:ascii="Courier New" w:hAnsi="Courier New" w:cs="Courier New"/>
          <w:b/>
          <w:sz w:val="24"/>
          <w:szCs w:val="24"/>
        </w:rPr>
        <w:t>Uz&amp;Bay</w:t>
      </w:r>
      <w:proofErr w:type="spellEnd"/>
      <w:r w:rsidR="0015709F" w:rsidRPr="009C6E3E">
        <w:rPr>
          <w:rFonts w:ascii="Courier New" w:hAnsi="Courier New" w:cs="Courier New"/>
          <w:b/>
          <w:sz w:val="24"/>
          <w:szCs w:val="24"/>
        </w:rPr>
        <w:t xml:space="preserve"> adına herhangi bir ödeme yapma yetkisi verm</w:t>
      </w:r>
      <w:r w:rsidR="009161C1">
        <w:rPr>
          <w:rFonts w:ascii="Courier New" w:hAnsi="Courier New" w:cs="Courier New"/>
          <w:b/>
          <w:sz w:val="24"/>
          <w:szCs w:val="24"/>
        </w:rPr>
        <w:t>ediğini ileri süren Davacının, Davalı No</w:t>
      </w:r>
      <w:r w:rsidR="0015709F" w:rsidRPr="009C6E3E">
        <w:rPr>
          <w:rFonts w:ascii="Courier New" w:hAnsi="Courier New" w:cs="Courier New"/>
          <w:b/>
          <w:sz w:val="24"/>
          <w:szCs w:val="24"/>
        </w:rPr>
        <w:t>.3’ün ilgili gayrimenkul üzerine yapmış olduğu inşaatların bedelini Davalı No.3’e ödemesi gerekm</w:t>
      </w:r>
      <w:r w:rsidR="009161C1">
        <w:rPr>
          <w:rFonts w:ascii="Courier New" w:hAnsi="Courier New" w:cs="Courier New"/>
          <w:b/>
          <w:sz w:val="24"/>
          <w:szCs w:val="24"/>
        </w:rPr>
        <w:t xml:space="preserve">ektedir. Ancak </w:t>
      </w:r>
      <w:proofErr w:type="gramStart"/>
      <w:r w:rsidR="009161C1">
        <w:rPr>
          <w:rFonts w:ascii="Courier New" w:hAnsi="Courier New" w:cs="Courier New"/>
          <w:b/>
          <w:sz w:val="24"/>
          <w:szCs w:val="24"/>
        </w:rPr>
        <w:t>işbu  meblağdan</w:t>
      </w:r>
      <w:proofErr w:type="gramEnd"/>
      <w:r w:rsidR="009161C1">
        <w:rPr>
          <w:rFonts w:ascii="Courier New" w:hAnsi="Courier New" w:cs="Courier New"/>
          <w:b/>
          <w:sz w:val="24"/>
          <w:szCs w:val="24"/>
        </w:rPr>
        <w:t xml:space="preserve"> D</w:t>
      </w:r>
      <w:r w:rsidR="0015709F" w:rsidRPr="009C6E3E">
        <w:rPr>
          <w:rFonts w:ascii="Courier New" w:hAnsi="Courier New" w:cs="Courier New"/>
          <w:b/>
          <w:sz w:val="24"/>
          <w:szCs w:val="24"/>
        </w:rPr>
        <w:t>avalı No.3 ile anlaşma yapılan tarihte Davacının gayrimenkul üzerinde bırakmış olduğu malzeme ve yarım inşaatların topla</w:t>
      </w:r>
      <w:r w:rsidR="009161C1">
        <w:rPr>
          <w:rFonts w:ascii="Courier New" w:hAnsi="Courier New" w:cs="Courier New"/>
          <w:b/>
          <w:sz w:val="24"/>
          <w:szCs w:val="24"/>
        </w:rPr>
        <w:t>m miktarı olan 28,440.Stg’lik me</w:t>
      </w:r>
      <w:r w:rsidR="0015709F" w:rsidRPr="009C6E3E">
        <w:rPr>
          <w:rFonts w:ascii="Courier New" w:hAnsi="Courier New" w:cs="Courier New"/>
          <w:b/>
          <w:sz w:val="24"/>
          <w:szCs w:val="24"/>
        </w:rPr>
        <w:t>blağın çıkartılmasının ve geriye kalan meblağın yani 186,540.Stg’nin Davacı tarafından Davalı No.3’e  ödenmesi gerektiği yönünde bulguya varırız.</w:t>
      </w:r>
      <w:r>
        <w:rPr>
          <w:rFonts w:ascii="Courier New" w:hAnsi="Courier New" w:cs="Courier New"/>
          <w:b/>
          <w:sz w:val="24"/>
          <w:szCs w:val="24"/>
        </w:rPr>
        <w:t>”</w:t>
      </w:r>
    </w:p>
    <w:p w:rsidR="00B9547A" w:rsidRDefault="00CB55CB" w:rsidP="009C6E3E">
      <w:pPr>
        <w:spacing w:after="0" w:line="240" w:lineRule="auto"/>
        <w:rPr>
          <w:rFonts w:ascii="Courier New" w:hAnsi="Courier New" w:cs="Courier New"/>
          <w:b/>
          <w:sz w:val="24"/>
          <w:szCs w:val="24"/>
        </w:rPr>
      </w:pPr>
      <w:r w:rsidRPr="009C6E3E">
        <w:rPr>
          <w:rFonts w:ascii="Courier New" w:hAnsi="Courier New" w:cs="Courier New"/>
          <w:b/>
          <w:sz w:val="24"/>
          <w:szCs w:val="24"/>
        </w:rPr>
        <w:tab/>
      </w:r>
    </w:p>
    <w:p w:rsidR="008F09A3" w:rsidRDefault="008F09A3" w:rsidP="009C6E3E">
      <w:pPr>
        <w:spacing w:after="0" w:line="240" w:lineRule="auto"/>
        <w:rPr>
          <w:rFonts w:ascii="Courier New" w:hAnsi="Courier New" w:cs="Courier New"/>
          <w:sz w:val="24"/>
          <w:szCs w:val="24"/>
        </w:rPr>
      </w:pPr>
    </w:p>
    <w:p w:rsidR="00977EF1" w:rsidRDefault="00B9547A" w:rsidP="00DA678D">
      <w:pPr>
        <w:spacing w:after="0" w:line="360" w:lineRule="auto"/>
        <w:rPr>
          <w:rFonts w:ascii="Courier New" w:hAnsi="Courier New" w:cs="Courier New"/>
          <w:sz w:val="24"/>
          <w:szCs w:val="24"/>
        </w:rPr>
      </w:pPr>
      <w:r>
        <w:rPr>
          <w:rFonts w:ascii="Courier New" w:hAnsi="Courier New" w:cs="Courier New"/>
          <w:sz w:val="24"/>
          <w:szCs w:val="24"/>
        </w:rPr>
        <w:tab/>
      </w:r>
      <w:r w:rsidR="00086714">
        <w:rPr>
          <w:rFonts w:ascii="Courier New" w:hAnsi="Courier New" w:cs="Courier New"/>
          <w:sz w:val="24"/>
          <w:szCs w:val="24"/>
        </w:rPr>
        <w:t>Bu karardan yapılan</w:t>
      </w:r>
      <w:r w:rsidR="00F53E1E">
        <w:rPr>
          <w:rFonts w:ascii="Courier New" w:hAnsi="Courier New" w:cs="Courier New"/>
          <w:sz w:val="24"/>
          <w:szCs w:val="24"/>
        </w:rPr>
        <w:t xml:space="preserve"> </w:t>
      </w:r>
      <w:r w:rsidR="009161C1">
        <w:rPr>
          <w:rFonts w:ascii="Courier New" w:hAnsi="Courier New" w:cs="Courier New"/>
          <w:sz w:val="24"/>
          <w:szCs w:val="24"/>
        </w:rPr>
        <w:t>Yargıtay/Hukuk 94/2008 ve 85</w:t>
      </w:r>
      <w:r>
        <w:rPr>
          <w:rFonts w:ascii="Courier New" w:hAnsi="Courier New" w:cs="Courier New"/>
          <w:sz w:val="24"/>
          <w:szCs w:val="24"/>
        </w:rPr>
        <w:t xml:space="preserve">/2008’de </w:t>
      </w:r>
      <w:r w:rsidR="00F56D77">
        <w:rPr>
          <w:rFonts w:ascii="Courier New" w:hAnsi="Courier New" w:cs="Courier New"/>
          <w:sz w:val="24"/>
          <w:szCs w:val="24"/>
        </w:rPr>
        <w:t xml:space="preserve">sayılı </w:t>
      </w:r>
      <w:r>
        <w:rPr>
          <w:rFonts w:ascii="Courier New" w:hAnsi="Courier New" w:cs="Courier New"/>
          <w:sz w:val="24"/>
          <w:szCs w:val="24"/>
        </w:rPr>
        <w:t>istinaflar</w:t>
      </w:r>
      <w:r w:rsidR="00F56D77">
        <w:rPr>
          <w:rFonts w:ascii="Courier New" w:hAnsi="Courier New" w:cs="Courier New"/>
          <w:sz w:val="24"/>
          <w:szCs w:val="24"/>
        </w:rPr>
        <w:t xml:space="preserve"> ise</w:t>
      </w:r>
      <w:r>
        <w:rPr>
          <w:rFonts w:ascii="Courier New" w:hAnsi="Courier New" w:cs="Courier New"/>
          <w:sz w:val="24"/>
          <w:szCs w:val="24"/>
        </w:rPr>
        <w:t xml:space="preserve"> reddedilerek, </w:t>
      </w:r>
      <w:r w:rsidR="005E4A81">
        <w:rPr>
          <w:rFonts w:ascii="Courier New" w:hAnsi="Courier New" w:cs="Courier New"/>
          <w:sz w:val="24"/>
          <w:szCs w:val="24"/>
        </w:rPr>
        <w:t>İlk</w:t>
      </w:r>
      <w:r>
        <w:rPr>
          <w:rFonts w:ascii="Courier New" w:hAnsi="Courier New" w:cs="Courier New"/>
          <w:sz w:val="24"/>
          <w:szCs w:val="24"/>
        </w:rPr>
        <w:t xml:space="preserve"> Mahkemenin kararı</w:t>
      </w:r>
      <w:r w:rsidR="009C7DD6">
        <w:rPr>
          <w:rFonts w:ascii="Courier New" w:hAnsi="Courier New" w:cs="Courier New"/>
          <w:sz w:val="24"/>
          <w:szCs w:val="24"/>
        </w:rPr>
        <w:t xml:space="preserve"> aynen</w:t>
      </w:r>
      <w:r>
        <w:rPr>
          <w:rFonts w:ascii="Courier New" w:hAnsi="Courier New" w:cs="Courier New"/>
          <w:sz w:val="24"/>
          <w:szCs w:val="24"/>
        </w:rPr>
        <w:t xml:space="preserve"> onaylanmıştı. </w:t>
      </w:r>
      <w:r w:rsidR="006F1232">
        <w:rPr>
          <w:rFonts w:ascii="Courier New" w:hAnsi="Courier New" w:cs="Courier New"/>
          <w:sz w:val="24"/>
          <w:szCs w:val="24"/>
        </w:rPr>
        <w:t>Yani 1104/</w:t>
      </w:r>
      <w:r w:rsidR="009C7DD6">
        <w:rPr>
          <w:rFonts w:ascii="Courier New" w:hAnsi="Courier New" w:cs="Courier New"/>
          <w:sz w:val="24"/>
          <w:szCs w:val="24"/>
        </w:rPr>
        <w:t>2006 sayılı davada D</w:t>
      </w:r>
      <w:r w:rsidR="006F1232">
        <w:rPr>
          <w:rFonts w:ascii="Courier New" w:hAnsi="Courier New" w:cs="Courier New"/>
          <w:sz w:val="24"/>
          <w:szCs w:val="24"/>
        </w:rPr>
        <w:t>avacı lehine</w:t>
      </w:r>
      <w:r w:rsidR="009C7DD6">
        <w:rPr>
          <w:rFonts w:ascii="Courier New" w:hAnsi="Courier New" w:cs="Courier New"/>
          <w:sz w:val="24"/>
          <w:szCs w:val="24"/>
        </w:rPr>
        <w:t xml:space="preserve"> ve D</w:t>
      </w:r>
      <w:r w:rsidR="006F1232">
        <w:rPr>
          <w:rFonts w:ascii="Courier New" w:hAnsi="Courier New" w:cs="Courier New"/>
          <w:sz w:val="24"/>
          <w:szCs w:val="24"/>
        </w:rPr>
        <w:t xml:space="preserve">avalı </w:t>
      </w:r>
      <w:r w:rsidR="009161C1">
        <w:rPr>
          <w:rFonts w:ascii="Courier New" w:hAnsi="Courier New" w:cs="Courier New"/>
          <w:sz w:val="24"/>
          <w:szCs w:val="24"/>
        </w:rPr>
        <w:t>No.</w:t>
      </w:r>
      <w:r w:rsidR="006F1232">
        <w:rPr>
          <w:rFonts w:ascii="Courier New" w:hAnsi="Courier New" w:cs="Courier New"/>
          <w:sz w:val="24"/>
          <w:szCs w:val="24"/>
        </w:rPr>
        <w:t xml:space="preserve">1 ve/veya </w:t>
      </w:r>
      <w:r w:rsidR="009161C1">
        <w:rPr>
          <w:rFonts w:ascii="Courier New" w:hAnsi="Courier New" w:cs="Courier New"/>
          <w:sz w:val="24"/>
          <w:szCs w:val="24"/>
        </w:rPr>
        <w:t>No.</w:t>
      </w:r>
      <w:r w:rsidR="006F1232">
        <w:rPr>
          <w:rFonts w:ascii="Courier New" w:hAnsi="Courier New" w:cs="Courier New"/>
          <w:sz w:val="24"/>
          <w:szCs w:val="24"/>
        </w:rPr>
        <w:t xml:space="preserve">2 aleyhine parasal bir hüküm verilmiş değildir. </w:t>
      </w:r>
    </w:p>
    <w:p w:rsidR="00886685" w:rsidRDefault="00B9547A" w:rsidP="00DA678D">
      <w:pPr>
        <w:spacing w:after="0" w:line="360" w:lineRule="auto"/>
        <w:rPr>
          <w:rFonts w:ascii="Courier New" w:hAnsi="Courier New" w:cs="Courier New"/>
          <w:sz w:val="24"/>
          <w:szCs w:val="24"/>
        </w:rPr>
      </w:pPr>
      <w:r>
        <w:rPr>
          <w:rFonts w:ascii="Courier New" w:hAnsi="Courier New" w:cs="Courier New"/>
          <w:sz w:val="24"/>
          <w:szCs w:val="24"/>
        </w:rPr>
        <w:tab/>
        <w:t xml:space="preserve">Huzurumuzdaki istinafa konu </w:t>
      </w:r>
      <w:r w:rsidR="00D9035C">
        <w:rPr>
          <w:rFonts w:ascii="Courier New" w:hAnsi="Courier New" w:cs="Courier New"/>
          <w:sz w:val="24"/>
          <w:szCs w:val="24"/>
        </w:rPr>
        <w:t>1555/2014 sayılı davada Davacı, D</w:t>
      </w:r>
      <w:r w:rsidR="00886685">
        <w:rPr>
          <w:rFonts w:ascii="Courier New" w:hAnsi="Courier New" w:cs="Courier New"/>
          <w:sz w:val="24"/>
          <w:szCs w:val="24"/>
        </w:rPr>
        <w:t xml:space="preserve">avalı </w:t>
      </w:r>
      <w:r w:rsidR="009161C1">
        <w:rPr>
          <w:rFonts w:ascii="Courier New" w:hAnsi="Courier New" w:cs="Courier New"/>
          <w:sz w:val="24"/>
          <w:szCs w:val="24"/>
        </w:rPr>
        <w:t>No.</w:t>
      </w:r>
      <w:r w:rsidR="00886685">
        <w:rPr>
          <w:rFonts w:ascii="Courier New" w:hAnsi="Courier New" w:cs="Courier New"/>
          <w:sz w:val="24"/>
          <w:szCs w:val="24"/>
        </w:rPr>
        <w:t xml:space="preserve">1 ve/veya </w:t>
      </w:r>
      <w:r w:rsidR="009161C1">
        <w:rPr>
          <w:rFonts w:ascii="Courier New" w:hAnsi="Courier New" w:cs="Courier New"/>
          <w:sz w:val="24"/>
          <w:szCs w:val="24"/>
        </w:rPr>
        <w:t>No.</w:t>
      </w:r>
      <w:r w:rsidR="00886685">
        <w:rPr>
          <w:rFonts w:ascii="Courier New" w:hAnsi="Courier New" w:cs="Courier New"/>
          <w:sz w:val="24"/>
          <w:szCs w:val="24"/>
        </w:rPr>
        <w:t>2 aleyhine Emir 2 Nizam 1 tahtında dosyalanan talep şerhine göre parasal talepte bulunmak</w:t>
      </w:r>
      <w:r w:rsidR="00D9035C">
        <w:rPr>
          <w:rFonts w:ascii="Courier New" w:hAnsi="Courier New" w:cs="Courier New"/>
          <w:sz w:val="24"/>
          <w:szCs w:val="24"/>
        </w:rPr>
        <w:t xml:space="preserve">tadır. 1104/2006 sayılı davada </w:t>
      </w:r>
      <w:r w:rsidR="009161C1">
        <w:rPr>
          <w:rFonts w:ascii="Courier New" w:hAnsi="Courier New" w:cs="Courier New"/>
          <w:sz w:val="24"/>
          <w:szCs w:val="24"/>
        </w:rPr>
        <w:t xml:space="preserve">da </w:t>
      </w:r>
      <w:r w:rsidR="00D9035C">
        <w:rPr>
          <w:rFonts w:ascii="Courier New" w:hAnsi="Courier New" w:cs="Courier New"/>
          <w:sz w:val="24"/>
          <w:szCs w:val="24"/>
        </w:rPr>
        <w:t>Davacının D</w:t>
      </w:r>
      <w:r w:rsidR="00F53E1E">
        <w:rPr>
          <w:rFonts w:ascii="Courier New" w:hAnsi="Courier New" w:cs="Courier New"/>
          <w:sz w:val="24"/>
          <w:szCs w:val="24"/>
        </w:rPr>
        <w:t>avalılar</w:t>
      </w:r>
      <w:r w:rsidR="00886685">
        <w:rPr>
          <w:rFonts w:ascii="Courier New" w:hAnsi="Courier New" w:cs="Courier New"/>
          <w:sz w:val="24"/>
          <w:szCs w:val="24"/>
        </w:rPr>
        <w:t xml:space="preserve"> </w:t>
      </w:r>
      <w:r w:rsidR="00886685">
        <w:rPr>
          <w:rFonts w:ascii="Courier New" w:hAnsi="Courier New" w:cs="Courier New"/>
          <w:sz w:val="24"/>
          <w:szCs w:val="24"/>
        </w:rPr>
        <w:lastRenderedPageBreak/>
        <w:t>aleyhine parasal talebi vardı ve bu konular o davada karara</w:t>
      </w:r>
      <w:r w:rsidR="00086714">
        <w:rPr>
          <w:rFonts w:ascii="Courier New" w:hAnsi="Courier New" w:cs="Courier New"/>
          <w:sz w:val="24"/>
          <w:szCs w:val="24"/>
        </w:rPr>
        <w:t xml:space="preserve"> bağlanarak neticelendirilmişti</w:t>
      </w:r>
      <w:r w:rsidR="00886685">
        <w:rPr>
          <w:rFonts w:ascii="Courier New" w:hAnsi="Courier New" w:cs="Courier New"/>
          <w:sz w:val="24"/>
          <w:szCs w:val="24"/>
        </w:rPr>
        <w:t xml:space="preserve">. </w:t>
      </w:r>
    </w:p>
    <w:p w:rsidR="00886685" w:rsidRDefault="00886685" w:rsidP="00DA678D">
      <w:pPr>
        <w:spacing w:after="0" w:line="360" w:lineRule="auto"/>
        <w:rPr>
          <w:rFonts w:ascii="Courier New" w:hAnsi="Courier New" w:cs="Courier New"/>
          <w:sz w:val="24"/>
          <w:szCs w:val="24"/>
        </w:rPr>
      </w:pPr>
    </w:p>
    <w:p w:rsidR="005E4A81" w:rsidRDefault="00B9547A" w:rsidP="00886685">
      <w:pPr>
        <w:spacing w:after="0" w:line="360" w:lineRule="auto"/>
        <w:ind w:firstLine="720"/>
        <w:rPr>
          <w:rFonts w:ascii="Courier New" w:hAnsi="Courier New" w:cs="Courier New"/>
          <w:sz w:val="24"/>
          <w:szCs w:val="24"/>
        </w:rPr>
      </w:pPr>
      <w:r>
        <w:rPr>
          <w:rFonts w:ascii="Courier New" w:hAnsi="Courier New" w:cs="Courier New"/>
          <w:sz w:val="24"/>
          <w:szCs w:val="24"/>
        </w:rPr>
        <w:t xml:space="preserve">1104/2006 sayılı davada tartışılan hususların </w:t>
      </w:r>
      <w:r w:rsidR="00647241">
        <w:rPr>
          <w:rFonts w:ascii="Courier New" w:hAnsi="Courier New" w:cs="Courier New"/>
          <w:sz w:val="24"/>
          <w:szCs w:val="24"/>
        </w:rPr>
        <w:t xml:space="preserve">ve karara bağlanan hususların </w:t>
      </w:r>
      <w:r w:rsidR="00AB5AA7">
        <w:rPr>
          <w:rFonts w:ascii="Courier New" w:hAnsi="Courier New" w:cs="Courier New"/>
          <w:sz w:val="24"/>
          <w:szCs w:val="24"/>
        </w:rPr>
        <w:t xml:space="preserve">tümünün ve/veya bir kısmının </w:t>
      </w:r>
      <w:r w:rsidR="00647241">
        <w:rPr>
          <w:rFonts w:ascii="Courier New" w:hAnsi="Courier New" w:cs="Courier New"/>
          <w:sz w:val="24"/>
          <w:szCs w:val="24"/>
        </w:rPr>
        <w:t xml:space="preserve">be tekrar </w:t>
      </w:r>
      <w:r w:rsidR="003A0E55">
        <w:rPr>
          <w:rFonts w:ascii="Courier New" w:hAnsi="Courier New" w:cs="Courier New"/>
          <w:sz w:val="24"/>
          <w:szCs w:val="24"/>
        </w:rPr>
        <w:t>1555/2014 sayılı</w:t>
      </w:r>
      <w:r w:rsidR="00886685">
        <w:rPr>
          <w:rFonts w:ascii="Courier New" w:hAnsi="Courier New" w:cs="Courier New"/>
          <w:sz w:val="24"/>
          <w:szCs w:val="24"/>
        </w:rPr>
        <w:t xml:space="preserve"> davada </w:t>
      </w:r>
      <w:r w:rsidR="00647241">
        <w:rPr>
          <w:rFonts w:ascii="Courier New" w:hAnsi="Courier New" w:cs="Courier New"/>
          <w:sz w:val="24"/>
          <w:szCs w:val="24"/>
        </w:rPr>
        <w:t xml:space="preserve">ihtilaf haline getirilmesine </w:t>
      </w:r>
      <w:proofErr w:type="spellStart"/>
      <w:r w:rsidR="00647241">
        <w:rPr>
          <w:rFonts w:ascii="Courier New" w:hAnsi="Courier New" w:cs="Courier New"/>
          <w:sz w:val="24"/>
          <w:szCs w:val="24"/>
        </w:rPr>
        <w:t>res</w:t>
      </w:r>
      <w:proofErr w:type="spellEnd"/>
      <w:r w:rsidR="00647241">
        <w:rPr>
          <w:rFonts w:ascii="Courier New" w:hAnsi="Courier New" w:cs="Courier New"/>
          <w:sz w:val="24"/>
          <w:szCs w:val="24"/>
        </w:rPr>
        <w:t xml:space="preserve"> </w:t>
      </w:r>
      <w:proofErr w:type="spellStart"/>
      <w:r w:rsidR="00647241">
        <w:rPr>
          <w:rFonts w:ascii="Courier New" w:hAnsi="Courier New" w:cs="Courier New"/>
          <w:sz w:val="24"/>
          <w:szCs w:val="24"/>
        </w:rPr>
        <w:t>judicata</w:t>
      </w:r>
      <w:proofErr w:type="spellEnd"/>
      <w:r w:rsidR="00647241">
        <w:rPr>
          <w:rFonts w:ascii="Courier New" w:hAnsi="Courier New" w:cs="Courier New"/>
          <w:sz w:val="24"/>
          <w:szCs w:val="24"/>
        </w:rPr>
        <w:t xml:space="preserve"> prensibi engel teşkil e</w:t>
      </w:r>
      <w:r w:rsidR="005E4A81">
        <w:rPr>
          <w:rFonts w:ascii="Courier New" w:hAnsi="Courier New" w:cs="Courier New"/>
          <w:sz w:val="24"/>
          <w:szCs w:val="24"/>
        </w:rPr>
        <w:t>der mi?</w:t>
      </w:r>
    </w:p>
    <w:p w:rsidR="005E4A81" w:rsidRDefault="005E4A81" w:rsidP="00886685">
      <w:pPr>
        <w:spacing w:after="0" w:line="360" w:lineRule="auto"/>
        <w:ind w:firstLine="720"/>
        <w:rPr>
          <w:rFonts w:ascii="Courier New" w:hAnsi="Courier New" w:cs="Courier New"/>
          <w:sz w:val="24"/>
          <w:szCs w:val="24"/>
        </w:rPr>
      </w:pPr>
    </w:p>
    <w:p w:rsidR="00686E0A" w:rsidRDefault="005E4A81" w:rsidP="00886685">
      <w:pPr>
        <w:spacing w:after="0" w:line="360" w:lineRule="auto"/>
        <w:ind w:firstLine="720"/>
        <w:rPr>
          <w:rFonts w:ascii="Courier New" w:hAnsi="Courier New" w:cs="Courier New"/>
          <w:sz w:val="24"/>
          <w:szCs w:val="24"/>
        </w:rPr>
      </w:pPr>
      <w:r>
        <w:rPr>
          <w:rFonts w:ascii="Courier New" w:hAnsi="Courier New" w:cs="Courier New"/>
          <w:sz w:val="24"/>
          <w:szCs w:val="24"/>
        </w:rPr>
        <w:t>Huzurumuzdaki istinafa konu davada dosya</w:t>
      </w:r>
      <w:r w:rsidR="009161C1">
        <w:rPr>
          <w:rFonts w:ascii="Courier New" w:hAnsi="Courier New" w:cs="Courier New"/>
          <w:sz w:val="24"/>
          <w:szCs w:val="24"/>
        </w:rPr>
        <w:t xml:space="preserve">lanan istidanın dinlenmesinde </w:t>
      </w:r>
      <w:proofErr w:type="spellStart"/>
      <w:r w:rsidR="009161C1">
        <w:rPr>
          <w:rFonts w:ascii="Courier New" w:hAnsi="Courier New" w:cs="Courier New"/>
          <w:sz w:val="24"/>
          <w:szCs w:val="24"/>
        </w:rPr>
        <w:t>Müstedialeyh</w:t>
      </w:r>
      <w:proofErr w:type="spellEnd"/>
      <w:r w:rsidR="009161C1">
        <w:rPr>
          <w:rFonts w:ascii="Courier New" w:hAnsi="Courier New" w:cs="Courier New"/>
          <w:sz w:val="24"/>
          <w:szCs w:val="24"/>
        </w:rPr>
        <w:t>/Davacı</w:t>
      </w:r>
      <w:r>
        <w:rPr>
          <w:rFonts w:ascii="Courier New" w:hAnsi="Courier New" w:cs="Courier New"/>
          <w:sz w:val="24"/>
          <w:szCs w:val="24"/>
        </w:rPr>
        <w:t>, 1104/</w:t>
      </w:r>
      <w:r w:rsidR="009161C1">
        <w:rPr>
          <w:rFonts w:ascii="Courier New" w:hAnsi="Courier New" w:cs="Courier New"/>
          <w:sz w:val="24"/>
          <w:szCs w:val="24"/>
        </w:rPr>
        <w:t>20</w:t>
      </w:r>
      <w:r>
        <w:rPr>
          <w:rFonts w:ascii="Courier New" w:hAnsi="Courier New" w:cs="Courier New"/>
          <w:sz w:val="24"/>
          <w:szCs w:val="24"/>
        </w:rPr>
        <w:t xml:space="preserve">06 sayılı dava dinlenirken </w:t>
      </w:r>
      <w:r w:rsidR="00AB5AA7" w:rsidRPr="008721B4">
        <w:rPr>
          <w:rFonts w:ascii="Courier New" w:hAnsi="Courier New" w:cs="Courier New"/>
          <w:sz w:val="24"/>
          <w:szCs w:val="24"/>
        </w:rPr>
        <w:t xml:space="preserve">makul gayret ile </w:t>
      </w:r>
      <w:r w:rsidRPr="008721B4">
        <w:rPr>
          <w:rFonts w:ascii="Courier New" w:hAnsi="Courier New" w:cs="Courier New"/>
          <w:sz w:val="24"/>
          <w:szCs w:val="24"/>
        </w:rPr>
        <w:t>temin edemediği hususların bilahare ortaya çıktı</w:t>
      </w:r>
      <w:r w:rsidR="00AB5AA7" w:rsidRPr="008721B4">
        <w:rPr>
          <w:rFonts w:ascii="Courier New" w:hAnsi="Courier New" w:cs="Courier New"/>
          <w:sz w:val="24"/>
          <w:szCs w:val="24"/>
        </w:rPr>
        <w:t xml:space="preserve">ğını, bu hususların </w:t>
      </w:r>
      <w:r w:rsidR="00761262" w:rsidRPr="008721B4">
        <w:rPr>
          <w:rFonts w:ascii="Courier New" w:hAnsi="Courier New" w:cs="Courier New"/>
          <w:sz w:val="24"/>
          <w:szCs w:val="24"/>
        </w:rPr>
        <w:t xml:space="preserve">o tarihte </w:t>
      </w:r>
      <w:r w:rsidR="00AB5AA7" w:rsidRPr="008721B4">
        <w:rPr>
          <w:rFonts w:ascii="Courier New" w:hAnsi="Courier New" w:cs="Courier New"/>
          <w:sz w:val="24"/>
          <w:szCs w:val="24"/>
        </w:rPr>
        <w:t>makul gayret</w:t>
      </w:r>
      <w:r>
        <w:rPr>
          <w:rFonts w:ascii="Courier New" w:hAnsi="Courier New" w:cs="Courier New"/>
          <w:sz w:val="24"/>
          <w:szCs w:val="24"/>
        </w:rPr>
        <w:t xml:space="preserve"> ile ortaya çıkarılmasının mümkün olmadığını, bu nedenle </w:t>
      </w:r>
      <w:proofErr w:type="spellStart"/>
      <w:r>
        <w:rPr>
          <w:rFonts w:ascii="Courier New" w:hAnsi="Courier New" w:cs="Courier New"/>
          <w:sz w:val="24"/>
          <w:szCs w:val="24"/>
        </w:rPr>
        <w:t>res</w:t>
      </w:r>
      <w:proofErr w:type="spellEnd"/>
      <w:r>
        <w:rPr>
          <w:rFonts w:ascii="Courier New" w:hAnsi="Courier New" w:cs="Courier New"/>
          <w:sz w:val="24"/>
          <w:szCs w:val="24"/>
        </w:rPr>
        <w:t xml:space="preserve"> </w:t>
      </w:r>
      <w:proofErr w:type="spellStart"/>
      <w:r>
        <w:rPr>
          <w:rFonts w:ascii="Courier New" w:hAnsi="Courier New" w:cs="Courier New"/>
          <w:sz w:val="24"/>
          <w:szCs w:val="24"/>
        </w:rPr>
        <w:t>judicata</w:t>
      </w:r>
      <w:proofErr w:type="spellEnd"/>
      <w:r>
        <w:rPr>
          <w:rFonts w:ascii="Courier New" w:hAnsi="Courier New" w:cs="Courier New"/>
          <w:sz w:val="24"/>
          <w:szCs w:val="24"/>
        </w:rPr>
        <w:t>/</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karinesinin aleyhine çalışmaması gerektiğini ileri sürmüştür. </w:t>
      </w:r>
      <w:r w:rsidR="00686E0A">
        <w:rPr>
          <w:rFonts w:ascii="Courier New" w:hAnsi="Courier New" w:cs="Courier New"/>
          <w:sz w:val="24"/>
          <w:szCs w:val="24"/>
        </w:rPr>
        <w:t xml:space="preserve">Davacının iddiası ışığında bu konu </w:t>
      </w:r>
      <w:proofErr w:type="spellStart"/>
      <w:r w:rsidR="00686E0A">
        <w:rPr>
          <w:rFonts w:ascii="Courier New" w:hAnsi="Courier New" w:cs="Courier New"/>
          <w:sz w:val="24"/>
          <w:szCs w:val="24"/>
        </w:rPr>
        <w:t>issue</w:t>
      </w:r>
      <w:proofErr w:type="spellEnd"/>
      <w:r w:rsidR="00686E0A">
        <w:rPr>
          <w:rFonts w:ascii="Courier New" w:hAnsi="Courier New" w:cs="Courier New"/>
          <w:sz w:val="24"/>
          <w:szCs w:val="24"/>
        </w:rPr>
        <w:t xml:space="preserve"> </w:t>
      </w:r>
      <w:proofErr w:type="spellStart"/>
      <w:r w:rsidR="00686E0A">
        <w:rPr>
          <w:rFonts w:ascii="Courier New" w:hAnsi="Courier New" w:cs="Courier New"/>
          <w:sz w:val="24"/>
          <w:szCs w:val="24"/>
        </w:rPr>
        <w:t>estopell</w:t>
      </w:r>
      <w:proofErr w:type="spellEnd"/>
      <w:r w:rsidR="00686E0A">
        <w:rPr>
          <w:rFonts w:ascii="Courier New" w:hAnsi="Courier New" w:cs="Courier New"/>
          <w:sz w:val="24"/>
          <w:szCs w:val="24"/>
        </w:rPr>
        <w:t xml:space="preserve"> </w:t>
      </w:r>
      <w:r w:rsidR="008721B4">
        <w:rPr>
          <w:rFonts w:ascii="Courier New" w:hAnsi="Courier New" w:cs="Courier New"/>
          <w:sz w:val="24"/>
          <w:szCs w:val="24"/>
        </w:rPr>
        <w:t xml:space="preserve">ve/veya </w:t>
      </w:r>
      <w:proofErr w:type="spellStart"/>
      <w:r w:rsidR="008721B4">
        <w:rPr>
          <w:rFonts w:ascii="Courier New" w:hAnsi="Courier New" w:cs="Courier New"/>
          <w:sz w:val="24"/>
          <w:szCs w:val="24"/>
        </w:rPr>
        <w:t>res</w:t>
      </w:r>
      <w:proofErr w:type="spellEnd"/>
      <w:r w:rsidR="008721B4">
        <w:rPr>
          <w:rFonts w:ascii="Courier New" w:hAnsi="Courier New" w:cs="Courier New"/>
          <w:sz w:val="24"/>
          <w:szCs w:val="24"/>
        </w:rPr>
        <w:t xml:space="preserve"> </w:t>
      </w:r>
      <w:proofErr w:type="spellStart"/>
      <w:r w:rsidR="008721B4">
        <w:rPr>
          <w:rFonts w:ascii="Courier New" w:hAnsi="Courier New" w:cs="Courier New"/>
          <w:sz w:val="24"/>
          <w:szCs w:val="24"/>
        </w:rPr>
        <w:t>judicata</w:t>
      </w:r>
      <w:proofErr w:type="spellEnd"/>
      <w:r w:rsidR="008721B4">
        <w:rPr>
          <w:rFonts w:ascii="Courier New" w:hAnsi="Courier New" w:cs="Courier New"/>
          <w:sz w:val="24"/>
          <w:szCs w:val="24"/>
        </w:rPr>
        <w:t xml:space="preserve"> </w:t>
      </w:r>
      <w:r w:rsidR="00686E0A">
        <w:rPr>
          <w:rFonts w:ascii="Courier New" w:hAnsi="Courier New" w:cs="Courier New"/>
          <w:sz w:val="24"/>
          <w:szCs w:val="24"/>
        </w:rPr>
        <w:t xml:space="preserve">başlığı altında incelenmelidir. Nitekim </w:t>
      </w:r>
      <w:r w:rsidR="001F7088">
        <w:rPr>
          <w:rFonts w:ascii="Courier New" w:hAnsi="Courier New" w:cs="Courier New"/>
          <w:sz w:val="24"/>
          <w:szCs w:val="24"/>
        </w:rPr>
        <w:t xml:space="preserve">Yargıtay </w:t>
      </w:r>
      <w:r w:rsidR="00686E0A">
        <w:rPr>
          <w:rFonts w:ascii="Courier New" w:hAnsi="Courier New" w:cs="Courier New"/>
          <w:sz w:val="24"/>
          <w:szCs w:val="24"/>
        </w:rPr>
        <w:t>bu konuyu</w:t>
      </w:r>
      <w:r w:rsidR="001F7088">
        <w:rPr>
          <w:rFonts w:ascii="Courier New" w:hAnsi="Courier New" w:cs="Courier New"/>
          <w:sz w:val="24"/>
          <w:szCs w:val="24"/>
        </w:rPr>
        <w:t xml:space="preserve"> det</w:t>
      </w:r>
      <w:r w:rsidR="00977EF1">
        <w:rPr>
          <w:rFonts w:ascii="Courier New" w:hAnsi="Courier New" w:cs="Courier New"/>
          <w:sz w:val="24"/>
          <w:szCs w:val="24"/>
        </w:rPr>
        <w:t>aylı</w:t>
      </w:r>
      <w:r w:rsidR="00686E0A">
        <w:rPr>
          <w:rFonts w:ascii="Courier New" w:hAnsi="Courier New" w:cs="Courier New"/>
          <w:sz w:val="24"/>
          <w:szCs w:val="24"/>
        </w:rPr>
        <w:t xml:space="preserve"> bir şekilde </w:t>
      </w:r>
      <w:r w:rsidR="00977EF1">
        <w:rPr>
          <w:rFonts w:ascii="Courier New" w:hAnsi="Courier New" w:cs="Courier New"/>
          <w:sz w:val="24"/>
          <w:szCs w:val="24"/>
        </w:rPr>
        <w:t xml:space="preserve">Yargıtay/Hukuk 95/2014 </w:t>
      </w:r>
      <w:r w:rsidR="001F7088">
        <w:rPr>
          <w:rFonts w:ascii="Courier New" w:hAnsi="Courier New" w:cs="Courier New"/>
          <w:sz w:val="24"/>
          <w:szCs w:val="24"/>
        </w:rPr>
        <w:t>D.</w:t>
      </w:r>
      <w:r w:rsidR="00977EF1">
        <w:rPr>
          <w:rFonts w:ascii="Courier New" w:hAnsi="Courier New" w:cs="Courier New"/>
          <w:sz w:val="24"/>
          <w:szCs w:val="24"/>
        </w:rPr>
        <w:t>17/2017</w:t>
      </w:r>
      <w:r w:rsidR="001F7088">
        <w:rPr>
          <w:rFonts w:ascii="Courier New" w:hAnsi="Courier New" w:cs="Courier New"/>
          <w:sz w:val="24"/>
          <w:szCs w:val="24"/>
        </w:rPr>
        <w:t xml:space="preserve"> ve Y</w:t>
      </w:r>
      <w:r w:rsidR="00977EF1">
        <w:rPr>
          <w:rFonts w:ascii="Courier New" w:hAnsi="Courier New" w:cs="Courier New"/>
          <w:sz w:val="24"/>
          <w:szCs w:val="24"/>
        </w:rPr>
        <w:t>argıtay/Hukuk 17/2016 D.26/2017’</w:t>
      </w:r>
      <w:r w:rsidR="001F7088">
        <w:rPr>
          <w:rFonts w:ascii="Courier New" w:hAnsi="Courier New" w:cs="Courier New"/>
          <w:sz w:val="24"/>
          <w:szCs w:val="24"/>
        </w:rPr>
        <w:t xml:space="preserve">de </w:t>
      </w:r>
      <w:r w:rsidR="00686E0A">
        <w:rPr>
          <w:rFonts w:ascii="Courier New" w:hAnsi="Courier New" w:cs="Courier New"/>
          <w:sz w:val="24"/>
          <w:szCs w:val="24"/>
        </w:rPr>
        <w:t>incelemiş bulunmaktadır.</w:t>
      </w:r>
      <w:r w:rsidR="00086714">
        <w:rPr>
          <w:rFonts w:ascii="Courier New" w:hAnsi="Courier New" w:cs="Courier New"/>
          <w:sz w:val="24"/>
          <w:szCs w:val="24"/>
        </w:rPr>
        <w:t xml:space="preserve"> Şöyle ki:</w:t>
      </w:r>
    </w:p>
    <w:p w:rsidR="00686E0A" w:rsidRDefault="00686E0A" w:rsidP="00886685">
      <w:pPr>
        <w:spacing w:after="0" w:line="360" w:lineRule="auto"/>
        <w:ind w:firstLine="720"/>
        <w:rPr>
          <w:rFonts w:ascii="Courier New" w:hAnsi="Courier New" w:cs="Courier New"/>
          <w:sz w:val="24"/>
          <w:szCs w:val="24"/>
        </w:rPr>
      </w:pPr>
    </w:p>
    <w:p w:rsidR="00CB2B9E" w:rsidRPr="008F4C29" w:rsidRDefault="00CB2B9E" w:rsidP="00CB2B9E">
      <w:pPr>
        <w:pStyle w:val="HTMLncedenBiimlendirilmi"/>
        <w:shd w:val="clear" w:color="auto" w:fill="FFFFFF"/>
        <w:ind w:left="567" w:right="567"/>
        <w:rPr>
          <w:color w:val="212121"/>
          <w:sz w:val="24"/>
          <w:szCs w:val="24"/>
        </w:rPr>
      </w:pPr>
      <w:r>
        <w:rPr>
          <w:sz w:val="24"/>
          <w:szCs w:val="24"/>
        </w:rPr>
        <w:t xml:space="preserve">     “</w:t>
      </w:r>
      <w:r w:rsidRPr="006213D8">
        <w:rPr>
          <w:sz w:val="24"/>
          <w:szCs w:val="24"/>
        </w:rPr>
        <w:t>Tarafları ayn</w:t>
      </w:r>
      <w:r>
        <w:rPr>
          <w:sz w:val="24"/>
          <w:szCs w:val="24"/>
        </w:rPr>
        <w:t>ı</w:t>
      </w:r>
      <w:r w:rsidRPr="006213D8">
        <w:rPr>
          <w:sz w:val="24"/>
          <w:szCs w:val="24"/>
        </w:rPr>
        <w:t xml:space="preserve"> olan bir yargısal işlemden sonra başlatılan ikinci bir yargısal işlemde</w:t>
      </w:r>
      <w:r>
        <w:rPr>
          <w:sz w:val="24"/>
          <w:szCs w:val="24"/>
        </w:rPr>
        <w:t>,</w:t>
      </w:r>
      <w:r w:rsidRPr="006213D8">
        <w:rPr>
          <w:sz w:val="24"/>
          <w:szCs w:val="24"/>
        </w:rPr>
        <w:t xml:space="preserve"> bir tarafın</w:t>
      </w:r>
      <w:r w:rsidR="00DE426E">
        <w:rPr>
          <w:sz w:val="24"/>
          <w:szCs w:val="24"/>
        </w:rPr>
        <w:t xml:space="preserve"> </w:t>
      </w:r>
      <w:proofErr w:type="spellStart"/>
      <w:r w:rsidRPr="00E03780">
        <w:rPr>
          <w:b/>
          <w:sz w:val="24"/>
          <w:szCs w:val="24"/>
        </w:rPr>
        <w:t>estoppel</w:t>
      </w:r>
      <w:proofErr w:type="spellEnd"/>
      <w:r w:rsidRPr="00E03780">
        <w:rPr>
          <w:b/>
          <w:sz w:val="24"/>
          <w:szCs w:val="24"/>
        </w:rPr>
        <w:t xml:space="preserve"> </w:t>
      </w:r>
      <w:proofErr w:type="spellStart"/>
      <w:r w:rsidRPr="00E03780">
        <w:rPr>
          <w:b/>
          <w:sz w:val="24"/>
          <w:szCs w:val="24"/>
        </w:rPr>
        <w:t>per</w:t>
      </w:r>
      <w:proofErr w:type="spellEnd"/>
      <w:r w:rsidRPr="00E03780">
        <w:rPr>
          <w:b/>
          <w:sz w:val="24"/>
          <w:szCs w:val="24"/>
        </w:rPr>
        <w:t xml:space="preserve"> </w:t>
      </w:r>
      <w:proofErr w:type="spellStart"/>
      <w:r w:rsidRPr="00E03780">
        <w:rPr>
          <w:b/>
          <w:sz w:val="24"/>
          <w:szCs w:val="24"/>
        </w:rPr>
        <w:t>rem</w:t>
      </w:r>
      <w:proofErr w:type="spellEnd"/>
      <w:r w:rsidRPr="00E03780">
        <w:rPr>
          <w:b/>
          <w:sz w:val="24"/>
          <w:szCs w:val="24"/>
        </w:rPr>
        <w:t xml:space="preserve"> </w:t>
      </w:r>
      <w:proofErr w:type="spellStart"/>
      <w:r w:rsidRPr="00E03780">
        <w:rPr>
          <w:b/>
          <w:sz w:val="24"/>
          <w:szCs w:val="24"/>
        </w:rPr>
        <w:t>judicatam</w:t>
      </w:r>
      <w:proofErr w:type="spellEnd"/>
      <w:r>
        <w:rPr>
          <w:b/>
          <w:sz w:val="24"/>
          <w:szCs w:val="24"/>
        </w:rPr>
        <w:t xml:space="preserve"> doktrinini </w:t>
      </w:r>
      <w:r w:rsidRPr="006213D8">
        <w:rPr>
          <w:sz w:val="24"/>
          <w:szCs w:val="24"/>
        </w:rPr>
        <w:t xml:space="preserve">ileri sürebileceği dört ahval bulunmaktadır. </w:t>
      </w:r>
      <w:r>
        <w:rPr>
          <w:sz w:val="24"/>
          <w:szCs w:val="24"/>
        </w:rPr>
        <w:t xml:space="preserve">Bunlardan ilki; dava sebebi </w:t>
      </w:r>
      <w:proofErr w:type="spellStart"/>
      <w:r>
        <w:rPr>
          <w:sz w:val="24"/>
          <w:szCs w:val="24"/>
        </w:rPr>
        <w:t>estoppel'i</w:t>
      </w:r>
      <w:proofErr w:type="spellEnd"/>
      <w:r>
        <w:rPr>
          <w:sz w:val="24"/>
          <w:szCs w:val="24"/>
        </w:rPr>
        <w:t xml:space="preserve"> olup tüm mesele ile ilgili karar verilmiş olmasına karşın, yeniden yargılamanın açılmasına çalışılan durumlardır. İkincisi; olgularla ilgili </w:t>
      </w:r>
      <w:proofErr w:type="spellStart"/>
      <w:r>
        <w:rPr>
          <w:sz w:val="24"/>
          <w:szCs w:val="24"/>
        </w:rPr>
        <w:t>estoppel'dir</w:t>
      </w:r>
      <w:proofErr w:type="spellEnd"/>
      <w:r>
        <w:rPr>
          <w:sz w:val="24"/>
          <w:szCs w:val="24"/>
        </w:rPr>
        <w:t xml:space="preserve">. Olgularla ilgili </w:t>
      </w:r>
      <w:proofErr w:type="spellStart"/>
      <w:r>
        <w:rPr>
          <w:sz w:val="24"/>
          <w:szCs w:val="24"/>
        </w:rPr>
        <w:t>estoppel</w:t>
      </w:r>
      <w:proofErr w:type="spellEnd"/>
      <w:r>
        <w:rPr>
          <w:sz w:val="24"/>
          <w:szCs w:val="24"/>
        </w:rPr>
        <w:t xml:space="preserve"> olduğu durumlarda, mahkemenin, kararına varırken esasen dikkate almış olduğu olgunun, yeniden yargılamaya açılmaya çalışıldığı durumlardır. Bunlardan üçüncüsü ise; ileri sürülmemiş olgulara dayanılan </w:t>
      </w:r>
      <w:proofErr w:type="spellStart"/>
      <w:r>
        <w:rPr>
          <w:sz w:val="24"/>
          <w:szCs w:val="24"/>
        </w:rPr>
        <w:t>estoppel'dir</w:t>
      </w:r>
      <w:proofErr w:type="spellEnd"/>
      <w:r>
        <w:rPr>
          <w:sz w:val="24"/>
          <w:szCs w:val="24"/>
        </w:rPr>
        <w:t xml:space="preserve">. Böyle bir durumda, ileri sürülebilecek veya sürülmesi gereken ve bir önceki davada ileri sürülmeyen olguların bu dava altında yargılamaya açılmasına çalışılmaktadır. Dördüncü ve sonuncusu ise, yukarıda belirtilen üçüncü durumun daha da uzatılmış hali olan, verilmiş </w:t>
      </w:r>
      <w:r>
        <w:rPr>
          <w:color w:val="212121"/>
          <w:sz w:val="24"/>
          <w:szCs w:val="24"/>
        </w:rPr>
        <w:t>k</w:t>
      </w:r>
      <w:r w:rsidRPr="008F4C29">
        <w:rPr>
          <w:color w:val="212121"/>
          <w:sz w:val="24"/>
          <w:szCs w:val="24"/>
        </w:rPr>
        <w:t xml:space="preserve">ararın kendisiyle ilgili olarak ortaya atılmayan konuların </w:t>
      </w:r>
      <w:r>
        <w:rPr>
          <w:color w:val="212121"/>
          <w:sz w:val="24"/>
          <w:szCs w:val="24"/>
        </w:rPr>
        <w:t xml:space="preserve">değil de, </w:t>
      </w:r>
      <w:r w:rsidRPr="008F4C29">
        <w:rPr>
          <w:color w:val="212121"/>
          <w:sz w:val="24"/>
          <w:szCs w:val="24"/>
        </w:rPr>
        <w:t xml:space="preserve">önceki karardaki </w:t>
      </w:r>
      <w:r>
        <w:rPr>
          <w:color w:val="212121"/>
          <w:sz w:val="24"/>
          <w:szCs w:val="24"/>
        </w:rPr>
        <w:t xml:space="preserve">herhangi </w:t>
      </w:r>
      <w:r w:rsidRPr="008F4C29">
        <w:rPr>
          <w:color w:val="212121"/>
          <w:sz w:val="24"/>
          <w:szCs w:val="24"/>
        </w:rPr>
        <w:t>bir konuyla ilgili o</w:t>
      </w:r>
      <w:r>
        <w:rPr>
          <w:color w:val="212121"/>
          <w:sz w:val="24"/>
          <w:szCs w:val="24"/>
        </w:rPr>
        <w:t xml:space="preserve">larak ortaya atılmayan hususların yargılamada ileri sürülmeye çalışıldığı </w:t>
      </w:r>
      <w:r>
        <w:rPr>
          <w:color w:val="212121"/>
          <w:sz w:val="24"/>
          <w:szCs w:val="24"/>
        </w:rPr>
        <w:lastRenderedPageBreak/>
        <w:t xml:space="preserve">durumlardır. Bu husus Arnold v. </w:t>
      </w:r>
      <w:proofErr w:type="spellStart"/>
      <w:r>
        <w:rPr>
          <w:color w:val="212121"/>
          <w:sz w:val="24"/>
          <w:szCs w:val="24"/>
        </w:rPr>
        <w:t>National</w:t>
      </w:r>
      <w:proofErr w:type="spellEnd"/>
      <w:r>
        <w:rPr>
          <w:color w:val="212121"/>
          <w:sz w:val="24"/>
          <w:szCs w:val="24"/>
        </w:rPr>
        <w:t xml:space="preserve"> Bank </w:t>
      </w:r>
      <w:proofErr w:type="spellStart"/>
      <w:r>
        <w:rPr>
          <w:color w:val="212121"/>
          <w:sz w:val="24"/>
          <w:szCs w:val="24"/>
        </w:rPr>
        <w:t>Plc</w:t>
      </w:r>
      <w:proofErr w:type="spellEnd"/>
      <w:r>
        <w:rPr>
          <w:color w:val="212121"/>
          <w:sz w:val="24"/>
          <w:szCs w:val="24"/>
        </w:rPr>
        <w:t xml:space="preserve">. </w:t>
      </w:r>
      <w:proofErr w:type="gramStart"/>
      <w:r>
        <w:rPr>
          <w:color w:val="212121"/>
          <w:sz w:val="24"/>
          <w:szCs w:val="24"/>
        </w:rPr>
        <w:t>davasında</w:t>
      </w:r>
      <w:proofErr w:type="gramEnd"/>
      <w:r>
        <w:rPr>
          <w:color w:val="212121"/>
          <w:sz w:val="24"/>
          <w:szCs w:val="24"/>
        </w:rPr>
        <w:t xml:space="preserve"> yer verilen</w:t>
      </w:r>
      <w:r w:rsidR="00DE426E">
        <w:rPr>
          <w:color w:val="212121"/>
          <w:sz w:val="24"/>
          <w:szCs w:val="24"/>
        </w:rPr>
        <w:t xml:space="preserve"> </w:t>
      </w:r>
      <w:proofErr w:type="spellStart"/>
      <w:r w:rsidRPr="007830DF">
        <w:rPr>
          <w:b/>
          <w:sz w:val="24"/>
          <w:szCs w:val="24"/>
        </w:rPr>
        <w:t>Res</w:t>
      </w:r>
      <w:proofErr w:type="spellEnd"/>
      <w:r w:rsidRPr="007830DF">
        <w:rPr>
          <w:b/>
          <w:sz w:val="24"/>
          <w:szCs w:val="24"/>
        </w:rPr>
        <w:t xml:space="preserve"> </w:t>
      </w:r>
      <w:proofErr w:type="spellStart"/>
      <w:r w:rsidRPr="007830DF">
        <w:rPr>
          <w:b/>
          <w:sz w:val="24"/>
          <w:szCs w:val="24"/>
        </w:rPr>
        <w:t>Judicata</w:t>
      </w:r>
      <w:proofErr w:type="spellEnd"/>
      <w:r w:rsidRPr="007830DF">
        <w:rPr>
          <w:b/>
          <w:sz w:val="24"/>
          <w:szCs w:val="24"/>
        </w:rPr>
        <w:t xml:space="preserve"> </w:t>
      </w:r>
      <w:proofErr w:type="spellStart"/>
      <w:r w:rsidRPr="007830DF">
        <w:rPr>
          <w:b/>
          <w:sz w:val="24"/>
          <w:szCs w:val="24"/>
        </w:rPr>
        <w:t>by</w:t>
      </w:r>
      <w:proofErr w:type="spellEnd"/>
      <w:r w:rsidRPr="007830DF">
        <w:rPr>
          <w:b/>
          <w:sz w:val="24"/>
          <w:szCs w:val="24"/>
        </w:rPr>
        <w:t xml:space="preserve"> </w:t>
      </w:r>
      <w:proofErr w:type="spellStart"/>
      <w:r w:rsidRPr="007830DF">
        <w:rPr>
          <w:b/>
          <w:sz w:val="24"/>
          <w:szCs w:val="24"/>
        </w:rPr>
        <w:t>Spencer</w:t>
      </w:r>
      <w:proofErr w:type="spellEnd"/>
      <w:r w:rsidRPr="007830DF">
        <w:rPr>
          <w:b/>
          <w:sz w:val="24"/>
          <w:szCs w:val="24"/>
        </w:rPr>
        <w:t xml:space="preserve"> - </w:t>
      </w:r>
      <w:proofErr w:type="spellStart"/>
      <w:r w:rsidRPr="007830DF">
        <w:rPr>
          <w:b/>
          <w:sz w:val="24"/>
          <w:szCs w:val="24"/>
        </w:rPr>
        <w:t>Bower</w:t>
      </w:r>
      <w:proofErr w:type="spellEnd"/>
      <w:r w:rsidRPr="007830DF">
        <w:rPr>
          <w:b/>
          <w:sz w:val="24"/>
          <w:szCs w:val="24"/>
        </w:rPr>
        <w:t xml:space="preserve"> </w:t>
      </w:r>
      <w:proofErr w:type="spellStart"/>
      <w:r w:rsidRPr="007830DF">
        <w:rPr>
          <w:b/>
          <w:sz w:val="24"/>
          <w:szCs w:val="24"/>
        </w:rPr>
        <w:t>and</w:t>
      </w:r>
      <w:proofErr w:type="spellEnd"/>
      <w:r w:rsidRPr="007830DF">
        <w:rPr>
          <w:b/>
          <w:sz w:val="24"/>
          <w:szCs w:val="24"/>
        </w:rPr>
        <w:t xml:space="preserve"> </w:t>
      </w:r>
      <w:proofErr w:type="spellStart"/>
      <w:r w:rsidRPr="007830DF">
        <w:rPr>
          <w:b/>
          <w:sz w:val="24"/>
          <w:szCs w:val="24"/>
        </w:rPr>
        <w:t>Turner</w:t>
      </w:r>
      <w:proofErr w:type="spellEnd"/>
      <w:r w:rsidRPr="007830DF">
        <w:rPr>
          <w:b/>
          <w:sz w:val="24"/>
          <w:szCs w:val="24"/>
        </w:rPr>
        <w:t xml:space="preserve"> 2nd </w:t>
      </w:r>
      <w:proofErr w:type="spellStart"/>
      <w:r w:rsidRPr="007830DF">
        <w:rPr>
          <w:b/>
          <w:sz w:val="24"/>
          <w:szCs w:val="24"/>
        </w:rPr>
        <w:t>Ed.</w:t>
      </w:r>
      <w:r w:rsidRPr="00CA48B2">
        <w:rPr>
          <w:sz w:val="24"/>
          <w:szCs w:val="24"/>
        </w:rPr>
        <w:t>da</w:t>
      </w:r>
      <w:proofErr w:type="spellEnd"/>
      <w:r w:rsidR="00DE426E">
        <w:rPr>
          <w:sz w:val="24"/>
          <w:szCs w:val="24"/>
        </w:rPr>
        <w:t xml:space="preserve"> </w:t>
      </w:r>
      <w:r>
        <w:rPr>
          <w:color w:val="212121"/>
          <w:sz w:val="24"/>
          <w:szCs w:val="24"/>
        </w:rPr>
        <w:t xml:space="preserve">belirtilen şu görüşe dayanmaktadır. </w:t>
      </w:r>
    </w:p>
    <w:p w:rsidR="00CB2B9E" w:rsidRDefault="00CB2B9E" w:rsidP="00CB2B9E">
      <w:pPr>
        <w:spacing w:line="240" w:lineRule="auto"/>
        <w:ind w:left="567" w:right="567" w:firstLine="708"/>
        <w:contextualSpacing/>
        <w:rPr>
          <w:rFonts w:ascii="Verdana" w:hAnsi="Verdana"/>
          <w:sz w:val="19"/>
          <w:szCs w:val="19"/>
        </w:rPr>
      </w:pPr>
    </w:p>
    <w:p w:rsidR="00CB2B9E" w:rsidRPr="007830DF" w:rsidRDefault="00CB2B9E" w:rsidP="00CB2B9E">
      <w:pPr>
        <w:spacing w:line="240" w:lineRule="auto"/>
        <w:ind w:left="567" w:right="567" w:firstLine="708"/>
        <w:contextualSpacing/>
        <w:rPr>
          <w:rFonts w:ascii="Courier New" w:hAnsi="Courier New" w:cs="Courier New"/>
          <w:b/>
          <w:sz w:val="24"/>
          <w:szCs w:val="24"/>
        </w:rPr>
      </w:pPr>
      <w:proofErr w:type="gramStart"/>
      <w:r>
        <w:rPr>
          <w:rFonts w:ascii="Courier New" w:hAnsi="Courier New" w:cs="Courier New"/>
          <w:b/>
          <w:sz w:val="24"/>
          <w:szCs w:val="24"/>
        </w:rPr>
        <w:t>“</w:t>
      </w:r>
      <w:proofErr w:type="spellStart"/>
      <w:r w:rsidRPr="007830DF">
        <w:rPr>
          <w:rFonts w:ascii="Courier New" w:hAnsi="Courier New" w:cs="Courier New"/>
          <w:b/>
          <w:sz w:val="24"/>
          <w:szCs w:val="24"/>
        </w:rPr>
        <w:t>There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are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however</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four</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situations</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where</w:t>
      </w:r>
      <w:proofErr w:type="spellEnd"/>
      <w:r w:rsidRPr="007830DF">
        <w:rPr>
          <w:rFonts w:ascii="Courier New" w:hAnsi="Courier New" w:cs="Courier New"/>
          <w:b/>
          <w:sz w:val="24"/>
          <w:szCs w:val="24"/>
        </w:rPr>
        <w:t xml:space="preserve"> in </w:t>
      </w:r>
      <w:proofErr w:type="spellStart"/>
      <w:r w:rsidRPr="007830DF">
        <w:rPr>
          <w:rFonts w:ascii="Courier New" w:hAnsi="Courier New" w:cs="Courier New"/>
          <w:b/>
          <w:sz w:val="24"/>
          <w:szCs w:val="24"/>
        </w:rPr>
        <w:t>second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proceedings</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between</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the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same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parties</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the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doctrine</w:t>
      </w:r>
      <w:proofErr w:type="spellEnd"/>
      <w:r w:rsidRPr="007830DF">
        <w:rPr>
          <w:rFonts w:ascii="Courier New" w:hAnsi="Courier New" w:cs="Courier New"/>
          <w:b/>
          <w:sz w:val="24"/>
          <w:szCs w:val="24"/>
        </w:rPr>
        <w:t xml:space="preserve"> of </w:t>
      </w:r>
      <w:proofErr w:type="spellStart"/>
      <w:r w:rsidRPr="007830DF">
        <w:rPr>
          <w:rFonts w:ascii="Courier New" w:hAnsi="Courier New" w:cs="Courier New"/>
          <w:b/>
          <w:sz w:val="24"/>
          <w:szCs w:val="24"/>
        </w:rPr>
        <w:t>estoppel</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per</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rem</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judicatam</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may</w:t>
      </w:r>
      <w:proofErr w:type="spellEnd"/>
      <w:r w:rsidRPr="007830DF">
        <w:rPr>
          <w:rFonts w:ascii="Courier New" w:hAnsi="Courier New" w:cs="Courier New"/>
          <w:b/>
          <w:sz w:val="24"/>
          <w:szCs w:val="24"/>
        </w:rPr>
        <w:t xml:space="preserve"> be </w:t>
      </w:r>
      <w:proofErr w:type="spellStart"/>
      <w:r w:rsidRPr="007830DF">
        <w:rPr>
          <w:rFonts w:ascii="Courier New" w:hAnsi="Courier New" w:cs="Courier New"/>
          <w:b/>
          <w:sz w:val="24"/>
          <w:szCs w:val="24"/>
        </w:rPr>
        <w:t>invoked</w:t>
      </w:r>
      <w:proofErr w:type="spellEnd"/>
      <w:r w:rsidRPr="007830DF">
        <w:rPr>
          <w:rFonts w:ascii="Courier New" w:hAnsi="Courier New" w:cs="Courier New"/>
          <w:b/>
          <w:sz w:val="24"/>
          <w:szCs w:val="24"/>
        </w:rPr>
        <w:t xml:space="preserve">: (i) </w:t>
      </w:r>
      <w:proofErr w:type="spellStart"/>
      <w:r w:rsidRPr="007830DF">
        <w:rPr>
          <w:rFonts w:ascii="Courier New" w:hAnsi="Courier New" w:cs="Courier New"/>
          <w:b/>
          <w:sz w:val="24"/>
          <w:szCs w:val="24"/>
        </w:rPr>
        <w:t>cause</w:t>
      </w:r>
      <w:proofErr w:type="spellEnd"/>
      <w:r w:rsidRPr="007830DF">
        <w:rPr>
          <w:rFonts w:ascii="Courier New" w:hAnsi="Courier New" w:cs="Courier New"/>
          <w:b/>
          <w:sz w:val="24"/>
          <w:szCs w:val="24"/>
        </w:rPr>
        <w:t xml:space="preserve"> of </w:t>
      </w:r>
      <w:proofErr w:type="spellStart"/>
      <w:r w:rsidRPr="007830DF">
        <w:rPr>
          <w:rFonts w:ascii="Courier New" w:hAnsi="Courier New" w:cs="Courier New"/>
          <w:b/>
          <w:sz w:val="24"/>
          <w:szCs w:val="24"/>
        </w:rPr>
        <w:t>action</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estoppel</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where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the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entirety</w:t>
      </w:r>
      <w:proofErr w:type="spellEnd"/>
      <w:r w:rsidRPr="007830DF">
        <w:rPr>
          <w:rFonts w:ascii="Courier New" w:hAnsi="Courier New" w:cs="Courier New"/>
          <w:b/>
          <w:sz w:val="24"/>
          <w:szCs w:val="24"/>
        </w:rPr>
        <w:t xml:space="preserve"> of a </w:t>
      </w:r>
      <w:proofErr w:type="spellStart"/>
      <w:r w:rsidRPr="007830DF">
        <w:rPr>
          <w:rFonts w:ascii="Courier New" w:hAnsi="Courier New" w:cs="Courier New"/>
          <w:b/>
          <w:sz w:val="24"/>
          <w:szCs w:val="24"/>
        </w:rPr>
        <w:t>decided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cause</w:t>
      </w:r>
      <w:proofErr w:type="spellEnd"/>
      <w:r w:rsidRPr="007830DF">
        <w:rPr>
          <w:rFonts w:ascii="Courier New" w:hAnsi="Courier New" w:cs="Courier New"/>
          <w:b/>
          <w:sz w:val="24"/>
          <w:szCs w:val="24"/>
        </w:rPr>
        <w:t xml:space="preserve"> of </w:t>
      </w:r>
      <w:proofErr w:type="spellStart"/>
      <w:r w:rsidRPr="007830DF">
        <w:rPr>
          <w:rFonts w:ascii="Courier New" w:hAnsi="Courier New" w:cs="Courier New"/>
          <w:b/>
          <w:sz w:val="24"/>
          <w:szCs w:val="24"/>
        </w:rPr>
        <w:t>action</w:t>
      </w:r>
      <w:proofErr w:type="spellEnd"/>
      <w:r w:rsidRPr="007830DF">
        <w:rPr>
          <w:rFonts w:ascii="Courier New" w:hAnsi="Courier New" w:cs="Courier New"/>
          <w:b/>
          <w:sz w:val="24"/>
          <w:szCs w:val="24"/>
        </w:rPr>
        <w:t xml:space="preserve"> is </w:t>
      </w:r>
      <w:proofErr w:type="spellStart"/>
      <w:r w:rsidRPr="007830DF">
        <w:rPr>
          <w:rFonts w:ascii="Courier New" w:hAnsi="Courier New" w:cs="Courier New"/>
          <w:b/>
          <w:sz w:val="24"/>
          <w:szCs w:val="24"/>
        </w:rPr>
        <w:t>sought</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to</w:t>
      </w:r>
      <w:proofErr w:type="spellEnd"/>
      <w:r w:rsidRPr="007830DF">
        <w:rPr>
          <w:rFonts w:ascii="Courier New" w:hAnsi="Courier New" w:cs="Courier New"/>
          <w:b/>
          <w:sz w:val="24"/>
          <w:szCs w:val="24"/>
        </w:rPr>
        <w:t xml:space="preserve"> be </w:t>
      </w:r>
      <w:proofErr w:type="spellStart"/>
      <w:r w:rsidRPr="007830DF">
        <w:rPr>
          <w:rFonts w:ascii="Courier New" w:hAnsi="Courier New" w:cs="Courier New"/>
          <w:b/>
          <w:sz w:val="24"/>
          <w:szCs w:val="24"/>
        </w:rPr>
        <w:t>relitigated</w:t>
      </w:r>
      <w:proofErr w:type="spellEnd"/>
      <w:r w:rsidRPr="007830DF">
        <w:rPr>
          <w:rFonts w:ascii="Courier New" w:hAnsi="Courier New" w:cs="Courier New"/>
          <w:b/>
          <w:sz w:val="24"/>
          <w:szCs w:val="24"/>
        </w:rPr>
        <w:t xml:space="preserve">; (ii) </w:t>
      </w:r>
      <w:proofErr w:type="spellStart"/>
      <w:r w:rsidRPr="007830DF">
        <w:rPr>
          <w:rFonts w:ascii="Courier New" w:hAnsi="Courier New" w:cs="Courier New"/>
          <w:b/>
          <w:sz w:val="24"/>
          <w:szCs w:val="24"/>
        </w:rPr>
        <w:t>issue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estoppel</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or</w:t>
      </w:r>
      <w:proofErr w:type="spellEnd"/>
      <w:r w:rsidRPr="007830DF">
        <w:rPr>
          <w:rFonts w:ascii="Courier New" w:hAnsi="Courier New" w:cs="Courier New"/>
          <w:b/>
          <w:sz w:val="24"/>
          <w:szCs w:val="24"/>
        </w:rPr>
        <w:t>, '</w:t>
      </w:r>
      <w:proofErr w:type="spellStart"/>
      <w:r w:rsidRPr="007830DF">
        <w:rPr>
          <w:rFonts w:ascii="Courier New" w:hAnsi="Courier New" w:cs="Courier New"/>
          <w:b/>
          <w:sz w:val="24"/>
          <w:szCs w:val="24"/>
        </w:rPr>
        <w:t>decided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issue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estoppel</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where</w:t>
      </w:r>
      <w:proofErr w:type="spellEnd"/>
      <w:r w:rsidRPr="007830DF">
        <w:rPr>
          <w:rFonts w:ascii="Courier New" w:hAnsi="Courier New" w:cs="Courier New"/>
          <w:b/>
          <w:sz w:val="24"/>
          <w:szCs w:val="24"/>
        </w:rPr>
        <w:t xml:space="preserve"> an </w:t>
      </w:r>
      <w:proofErr w:type="spellStart"/>
      <w:r w:rsidRPr="007830DF">
        <w:rPr>
          <w:rFonts w:ascii="Courier New" w:hAnsi="Courier New" w:cs="Courier New"/>
          <w:b/>
          <w:sz w:val="24"/>
          <w:szCs w:val="24"/>
        </w:rPr>
        <w:t>issue</w:t>
      </w:r>
      <w:proofErr w:type="spellEnd"/>
      <w:r w:rsidRPr="007830DF">
        <w:rPr>
          <w:rFonts w:ascii="Courier New" w:hAnsi="Courier New" w:cs="Courier New"/>
          <w:b/>
          <w:sz w:val="24"/>
          <w:szCs w:val="24"/>
        </w:rPr>
        <w:t xml:space="preserve"> is </w:t>
      </w:r>
      <w:proofErr w:type="spellStart"/>
      <w:r w:rsidRPr="007830DF">
        <w:rPr>
          <w:rFonts w:ascii="Courier New" w:hAnsi="Courier New" w:cs="Courier New"/>
          <w:b/>
          <w:sz w:val="24"/>
          <w:szCs w:val="24"/>
        </w:rPr>
        <w:t>sought</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to</w:t>
      </w:r>
      <w:proofErr w:type="spellEnd"/>
      <w:r w:rsidRPr="007830DF">
        <w:rPr>
          <w:rFonts w:ascii="Courier New" w:hAnsi="Courier New" w:cs="Courier New"/>
          <w:b/>
          <w:sz w:val="24"/>
          <w:szCs w:val="24"/>
        </w:rPr>
        <w:t xml:space="preserve"> be </w:t>
      </w:r>
      <w:proofErr w:type="spellStart"/>
      <w:r w:rsidRPr="007830DF">
        <w:rPr>
          <w:rFonts w:ascii="Courier New" w:hAnsi="Courier New" w:cs="Courier New"/>
          <w:b/>
          <w:sz w:val="24"/>
          <w:szCs w:val="24"/>
        </w:rPr>
        <w:t>relitigated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which</w:t>
      </w:r>
      <w:proofErr w:type="spellEnd"/>
      <w:r w:rsidRPr="007830DF">
        <w:rPr>
          <w:rFonts w:ascii="Courier New" w:hAnsi="Courier New" w:cs="Courier New"/>
          <w:b/>
          <w:sz w:val="24"/>
          <w:szCs w:val="24"/>
        </w:rPr>
        <w:t xml:space="preserve"> has </w:t>
      </w:r>
      <w:proofErr w:type="spellStart"/>
      <w:r w:rsidRPr="007830DF">
        <w:rPr>
          <w:rFonts w:ascii="Courier New" w:hAnsi="Courier New" w:cs="Courier New"/>
          <w:b/>
          <w:sz w:val="24"/>
          <w:szCs w:val="24"/>
        </w:rPr>
        <w:t>been</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raised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and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decided</w:t>
      </w:r>
      <w:proofErr w:type="spellEnd"/>
      <w:r w:rsidRPr="007830DF">
        <w:rPr>
          <w:rFonts w:ascii="Courier New" w:hAnsi="Courier New" w:cs="Courier New"/>
          <w:b/>
          <w:sz w:val="24"/>
          <w:szCs w:val="24"/>
        </w:rPr>
        <w:t xml:space="preserve"> as a </w:t>
      </w:r>
      <w:proofErr w:type="spellStart"/>
      <w:r w:rsidRPr="007830DF">
        <w:rPr>
          <w:rFonts w:ascii="Courier New" w:hAnsi="Courier New" w:cs="Courier New"/>
          <w:b/>
          <w:sz w:val="24"/>
          <w:szCs w:val="24"/>
        </w:rPr>
        <w:t>fundamental</w:t>
      </w:r>
      <w:proofErr w:type="spellEnd"/>
      <w:r w:rsidRPr="007830DF">
        <w:rPr>
          <w:rFonts w:ascii="Courier New" w:hAnsi="Courier New" w:cs="Courier New"/>
          <w:b/>
          <w:sz w:val="24"/>
          <w:szCs w:val="24"/>
        </w:rPr>
        <w:t xml:space="preserve"> step in </w:t>
      </w:r>
      <w:proofErr w:type="spellStart"/>
      <w:r w:rsidRPr="007830DF">
        <w:rPr>
          <w:rFonts w:ascii="Courier New" w:hAnsi="Courier New" w:cs="Courier New"/>
          <w:b/>
          <w:sz w:val="24"/>
          <w:szCs w:val="24"/>
        </w:rPr>
        <w:t>arriving</w:t>
      </w:r>
      <w:proofErr w:type="spellEnd"/>
      <w:r w:rsidRPr="007830DF">
        <w:rPr>
          <w:rFonts w:ascii="Courier New" w:hAnsi="Courier New" w:cs="Courier New"/>
          <w:b/>
          <w:sz w:val="24"/>
          <w:szCs w:val="24"/>
        </w:rPr>
        <w:t xml:space="preserve"> at </w:t>
      </w:r>
      <w:proofErr w:type="spellStart"/>
      <w:r w:rsidRPr="007830DF">
        <w:rPr>
          <w:rFonts w:ascii="Courier New" w:hAnsi="Courier New" w:cs="Courier New"/>
          <w:b/>
          <w:sz w:val="24"/>
          <w:szCs w:val="24"/>
        </w:rPr>
        <w:t>the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earlier</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judicial</w:t>
      </w:r>
      <w:proofErr w:type="spellEnd"/>
      <w:r w:rsidRPr="007830DF">
        <w:rPr>
          <w:rFonts w:ascii="Courier New" w:hAnsi="Courier New" w:cs="Courier New"/>
          <w:b/>
          <w:sz w:val="24"/>
          <w:szCs w:val="24"/>
        </w:rPr>
        <w:t xml:space="preserve"> </w:t>
      </w:r>
      <w:r w:rsidR="009161C1">
        <w:rPr>
          <w:rStyle w:val="starpage1"/>
          <w:rFonts w:ascii="Courier New" w:hAnsi="Courier New" w:cs="Courier New"/>
          <w:b w:val="0"/>
          <w:color w:val="auto"/>
          <w:sz w:val="24"/>
          <w:szCs w:val="24"/>
        </w:rPr>
        <w:t>*</w:t>
      </w:r>
      <w:r w:rsidR="009161C1">
        <w:rPr>
          <w:rStyle w:val="starpage1"/>
          <w:rFonts w:ascii="Courier New" w:hAnsi="Courier New" w:cs="Courier New"/>
          <w:color w:val="auto"/>
          <w:sz w:val="24"/>
          <w:szCs w:val="24"/>
        </w:rPr>
        <w:t>97</w:t>
      </w:r>
      <w:r w:rsidRPr="009161C1">
        <w:rPr>
          <w:rFonts w:ascii="Courier New" w:hAnsi="Courier New" w:cs="Courier New"/>
          <w:b/>
          <w:sz w:val="24"/>
          <w:szCs w:val="24"/>
        </w:rPr>
        <w:t xml:space="preserve"> </w:t>
      </w:r>
      <w:proofErr w:type="spellStart"/>
      <w:r w:rsidRPr="009161C1">
        <w:rPr>
          <w:rFonts w:ascii="Courier New" w:hAnsi="Courier New" w:cs="Courier New"/>
          <w:b/>
          <w:sz w:val="24"/>
          <w:szCs w:val="24"/>
        </w:rPr>
        <w:t>decision</w:t>
      </w:r>
      <w:proofErr w:type="spellEnd"/>
      <w:r w:rsidRPr="007830DF">
        <w:rPr>
          <w:rFonts w:ascii="Courier New" w:hAnsi="Courier New" w:cs="Courier New"/>
          <w:b/>
          <w:sz w:val="24"/>
          <w:szCs w:val="24"/>
        </w:rPr>
        <w:t xml:space="preserve">; (iii) </w:t>
      </w:r>
      <w:proofErr w:type="spellStart"/>
      <w:r w:rsidRPr="007830DF">
        <w:rPr>
          <w:rFonts w:ascii="Courier New" w:hAnsi="Courier New" w:cs="Courier New"/>
          <w:b/>
          <w:sz w:val="24"/>
          <w:szCs w:val="24"/>
        </w:rPr>
        <w:t>extended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res</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judicata</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or</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unraised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issue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estoppel</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where</w:t>
      </w:r>
      <w:proofErr w:type="spellEnd"/>
      <w:r w:rsidRPr="007830DF">
        <w:rPr>
          <w:rFonts w:ascii="Courier New" w:hAnsi="Courier New" w:cs="Courier New"/>
          <w:b/>
          <w:sz w:val="24"/>
          <w:szCs w:val="24"/>
        </w:rPr>
        <w:t xml:space="preserve"> an </w:t>
      </w:r>
      <w:proofErr w:type="spellStart"/>
      <w:r w:rsidRPr="007830DF">
        <w:rPr>
          <w:rFonts w:ascii="Courier New" w:hAnsi="Courier New" w:cs="Courier New"/>
          <w:b/>
          <w:sz w:val="24"/>
          <w:szCs w:val="24"/>
        </w:rPr>
        <w:t>issue</w:t>
      </w:r>
      <w:proofErr w:type="spellEnd"/>
      <w:r w:rsidRPr="007830DF">
        <w:rPr>
          <w:rFonts w:ascii="Courier New" w:hAnsi="Courier New" w:cs="Courier New"/>
          <w:b/>
          <w:sz w:val="24"/>
          <w:szCs w:val="24"/>
        </w:rPr>
        <w:t xml:space="preserve"> is </w:t>
      </w:r>
      <w:proofErr w:type="spellStart"/>
      <w:r w:rsidRPr="007830DF">
        <w:rPr>
          <w:rFonts w:ascii="Courier New" w:hAnsi="Courier New" w:cs="Courier New"/>
          <w:b/>
          <w:sz w:val="24"/>
          <w:szCs w:val="24"/>
        </w:rPr>
        <w:t>sought</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to</w:t>
      </w:r>
      <w:proofErr w:type="spellEnd"/>
      <w:r w:rsidRPr="007830DF">
        <w:rPr>
          <w:rFonts w:ascii="Courier New" w:hAnsi="Courier New" w:cs="Courier New"/>
          <w:b/>
          <w:sz w:val="24"/>
          <w:szCs w:val="24"/>
        </w:rPr>
        <w:t xml:space="preserve"> be </w:t>
      </w:r>
      <w:proofErr w:type="spellStart"/>
      <w:r w:rsidRPr="007830DF">
        <w:rPr>
          <w:rFonts w:ascii="Courier New" w:hAnsi="Courier New" w:cs="Courier New"/>
          <w:b/>
          <w:sz w:val="24"/>
          <w:szCs w:val="24"/>
        </w:rPr>
        <w:t>litigated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which</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could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and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should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have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been</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raised</w:t>
      </w:r>
      <w:proofErr w:type="spellEnd"/>
      <w:r w:rsidRPr="007830DF">
        <w:rPr>
          <w:rFonts w:ascii="Courier New" w:hAnsi="Courier New" w:cs="Courier New"/>
          <w:b/>
          <w:sz w:val="24"/>
          <w:szCs w:val="24"/>
        </w:rPr>
        <w:t xml:space="preserve"> in a </w:t>
      </w:r>
      <w:proofErr w:type="spellStart"/>
      <w:r w:rsidRPr="007830DF">
        <w:rPr>
          <w:rFonts w:ascii="Courier New" w:hAnsi="Courier New" w:cs="Courier New"/>
          <w:b/>
          <w:sz w:val="24"/>
          <w:szCs w:val="24"/>
        </w:rPr>
        <w:t>previous</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action</w:t>
      </w:r>
      <w:proofErr w:type="spellEnd"/>
      <w:r w:rsidRPr="007830DF">
        <w:rPr>
          <w:rFonts w:ascii="Courier New" w:hAnsi="Courier New" w:cs="Courier New"/>
          <w:b/>
          <w:sz w:val="24"/>
          <w:szCs w:val="24"/>
        </w:rPr>
        <w:t xml:space="preserve"> but </w:t>
      </w:r>
      <w:proofErr w:type="spellStart"/>
      <w:r w:rsidRPr="007830DF">
        <w:rPr>
          <w:rFonts w:ascii="Courier New" w:hAnsi="Courier New" w:cs="Courier New"/>
          <w:b/>
          <w:sz w:val="24"/>
          <w:szCs w:val="24"/>
        </w:rPr>
        <w:t>was</w:t>
      </w:r>
      <w:proofErr w:type="spellEnd"/>
      <w:r w:rsidRPr="007830DF">
        <w:rPr>
          <w:rFonts w:ascii="Courier New" w:hAnsi="Courier New" w:cs="Courier New"/>
          <w:b/>
          <w:sz w:val="24"/>
          <w:szCs w:val="24"/>
        </w:rPr>
        <w:t xml:space="preserve"> not </w:t>
      </w:r>
      <w:proofErr w:type="spellStart"/>
      <w:r w:rsidRPr="007830DF">
        <w:rPr>
          <w:rFonts w:ascii="Courier New" w:hAnsi="Courier New" w:cs="Courier New"/>
          <w:b/>
          <w:sz w:val="24"/>
          <w:szCs w:val="24"/>
        </w:rPr>
        <w:t>raised</w:t>
      </w:r>
      <w:proofErr w:type="spellEnd"/>
      <w:r w:rsidRPr="007830DF">
        <w:rPr>
          <w:rFonts w:ascii="Courier New" w:hAnsi="Courier New" w:cs="Courier New"/>
          <w:b/>
          <w:sz w:val="24"/>
          <w:szCs w:val="24"/>
        </w:rPr>
        <w:t xml:space="preserve"> ( </w:t>
      </w:r>
      <w:hyperlink r:id="rId8" w:history="1">
        <w:proofErr w:type="spellStart"/>
        <w:r w:rsidRPr="0053770F">
          <w:rPr>
            <w:rStyle w:val="Vurgu"/>
            <w:rFonts w:ascii="Courier New" w:hAnsi="Courier New" w:cs="Courier New"/>
            <w:b/>
            <w:sz w:val="24"/>
            <w:szCs w:val="24"/>
          </w:rPr>
          <w:t>Henderson</w:t>
        </w:r>
        <w:proofErr w:type="spellEnd"/>
        <w:r w:rsidRPr="0053770F">
          <w:rPr>
            <w:rStyle w:val="Vurgu"/>
            <w:rFonts w:ascii="Courier New" w:hAnsi="Courier New" w:cs="Courier New"/>
            <w:b/>
            <w:sz w:val="24"/>
            <w:szCs w:val="24"/>
          </w:rPr>
          <w:t xml:space="preserve"> v. </w:t>
        </w:r>
        <w:proofErr w:type="spellStart"/>
        <w:r w:rsidRPr="0053770F">
          <w:rPr>
            <w:rStyle w:val="Vurgu"/>
            <w:rFonts w:ascii="Courier New" w:hAnsi="Courier New" w:cs="Courier New"/>
            <w:b/>
            <w:sz w:val="24"/>
            <w:szCs w:val="24"/>
          </w:rPr>
          <w:t>Henderson</w:t>
        </w:r>
        <w:proofErr w:type="spellEnd"/>
        <w:r w:rsidRPr="0053770F">
          <w:rPr>
            <w:rStyle w:val="Vurgu"/>
            <w:rFonts w:ascii="Courier New" w:hAnsi="Courier New" w:cs="Courier New"/>
            <w:b/>
            <w:sz w:val="24"/>
            <w:szCs w:val="24"/>
          </w:rPr>
          <w:t xml:space="preserve"> (1843) 3 Hare 100</w:t>
        </w:r>
      </w:hyperlink>
      <w:r w:rsidRPr="0053770F">
        <w:rPr>
          <w:rFonts w:ascii="Courier New" w:hAnsi="Courier New" w:cs="Courier New"/>
          <w:b/>
          <w:sz w:val="24"/>
          <w:szCs w:val="24"/>
        </w:rPr>
        <w:t xml:space="preserve"> ); (iv) a </w:t>
      </w:r>
      <w:proofErr w:type="spellStart"/>
      <w:r w:rsidRPr="0053770F">
        <w:rPr>
          <w:rFonts w:ascii="Courier New" w:hAnsi="Courier New" w:cs="Courier New"/>
          <w:b/>
          <w:sz w:val="24"/>
          <w:szCs w:val="24"/>
        </w:rPr>
        <w:t>further</w:t>
      </w:r>
      <w:proofErr w:type="spellEnd"/>
      <w:r w:rsidRPr="0053770F">
        <w:rPr>
          <w:rFonts w:ascii="Courier New" w:hAnsi="Courier New" w:cs="Courier New"/>
          <w:b/>
          <w:sz w:val="24"/>
          <w:szCs w:val="24"/>
        </w:rPr>
        <w:t xml:space="preserve"> </w:t>
      </w:r>
      <w:proofErr w:type="spellStart"/>
      <w:r w:rsidRPr="0053770F">
        <w:rPr>
          <w:rFonts w:ascii="Courier New" w:hAnsi="Courier New" w:cs="Courier New"/>
          <w:b/>
          <w:sz w:val="24"/>
          <w:szCs w:val="24"/>
        </w:rPr>
        <w:t>extension</w:t>
      </w:r>
      <w:proofErr w:type="spellEnd"/>
      <w:r w:rsidRPr="0053770F">
        <w:rPr>
          <w:rFonts w:ascii="Courier New" w:hAnsi="Courier New" w:cs="Courier New"/>
          <w:b/>
          <w:sz w:val="24"/>
          <w:szCs w:val="24"/>
        </w:rPr>
        <w:t xml:space="preserve"> of (iii) </w:t>
      </w:r>
      <w:proofErr w:type="spellStart"/>
      <w:r w:rsidRPr="0053770F">
        <w:rPr>
          <w:rFonts w:ascii="Courier New" w:hAnsi="Courier New" w:cs="Courier New"/>
          <w:b/>
          <w:sz w:val="24"/>
          <w:szCs w:val="24"/>
        </w:rPr>
        <w:t>to</w:t>
      </w:r>
      <w:proofErr w:type="spellEnd"/>
      <w:r w:rsidRPr="0053770F">
        <w:rPr>
          <w:rFonts w:ascii="Courier New" w:hAnsi="Courier New" w:cs="Courier New"/>
          <w:b/>
          <w:sz w:val="24"/>
          <w:szCs w:val="24"/>
        </w:rPr>
        <w:t xml:space="preserve"> </w:t>
      </w:r>
      <w:proofErr w:type="spellStart"/>
      <w:r w:rsidRPr="0053770F">
        <w:rPr>
          <w:rFonts w:ascii="Courier New" w:hAnsi="Courier New" w:cs="Courier New"/>
          <w:b/>
          <w:sz w:val="24"/>
          <w:szCs w:val="24"/>
        </w:rPr>
        <w:t>points</w:t>
      </w:r>
      <w:proofErr w:type="spellEnd"/>
      <w:r w:rsidRPr="0053770F">
        <w:rPr>
          <w:rFonts w:ascii="Courier New" w:hAnsi="Courier New" w:cs="Courier New"/>
          <w:b/>
          <w:sz w:val="24"/>
          <w:szCs w:val="24"/>
        </w:rPr>
        <w:t xml:space="preserve"> no</w:t>
      </w:r>
      <w:r w:rsidRPr="007830DF">
        <w:rPr>
          <w:rFonts w:ascii="Courier New" w:hAnsi="Courier New" w:cs="Courier New"/>
          <w:b/>
          <w:sz w:val="24"/>
          <w:szCs w:val="24"/>
        </w:rPr>
        <w:t xml:space="preserve">t </w:t>
      </w:r>
      <w:proofErr w:type="spellStart"/>
      <w:r w:rsidRPr="007830DF">
        <w:rPr>
          <w:rFonts w:ascii="Courier New" w:hAnsi="Courier New" w:cs="Courier New"/>
          <w:b/>
          <w:sz w:val="24"/>
          <w:szCs w:val="24"/>
        </w:rPr>
        <w:t>raised</w:t>
      </w:r>
      <w:proofErr w:type="spellEnd"/>
      <w:r w:rsidRPr="007830DF">
        <w:rPr>
          <w:rFonts w:ascii="Courier New" w:hAnsi="Courier New" w:cs="Courier New"/>
          <w:b/>
          <w:sz w:val="24"/>
          <w:szCs w:val="24"/>
        </w:rPr>
        <w:t xml:space="preserve"> in </w:t>
      </w:r>
      <w:proofErr w:type="spellStart"/>
      <w:r w:rsidRPr="007830DF">
        <w:rPr>
          <w:rFonts w:ascii="Courier New" w:hAnsi="Courier New" w:cs="Courier New"/>
          <w:b/>
          <w:sz w:val="24"/>
          <w:szCs w:val="24"/>
        </w:rPr>
        <w:t>relation</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to</w:t>
      </w:r>
      <w:proofErr w:type="spellEnd"/>
      <w:r w:rsidRPr="007830DF">
        <w:rPr>
          <w:rFonts w:ascii="Courier New" w:hAnsi="Courier New" w:cs="Courier New"/>
          <w:b/>
          <w:sz w:val="24"/>
          <w:szCs w:val="24"/>
        </w:rPr>
        <w:t xml:space="preserve"> an </w:t>
      </w:r>
      <w:proofErr w:type="spellStart"/>
      <w:r w:rsidRPr="007830DF">
        <w:rPr>
          <w:rFonts w:ascii="Courier New" w:hAnsi="Courier New" w:cs="Courier New"/>
          <w:b/>
          <w:sz w:val="24"/>
          <w:szCs w:val="24"/>
        </w:rPr>
        <w:t>issue</w:t>
      </w:r>
      <w:proofErr w:type="spellEnd"/>
      <w:r w:rsidRPr="007830DF">
        <w:rPr>
          <w:rFonts w:ascii="Courier New" w:hAnsi="Courier New" w:cs="Courier New"/>
          <w:b/>
          <w:sz w:val="24"/>
          <w:szCs w:val="24"/>
        </w:rPr>
        <w:t xml:space="preserve"> in </w:t>
      </w:r>
      <w:proofErr w:type="spellStart"/>
      <w:r w:rsidRPr="007830DF">
        <w:rPr>
          <w:rFonts w:ascii="Courier New" w:hAnsi="Courier New" w:cs="Courier New"/>
          <w:b/>
          <w:sz w:val="24"/>
          <w:szCs w:val="24"/>
        </w:rPr>
        <w:t>the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earlier</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decision</w:t>
      </w:r>
      <w:proofErr w:type="spellEnd"/>
      <w:r w:rsidRPr="007830DF">
        <w:rPr>
          <w:rFonts w:ascii="Courier New" w:hAnsi="Courier New" w:cs="Courier New"/>
          <w:b/>
          <w:sz w:val="24"/>
          <w:szCs w:val="24"/>
        </w:rPr>
        <w:t xml:space="preserve">, as </w:t>
      </w:r>
      <w:proofErr w:type="spellStart"/>
      <w:r w:rsidRPr="007830DF">
        <w:rPr>
          <w:rFonts w:ascii="Courier New" w:hAnsi="Courier New" w:cs="Courier New"/>
          <w:b/>
          <w:sz w:val="24"/>
          <w:szCs w:val="24"/>
        </w:rPr>
        <w:t>opposed</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to</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issues</w:t>
      </w:r>
      <w:proofErr w:type="spellEnd"/>
      <w:r w:rsidRPr="007830DF">
        <w:rPr>
          <w:rFonts w:ascii="Courier New" w:hAnsi="Courier New" w:cs="Courier New"/>
          <w:b/>
          <w:sz w:val="24"/>
          <w:szCs w:val="24"/>
        </w:rPr>
        <w:t xml:space="preserve"> not </w:t>
      </w:r>
      <w:proofErr w:type="spellStart"/>
      <w:r w:rsidRPr="007830DF">
        <w:rPr>
          <w:rFonts w:ascii="Courier New" w:hAnsi="Courier New" w:cs="Courier New"/>
          <w:b/>
          <w:sz w:val="24"/>
          <w:szCs w:val="24"/>
        </w:rPr>
        <w:t>raised</w:t>
      </w:r>
      <w:proofErr w:type="spellEnd"/>
      <w:r w:rsidRPr="007830DF">
        <w:rPr>
          <w:rFonts w:ascii="Courier New" w:hAnsi="Courier New" w:cs="Courier New"/>
          <w:b/>
          <w:sz w:val="24"/>
          <w:szCs w:val="24"/>
        </w:rPr>
        <w:t xml:space="preserve"> in </w:t>
      </w:r>
      <w:proofErr w:type="spellStart"/>
      <w:r w:rsidRPr="007830DF">
        <w:rPr>
          <w:rFonts w:ascii="Courier New" w:hAnsi="Courier New" w:cs="Courier New"/>
          <w:b/>
          <w:sz w:val="24"/>
          <w:szCs w:val="24"/>
        </w:rPr>
        <w:t>relation</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to</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the</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decision</w:t>
      </w:r>
      <w:proofErr w:type="spellEnd"/>
      <w:r w:rsidRPr="007830DF">
        <w:rPr>
          <w:rFonts w:ascii="Courier New" w:hAnsi="Courier New" w:cs="Courier New"/>
          <w:b/>
          <w:sz w:val="24"/>
          <w:szCs w:val="24"/>
        </w:rPr>
        <w:t xml:space="preserve"> </w:t>
      </w:r>
      <w:proofErr w:type="spellStart"/>
      <w:r w:rsidRPr="007830DF">
        <w:rPr>
          <w:rFonts w:ascii="Courier New" w:hAnsi="Courier New" w:cs="Courier New"/>
          <w:b/>
          <w:sz w:val="24"/>
          <w:szCs w:val="24"/>
        </w:rPr>
        <w:t>itself</w:t>
      </w:r>
      <w:proofErr w:type="spellEnd"/>
      <w:r w:rsidRPr="007830DF">
        <w:rPr>
          <w:rFonts w:ascii="Courier New" w:hAnsi="Courier New" w:cs="Courier New"/>
          <w:b/>
          <w:sz w:val="24"/>
          <w:szCs w:val="24"/>
        </w:rPr>
        <w:t>.”</w:t>
      </w:r>
      <w:proofErr w:type="gramEnd"/>
    </w:p>
    <w:p w:rsidR="00CB2B9E" w:rsidRDefault="00CB2B9E" w:rsidP="00CB2B9E">
      <w:pPr>
        <w:spacing w:line="240" w:lineRule="auto"/>
        <w:ind w:left="567" w:right="567"/>
        <w:contextualSpacing/>
        <w:rPr>
          <w:rFonts w:ascii="Courier New" w:hAnsi="Courier New" w:cs="Courier New"/>
          <w:sz w:val="24"/>
          <w:szCs w:val="24"/>
        </w:rPr>
      </w:pPr>
    </w:p>
    <w:p w:rsidR="00CB2B9E" w:rsidRDefault="00C91656" w:rsidP="00CB2B9E">
      <w:pPr>
        <w:spacing w:line="240" w:lineRule="auto"/>
        <w:ind w:left="567" w:right="567"/>
        <w:contextualSpacing/>
        <w:rPr>
          <w:rFonts w:ascii="Courier New" w:hAnsi="Courier New" w:cs="Courier New"/>
          <w:sz w:val="24"/>
          <w:szCs w:val="24"/>
        </w:rPr>
      </w:pPr>
      <w:proofErr w:type="gramStart"/>
      <w:r>
        <w:rPr>
          <w:rFonts w:ascii="Courier New" w:hAnsi="Courier New" w:cs="Courier New"/>
          <w:sz w:val="24"/>
          <w:szCs w:val="24"/>
        </w:rPr>
        <w:t>..............</w:t>
      </w:r>
      <w:proofErr w:type="gramEnd"/>
    </w:p>
    <w:p w:rsidR="00CB2B9E" w:rsidRDefault="00761262" w:rsidP="00B16D54">
      <w:pPr>
        <w:spacing w:line="240" w:lineRule="auto"/>
        <w:ind w:left="567" w:right="567"/>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sidR="00CB2B9E">
        <w:rPr>
          <w:rFonts w:ascii="Courier New" w:hAnsi="Courier New" w:cs="Courier New"/>
          <w:sz w:val="24"/>
          <w:szCs w:val="24"/>
        </w:rPr>
        <w:t>Res</w:t>
      </w:r>
      <w:proofErr w:type="spellEnd"/>
      <w:r w:rsidR="00CB2B9E">
        <w:rPr>
          <w:rFonts w:ascii="Courier New" w:hAnsi="Courier New" w:cs="Courier New"/>
          <w:sz w:val="24"/>
          <w:szCs w:val="24"/>
        </w:rPr>
        <w:t xml:space="preserve"> </w:t>
      </w:r>
      <w:proofErr w:type="spellStart"/>
      <w:r w:rsidR="00CB2B9E">
        <w:rPr>
          <w:rFonts w:ascii="Courier New" w:hAnsi="Courier New" w:cs="Courier New"/>
          <w:sz w:val="24"/>
          <w:szCs w:val="24"/>
        </w:rPr>
        <w:t>judicata</w:t>
      </w:r>
      <w:proofErr w:type="spellEnd"/>
      <w:r w:rsidR="00CB2B9E">
        <w:rPr>
          <w:rFonts w:ascii="Courier New" w:hAnsi="Courier New" w:cs="Courier New"/>
          <w:sz w:val="24"/>
          <w:szCs w:val="24"/>
        </w:rPr>
        <w:t xml:space="preserve"> müdafaasında başarılı olunabilmesi için, hüküm verilen dava ile daha sonra açılan davanın dava sebeplerinin aynı olması ve daha önceki yargısal işlemde </w:t>
      </w:r>
      <w:r w:rsidR="0053770F">
        <w:rPr>
          <w:rFonts w:ascii="Courier New" w:hAnsi="Courier New" w:cs="Courier New"/>
          <w:sz w:val="24"/>
          <w:szCs w:val="24"/>
        </w:rPr>
        <w:t>davacının hakkını elde etme imkâ</w:t>
      </w:r>
      <w:r w:rsidR="00CB2B9E">
        <w:rPr>
          <w:rFonts w:ascii="Courier New" w:hAnsi="Courier New" w:cs="Courier New"/>
          <w:sz w:val="24"/>
          <w:szCs w:val="24"/>
        </w:rPr>
        <w:t>nı olmasına rağmen davacının kendi hatası nedeniyle eksik bıraktığı veya talep etmediği bu hakkını ikinci davada talep edip elde etmeye çalışıyor olmasının ispat edilmesi gerekir</w:t>
      </w:r>
      <w:r w:rsidR="00524191">
        <w:rPr>
          <w:rFonts w:ascii="Courier New" w:hAnsi="Courier New" w:cs="Courier New"/>
          <w:sz w:val="24"/>
          <w:szCs w:val="24"/>
        </w:rPr>
        <w:t>.</w:t>
      </w:r>
      <w:r w:rsidR="00CB2B9E">
        <w:rPr>
          <w:rFonts w:ascii="Courier New" w:hAnsi="Courier New" w:cs="Courier New"/>
          <w:sz w:val="24"/>
          <w:szCs w:val="24"/>
        </w:rPr>
        <w:t xml:space="preserve"> (</w:t>
      </w:r>
      <w:proofErr w:type="spellStart"/>
      <w:proofErr w:type="gramEnd"/>
      <w:r w:rsidR="00CB2B9E" w:rsidRPr="00642129">
        <w:rPr>
          <w:rFonts w:ascii="Courier New" w:hAnsi="Courier New" w:cs="Courier New"/>
          <w:b/>
          <w:sz w:val="24"/>
          <w:szCs w:val="24"/>
        </w:rPr>
        <w:t>Halsbury's</w:t>
      </w:r>
      <w:proofErr w:type="spellEnd"/>
      <w:r w:rsidR="0053770F">
        <w:rPr>
          <w:rFonts w:ascii="Courier New" w:hAnsi="Courier New" w:cs="Courier New"/>
          <w:b/>
          <w:sz w:val="24"/>
          <w:szCs w:val="24"/>
        </w:rPr>
        <w:t xml:space="preserve"> </w:t>
      </w:r>
      <w:proofErr w:type="spellStart"/>
      <w:r w:rsidR="00CB2B9E" w:rsidRPr="00642129">
        <w:rPr>
          <w:rFonts w:ascii="Courier New" w:hAnsi="Courier New" w:cs="Courier New"/>
          <w:b/>
          <w:sz w:val="24"/>
          <w:szCs w:val="24"/>
        </w:rPr>
        <w:t>Laws</w:t>
      </w:r>
      <w:proofErr w:type="spellEnd"/>
      <w:r w:rsidR="00CB2B9E" w:rsidRPr="00642129">
        <w:rPr>
          <w:rFonts w:ascii="Courier New" w:hAnsi="Courier New" w:cs="Courier New"/>
          <w:b/>
          <w:sz w:val="24"/>
          <w:szCs w:val="24"/>
        </w:rPr>
        <w:t xml:space="preserve"> of </w:t>
      </w:r>
      <w:proofErr w:type="spellStart"/>
      <w:r w:rsidR="00CB2B9E" w:rsidRPr="00642129">
        <w:rPr>
          <w:rFonts w:ascii="Courier New" w:hAnsi="Courier New" w:cs="Courier New"/>
          <w:b/>
          <w:sz w:val="24"/>
          <w:szCs w:val="24"/>
        </w:rPr>
        <w:t>England</w:t>
      </w:r>
      <w:proofErr w:type="spellEnd"/>
      <w:r w:rsidR="00CB2B9E" w:rsidRPr="00642129">
        <w:rPr>
          <w:rFonts w:ascii="Courier New" w:hAnsi="Courier New" w:cs="Courier New"/>
          <w:b/>
          <w:sz w:val="24"/>
          <w:szCs w:val="24"/>
        </w:rPr>
        <w:t xml:space="preserve"> 3.Edition Volume 15 sayfa 182 para. 358</w:t>
      </w:r>
      <w:r w:rsidR="00CB2B9E">
        <w:rPr>
          <w:rFonts w:ascii="Courier New" w:hAnsi="Courier New" w:cs="Courier New"/>
          <w:sz w:val="24"/>
          <w:szCs w:val="24"/>
        </w:rPr>
        <w:t>):</w:t>
      </w:r>
    </w:p>
    <w:p w:rsidR="00CB2B9E" w:rsidRDefault="00CB2B9E" w:rsidP="00CB2B9E">
      <w:pPr>
        <w:spacing w:line="240" w:lineRule="auto"/>
        <w:ind w:left="567" w:right="567"/>
        <w:contextualSpacing/>
        <w:rPr>
          <w:rFonts w:ascii="Courier New" w:hAnsi="Courier New" w:cs="Courier New"/>
          <w:sz w:val="24"/>
          <w:szCs w:val="24"/>
        </w:rPr>
      </w:pPr>
    </w:p>
    <w:p w:rsidR="00CB2B9E" w:rsidRPr="00C17A2A" w:rsidRDefault="00CB2B9E" w:rsidP="00CB2B9E">
      <w:pPr>
        <w:spacing w:line="240" w:lineRule="auto"/>
        <w:ind w:left="567" w:right="567"/>
        <w:contextualSpacing/>
        <w:rPr>
          <w:rFonts w:ascii="Courier New" w:hAnsi="Courier New" w:cs="Courier New"/>
          <w:b/>
          <w:sz w:val="24"/>
          <w:szCs w:val="24"/>
        </w:rPr>
      </w:pPr>
      <w:r>
        <w:rPr>
          <w:rFonts w:ascii="Courier New" w:hAnsi="Courier New" w:cs="Courier New"/>
          <w:sz w:val="24"/>
          <w:szCs w:val="24"/>
        </w:rPr>
        <w:t xml:space="preserve">   </w:t>
      </w:r>
      <w:proofErr w:type="gramStart"/>
      <w:r w:rsidR="00C91656">
        <w:rPr>
          <w:rFonts w:ascii="Courier New" w:hAnsi="Courier New" w:cs="Courier New"/>
          <w:sz w:val="24"/>
          <w:szCs w:val="24"/>
        </w:rPr>
        <w:t>.........</w:t>
      </w:r>
      <w:proofErr w:type="gramEnd"/>
    </w:p>
    <w:p w:rsidR="00CB2B9E" w:rsidRDefault="00761262" w:rsidP="00CB2B9E">
      <w:pPr>
        <w:spacing w:line="240" w:lineRule="auto"/>
        <w:ind w:left="567" w:right="567"/>
        <w:contextualSpacing/>
        <w:rPr>
          <w:rFonts w:ascii="Courier New" w:hAnsi="Courier New" w:cs="Courier New"/>
          <w:sz w:val="24"/>
          <w:szCs w:val="24"/>
        </w:rPr>
      </w:pPr>
      <w:r>
        <w:rPr>
          <w:rFonts w:ascii="Courier New" w:hAnsi="Courier New" w:cs="Courier New"/>
          <w:sz w:val="24"/>
          <w:szCs w:val="24"/>
        </w:rPr>
        <w:t xml:space="preserve">  </w:t>
      </w:r>
      <w:r w:rsidR="00CB2B9E">
        <w:rPr>
          <w:rFonts w:ascii="Courier New" w:hAnsi="Courier New" w:cs="Courier New"/>
          <w:sz w:val="24"/>
          <w:szCs w:val="24"/>
        </w:rPr>
        <w:tab/>
      </w:r>
      <w:proofErr w:type="spellStart"/>
      <w:r w:rsidR="00CB2B9E">
        <w:rPr>
          <w:rFonts w:ascii="Courier New" w:hAnsi="Courier New" w:cs="Courier New"/>
          <w:sz w:val="24"/>
          <w:szCs w:val="24"/>
        </w:rPr>
        <w:t>Res</w:t>
      </w:r>
      <w:proofErr w:type="spellEnd"/>
      <w:r w:rsidR="00CB2B9E">
        <w:rPr>
          <w:rFonts w:ascii="Courier New" w:hAnsi="Courier New" w:cs="Courier New"/>
          <w:sz w:val="24"/>
          <w:szCs w:val="24"/>
        </w:rPr>
        <w:t xml:space="preserve"> </w:t>
      </w:r>
      <w:proofErr w:type="spellStart"/>
      <w:r w:rsidR="00CB2B9E">
        <w:rPr>
          <w:rFonts w:ascii="Courier New" w:hAnsi="Courier New" w:cs="Courier New"/>
          <w:sz w:val="24"/>
          <w:szCs w:val="24"/>
        </w:rPr>
        <w:t>judicata</w:t>
      </w:r>
      <w:proofErr w:type="spellEnd"/>
      <w:r w:rsidR="00CB2B9E">
        <w:rPr>
          <w:rFonts w:ascii="Courier New" w:hAnsi="Courier New" w:cs="Courier New"/>
          <w:sz w:val="24"/>
          <w:szCs w:val="24"/>
        </w:rPr>
        <w:t xml:space="preserve"> prensibinin temel amacı, tarafların yargılamada tüm davalarını ortaya koymalarını sağlamaktır. Bu husus </w:t>
      </w:r>
      <w:proofErr w:type="spellStart"/>
      <w:r w:rsidR="00CB2B9E">
        <w:rPr>
          <w:rFonts w:ascii="Courier New" w:hAnsi="Courier New" w:cs="Courier New"/>
          <w:sz w:val="24"/>
          <w:szCs w:val="24"/>
        </w:rPr>
        <w:t>res</w:t>
      </w:r>
      <w:proofErr w:type="spellEnd"/>
      <w:r w:rsidR="00CB2B9E">
        <w:rPr>
          <w:rFonts w:ascii="Courier New" w:hAnsi="Courier New" w:cs="Courier New"/>
          <w:sz w:val="24"/>
          <w:szCs w:val="24"/>
        </w:rPr>
        <w:t xml:space="preserve"> </w:t>
      </w:r>
      <w:proofErr w:type="spellStart"/>
      <w:r w:rsidR="00CB2B9E">
        <w:rPr>
          <w:rFonts w:ascii="Courier New" w:hAnsi="Courier New" w:cs="Courier New"/>
          <w:sz w:val="24"/>
          <w:szCs w:val="24"/>
        </w:rPr>
        <w:t>judicata</w:t>
      </w:r>
      <w:proofErr w:type="spellEnd"/>
      <w:r w:rsidR="00CB2B9E">
        <w:rPr>
          <w:rFonts w:ascii="Courier New" w:hAnsi="Courier New" w:cs="Courier New"/>
          <w:sz w:val="24"/>
          <w:szCs w:val="24"/>
        </w:rPr>
        <w:t xml:space="preserve"> prensibi ile ilgili en önemli kararlardan </w:t>
      </w:r>
      <w:proofErr w:type="spellStart"/>
      <w:r w:rsidR="00CB2B9E" w:rsidRPr="006F5C19">
        <w:rPr>
          <w:rFonts w:ascii="Courier New" w:hAnsi="Courier New" w:cs="Courier New"/>
          <w:b/>
          <w:sz w:val="24"/>
          <w:szCs w:val="24"/>
        </w:rPr>
        <w:t>Henderson</w:t>
      </w:r>
      <w:proofErr w:type="spellEnd"/>
      <w:r w:rsidR="00CB2B9E" w:rsidRPr="006F5C19">
        <w:rPr>
          <w:rFonts w:ascii="Courier New" w:hAnsi="Courier New" w:cs="Courier New"/>
          <w:b/>
          <w:sz w:val="24"/>
          <w:szCs w:val="24"/>
        </w:rPr>
        <w:t xml:space="preserve"> v. </w:t>
      </w:r>
      <w:proofErr w:type="spellStart"/>
      <w:r w:rsidR="00CB2B9E" w:rsidRPr="006F5C19">
        <w:rPr>
          <w:rFonts w:ascii="Courier New" w:hAnsi="Courier New" w:cs="Courier New"/>
          <w:b/>
          <w:sz w:val="24"/>
          <w:szCs w:val="24"/>
        </w:rPr>
        <w:t>Henderson</w:t>
      </w:r>
      <w:proofErr w:type="spellEnd"/>
      <w:r w:rsidR="00CB2B9E" w:rsidRPr="006F5C19">
        <w:rPr>
          <w:rFonts w:ascii="Courier New" w:hAnsi="Courier New" w:cs="Courier New"/>
          <w:b/>
          <w:sz w:val="24"/>
          <w:szCs w:val="24"/>
        </w:rPr>
        <w:t xml:space="preserve"> (1843) 3 Hare 100</w:t>
      </w:r>
      <w:r w:rsidR="00CB2B9E">
        <w:rPr>
          <w:rFonts w:ascii="Courier New" w:hAnsi="Courier New" w:cs="Courier New"/>
          <w:sz w:val="24"/>
          <w:szCs w:val="24"/>
        </w:rPr>
        <w:t xml:space="preserve"> davasında ifade edilmiştir: </w:t>
      </w:r>
    </w:p>
    <w:p w:rsidR="00CB2B9E" w:rsidRDefault="00CB2B9E" w:rsidP="00CB2B9E">
      <w:pPr>
        <w:spacing w:line="240" w:lineRule="auto"/>
        <w:ind w:left="567" w:right="567"/>
        <w:contextualSpacing/>
        <w:rPr>
          <w:rFonts w:ascii="Courier New" w:hAnsi="Courier New" w:cs="Courier New"/>
          <w:sz w:val="24"/>
          <w:szCs w:val="24"/>
        </w:rPr>
      </w:pPr>
    </w:p>
    <w:p w:rsidR="00CB2B9E" w:rsidRPr="00074264" w:rsidRDefault="00CB2B9E" w:rsidP="00CB2B9E">
      <w:pPr>
        <w:spacing w:line="240" w:lineRule="auto"/>
        <w:ind w:left="567" w:right="567" w:firstLine="708"/>
        <w:contextualSpacing/>
        <w:rPr>
          <w:rFonts w:ascii="Courier New" w:hAnsi="Courier New" w:cs="Courier New"/>
          <w:b/>
          <w:sz w:val="24"/>
          <w:szCs w:val="24"/>
        </w:rPr>
      </w:pPr>
      <w:proofErr w:type="gramStart"/>
      <w:r w:rsidRPr="00074264">
        <w:rPr>
          <w:rFonts w:ascii="Courier New" w:hAnsi="Courier New" w:cs="Courier New"/>
          <w:b/>
          <w:sz w:val="24"/>
          <w:szCs w:val="24"/>
        </w:rPr>
        <w:t>“</w:t>
      </w:r>
      <w:proofErr w:type="spellStart"/>
      <w:r w:rsidRPr="00074264">
        <w:rPr>
          <w:rFonts w:ascii="Courier New" w:hAnsi="Courier New" w:cs="Courier New"/>
          <w:b/>
          <w:sz w:val="24"/>
          <w:szCs w:val="24"/>
        </w:rPr>
        <w:t>In</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trying</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this</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question</w:t>
      </w:r>
      <w:proofErr w:type="spellEnd"/>
      <w:r w:rsidRPr="00074264">
        <w:rPr>
          <w:rFonts w:ascii="Courier New" w:hAnsi="Courier New" w:cs="Courier New"/>
          <w:b/>
          <w:sz w:val="24"/>
          <w:szCs w:val="24"/>
        </w:rPr>
        <w:t xml:space="preserve">, I </w:t>
      </w:r>
      <w:proofErr w:type="spellStart"/>
      <w:r w:rsidRPr="00074264">
        <w:rPr>
          <w:rFonts w:ascii="Courier New" w:hAnsi="Courier New" w:cs="Courier New"/>
          <w:b/>
          <w:sz w:val="24"/>
          <w:szCs w:val="24"/>
        </w:rPr>
        <w:t>believe</w:t>
      </w:r>
      <w:proofErr w:type="spellEnd"/>
      <w:r w:rsidRPr="00074264">
        <w:rPr>
          <w:rFonts w:ascii="Courier New" w:hAnsi="Courier New" w:cs="Courier New"/>
          <w:b/>
          <w:sz w:val="24"/>
          <w:szCs w:val="24"/>
        </w:rPr>
        <w:t xml:space="preserve"> I </w:t>
      </w:r>
      <w:proofErr w:type="spellStart"/>
      <w:r w:rsidRPr="00074264">
        <w:rPr>
          <w:rFonts w:ascii="Courier New" w:hAnsi="Courier New" w:cs="Courier New"/>
          <w:b/>
          <w:sz w:val="24"/>
          <w:szCs w:val="24"/>
        </w:rPr>
        <w:t>state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rule</w:t>
      </w:r>
      <w:proofErr w:type="spellEnd"/>
      <w:r w:rsidRPr="00074264">
        <w:rPr>
          <w:rFonts w:ascii="Courier New" w:hAnsi="Courier New" w:cs="Courier New"/>
          <w:b/>
          <w:sz w:val="24"/>
          <w:szCs w:val="24"/>
        </w:rPr>
        <w:t xml:space="preserve"> of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court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correctly</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when</w:t>
      </w:r>
      <w:proofErr w:type="spellEnd"/>
      <w:r w:rsidRPr="00074264">
        <w:rPr>
          <w:rFonts w:ascii="Courier New" w:hAnsi="Courier New" w:cs="Courier New"/>
          <w:b/>
          <w:sz w:val="24"/>
          <w:szCs w:val="24"/>
        </w:rPr>
        <w:t xml:space="preserve"> I say, </w:t>
      </w:r>
      <w:proofErr w:type="spellStart"/>
      <w:r w:rsidRPr="00074264">
        <w:rPr>
          <w:rFonts w:ascii="Courier New" w:hAnsi="Courier New" w:cs="Courier New"/>
          <w:b/>
          <w:sz w:val="24"/>
          <w:szCs w:val="24"/>
        </w:rPr>
        <w:t>that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where</w:t>
      </w:r>
      <w:proofErr w:type="spellEnd"/>
      <w:r w:rsidRPr="00074264">
        <w:rPr>
          <w:rFonts w:ascii="Courier New" w:hAnsi="Courier New" w:cs="Courier New"/>
          <w:b/>
          <w:sz w:val="24"/>
          <w:szCs w:val="24"/>
        </w:rPr>
        <w:t xml:space="preserve"> a </w:t>
      </w:r>
      <w:proofErr w:type="spellStart"/>
      <w:r w:rsidRPr="00074264">
        <w:rPr>
          <w:rFonts w:ascii="Courier New" w:hAnsi="Courier New" w:cs="Courier New"/>
          <w:b/>
          <w:sz w:val="24"/>
          <w:szCs w:val="24"/>
        </w:rPr>
        <w:t>given</w:t>
      </w:r>
      <w:proofErr w:type="spellEnd"/>
      <w:r w:rsidR="0053770F">
        <w:rPr>
          <w:rFonts w:ascii="Courier New" w:hAnsi="Courier New" w:cs="Courier New"/>
          <w:b/>
          <w:sz w:val="24"/>
          <w:szCs w:val="24"/>
        </w:rPr>
        <w:t xml:space="preserve"> </w:t>
      </w:r>
      <w:proofErr w:type="spellStart"/>
      <w:r w:rsidRPr="00074264">
        <w:rPr>
          <w:rFonts w:ascii="Courier New" w:hAnsi="Courier New" w:cs="Courier New"/>
          <w:b/>
          <w:sz w:val="24"/>
          <w:szCs w:val="24"/>
        </w:rPr>
        <w:t>matter</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becomes</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subject</w:t>
      </w:r>
      <w:proofErr w:type="spellEnd"/>
      <w:r w:rsidRPr="00074264">
        <w:rPr>
          <w:rFonts w:ascii="Courier New" w:hAnsi="Courier New" w:cs="Courier New"/>
          <w:b/>
          <w:sz w:val="24"/>
          <w:szCs w:val="24"/>
        </w:rPr>
        <w:t xml:space="preserve"> of </w:t>
      </w:r>
      <w:proofErr w:type="spellStart"/>
      <w:r w:rsidRPr="00074264">
        <w:rPr>
          <w:rFonts w:ascii="Courier New" w:hAnsi="Courier New" w:cs="Courier New"/>
          <w:b/>
          <w:sz w:val="24"/>
          <w:szCs w:val="24"/>
        </w:rPr>
        <w:t>litigation</w:t>
      </w:r>
      <w:proofErr w:type="spellEnd"/>
      <w:r w:rsidRPr="00074264">
        <w:rPr>
          <w:rFonts w:ascii="Courier New" w:hAnsi="Courier New" w:cs="Courier New"/>
          <w:b/>
          <w:sz w:val="24"/>
          <w:szCs w:val="24"/>
        </w:rPr>
        <w:t xml:space="preserve"> in, </w:t>
      </w:r>
      <w:proofErr w:type="spellStart"/>
      <w:r w:rsidRPr="00074264">
        <w:rPr>
          <w:rFonts w:ascii="Courier New" w:hAnsi="Courier New" w:cs="Courier New"/>
          <w:b/>
          <w:sz w:val="24"/>
          <w:szCs w:val="24"/>
        </w:rPr>
        <w:t>and</w:t>
      </w:r>
      <w:proofErr w:type="spellEnd"/>
      <w:r w:rsidRPr="00074264">
        <w:rPr>
          <w:rFonts w:ascii="Courier New" w:hAnsi="Courier New" w:cs="Courier New"/>
          <w:b/>
          <w:sz w:val="24"/>
          <w:szCs w:val="24"/>
        </w:rPr>
        <w:t xml:space="preserve"> of </w:t>
      </w:r>
      <w:proofErr w:type="spellStart"/>
      <w:r w:rsidRPr="00074264">
        <w:rPr>
          <w:rFonts w:ascii="Courier New" w:hAnsi="Courier New" w:cs="Courier New"/>
          <w:b/>
          <w:sz w:val="24"/>
          <w:szCs w:val="24"/>
        </w:rPr>
        <w:t>adjudication</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by</w:t>
      </w:r>
      <w:proofErr w:type="spellEnd"/>
      <w:r w:rsidRPr="00074264">
        <w:rPr>
          <w:rFonts w:ascii="Courier New" w:hAnsi="Courier New" w:cs="Courier New"/>
          <w:b/>
          <w:sz w:val="24"/>
          <w:szCs w:val="24"/>
        </w:rPr>
        <w:t xml:space="preserve">, a </w:t>
      </w:r>
      <w:proofErr w:type="spellStart"/>
      <w:r w:rsidRPr="00074264">
        <w:rPr>
          <w:rFonts w:ascii="Courier New" w:hAnsi="Courier New" w:cs="Courier New"/>
          <w:b/>
          <w:sz w:val="24"/>
          <w:szCs w:val="24"/>
        </w:rPr>
        <w:t>court</w:t>
      </w:r>
      <w:proofErr w:type="spellEnd"/>
      <w:r w:rsidRPr="00074264">
        <w:rPr>
          <w:rFonts w:ascii="Courier New" w:hAnsi="Courier New" w:cs="Courier New"/>
          <w:b/>
          <w:sz w:val="24"/>
          <w:szCs w:val="24"/>
        </w:rPr>
        <w:t xml:space="preserve"> of </w:t>
      </w:r>
      <w:proofErr w:type="spellStart"/>
      <w:r w:rsidRPr="00074264">
        <w:rPr>
          <w:rFonts w:ascii="Courier New" w:hAnsi="Courier New" w:cs="Courier New"/>
          <w:b/>
          <w:sz w:val="24"/>
          <w:szCs w:val="24"/>
        </w:rPr>
        <w:t>competent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jurisdiction</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court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requires</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parties</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to</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that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litigation</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to</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bring</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forward</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their</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whole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case</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and</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will</w:t>
      </w:r>
      <w:proofErr w:type="spellEnd"/>
      <w:r w:rsidRPr="00074264">
        <w:rPr>
          <w:rFonts w:ascii="Courier New" w:hAnsi="Courier New" w:cs="Courier New"/>
          <w:b/>
          <w:sz w:val="24"/>
          <w:szCs w:val="24"/>
        </w:rPr>
        <w:t xml:space="preserve"> not (</w:t>
      </w:r>
      <w:proofErr w:type="spellStart"/>
      <w:r w:rsidRPr="00074264">
        <w:rPr>
          <w:rFonts w:ascii="Courier New" w:hAnsi="Courier New" w:cs="Courier New"/>
          <w:b/>
          <w:sz w:val="24"/>
          <w:szCs w:val="24"/>
        </w:rPr>
        <w:t>except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under</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special</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circumstances</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permit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same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parties</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to</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open</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same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subject</w:t>
      </w:r>
      <w:proofErr w:type="spellEnd"/>
      <w:r w:rsidRPr="00074264">
        <w:rPr>
          <w:rFonts w:ascii="Courier New" w:hAnsi="Courier New" w:cs="Courier New"/>
          <w:b/>
          <w:sz w:val="24"/>
          <w:szCs w:val="24"/>
        </w:rPr>
        <w:t xml:space="preserve"> of </w:t>
      </w:r>
      <w:proofErr w:type="spellStart"/>
      <w:r w:rsidRPr="00074264">
        <w:rPr>
          <w:rFonts w:ascii="Courier New" w:hAnsi="Courier New" w:cs="Courier New"/>
          <w:b/>
          <w:sz w:val="24"/>
          <w:szCs w:val="24"/>
        </w:rPr>
        <w:t>litigation</w:t>
      </w:r>
      <w:proofErr w:type="spellEnd"/>
      <w:r w:rsidRPr="00074264">
        <w:rPr>
          <w:rFonts w:ascii="Courier New" w:hAnsi="Courier New" w:cs="Courier New"/>
          <w:b/>
          <w:sz w:val="24"/>
          <w:szCs w:val="24"/>
        </w:rPr>
        <w:t xml:space="preserve"> in </w:t>
      </w:r>
      <w:proofErr w:type="spellStart"/>
      <w:r w:rsidRPr="00074264">
        <w:rPr>
          <w:rFonts w:ascii="Courier New" w:hAnsi="Courier New" w:cs="Courier New"/>
          <w:b/>
          <w:sz w:val="24"/>
          <w:szCs w:val="24"/>
        </w:rPr>
        <w:t>respect</w:t>
      </w:r>
      <w:proofErr w:type="spellEnd"/>
      <w:r w:rsidRPr="00074264">
        <w:rPr>
          <w:rFonts w:ascii="Courier New" w:hAnsi="Courier New" w:cs="Courier New"/>
          <w:b/>
          <w:sz w:val="24"/>
          <w:szCs w:val="24"/>
        </w:rPr>
        <w:t xml:space="preserve"> of </w:t>
      </w:r>
      <w:proofErr w:type="spellStart"/>
      <w:r w:rsidRPr="00074264">
        <w:rPr>
          <w:rFonts w:ascii="Courier New" w:hAnsi="Courier New" w:cs="Courier New"/>
          <w:b/>
          <w:sz w:val="24"/>
          <w:szCs w:val="24"/>
        </w:rPr>
        <w:t>matter</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which</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might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have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been</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brought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forward</w:t>
      </w:r>
      <w:proofErr w:type="spellEnd"/>
      <w:r w:rsidRPr="00074264">
        <w:rPr>
          <w:rFonts w:ascii="Courier New" w:hAnsi="Courier New" w:cs="Courier New"/>
          <w:b/>
          <w:sz w:val="24"/>
          <w:szCs w:val="24"/>
        </w:rPr>
        <w:t xml:space="preserve"> as </w:t>
      </w:r>
      <w:proofErr w:type="spellStart"/>
      <w:r w:rsidRPr="00074264">
        <w:rPr>
          <w:rFonts w:ascii="Courier New" w:hAnsi="Courier New" w:cs="Courier New"/>
          <w:b/>
          <w:sz w:val="24"/>
          <w:szCs w:val="24"/>
        </w:rPr>
        <w:t>part</w:t>
      </w:r>
      <w:proofErr w:type="spellEnd"/>
      <w:r w:rsidRPr="00074264">
        <w:rPr>
          <w:rFonts w:ascii="Courier New" w:hAnsi="Courier New" w:cs="Courier New"/>
          <w:b/>
          <w:sz w:val="24"/>
          <w:szCs w:val="24"/>
        </w:rPr>
        <w:t xml:space="preserve"> of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subject</w:t>
      </w:r>
      <w:proofErr w:type="spellEnd"/>
      <w:r w:rsidRPr="00074264">
        <w:rPr>
          <w:rFonts w:ascii="Courier New" w:hAnsi="Courier New" w:cs="Courier New"/>
          <w:b/>
          <w:sz w:val="24"/>
          <w:szCs w:val="24"/>
        </w:rPr>
        <w:t xml:space="preserve"> in </w:t>
      </w:r>
      <w:proofErr w:type="spellStart"/>
      <w:r w:rsidRPr="00074264">
        <w:rPr>
          <w:rFonts w:ascii="Courier New" w:hAnsi="Courier New" w:cs="Courier New"/>
          <w:b/>
          <w:sz w:val="24"/>
          <w:szCs w:val="24"/>
        </w:rPr>
        <w:t>contest</w:t>
      </w:r>
      <w:proofErr w:type="spellEnd"/>
      <w:r w:rsidRPr="00074264">
        <w:rPr>
          <w:rFonts w:ascii="Courier New" w:hAnsi="Courier New" w:cs="Courier New"/>
          <w:b/>
          <w:sz w:val="24"/>
          <w:szCs w:val="24"/>
        </w:rPr>
        <w:t xml:space="preserve">, but </w:t>
      </w:r>
      <w:proofErr w:type="spellStart"/>
      <w:r w:rsidRPr="00074264">
        <w:rPr>
          <w:rFonts w:ascii="Courier New" w:hAnsi="Courier New" w:cs="Courier New"/>
          <w:b/>
          <w:sz w:val="24"/>
          <w:szCs w:val="24"/>
        </w:rPr>
        <w:t>which</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was</w:t>
      </w:r>
      <w:proofErr w:type="spellEnd"/>
      <w:r w:rsidRPr="00074264">
        <w:rPr>
          <w:rFonts w:ascii="Courier New" w:hAnsi="Courier New" w:cs="Courier New"/>
          <w:b/>
          <w:sz w:val="24"/>
          <w:szCs w:val="24"/>
        </w:rPr>
        <w:t xml:space="preserve"> not </w:t>
      </w:r>
      <w:proofErr w:type="spellStart"/>
      <w:r w:rsidRPr="00074264">
        <w:rPr>
          <w:rFonts w:ascii="Courier New" w:hAnsi="Courier New" w:cs="Courier New"/>
          <w:b/>
          <w:sz w:val="24"/>
          <w:szCs w:val="24"/>
        </w:rPr>
        <w:t>brought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forward</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only</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because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they</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have</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from</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negligence</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lastRenderedPageBreak/>
        <w:t>inadvertence</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or</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even</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accident</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omitted</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part</w:t>
      </w:r>
      <w:proofErr w:type="spellEnd"/>
      <w:r w:rsidRPr="00074264">
        <w:rPr>
          <w:rFonts w:ascii="Courier New" w:hAnsi="Courier New" w:cs="Courier New"/>
          <w:b/>
          <w:sz w:val="24"/>
          <w:szCs w:val="24"/>
        </w:rPr>
        <w:t xml:space="preserve"> of </w:t>
      </w:r>
      <w:proofErr w:type="spellStart"/>
      <w:r w:rsidRPr="00074264">
        <w:rPr>
          <w:rFonts w:ascii="Courier New" w:hAnsi="Courier New" w:cs="Courier New"/>
          <w:b/>
          <w:sz w:val="24"/>
          <w:szCs w:val="24"/>
        </w:rPr>
        <w:t>their</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case</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plea</w:t>
      </w:r>
      <w:proofErr w:type="spellEnd"/>
      <w:r w:rsidRPr="00074264">
        <w:rPr>
          <w:rFonts w:ascii="Courier New" w:hAnsi="Courier New" w:cs="Courier New"/>
          <w:b/>
          <w:sz w:val="24"/>
          <w:szCs w:val="24"/>
        </w:rPr>
        <w:t xml:space="preserve"> of </w:t>
      </w:r>
      <w:proofErr w:type="spellStart"/>
      <w:r w:rsidRPr="00074264">
        <w:rPr>
          <w:rFonts w:ascii="Courier New" w:hAnsi="Courier New" w:cs="Courier New"/>
          <w:b/>
          <w:sz w:val="24"/>
          <w:szCs w:val="24"/>
        </w:rPr>
        <w:t>res</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judicata</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applies</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except</w:t>
      </w:r>
      <w:proofErr w:type="spellEnd"/>
      <w:r w:rsidRPr="00074264">
        <w:rPr>
          <w:rFonts w:ascii="Courier New" w:hAnsi="Courier New" w:cs="Courier New"/>
          <w:b/>
          <w:sz w:val="24"/>
          <w:szCs w:val="24"/>
        </w:rPr>
        <w:t xml:space="preserve"> in </w:t>
      </w:r>
      <w:proofErr w:type="spellStart"/>
      <w:r w:rsidRPr="00074264">
        <w:rPr>
          <w:rFonts w:ascii="Courier New" w:hAnsi="Courier New" w:cs="Courier New"/>
          <w:b/>
          <w:sz w:val="24"/>
          <w:szCs w:val="24"/>
        </w:rPr>
        <w:t>special</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cases</w:t>
      </w:r>
      <w:proofErr w:type="spellEnd"/>
      <w:r w:rsidRPr="00074264">
        <w:rPr>
          <w:rFonts w:ascii="Courier New" w:hAnsi="Courier New" w:cs="Courier New"/>
          <w:b/>
          <w:sz w:val="24"/>
          <w:szCs w:val="24"/>
        </w:rPr>
        <w:t xml:space="preserve">, not </w:t>
      </w:r>
      <w:proofErr w:type="spellStart"/>
      <w:r w:rsidRPr="00074264">
        <w:rPr>
          <w:rFonts w:ascii="Courier New" w:hAnsi="Courier New" w:cs="Courier New"/>
          <w:b/>
          <w:sz w:val="24"/>
          <w:szCs w:val="24"/>
        </w:rPr>
        <w:t>only</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to</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points</w:t>
      </w:r>
      <w:proofErr w:type="spellEnd"/>
      <w:r w:rsidRPr="00074264">
        <w:rPr>
          <w:rFonts w:ascii="Courier New" w:hAnsi="Courier New" w:cs="Courier New"/>
          <w:b/>
          <w:sz w:val="24"/>
          <w:szCs w:val="24"/>
        </w:rPr>
        <w:t xml:space="preserve"> on </w:t>
      </w:r>
      <w:proofErr w:type="spellStart"/>
      <w:r w:rsidRPr="00074264">
        <w:rPr>
          <w:rFonts w:ascii="Courier New" w:hAnsi="Courier New" w:cs="Courier New"/>
          <w:b/>
          <w:sz w:val="24"/>
          <w:szCs w:val="24"/>
        </w:rPr>
        <w:t>which</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court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was</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actually</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required</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by</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parties</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to</w:t>
      </w:r>
      <w:proofErr w:type="spellEnd"/>
      <w:r w:rsidRPr="00074264">
        <w:rPr>
          <w:rFonts w:ascii="Courier New" w:hAnsi="Courier New" w:cs="Courier New"/>
          <w:b/>
          <w:sz w:val="24"/>
          <w:szCs w:val="24"/>
        </w:rPr>
        <w:t xml:space="preserve"> form an </w:t>
      </w:r>
      <w:proofErr w:type="spellStart"/>
      <w:r w:rsidRPr="00074264">
        <w:rPr>
          <w:rFonts w:ascii="Courier New" w:hAnsi="Courier New" w:cs="Courier New"/>
          <w:b/>
          <w:sz w:val="24"/>
          <w:szCs w:val="24"/>
        </w:rPr>
        <w:t>opinion</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and</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pronounce</w:t>
      </w:r>
      <w:proofErr w:type="spellEnd"/>
      <w:r w:rsidRPr="00074264">
        <w:rPr>
          <w:rFonts w:ascii="Courier New" w:hAnsi="Courier New" w:cs="Courier New"/>
          <w:b/>
          <w:sz w:val="24"/>
          <w:szCs w:val="24"/>
        </w:rPr>
        <w:t xml:space="preserve"> a </w:t>
      </w:r>
      <w:proofErr w:type="spellStart"/>
      <w:r w:rsidRPr="00074264">
        <w:rPr>
          <w:rFonts w:ascii="Courier New" w:hAnsi="Courier New" w:cs="Courier New"/>
          <w:b/>
          <w:sz w:val="24"/>
          <w:szCs w:val="24"/>
        </w:rPr>
        <w:t>judgment</w:t>
      </w:r>
      <w:proofErr w:type="spellEnd"/>
      <w:r w:rsidRPr="00074264">
        <w:rPr>
          <w:rFonts w:ascii="Courier New" w:hAnsi="Courier New" w:cs="Courier New"/>
          <w:b/>
          <w:sz w:val="24"/>
          <w:szCs w:val="24"/>
        </w:rPr>
        <w:t xml:space="preserve">, but </w:t>
      </w:r>
      <w:proofErr w:type="spellStart"/>
      <w:r w:rsidRPr="00074264">
        <w:rPr>
          <w:rFonts w:ascii="Courier New" w:hAnsi="Courier New" w:cs="Courier New"/>
          <w:b/>
          <w:sz w:val="24"/>
          <w:szCs w:val="24"/>
        </w:rPr>
        <w:t>to</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every</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point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which</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properly</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belonged</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to</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subject</w:t>
      </w:r>
      <w:proofErr w:type="spellEnd"/>
      <w:r w:rsidRPr="00074264">
        <w:rPr>
          <w:rFonts w:ascii="Courier New" w:hAnsi="Courier New" w:cs="Courier New"/>
          <w:b/>
          <w:sz w:val="24"/>
          <w:szCs w:val="24"/>
        </w:rPr>
        <w:t xml:space="preserve"> of </w:t>
      </w:r>
      <w:proofErr w:type="spellStart"/>
      <w:r w:rsidRPr="00074264">
        <w:rPr>
          <w:rFonts w:ascii="Courier New" w:hAnsi="Courier New" w:cs="Courier New"/>
          <w:b/>
          <w:sz w:val="24"/>
          <w:szCs w:val="24"/>
        </w:rPr>
        <w:t>litigation</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and</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which</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the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parties</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exercising</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reasonable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diligence</w:t>
      </w:r>
      <w:proofErr w:type="spellEnd"/>
      <w:r w:rsidRPr="00074264">
        <w:rPr>
          <w:rFonts w:ascii="Courier New" w:hAnsi="Courier New" w:cs="Courier New"/>
          <w:b/>
          <w:sz w:val="24"/>
          <w:szCs w:val="24"/>
        </w:rPr>
        <w:t xml:space="preserve">, </w:t>
      </w:r>
      <w:proofErr w:type="spellStart"/>
      <w:r w:rsidRPr="00074264">
        <w:rPr>
          <w:rFonts w:ascii="Courier New" w:hAnsi="Courier New" w:cs="Courier New"/>
          <w:b/>
          <w:sz w:val="24"/>
          <w:szCs w:val="24"/>
        </w:rPr>
        <w:t>might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have</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brought</w:t>
      </w:r>
      <w:proofErr w:type="spellEnd"/>
      <w:r w:rsidR="00761262">
        <w:rPr>
          <w:rFonts w:ascii="Courier New" w:hAnsi="Courier New" w:cs="Courier New"/>
          <w:b/>
          <w:sz w:val="24"/>
          <w:szCs w:val="24"/>
        </w:rPr>
        <w:t xml:space="preserve"> </w:t>
      </w:r>
      <w:proofErr w:type="spellStart"/>
      <w:r w:rsidRPr="00074264">
        <w:rPr>
          <w:rFonts w:ascii="Courier New" w:hAnsi="Courier New" w:cs="Courier New"/>
          <w:b/>
          <w:sz w:val="24"/>
          <w:szCs w:val="24"/>
        </w:rPr>
        <w:t>forward</w:t>
      </w:r>
      <w:proofErr w:type="spellEnd"/>
      <w:r w:rsidRPr="00074264">
        <w:rPr>
          <w:rFonts w:ascii="Courier New" w:hAnsi="Courier New" w:cs="Courier New"/>
          <w:b/>
          <w:sz w:val="24"/>
          <w:szCs w:val="24"/>
        </w:rPr>
        <w:t xml:space="preserve"> at </w:t>
      </w:r>
      <w:proofErr w:type="spellStart"/>
      <w:r w:rsidRPr="00074264">
        <w:rPr>
          <w:rFonts w:ascii="Courier New" w:hAnsi="Courier New" w:cs="Courier New"/>
          <w:b/>
          <w:sz w:val="24"/>
          <w:szCs w:val="24"/>
        </w:rPr>
        <w:t>the</w:t>
      </w:r>
      <w:proofErr w:type="spellEnd"/>
      <w:r w:rsidRPr="00074264">
        <w:rPr>
          <w:rFonts w:ascii="Courier New" w:hAnsi="Courier New" w:cs="Courier New"/>
          <w:b/>
          <w:sz w:val="24"/>
          <w:szCs w:val="24"/>
        </w:rPr>
        <w:t xml:space="preserve"> time …”</w:t>
      </w:r>
      <w:proofErr w:type="gramEnd"/>
    </w:p>
    <w:p w:rsidR="00CB2B9E" w:rsidRDefault="00CB2B9E" w:rsidP="00CB2B9E">
      <w:pPr>
        <w:spacing w:line="240" w:lineRule="auto"/>
        <w:ind w:left="567" w:right="567"/>
        <w:contextualSpacing/>
        <w:rPr>
          <w:rFonts w:ascii="Courier New" w:hAnsi="Courier New" w:cs="Courier New"/>
          <w:sz w:val="24"/>
          <w:szCs w:val="24"/>
        </w:rPr>
      </w:pPr>
    </w:p>
    <w:p w:rsidR="00CB2B9E" w:rsidRDefault="00CB2B9E" w:rsidP="00CB2B9E">
      <w:pPr>
        <w:spacing w:line="240" w:lineRule="auto"/>
        <w:ind w:left="567" w:right="567"/>
        <w:contextualSpacing/>
        <w:rPr>
          <w:rFonts w:ascii="Courier New" w:hAnsi="Courier New" w:cs="Courier New"/>
          <w:sz w:val="24"/>
          <w:szCs w:val="24"/>
        </w:rPr>
      </w:pPr>
      <w:r>
        <w:rPr>
          <w:rFonts w:ascii="Courier New" w:hAnsi="Courier New" w:cs="Courier New"/>
          <w:sz w:val="24"/>
          <w:szCs w:val="24"/>
        </w:rPr>
        <w:tab/>
      </w:r>
      <w:r w:rsidR="00761262">
        <w:rPr>
          <w:rFonts w:ascii="Courier New" w:hAnsi="Courier New" w:cs="Courier New"/>
          <w:sz w:val="24"/>
          <w:szCs w:val="24"/>
        </w:rPr>
        <w:t xml:space="preserve"> </w:t>
      </w:r>
      <w:proofErr w:type="spellStart"/>
      <w:r>
        <w:rPr>
          <w:rFonts w:ascii="Courier New" w:hAnsi="Courier New" w:cs="Courier New"/>
          <w:sz w:val="24"/>
          <w:szCs w:val="24"/>
        </w:rPr>
        <w:t>Henderson</w:t>
      </w:r>
      <w:proofErr w:type="spellEnd"/>
      <w:r>
        <w:rPr>
          <w:rFonts w:ascii="Courier New" w:hAnsi="Courier New" w:cs="Courier New"/>
          <w:sz w:val="24"/>
          <w:szCs w:val="24"/>
        </w:rPr>
        <w:t xml:space="preserve"> davasında </w:t>
      </w:r>
      <w:proofErr w:type="spellStart"/>
      <w:r w:rsidRPr="002F3548">
        <w:rPr>
          <w:rFonts w:ascii="Courier New" w:hAnsi="Courier New" w:cs="Courier New"/>
          <w:b/>
          <w:sz w:val="24"/>
          <w:szCs w:val="24"/>
        </w:rPr>
        <w:t>unraised</w:t>
      </w:r>
      <w:proofErr w:type="spellEnd"/>
      <w:r w:rsidRPr="002F3548">
        <w:rPr>
          <w:rFonts w:ascii="Courier New" w:hAnsi="Courier New" w:cs="Courier New"/>
          <w:b/>
          <w:sz w:val="24"/>
          <w:szCs w:val="24"/>
        </w:rPr>
        <w:t xml:space="preserve"> </w:t>
      </w:r>
      <w:proofErr w:type="spellStart"/>
      <w:r w:rsidRPr="002F3548">
        <w:rPr>
          <w:rFonts w:ascii="Courier New" w:hAnsi="Courier New" w:cs="Courier New"/>
          <w:b/>
          <w:sz w:val="24"/>
          <w:szCs w:val="24"/>
        </w:rPr>
        <w:t>issue</w:t>
      </w:r>
      <w:proofErr w:type="spellEnd"/>
      <w:r w:rsidRPr="002F3548">
        <w:rPr>
          <w:rFonts w:ascii="Courier New" w:hAnsi="Courier New" w:cs="Courier New"/>
          <w:b/>
          <w:sz w:val="24"/>
          <w:szCs w:val="24"/>
        </w:rPr>
        <w:t xml:space="preserve"> of </w:t>
      </w:r>
      <w:proofErr w:type="spellStart"/>
      <w:r w:rsidRPr="002F3548">
        <w:rPr>
          <w:rFonts w:ascii="Courier New" w:hAnsi="Courier New" w:cs="Courier New"/>
          <w:b/>
          <w:sz w:val="24"/>
          <w:szCs w:val="24"/>
        </w:rPr>
        <w:t>estoppel</w:t>
      </w:r>
      <w:proofErr w:type="spellEnd"/>
      <w:r>
        <w:rPr>
          <w:rFonts w:ascii="Courier New" w:hAnsi="Courier New" w:cs="Courier New"/>
          <w:sz w:val="24"/>
          <w:szCs w:val="24"/>
        </w:rPr>
        <w:t xml:space="preserve"> durumu olduğundan, önceki yargısal işlemde mahkeme huzuruna getirilmeyen olguların ikinci yargısal işlemde mahkeme huzuruna getirilmeye çalışılmaktaydı. O davada tarafların meselenin tamamını mahkeme huzuruna getirmelerinin gerekliliği mahkeme tarafından belirtilerek, bir tarafın </w:t>
      </w:r>
      <w:proofErr w:type="gramStart"/>
      <w:r>
        <w:rPr>
          <w:rFonts w:ascii="Courier New" w:hAnsi="Courier New" w:cs="Courier New"/>
          <w:sz w:val="24"/>
          <w:szCs w:val="24"/>
        </w:rPr>
        <w:t>ihmalkarlığı</w:t>
      </w:r>
      <w:proofErr w:type="gramEnd"/>
      <w:r>
        <w:rPr>
          <w:rFonts w:ascii="Courier New" w:hAnsi="Courier New" w:cs="Courier New"/>
          <w:sz w:val="24"/>
          <w:szCs w:val="24"/>
        </w:rPr>
        <w:t>, dikkatsizliği veya kazaen meselenin tamamını ortaya koyamadığı veya eksik koyduğu gerekçesi ile yargılamanın tekrar yapılmasına izin verilmeyeceği,</w:t>
      </w:r>
      <w:r w:rsidR="0053770F">
        <w:rPr>
          <w:rFonts w:ascii="Courier New" w:hAnsi="Courier New" w:cs="Courier New"/>
          <w:sz w:val="24"/>
          <w:szCs w:val="24"/>
        </w:rPr>
        <w:t xml:space="preserve"> </w:t>
      </w:r>
      <w:proofErr w:type="spellStart"/>
      <w:r>
        <w:rPr>
          <w:rFonts w:ascii="Courier New" w:hAnsi="Courier New" w:cs="Courier New"/>
          <w:sz w:val="24"/>
          <w:szCs w:val="24"/>
        </w:rPr>
        <w:t>res</w:t>
      </w:r>
      <w:proofErr w:type="spellEnd"/>
      <w:r>
        <w:rPr>
          <w:rFonts w:ascii="Courier New" w:hAnsi="Courier New" w:cs="Courier New"/>
          <w:sz w:val="24"/>
          <w:szCs w:val="24"/>
        </w:rPr>
        <w:t xml:space="preserve"> </w:t>
      </w:r>
      <w:proofErr w:type="spellStart"/>
      <w:r>
        <w:rPr>
          <w:rFonts w:ascii="Courier New" w:hAnsi="Courier New" w:cs="Courier New"/>
          <w:sz w:val="24"/>
          <w:szCs w:val="24"/>
        </w:rPr>
        <w:t>judicata</w:t>
      </w:r>
      <w:proofErr w:type="spellEnd"/>
      <w:r>
        <w:rPr>
          <w:rFonts w:ascii="Courier New" w:hAnsi="Courier New" w:cs="Courier New"/>
          <w:sz w:val="24"/>
          <w:szCs w:val="24"/>
        </w:rPr>
        <w:t xml:space="preserve"> müdafaasının buna engel olduğu ifade edilmiştir. Aynı karara göre, </w:t>
      </w:r>
      <w:proofErr w:type="spellStart"/>
      <w:r>
        <w:rPr>
          <w:rFonts w:ascii="Courier New" w:hAnsi="Courier New" w:cs="Courier New"/>
          <w:sz w:val="24"/>
          <w:szCs w:val="24"/>
        </w:rPr>
        <w:t>res</w:t>
      </w:r>
      <w:proofErr w:type="spellEnd"/>
      <w:r>
        <w:rPr>
          <w:rFonts w:ascii="Courier New" w:hAnsi="Courier New" w:cs="Courier New"/>
          <w:sz w:val="24"/>
          <w:szCs w:val="24"/>
        </w:rPr>
        <w:t xml:space="preserve"> </w:t>
      </w:r>
      <w:proofErr w:type="spellStart"/>
      <w:r>
        <w:rPr>
          <w:rFonts w:ascii="Courier New" w:hAnsi="Courier New" w:cs="Courier New"/>
          <w:sz w:val="24"/>
          <w:szCs w:val="24"/>
        </w:rPr>
        <w:t>judicata</w:t>
      </w:r>
      <w:proofErr w:type="spellEnd"/>
      <w:r>
        <w:rPr>
          <w:rFonts w:ascii="Courier New" w:hAnsi="Courier New" w:cs="Courier New"/>
          <w:sz w:val="24"/>
          <w:szCs w:val="24"/>
        </w:rPr>
        <w:t xml:space="preserve"> müdafaası, sadece tarafların mahkemenin görüşünü beyan edip karar vermesini talep ettiği noktalarla sınırlı değildir ve o yargılamanın konusuna bağlı tüm hususlarla ilgili ve tarafların makul bir özen göstermekle yargılamada mahkeme huzuruna getirebileceği tüm iddialarla ilgili de uygulanır. </w:t>
      </w:r>
    </w:p>
    <w:p w:rsidR="00CB2B9E" w:rsidRDefault="00CB2B9E" w:rsidP="00CB2B9E">
      <w:pPr>
        <w:spacing w:line="240" w:lineRule="auto"/>
        <w:ind w:left="567" w:right="567"/>
        <w:contextualSpacing/>
        <w:rPr>
          <w:rFonts w:ascii="Courier New" w:hAnsi="Courier New" w:cs="Courier New"/>
          <w:sz w:val="24"/>
          <w:szCs w:val="24"/>
        </w:rPr>
      </w:pPr>
    </w:p>
    <w:p w:rsidR="00CB2B9E" w:rsidRDefault="00CB2B9E" w:rsidP="00CB2B9E">
      <w:pPr>
        <w:spacing w:line="240" w:lineRule="auto"/>
        <w:ind w:left="567" w:right="567"/>
        <w:contextualSpacing/>
        <w:rPr>
          <w:rFonts w:ascii="Courier New" w:hAnsi="Courier New" w:cs="Courier New"/>
          <w:sz w:val="24"/>
          <w:szCs w:val="24"/>
        </w:rPr>
      </w:pPr>
      <w:r>
        <w:rPr>
          <w:rFonts w:ascii="Courier New" w:hAnsi="Courier New" w:cs="Courier New"/>
          <w:sz w:val="24"/>
          <w:szCs w:val="24"/>
        </w:rPr>
        <w:tab/>
      </w:r>
      <w:r w:rsidR="0053770F">
        <w:rPr>
          <w:rFonts w:ascii="Courier New" w:hAnsi="Courier New" w:cs="Courier New"/>
          <w:sz w:val="24"/>
          <w:szCs w:val="24"/>
        </w:rPr>
        <w:t xml:space="preserve"> </w:t>
      </w:r>
      <w:proofErr w:type="gramStart"/>
      <w:r>
        <w:rPr>
          <w:rFonts w:ascii="Courier New" w:hAnsi="Courier New" w:cs="Courier New"/>
          <w:sz w:val="24"/>
          <w:szCs w:val="24"/>
        </w:rPr>
        <w:t>Mesele, olguların tekrardan yargılama konusu yapılmaya çalışılması olduğunda; herhangi bir hukuk işlemindeki bir tarafın daha önce açtığı davada öne sürmesine engel bulunmayan, makul bir özen göstermesi halinde öne sürebileceği iddiaları tamamen kendi ihmali, dikkatsizliği veya kazaen ileri sürememesi nedeniyle, o tarafa kesin hükme bağlanmış davada ileri sürmediği gerekçesiyle bu iddiaları yeni bir dava altında ileri sürmesine izin verilemez ve bu nedenle yargılamanın yeniden yapılmasına veya yargılamanın tekrardan açılmasına olanak tanınamaz.”</w:t>
      </w:r>
      <w:proofErr w:type="gramEnd"/>
    </w:p>
    <w:p w:rsidR="00686E0A" w:rsidRDefault="00686E0A" w:rsidP="00886685">
      <w:pPr>
        <w:spacing w:after="0" w:line="360" w:lineRule="auto"/>
        <w:ind w:firstLine="720"/>
        <w:rPr>
          <w:rFonts w:ascii="Courier New" w:hAnsi="Courier New" w:cs="Courier New"/>
          <w:sz w:val="24"/>
          <w:szCs w:val="24"/>
        </w:rPr>
      </w:pPr>
    </w:p>
    <w:p w:rsidR="00686E0A" w:rsidRDefault="00686E0A" w:rsidP="00886685">
      <w:pPr>
        <w:spacing w:after="0" w:line="360" w:lineRule="auto"/>
        <w:ind w:firstLine="720"/>
        <w:rPr>
          <w:rFonts w:ascii="Courier New" w:hAnsi="Courier New" w:cs="Courier New"/>
          <w:sz w:val="24"/>
          <w:szCs w:val="24"/>
        </w:rPr>
      </w:pPr>
    </w:p>
    <w:p w:rsidR="00647241" w:rsidRPr="008721B4" w:rsidRDefault="00977EF1" w:rsidP="003A0E55">
      <w:pPr>
        <w:spacing w:after="0" w:line="360" w:lineRule="auto"/>
        <w:rPr>
          <w:rFonts w:ascii="Courier New" w:hAnsi="Courier New" w:cs="Courier New"/>
          <w:sz w:val="24"/>
          <w:szCs w:val="24"/>
        </w:rPr>
      </w:pPr>
      <w:r>
        <w:rPr>
          <w:rFonts w:ascii="Courier New" w:hAnsi="Courier New" w:cs="Courier New"/>
          <w:sz w:val="24"/>
          <w:szCs w:val="24"/>
        </w:rPr>
        <w:tab/>
      </w:r>
      <w:r w:rsidRPr="008721B4">
        <w:rPr>
          <w:rFonts w:ascii="Courier New" w:hAnsi="Courier New" w:cs="Courier New"/>
          <w:sz w:val="24"/>
          <w:szCs w:val="24"/>
        </w:rPr>
        <w:t>Davacının iddiası, 1104/2006 sayılı davada</w:t>
      </w:r>
      <w:r w:rsidR="003A0E55" w:rsidRPr="008721B4">
        <w:rPr>
          <w:rFonts w:ascii="Courier New" w:hAnsi="Courier New" w:cs="Courier New"/>
          <w:sz w:val="24"/>
          <w:szCs w:val="24"/>
        </w:rPr>
        <w:t xml:space="preserve"> D</w:t>
      </w:r>
      <w:r w:rsidR="00647241" w:rsidRPr="008721B4">
        <w:rPr>
          <w:rFonts w:ascii="Courier New" w:hAnsi="Courier New" w:cs="Courier New"/>
          <w:sz w:val="24"/>
          <w:szCs w:val="24"/>
        </w:rPr>
        <w:t xml:space="preserve">avalı </w:t>
      </w:r>
      <w:r w:rsidR="0053770F">
        <w:rPr>
          <w:rFonts w:ascii="Courier New" w:hAnsi="Courier New" w:cs="Courier New"/>
          <w:sz w:val="24"/>
          <w:szCs w:val="24"/>
        </w:rPr>
        <w:t>No.</w:t>
      </w:r>
      <w:r w:rsidR="00647241" w:rsidRPr="008721B4">
        <w:rPr>
          <w:rFonts w:ascii="Courier New" w:hAnsi="Courier New" w:cs="Courier New"/>
          <w:sz w:val="24"/>
          <w:szCs w:val="24"/>
        </w:rPr>
        <w:t>1 ve/veya vekil tarafından tahsil edilen meblağlardan h</w:t>
      </w:r>
      <w:r w:rsidR="009A4A6F" w:rsidRPr="008721B4">
        <w:rPr>
          <w:rFonts w:ascii="Courier New" w:hAnsi="Courier New" w:cs="Courier New"/>
          <w:sz w:val="24"/>
          <w:szCs w:val="24"/>
        </w:rPr>
        <w:t>aberdar olmadığı ve makul gayret</w:t>
      </w:r>
      <w:r w:rsidR="00647241" w:rsidRPr="008721B4">
        <w:rPr>
          <w:rFonts w:ascii="Courier New" w:hAnsi="Courier New" w:cs="Courier New"/>
          <w:sz w:val="24"/>
          <w:szCs w:val="24"/>
        </w:rPr>
        <w:t xml:space="preserve"> ile haberdar olması</w:t>
      </w:r>
      <w:r w:rsidR="009A4A6F" w:rsidRPr="008721B4">
        <w:rPr>
          <w:rFonts w:ascii="Courier New" w:hAnsi="Courier New" w:cs="Courier New"/>
          <w:sz w:val="24"/>
          <w:szCs w:val="24"/>
        </w:rPr>
        <w:t>nın</w:t>
      </w:r>
      <w:r w:rsidR="00647241" w:rsidRPr="008721B4">
        <w:rPr>
          <w:rFonts w:ascii="Courier New" w:hAnsi="Courier New" w:cs="Courier New"/>
          <w:sz w:val="24"/>
          <w:szCs w:val="24"/>
        </w:rPr>
        <w:t xml:space="preserve"> mümkün olmadığı ve bu t</w:t>
      </w:r>
      <w:r w:rsidR="003A0E55" w:rsidRPr="008721B4">
        <w:rPr>
          <w:rFonts w:ascii="Courier New" w:hAnsi="Courier New" w:cs="Courier New"/>
          <w:sz w:val="24"/>
          <w:szCs w:val="24"/>
        </w:rPr>
        <w:t>ahsilatı D</w:t>
      </w:r>
      <w:r w:rsidR="00647241" w:rsidRPr="008721B4">
        <w:rPr>
          <w:rFonts w:ascii="Courier New" w:hAnsi="Courier New" w:cs="Courier New"/>
          <w:sz w:val="24"/>
          <w:szCs w:val="24"/>
        </w:rPr>
        <w:t xml:space="preserve">avalının ve/veya vekilin </w:t>
      </w:r>
      <w:r w:rsidRPr="008721B4">
        <w:rPr>
          <w:rFonts w:ascii="Courier New" w:hAnsi="Courier New" w:cs="Courier New"/>
          <w:sz w:val="24"/>
          <w:szCs w:val="24"/>
        </w:rPr>
        <w:t xml:space="preserve">Davacıdan </w:t>
      </w:r>
      <w:r w:rsidR="00647241" w:rsidRPr="008721B4">
        <w:rPr>
          <w:rFonts w:ascii="Courier New" w:hAnsi="Courier New" w:cs="Courier New"/>
          <w:sz w:val="24"/>
          <w:szCs w:val="24"/>
        </w:rPr>
        <w:t xml:space="preserve">gizlediği </w:t>
      </w:r>
      <w:r w:rsidR="003A0E55" w:rsidRPr="008721B4">
        <w:rPr>
          <w:rFonts w:ascii="Courier New" w:hAnsi="Courier New" w:cs="Courier New"/>
          <w:sz w:val="24"/>
          <w:szCs w:val="24"/>
        </w:rPr>
        <w:t xml:space="preserve">doğrultusundadır. Bu iddialar </w:t>
      </w:r>
      <w:r w:rsidR="00647241" w:rsidRPr="008721B4">
        <w:rPr>
          <w:rFonts w:ascii="Courier New" w:hAnsi="Courier New" w:cs="Courier New"/>
          <w:sz w:val="24"/>
          <w:szCs w:val="24"/>
        </w:rPr>
        <w:t xml:space="preserve">göz önünde bulundurulduğu zaman </w:t>
      </w:r>
      <w:r w:rsidR="003A0E55" w:rsidRPr="008721B4">
        <w:rPr>
          <w:rFonts w:ascii="Courier New" w:hAnsi="Courier New" w:cs="Courier New"/>
          <w:sz w:val="24"/>
          <w:szCs w:val="24"/>
        </w:rPr>
        <w:t>bu davada</w:t>
      </w:r>
      <w:r w:rsidR="009A4A6F" w:rsidRPr="008721B4">
        <w:rPr>
          <w:rFonts w:ascii="Courier New" w:hAnsi="Courier New" w:cs="Courier New"/>
          <w:sz w:val="24"/>
          <w:szCs w:val="24"/>
        </w:rPr>
        <w:t xml:space="preserve"> </w:t>
      </w:r>
      <w:proofErr w:type="spellStart"/>
      <w:r w:rsidR="009A4A6F" w:rsidRPr="008721B4">
        <w:rPr>
          <w:rFonts w:ascii="Courier New" w:hAnsi="Courier New" w:cs="Courier New"/>
          <w:sz w:val="24"/>
          <w:szCs w:val="24"/>
        </w:rPr>
        <w:t>res</w:t>
      </w:r>
      <w:proofErr w:type="spellEnd"/>
      <w:r w:rsidR="009A4A6F" w:rsidRPr="008721B4">
        <w:rPr>
          <w:rFonts w:ascii="Courier New" w:hAnsi="Courier New" w:cs="Courier New"/>
          <w:sz w:val="24"/>
          <w:szCs w:val="24"/>
        </w:rPr>
        <w:t xml:space="preserve"> </w:t>
      </w:r>
      <w:proofErr w:type="spellStart"/>
      <w:r w:rsidR="009A4A6F" w:rsidRPr="008721B4">
        <w:rPr>
          <w:rFonts w:ascii="Courier New" w:hAnsi="Courier New" w:cs="Courier New"/>
          <w:sz w:val="24"/>
          <w:szCs w:val="24"/>
        </w:rPr>
        <w:t>judicata</w:t>
      </w:r>
      <w:proofErr w:type="spellEnd"/>
      <w:r w:rsidR="009A4A6F" w:rsidRPr="008721B4">
        <w:rPr>
          <w:rFonts w:ascii="Courier New" w:hAnsi="Courier New" w:cs="Courier New"/>
          <w:sz w:val="24"/>
          <w:szCs w:val="24"/>
        </w:rPr>
        <w:t xml:space="preserve"> ve/veya</w:t>
      </w:r>
      <w:r w:rsidR="003A0E55" w:rsidRPr="008721B4">
        <w:rPr>
          <w:rFonts w:ascii="Courier New" w:hAnsi="Courier New" w:cs="Courier New"/>
          <w:sz w:val="24"/>
          <w:szCs w:val="24"/>
        </w:rPr>
        <w:t xml:space="preserve"> </w:t>
      </w:r>
      <w:proofErr w:type="spellStart"/>
      <w:r w:rsidR="003A0E55" w:rsidRPr="008721B4">
        <w:rPr>
          <w:rFonts w:ascii="Courier New" w:hAnsi="Courier New" w:cs="Courier New"/>
          <w:sz w:val="24"/>
          <w:szCs w:val="24"/>
        </w:rPr>
        <w:t>issue</w:t>
      </w:r>
      <w:proofErr w:type="spellEnd"/>
      <w:r w:rsidR="003A0E55" w:rsidRPr="005952DF">
        <w:rPr>
          <w:rFonts w:ascii="Courier New" w:hAnsi="Courier New" w:cs="Courier New"/>
          <w:b/>
          <w:sz w:val="24"/>
          <w:szCs w:val="24"/>
        </w:rPr>
        <w:t xml:space="preserve"> </w:t>
      </w:r>
      <w:proofErr w:type="spellStart"/>
      <w:r w:rsidR="003A0E55" w:rsidRPr="008721B4">
        <w:rPr>
          <w:rFonts w:ascii="Courier New" w:hAnsi="Courier New" w:cs="Courier New"/>
          <w:sz w:val="24"/>
          <w:szCs w:val="24"/>
        </w:rPr>
        <w:lastRenderedPageBreak/>
        <w:t>estoppel</w:t>
      </w:r>
      <w:proofErr w:type="spellEnd"/>
      <w:r w:rsidR="003A0E55" w:rsidRPr="008721B4">
        <w:rPr>
          <w:rFonts w:ascii="Courier New" w:hAnsi="Courier New" w:cs="Courier New"/>
          <w:sz w:val="24"/>
          <w:szCs w:val="24"/>
        </w:rPr>
        <w:t xml:space="preserve"> konusunun </w:t>
      </w:r>
      <w:r w:rsidR="00A21197" w:rsidRPr="008721B4">
        <w:rPr>
          <w:rFonts w:ascii="Courier New" w:hAnsi="Courier New" w:cs="Courier New"/>
          <w:sz w:val="24"/>
          <w:szCs w:val="24"/>
        </w:rPr>
        <w:t xml:space="preserve">olup olmadığının </w:t>
      </w:r>
      <w:r w:rsidR="006A399D">
        <w:rPr>
          <w:rFonts w:ascii="Courier New" w:hAnsi="Courier New" w:cs="Courier New"/>
          <w:sz w:val="24"/>
          <w:szCs w:val="24"/>
        </w:rPr>
        <w:t>tesp</w:t>
      </w:r>
      <w:r w:rsidR="005952DF" w:rsidRPr="008721B4">
        <w:rPr>
          <w:rFonts w:ascii="Courier New" w:hAnsi="Courier New" w:cs="Courier New"/>
          <w:sz w:val="24"/>
          <w:szCs w:val="24"/>
        </w:rPr>
        <w:t xml:space="preserve">it edilebilmesi için </w:t>
      </w:r>
      <w:r w:rsidR="00A21197" w:rsidRPr="008721B4">
        <w:rPr>
          <w:rFonts w:ascii="Courier New" w:hAnsi="Courier New" w:cs="Courier New"/>
          <w:sz w:val="24"/>
          <w:szCs w:val="24"/>
        </w:rPr>
        <w:t>gerek 1104/</w:t>
      </w:r>
      <w:r w:rsidR="006A399D">
        <w:rPr>
          <w:rFonts w:ascii="Courier New" w:hAnsi="Courier New" w:cs="Courier New"/>
          <w:sz w:val="24"/>
          <w:szCs w:val="24"/>
        </w:rPr>
        <w:t>20</w:t>
      </w:r>
      <w:r w:rsidR="00A21197" w:rsidRPr="008721B4">
        <w:rPr>
          <w:rFonts w:ascii="Courier New" w:hAnsi="Courier New" w:cs="Courier New"/>
          <w:sz w:val="24"/>
          <w:szCs w:val="24"/>
        </w:rPr>
        <w:t>06 gerekse 1555/</w:t>
      </w:r>
      <w:r w:rsidR="006A399D">
        <w:rPr>
          <w:rFonts w:ascii="Courier New" w:hAnsi="Courier New" w:cs="Courier New"/>
          <w:sz w:val="24"/>
          <w:szCs w:val="24"/>
        </w:rPr>
        <w:t>20</w:t>
      </w:r>
      <w:r w:rsidR="00A21197" w:rsidRPr="008721B4">
        <w:rPr>
          <w:rFonts w:ascii="Courier New" w:hAnsi="Courier New" w:cs="Courier New"/>
          <w:sz w:val="24"/>
          <w:szCs w:val="24"/>
        </w:rPr>
        <w:t xml:space="preserve">14 sayılı </w:t>
      </w:r>
      <w:r w:rsidR="003A0E55" w:rsidRPr="008721B4">
        <w:rPr>
          <w:rFonts w:ascii="Courier New" w:hAnsi="Courier New" w:cs="Courier New"/>
          <w:sz w:val="24"/>
          <w:szCs w:val="24"/>
        </w:rPr>
        <w:t xml:space="preserve">dava </w:t>
      </w:r>
      <w:r w:rsidR="00A21197" w:rsidRPr="008721B4">
        <w:rPr>
          <w:rFonts w:ascii="Courier New" w:hAnsi="Courier New" w:cs="Courier New"/>
          <w:sz w:val="24"/>
          <w:szCs w:val="24"/>
        </w:rPr>
        <w:t>dosyalarının</w:t>
      </w:r>
      <w:r w:rsidR="005952DF" w:rsidRPr="008721B4">
        <w:rPr>
          <w:rFonts w:ascii="Courier New" w:hAnsi="Courier New" w:cs="Courier New"/>
          <w:sz w:val="24"/>
          <w:szCs w:val="24"/>
        </w:rPr>
        <w:t xml:space="preserve"> dikkatli bir şekilde incelenmesi gerekecektir. </w:t>
      </w:r>
      <w:proofErr w:type="gramStart"/>
      <w:r w:rsidR="005952DF" w:rsidRPr="008721B4">
        <w:rPr>
          <w:rFonts w:ascii="Courier New" w:hAnsi="Courier New" w:cs="Courier New"/>
          <w:sz w:val="24"/>
          <w:szCs w:val="24"/>
        </w:rPr>
        <w:t xml:space="preserve">Öncelikle </w:t>
      </w:r>
      <w:r w:rsidR="00A21197" w:rsidRPr="008721B4">
        <w:rPr>
          <w:rFonts w:ascii="Courier New" w:hAnsi="Courier New" w:cs="Courier New"/>
          <w:sz w:val="24"/>
          <w:szCs w:val="24"/>
        </w:rPr>
        <w:t xml:space="preserve"> 1104</w:t>
      </w:r>
      <w:proofErr w:type="gramEnd"/>
      <w:r w:rsidR="00A21197" w:rsidRPr="008721B4">
        <w:rPr>
          <w:rFonts w:ascii="Courier New" w:hAnsi="Courier New" w:cs="Courier New"/>
          <w:sz w:val="24"/>
          <w:szCs w:val="24"/>
        </w:rPr>
        <w:t>/</w:t>
      </w:r>
      <w:r w:rsidR="006A399D">
        <w:rPr>
          <w:rFonts w:ascii="Courier New" w:hAnsi="Courier New" w:cs="Courier New"/>
          <w:sz w:val="24"/>
          <w:szCs w:val="24"/>
        </w:rPr>
        <w:t>20</w:t>
      </w:r>
      <w:r w:rsidR="00A21197" w:rsidRPr="008721B4">
        <w:rPr>
          <w:rFonts w:ascii="Courier New" w:hAnsi="Courier New" w:cs="Courier New"/>
          <w:sz w:val="24"/>
          <w:szCs w:val="24"/>
        </w:rPr>
        <w:t>06</w:t>
      </w:r>
      <w:r w:rsidR="005952DF" w:rsidRPr="008721B4">
        <w:rPr>
          <w:rFonts w:ascii="Courier New" w:hAnsi="Courier New" w:cs="Courier New"/>
          <w:sz w:val="24"/>
          <w:szCs w:val="24"/>
        </w:rPr>
        <w:t xml:space="preserve"> sayılı dava</w:t>
      </w:r>
      <w:r w:rsidR="00A21197" w:rsidRPr="008721B4">
        <w:rPr>
          <w:rFonts w:ascii="Courier New" w:hAnsi="Courier New" w:cs="Courier New"/>
          <w:sz w:val="24"/>
          <w:szCs w:val="24"/>
        </w:rPr>
        <w:t>da</w:t>
      </w:r>
      <w:r w:rsidR="005952DF" w:rsidRPr="008721B4">
        <w:rPr>
          <w:rFonts w:ascii="Courier New" w:hAnsi="Courier New" w:cs="Courier New"/>
          <w:sz w:val="24"/>
          <w:szCs w:val="24"/>
        </w:rPr>
        <w:t>ki</w:t>
      </w:r>
      <w:r w:rsidR="00A21197" w:rsidRPr="008721B4">
        <w:rPr>
          <w:rFonts w:ascii="Courier New" w:hAnsi="Courier New" w:cs="Courier New"/>
          <w:sz w:val="24"/>
          <w:szCs w:val="24"/>
        </w:rPr>
        <w:t xml:space="preserve"> dava </w:t>
      </w:r>
      <w:r w:rsidR="003A0E55" w:rsidRPr="008721B4">
        <w:rPr>
          <w:rFonts w:ascii="Courier New" w:hAnsi="Courier New" w:cs="Courier New"/>
          <w:sz w:val="24"/>
          <w:szCs w:val="24"/>
        </w:rPr>
        <w:t>tutanakları</w:t>
      </w:r>
      <w:r w:rsidR="00A21197" w:rsidRPr="008721B4">
        <w:rPr>
          <w:rFonts w:ascii="Courier New" w:hAnsi="Courier New" w:cs="Courier New"/>
          <w:sz w:val="24"/>
          <w:szCs w:val="24"/>
        </w:rPr>
        <w:t>nın, Alt Mahkeme kararı ile Yargıtay’ın kararının  1555/</w:t>
      </w:r>
      <w:r w:rsidR="006A399D">
        <w:rPr>
          <w:rFonts w:ascii="Courier New" w:hAnsi="Courier New" w:cs="Courier New"/>
          <w:sz w:val="24"/>
          <w:szCs w:val="24"/>
        </w:rPr>
        <w:t>20</w:t>
      </w:r>
      <w:r w:rsidR="00A21197" w:rsidRPr="008721B4">
        <w:rPr>
          <w:rFonts w:ascii="Courier New" w:hAnsi="Courier New" w:cs="Courier New"/>
          <w:sz w:val="24"/>
          <w:szCs w:val="24"/>
        </w:rPr>
        <w:t xml:space="preserve">14 sayılı davadaki </w:t>
      </w:r>
      <w:r w:rsidR="005952DF" w:rsidRPr="008721B4">
        <w:rPr>
          <w:rFonts w:ascii="Courier New" w:hAnsi="Courier New" w:cs="Courier New"/>
          <w:sz w:val="24"/>
          <w:szCs w:val="24"/>
        </w:rPr>
        <w:t xml:space="preserve">iddiaları </w:t>
      </w:r>
      <w:r w:rsidR="00A21197" w:rsidRPr="008721B4">
        <w:rPr>
          <w:rFonts w:ascii="Courier New" w:hAnsi="Courier New" w:cs="Courier New"/>
          <w:sz w:val="24"/>
          <w:szCs w:val="24"/>
        </w:rPr>
        <w:t>içeren layihaları</w:t>
      </w:r>
      <w:r w:rsidR="006A399D">
        <w:rPr>
          <w:rFonts w:ascii="Courier New" w:hAnsi="Courier New" w:cs="Courier New"/>
          <w:sz w:val="24"/>
          <w:szCs w:val="24"/>
        </w:rPr>
        <w:t xml:space="preserve"> ile aynı</w:t>
      </w:r>
      <w:r w:rsidR="005952DF" w:rsidRPr="008721B4">
        <w:rPr>
          <w:rFonts w:ascii="Courier New" w:hAnsi="Courier New" w:cs="Courier New"/>
          <w:sz w:val="24"/>
          <w:szCs w:val="24"/>
        </w:rPr>
        <w:t xml:space="preserve"> iddiaları içe</w:t>
      </w:r>
      <w:r w:rsidR="002846E1">
        <w:rPr>
          <w:rFonts w:ascii="Courier New" w:hAnsi="Courier New" w:cs="Courier New"/>
          <w:sz w:val="24"/>
          <w:szCs w:val="24"/>
        </w:rPr>
        <w:t>rip içermedikleri hususunda deta</w:t>
      </w:r>
      <w:r w:rsidR="007A523C">
        <w:rPr>
          <w:rFonts w:ascii="Courier New" w:hAnsi="Courier New" w:cs="Courier New"/>
          <w:sz w:val="24"/>
          <w:szCs w:val="24"/>
        </w:rPr>
        <w:t>ylı</w:t>
      </w:r>
      <w:r w:rsidR="005952DF" w:rsidRPr="008721B4">
        <w:rPr>
          <w:rFonts w:ascii="Courier New" w:hAnsi="Courier New" w:cs="Courier New"/>
          <w:sz w:val="24"/>
          <w:szCs w:val="24"/>
        </w:rPr>
        <w:t xml:space="preserve"> bir incelemeye tabi tutulması gerekecektir.</w:t>
      </w:r>
      <w:r w:rsidR="003A0E55" w:rsidRPr="008721B4">
        <w:rPr>
          <w:rFonts w:ascii="Courier New" w:hAnsi="Courier New" w:cs="Courier New"/>
          <w:sz w:val="24"/>
          <w:szCs w:val="24"/>
        </w:rPr>
        <w:t xml:space="preserve"> Huzurumuzdaki istinafa konu davada </w:t>
      </w:r>
      <w:r w:rsidR="005952DF" w:rsidRPr="008721B4">
        <w:rPr>
          <w:rFonts w:ascii="Courier New" w:hAnsi="Courier New" w:cs="Courier New"/>
          <w:sz w:val="24"/>
          <w:szCs w:val="24"/>
        </w:rPr>
        <w:t xml:space="preserve">istinafa konu </w:t>
      </w:r>
      <w:r w:rsidR="003A0E55" w:rsidRPr="008721B4">
        <w:rPr>
          <w:rFonts w:ascii="Courier New" w:hAnsi="Courier New" w:cs="Courier New"/>
          <w:sz w:val="24"/>
          <w:szCs w:val="24"/>
        </w:rPr>
        <w:t xml:space="preserve">istidanın </w:t>
      </w:r>
      <w:r w:rsidR="005952DF" w:rsidRPr="008721B4">
        <w:rPr>
          <w:rFonts w:ascii="Courier New" w:hAnsi="Courier New" w:cs="Courier New"/>
          <w:sz w:val="24"/>
          <w:szCs w:val="24"/>
        </w:rPr>
        <w:t>dosyalandığı</w:t>
      </w:r>
      <w:r w:rsidR="003A0E55" w:rsidRPr="008721B4">
        <w:rPr>
          <w:rFonts w:ascii="Courier New" w:hAnsi="Courier New" w:cs="Courier New"/>
          <w:sz w:val="24"/>
          <w:szCs w:val="24"/>
        </w:rPr>
        <w:t xml:space="preserve"> tarihte </w:t>
      </w:r>
      <w:r w:rsidR="00647241" w:rsidRPr="008721B4">
        <w:rPr>
          <w:rFonts w:ascii="Courier New" w:hAnsi="Courier New" w:cs="Courier New"/>
          <w:sz w:val="24"/>
          <w:szCs w:val="24"/>
        </w:rPr>
        <w:t>Tafsilatlı Talep Takriri dava dosyasına girme</w:t>
      </w:r>
      <w:r w:rsidR="005952DF" w:rsidRPr="008721B4">
        <w:rPr>
          <w:rFonts w:ascii="Courier New" w:hAnsi="Courier New" w:cs="Courier New"/>
          <w:sz w:val="24"/>
          <w:szCs w:val="24"/>
        </w:rPr>
        <w:t>mişti. 1555/</w:t>
      </w:r>
      <w:r w:rsidR="006A399D">
        <w:rPr>
          <w:rFonts w:ascii="Courier New" w:hAnsi="Courier New" w:cs="Courier New"/>
          <w:sz w:val="24"/>
          <w:szCs w:val="24"/>
        </w:rPr>
        <w:t>20</w:t>
      </w:r>
      <w:r w:rsidR="005952DF" w:rsidRPr="008721B4">
        <w:rPr>
          <w:rFonts w:ascii="Courier New" w:hAnsi="Courier New" w:cs="Courier New"/>
          <w:sz w:val="24"/>
          <w:szCs w:val="24"/>
        </w:rPr>
        <w:t xml:space="preserve">14 sayılı davadaki iddiaların ne olduğu </w:t>
      </w:r>
      <w:proofErr w:type="gramStart"/>
      <w:r w:rsidR="005952DF" w:rsidRPr="008721B4">
        <w:rPr>
          <w:rFonts w:ascii="Courier New" w:hAnsi="Courier New" w:cs="Courier New"/>
          <w:sz w:val="24"/>
          <w:szCs w:val="24"/>
        </w:rPr>
        <w:t xml:space="preserve">görülmeden </w:t>
      </w:r>
      <w:r w:rsidR="00647241" w:rsidRPr="008721B4">
        <w:rPr>
          <w:rFonts w:ascii="Courier New" w:hAnsi="Courier New" w:cs="Courier New"/>
          <w:sz w:val="24"/>
          <w:szCs w:val="24"/>
        </w:rPr>
        <w:t xml:space="preserve"> </w:t>
      </w:r>
      <w:proofErr w:type="spellStart"/>
      <w:r w:rsidR="00647241" w:rsidRPr="008721B4">
        <w:rPr>
          <w:rFonts w:ascii="Courier New" w:hAnsi="Courier New" w:cs="Courier New"/>
          <w:sz w:val="24"/>
          <w:szCs w:val="24"/>
        </w:rPr>
        <w:t>res</w:t>
      </w:r>
      <w:proofErr w:type="spellEnd"/>
      <w:proofErr w:type="gramEnd"/>
      <w:r w:rsidR="00647241" w:rsidRPr="008721B4">
        <w:rPr>
          <w:rFonts w:ascii="Courier New" w:hAnsi="Courier New" w:cs="Courier New"/>
          <w:sz w:val="24"/>
          <w:szCs w:val="24"/>
        </w:rPr>
        <w:t xml:space="preserve"> </w:t>
      </w:r>
      <w:proofErr w:type="spellStart"/>
      <w:r w:rsidR="00647241" w:rsidRPr="008721B4">
        <w:rPr>
          <w:rFonts w:ascii="Courier New" w:hAnsi="Courier New" w:cs="Courier New"/>
          <w:sz w:val="24"/>
          <w:szCs w:val="24"/>
        </w:rPr>
        <w:t>judicata</w:t>
      </w:r>
      <w:proofErr w:type="spellEnd"/>
      <w:r w:rsidR="00761262" w:rsidRPr="008721B4">
        <w:rPr>
          <w:rFonts w:ascii="Courier New" w:hAnsi="Courier New" w:cs="Courier New"/>
          <w:sz w:val="24"/>
          <w:szCs w:val="24"/>
        </w:rPr>
        <w:t xml:space="preserve"> ve</w:t>
      </w:r>
      <w:r w:rsidR="000C46B1" w:rsidRPr="008721B4">
        <w:rPr>
          <w:rFonts w:ascii="Courier New" w:hAnsi="Courier New" w:cs="Courier New"/>
          <w:sz w:val="24"/>
          <w:szCs w:val="24"/>
        </w:rPr>
        <w:t>/</w:t>
      </w:r>
      <w:r w:rsidR="00761262" w:rsidRPr="008721B4">
        <w:rPr>
          <w:rFonts w:ascii="Courier New" w:hAnsi="Courier New" w:cs="Courier New"/>
          <w:sz w:val="24"/>
          <w:szCs w:val="24"/>
        </w:rPr>
        <w:t xml:space="preserve">veya </w:t>
      </w:r>
      <w:proofErr w:type="spellStart"/>
      <w:r w:rsidR="000C46B1" w:rsidRPr="008721B4">
        <w:rPr>
          <w:rFonts w:ascii="Courier New" w:hAnsi="Courier New" w:cs="Courier New"/>
          <w:sz w:val="24"/>
          <w:szCs w:val="24"/>
        </w:rPr>
        <w:t>issue</w:t>
      </w:r>
      <w:proofErr w:type="spellEnd"/>
      <w:r w:rsidR="000C46B1" w:rsidRPr="008721B4">
        <w:rPr>
          <w:rFonts w:ascii="Courier New" w:hAnsi="Courier New" w:cs="Courier New"/>
          <w:sz w:val="24"/>
          <w:szCs w:val="24"/>
        </w:rPr>
        <w:t xml:space="preserve"> </w:t>
      </w:r>
      <w:proofErr w:type="spellStart"/>
      <w:r w:rsidR="009A4A6F" w:rsidRPr="008721B4">
        <w:rPr>
          <w:rFonts w:ascii="Courier New" w:hAnsi="Courier New" w:cs="Courier New"/>
          <w:sz w:val="24"/>
          <w:szCs w:val="24"/>
        </w:rPr>
        <w:t>estoppel</w:t>
      </w:r>
      <w:proofErr w:type="spellEnd"/>
      <w:r w:rsidR="009A4A6F" w:rsidRPr="008721B4">
        <w:rPr>
          <w:rFonts w:ascii="Courier New" w:hAnsi="Courier New" w:cs="Courier New"/>
          <w:sz w:val="24"/>
          <w:szCs w:val="24"/>
        </w:rPr>
        <w:t xml:space="preserve"> </w:t>
      </w:r>
      <w:r w:rsidR="000C46B1" w:rsidRPr="008721B4">
        <w:rPr>
          <w:rFonts w:ascii="Courier New" w:hAnsi="Courier New" w:cs="Courier New"/>
          <w:sz w:val="24"/>
          <w:szCs w:val="24"/>
        </w:rPr>
        <w:t>olgusunun</w:t>
      </w:r>
      <w:r w:rsidR="00647241" w:rsidRPr="008721B4">
        <w:rPr>
          <w:rFonts w:ascii="Courier New" w:hAnsi="Courier New" w:cs="Courier New"/>
          <w:sz w:val="24"/>
          <w:szCs w:val="24"/>
        </w:rPr>
        <w:t xml:space="preserve"> ortaya konması mümkün </w:t>
      </w:r>
      <w:r w:rsidR="005952DF" w:rsidRPr="008721B4">
        <w:rPr>
          <w:rFonts w:ascii="Courier New" w:hAnsi="Courier New" w:cs="Courier New"/>
          <w:sz w:val="24"/>
          <w:szCs w:val="24"/>
        </w:rPr>
        <w:t>değildir.</w:t>
      </w:r>
      <w:r w:rsidR="00647241" w:rsidRPr="008721B4">
        <w:rPr>
          <w:rFonts w:ascii="Courier New" w:hAnsi="Courier New" w:cs="Courier New"/>
          <w:sz w:val="24"/>
          <w:szCs w:val="24"/>
        </w:rPr>
        <w:t xml:space="preserve"> </w:t>
      </w:r>
      <w:r w:rsidR="000C46B1" w:rsidRPr="008721B4">
        <w:rPr>
          <w:rFonts w:ascii="Courier New" w:hAnsi="Courier New" w:cs="Courier New"/>
          <w:sz w:val="24"/>
          <w:szCs w:val="24"/>
        </w:rPr>
        <w:t>Davalı/</w:t>
      </w:r>
      <w:proofErr w:type="spellStart"/>
      <w:r w:rsidR="006A399D">
        <w:rPr>
          <w:rFonts w:ascii="Courier New" w:hAnsi="Courier New" w:cs="Courier New"/>
          <w:sz w:val="24"/>
          <w:szCs w:val="24"/>
        </w:rPr>
        <w:t>Müstedi</w:t>
      </w:r>
      <w:proofErr w:type="spellEnd"/>
      <w:r w:rsidR="006A399D">
        <w:rPr>
          <w:rFonts w:ascii="Courier New" w:hAnsi="Courier New" w:cs="Courier New"/>
          <w:sz w:val="24"/>
          <w:szCs w:val="24"/>
        </w:rPr>
        <w:t>/</w:t>
      </w:r>
      <w:r w:rsidR="000C46B1" w:rsidRPr="008721B4">
        <w:rPr>
          <w:rFonts w:ascii="Courier New" w:hAnsi="Courier New" w:cs="Courier New"/>
          <w:sz w:val="24"/>
          <w:szCs w:val="24"/>
        </w:rPr>
        <w:t xml:space="preserve">İstinaf eden istidasını </w:t>
      </w:r>
      <w:r w:rsidR="009A4A6F" w:rsidRPr="008721B4">
        <w:rPr>
          <w:rFonts w:ascii="Courier New" w:hAnsi="Courier New" w:cs="Courier New"/>
          <w:sz w:val="24"/>
          <w:szCs w:val="24"/>
        </w:rPr>
        <w:t>erken (prematüre) dosyalamı</w:t>
      </w:r>
      <w:r w:rsidR="000C46B1" w:rsidRPr="008721B4">
        <w:rPr>
          <w:rFonts w:ascii="Courier New" w:hAnsi="Courier New" w:cs="Courier New"/>
          <w:sz w:val="24"/>
          <w:szCs w:val="24"/>
        </w:rPr>
        <w:t>ştır.</w:t>
      </w:r>
    </w:p>
    <w:p w:rsidR="00647241" w:rsidRDefault="00647241" w:rsidP="00DA678D">
      <w:pPr>
        <w:spacing w:after="0" w:line="360" w:lineRule="auto"/>
        <w:rPr>
          <w:rFonts w:ascii="Courier New" w:hAnsi="Courier New" w:cs="Courier New"/>
          <w:sz w:val="24"/>
          <w:szCs w:val="24"/>
        </w:rPr>
      </w:pPr>
    </w:p>
    <w:p w:rsidR="005952DF" w:rsidRDefault="00647241" w:rsidP="00DA678D">
      <w:pPr>
        <w:spacing w:after="0" w:line="360" w:lineRule="auto"/>
        <w:rPr>
          <w:rFonts w:ascii="Courier New" w:hAnsi="Courier New" w:cs="Courier New"/>
          <w:sz w:val="24"/>
          <w:szCs w:val="24"/>
        </w:rPr>
      </w:pPr>
      <w:r>
        <w:rPr>
          <w:rFonts w:ascii="Courier New" w:hAnsi="Courier New" w:cs="Courier New"/>
          <w:sz w:val="24"/>
          <w:szCs w:val="24"/>
        </w:rPr>
        <w:tab/>
        <w:t>Bu durumda Alt Mahkemenin</w:t>
      </w:r>
      <w:r w:rsidR="005952DF" w:rsidRPr="005952DF">
        <w:rPr>
          <w:rFonts w:ascii="Courier New" w:hAnsi="Courier New" w:cs="Courier New"/>
          <w:sz w:val="24"/>
          <w:szCs w:val="24"/>
        </w:rPr>
        <w:t xml:space="preserve"> </w:t>
      </w:r>
      <w:r w:rsidR="005952DF">
        <w:rPr>
          <w:rFonts w:ascii="Courier New" w:hAnsi="Courier New" w:cs="Courier New"/>
          <w:sz w:val="24"/>
          <w:szCs w:val="24"/>
        </w:rPr>
        <w:t>davada Tafsilatlı Talep Takriri dosyalanmadığından,</w:t>
      </w:r>
      <w:r>
        <w:rPr>
          <w:rFonts w:ascii="Courier New" w:hAnsi="Courier New" w:cs="Courier New"/>
          <w:sz w:val="24"/>
          <w:szCs w:val="24"/>
        </w:rPr>
        <w:t xml:space="preserve"> istiday</w:t>
      </w:r>
      <w:r w:rsidR="001F7088">
        <w:rPr>
          <w:rFonts w:ascii="Courier New" w:hAnsi="Courier New" w:cs="Courier New"/>
          <w:sz w:val="24"/>
          <w:szCs w:val="24"/>
        </w:rPr>
        <w:t xml:space="preserve">ı </w:t>
      </w:r>
      <w:r w:rsidR="000C46B1">
        <w:rPr>
          <w:rFonts w:ascii="Courier New" w:hAnsi="Courier New" w:cs="Courier New"/>
          <w:sz w:val="24"/>
          <w:szCs w:val="24"/>
        </w:rPr>
        <w:t>“</w:t>
      </w:r>
      <w:r w:rsidR="005952DF">
        <w:rPr>
          <w:rFonts w:ascii="Courier New" w:hAnsi="Courier New" w:cs="Courier New"/>
          <w:sz w:val="24"/>
          <w:szCs w:val="24"/>
        </w:rPr>
        <w:t xml:space="preserve">Davacının bu safhaya kadar ileri sürmüş olduğu iddialardan bu </w:t>
      </w:r>
      <w:r w:rsidR="000C46B1">
        <w:rPr>
          <w:rFonts w:ascii="Courier New" w:hAnsi="Courier New" w:cs="Courier New"/>
          <w:sz w:val="24"/>
          <w:szCs w:val="24"/>
        </w:rPr>
        <w:t>alacak taleplerinin daha önce mahkeme tarafından incelenerek bir hüküm ver</w:t>
      </w:r>
      <w:r w:rsidR="009A4A6F">
        <w:rPr>
          <w:rFonts w:ascii="Courier New" w:hAnsi="Courier New" w:cs="Courier New"/>
          <w:sz w:val="24"/>
          <w:szCs w:val="24"/>
        </w:rPr>
        <w:t>i</w:t>
      </w:r>
      <w:r w:rsidR="006A399D">
        <w:rPr>
          <w:rFonts w:ascii="Courier New" w:hAnsi="Courier New" w:cs="Courier New"/>
          <w:sz w:val="24"/>
          <w:szCs w:val="24"/>
        </w:rPr>
        <w:t>lmiş olduğu tesp</w:t>
      </w:r>
      <w:r w:rsidR="000C46B1">
        <w:rPr>
          <w:rFonts w:ascii="Courier New" w:hAnsi="Courier New" w:cs="Courier New"/>
          <w:sz w:val="24"/>
          <w:szCs w:val="24"/>
        </w:rPr>
        <w:t>it edilemediğinden” bulgusunda</w:t>
      </w:r>
      <w:r w:rsidR="005952DF">
        <w:rPr>
          <w:rFonts w:ascii="Courier New" w:hAnsi="Courier New" w:cs="Courier New"/>
          <w:sz w:val="24"/>
          <w:szCs w:val="24"/>
        </w:rPr>
        <w:t xml:space="preserve"> </w:t>
      </w:r>
      <w:r w:rsidR="000C46B1">
        <w:rPr>
          <w:rFonts w:ascii="Courier New" w:hAnsi="Courier New" w:cs="Courier New"/>
          <w:sz w:val="24"/>
          <w:szCs w:val="24"/>
        </w:rPr>
        <w:t xml:space="preserve">ve istidayı </w:t>
      </w:r>
      <w:r w:rsidR="001F7088">
        <w:rPr>
          <w:rFonts w:ascii="Courier New" w:hAnsi="Courier New" w:cs="Courier New"/>
          <w:sz w:val="24"/>
          <w:szCs w:val="24"/>
        </w:rPr>
        <w:t xml:space="preserve">reddetmesinde bir hata olmadığı kabul edilmelidir. </w:t>
      </w:r>
    </w:p>
    <w:p w:rsidR="005952DF" w:rsidRDefault="005952DF" w:rsidP="00DA678D">
      <w:pPr>
        <w:spacing w:after="0" w:line="360" w:lineRule="auto"/>
        <w:rPr>
          <w:rFonts w:ascii="Courier New" w:hAnsi="Courier New" w:cs="Courier New"/>
          <w:sz w:val="24"/>
          <w:szCs w:val="24"/>
        </w:rPr>
      </w:pPr>
    </w:p>
    <w:p w:rsidR="00067F26" w:rsidRDefault="005952DF" w:rsidP="005952DF">
      <w:pPr>
        <w:spacing w:after="0" w:line="360" w:lineRule="auto"/>
        <w:rPr>
          <w:rFonts w:ascii="Courier New" w:hAnsi="Courier New" w:cs="Courier New"/>
          <w:sz w:val="24"/>
          <w:szCs w:val="24"/>
        </w:rPr>
      </w:pPr>
      <w:r>
        <w:rPr>
          <w:rFonts w:ascii="Courier New" w:hAnsi="Courier New" w:cs="Courier New"/>
          <w:sz w:val="24"/>
          <w:szCs w:val="24"/>
        </w:rPr>
        <w:t xml:space="preserve">     Netice olarak </w:t>
      </w:r>
      <w:r w:rsidR="001F7088">
        <w:rPr>
          <w:rFonts w:ascii="Courier New" w:hAnsi="Courier New" w:cs="Courier New"/>
          <w:sz w:val="24"/>
          <w:szCs w:val="24"/>
        </w:rPr>
        <w:t>İstinaf edenin istinaf</w:t>
      </w:r>
      <w:r w:rsidR="00FD6773">
        <w:rPr>
          <w:rFonts w:ascii="Courier New" w:hAnsi="Courier New" w:cs="Courier New"/>
          <w:sz w:val="24"/>
          <w:szCs w:val="24"/>
        </w:rPr>
        <w:t>ı</w:t>
      </w:r>
      <w:r>
        <w:rPr>
          <w:rFonts w:ascii="Courier New" w:hAnsi="Courier New" w:cs="Courier New"/>
          <w:sz w:val="24"/>
          <w:szCs w:val="24"/>
        </w:rPr>
        <w:t>nın</w:t>
      </w:r>
      <w:r w:rsidR="00FD6773">
        <w:rPr>
          <w:rFonts w:ascii="Courier New" w:hAnsi="Courier New" w:cs="Courier New"/>
          <w:sz w:val="24"/>
          <w:szCs w:val="24"/>
        </w:rPr>
        <w:t xml:space="preserve"> redd</w:t>
      </w:r>
      <w:r w:rsidR="006A399D">
        <w:rPr>
          <w:rFonts w:ascii="Courier New" w:hAnsi="Courier New" w:cs="Courier New"/>
          <w:sz w:val="24"/>
          <w:szCs w:val="24"/>
        </w:rPr>
        <w:t>i</w:t>
      </w:r>
      <w:r>
        <w:rPr>
          <w:rFonts w:ascii="Courier New" w:hAnsi="Courier New" w:cs="Courier New"/>
          <w:sz w:val="24"/>
          <w:szCs w:val="24"/>
        </w:rPr>
        <w:t xml:space="preserve">ne karar verilir. </w:t>
      </w:r>
      <w:r w:rsidR="00FD6773">
        <w:rPr>
          <w:rFonts w:ascii="Courier New" w:hAnsi="Courier New" w:cs="Courier New"/>
          <w:sz w:val="24"/>
          <w:szCs w:val="24"/>
        </w:rPr>
        <w:t xml:space="preserve">Masraflar ile ilgili emir verilmez. </w:t>
      </w:r>
    </w:p>
    <w:p w:rsidR="00746D87" w:rsidRDefault="00746D87" w:rsidP="00DA678D">
      <w:pPr>
        <w:spacing w:after="0" w:line="360" w:lineRule="auto"/>
        <w:rPr>
          <w:rFonts w:ascii="Courier New" w:hAnsi="Courier New" w:cs="Courier New"/>
          <w:sz w:val="24"/>
          <w:szCs w:val="24"/>
        </w:rPr>
      </w:pPr>
    </w:p>
    <w:p w:rsidR="005952DF" w:rsidRDefault="005952DF" w:rsidP="00DA678D">
      <w:pPr>
        <w:spacing w:after="0" w:line="360" w:lineRule="auto"/>
        <w:rPr>
          <w:rFonts w:ascii="Courier New" w:hAnsi="Courier New" w:cs="Courier New"/>
          <w:sz w:val="24"/>
          <w:szCs w:val="24"/>
        </w:rPr>
      </w:pPr>
    </w:p>
    <w:p w:rsidR="00746D87" w:rsidRDefault="00746D87" w:rsidP="00746D87">
      <w:pPr>
        <w:spacing w:after="0" w:line="360" w:lineRule="auto"/>
        <w:rPr>
          <w:rFonts w:ascii="Courier New" w:hAnsi="Courier New" w:cs="Courier New"/>
          <w:sz w:val="24"/>
          <w:szCs w:val="24"/>
        </w:rPr>
      </w:pPr>
      <w:r>
        <w:rPr>
          <w:rFonts w:ascii="Courier New" w:hAnsi="Courier New" w:cs="Courier New"/>
          <w:sz w:val="24"/>
          <w:szCs w:val="24"/>
        </w:rPr>
        <w:t>Narin Ferdi Şefik</w:t>
      </w:r>
      <w:r>
        <w:rPr>
          <w:rFonts w:ascii="Courier New" w:hAnsi="Courier New" w:cs="Courier New"/>
          <w:sz w:val="24"/>
          <w:szCs w:val="24"/>
        </w:rPr>
        <w:tab/>
      </w:r>
      <w:r>
        <w:rPr>
          <w:rFonts w:ascii="Courier New" w:hAnsi="Courier New" w:cs="Courier New"/>
          <w:sz w:val="24"/>
          <w:szCs w:val="24"/>
        </w:rPr>
        <w:tab/>
        <w:t xml:space="preserve">Beril </w:t>
      </w:r>
      <w:proofErr w:type="spellStart"/>
      <w:r>
        <w:rPr>
          <w:rFonts w:ascii="Courier New" w:hAnsi="Courier New" w:cs="Courier New"/>
          <w:sz w:val="24"/>
          <w:szCs w:val="24"/>
        </w:rPr>
        <w:t>Çağdal</w:t>
      </w:r>
      <w:proofErr w:type="spellEnd"/>
      <w:r>
        <w:rPr>
          <w:rFonts w:ascii="Courier New" w:hAnsi="Courier New" w:cs="Courier New"/>
          <w:sz w:val="24"/>
          <w:szCs w:val="24"/>
        </w:rPr>
        <w:tab/>
      </w:r>
      <w:r>
        <w:rPr>
          <w:rFonts w:ascii="Courier New" w:hAnsi="Courier New" w:cs="Courier New"/>
          <w:sz w:val="24"/>
          <w:szCs w:val="24"/>
        </w:rPr>
        <w:tab/>
        <w:t xml:space="preserve"> Peri Hakkı </w:t>
      </w:r>
    </w:p>
    <w:p w:rsidR="00746D87" w:rsidRPr="00843272" w:rsidRDefault="001E0472" w:rsidP="00746D87">
      <w:pPr>
        <w:spacing w:after="0" w:line="360" w:lineRule="auto"/>
        <w:rPr>
          <w:rFonts w:ascii="Courier New" w:hAnsi="Courier New" w:cs="Courier New"/>
          <w:sz w:val="24"/>
          <w:szCs w:val="24"/>
        </w:rPr>
      </w:pPr>
      <w:r>
        <w:rPr>
          <w:rFonts w:ascii="Courier New" w:hAnsi="Courier New" w:cs="Courier New"/>
          <w:sz w:val="24"/>
          <w:szCs w:val="24"/>
        </w:rPr>
        <w:t xml:space="preserve">     Başkan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746D87">
        <w:rPr>
          <w:rFonts w:ascii="Courier New" w:hAnsi="Courier New" w:cs="Courier New"/>
          <w:sz w:val="24"/>
          <w:szCs w:val="24"/>
        </w:rPr>
        <w:t>Yargıç</w:t>
      </w:r>
      <w:r w:rsidR="00746D87">
        <w:rPr>
          <w:rFonts w:ascii="Courier New" w:hAnsi="Courier New" w:cs="Courier New"/>
          <w:sz w:val="24"/>
          <w:szCs w:val="24"/>
        </w:rPr>
        <w:tab/>
      </w:r>
      <w:r w:rsidR="00746D87">
        <w:rPr>
          <w:rFonts w:ascii="Courier New" w:hAnsi="Courier New" w:cs="Courier New"/>
          <w:sz w:val="24"/>
          <w:szCs w:val="24"/>
        </w:rPr>
        <w:tab/>
        <w:t xml:space="preserve">   </w:t>
      </w:r>
      <w:r>
        <w:rPr>
          <w:rFonts w:ascii="Courier New" w:hAnsi="Courier New" w:cs="Courier New"/>
          <w:sz w:val="24"/>
          <w:szCs w:val="24"/>
        </w:rPr>
        <w:t xml:space="preserve">     </w:t>
      </w:r>
      <w:bookmarkStart w:id="0" w:name="_GoBack"/>
      <w:bookmarkEnd w:id="0"/>
      <w:r w:rsidR="00746D87">
        <w:rPr>
          <w:rFonts w:ascii="Courier New" w:hAnsi="Courier New" w:cs="Courier New"/>
          <w:sz w:val="24"/>
          <w:szCs w:val="24"/>
        </w:rPr>
        <w:t xml:space="preserve">Yargıç </w:t>
      </w:r>
    </w:p>
    <w:p w:rsidR="00292E38" w:rsidRDefault="00292E38" w:rsidP="00DA678D">
      <w:pPr>
        <w:spacing w:after="0" w:line="360" w:lineRule="auto"/>
        <w:rPr>
          <w:rFonts w:ascii="Courier New" w:hAnsi="Courier New" w:cs="Courier New"/>
          <w:sz w:val="24"/>
          <w:szCs w:val="24"/>
        </w:rPr>
      </w:pPr>
    </w:p>
    <w:p w:rsidR="00D77F46" w:rsidRDefault="00D77F46" w:rsidP="00DA678D">
      <w:pPr>
        <w:spacing w:after="0" w:line="360" w:lineRule="auto"/>
        <w:rPr>
          <w:rFonts w:ascii="Courier New" w:hAnsi="Courier New" w:cs="Courier New"/>
          <w:sz w:val="24"/>
          <w:szCs w:val="24"/>
        </w:rPr>
      </w:pPr>
    </w:p>
    <w:p w:rsidR="00D77F46" w:rsidRDefault="00D77F46" w:rsidP="00DA678D">
      <w:pPr>
        <w:spacing w:after="0" w:line="360" w:lineRule="auto"/>
        <w:rPr>
          <w:rFonts w:ascii="Courier New" w:hAnsi="Courier New" w:cs="Courier New"/>
          <w:sz w:val="24"/>
          <w:szCs w:val="24"/>
        </w:rPr>
      </w:pPr>
    </w:p>
    <w:p w:rsidR="00746D87" w:rsidRDefault="00D64071" w:rsidP="00DA678D">
      <w:pPr>
        <w:spacing w:after="0" w:line="360" w:lineRule="auto"/>
        <w:rPr>
          <w:rFonts w:ascii="Courier New" w:hAnsi="Courier New" w:cs="Courier New"/>
          <w:sz w:val="24"/>
          <w:szCs w:val="24"/>
        </w:rPr>
      </w:pPr>
      <w:r>
        <w:rPr>
          <w:rFonts w:ascii="Courier New" w:hAnsi="Courier New" w:cs="Courier New"/>
          <w:sz w:val="24"/>
          <w:szCs w:val="24"/>
        </w:rPr>
        <w:t xml:space="preserve">7 Haziran </w:t>
      </w:r>
      <w:r w:rsidR="00746D87">
        <w:rPr>
          <w:rFonts w:ascii="Courier New" w:hAnsi="Courier New" w:cs="Courier New"/>
          <w:sz w:val="24"/>
          <w:szCs w:val="24"/>
        </w:rPr>
        <w:t>2022</w:t>
      </w:r>
    </w:p>
    <w:sectPr w:rsidR="00746D87" w:rsidSect="009E2904">
      <w:headerReference w:type="default" r:id="rId9"/>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F1" w:rsidRDefault="00E770F1" w:rsidP="0020741E">
      <w:pPr>
        <w:spacing w:after="0" w:line="240" w:lineRule="auto"/>
      </w:pPr>
      <w:r>
        <w:separator/>
      </w:r>
    </w:p>
  </w:endnote>
  <w:endnote w:type="continuationSeparator" w:id="0">
    <w:p w:rsidR="00E770F1" w:rsidRDefault="00E770F1" w:rsidP="0020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F1" w:rsidRDefault="00E770F1" w:rsidP="0020741E">
      <w:pPr>
        <w:spacing w:after="0" w:line="240" w:lineRule="auto"/>
      </w:pPr>
      <w:r>
        <w:separator/>
      </w:r>
    </w:p>
  </w:footnote>
  <w:footnote w:type="continuationSeparator" w:id="0">
    <w:p w:rsidR="00E770F1" w:rsidRDefault="00E770F1" w:rsidP="00207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12589"/>
      <w:docPartObj>
        <w:docPartGallery w:val="Page Numbers (Top of Page)"/>
        <w:docPartUnique/>
      </w:docPartObj>
    </w:sdtPr>
    <w:sdtEndPr/>
    <w:sdtContent>
      <w:p w:rsidR="00680BE8" w:rsidRDefault="00EB65A7">
        <w:pPr>
          <w:pStyle w:val="stbilgi"/>
          <w:jc w:val="center"/>
        </w:pPr>
        <w:r>
          <w:fldChar w:fldCharType="begin"/>
        </w:r>
        <w:r w:rsidR="00680BE8">
          <w:instrText>PAGE   \* MERGEFORMAT</w:instrText>
        </w:r>
        <w:r>
          <w:fldChar w:fldCharType="separate"/>
        </w:r>
        <w:r w:rsidR="001E0472">
          <w:rPr>
            <w:noProof/>
          </w:rPr>
          <w:t>11</w:t>
        </w:r>
        <w:r>
          <w:fldChar w:fldCharType="end"/>
        </w:r>
      </w:p>
    </w:sdtContent>
  </w:sdt>
  <w:p w:rsidR="00680BE8" w:rsidRDefault="00680B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0799"/>
    <w:multiLevelType w:val="hybridMultilevel"/>
    <w:tmpl w:val="4A94899A"/>
    <w:lvl w:ilvl="0" w:tplc="FE4AF5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7D5D2B"/>
    <w:multiLevelType w:val="hybridMultilevel"/>
    <w:tmpl w:val="533A3A82"/>
    <w:lvl w:ilvl="0" w:tplc="074C44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7475BC"/>
    <w:multiLevelType w:val="hybridMultilevel"/>
    <w:tmpl w:val="940ACD36"/>
    <w:lvl w:ilvl="0" w:tplc="0BAE6908">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CB1FCC"/>
    <w:multiLevelType w:val="hybridMultilevel"/>
    <w:tmpl w:val="37E0E060"/>
    <w:lvl w:ilvl="0" w:tplc="6A84BD64">
      <w:start w:val="1"/>
      <w:numFmt w:val="upperLetter"/>
      <w:lvlText w:val="%1-"/>
      <w:lvlJc w:val="left"/>
      <w:pPr>
        <w:ind w:left="1080" w:hanging="360"/>
      </w:pPr>
      <w:rPr>
        <w:rFonts w:ascii="Courier New" w:eastAsiaTheme="minorHAnsi" w:hAnsi="Courier New" w:cs="Courier New"/>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8A5D1F"/>
    <w:multiLevelType w:val="hybridMultilevel"/>
    <w:tmpl w:val="057488A8"/>
    <w:lvl w:ilvl="0" w:tplc="2D1CDF96">
      <w:start w:val="1"/>
      <w:numFmt w:val="bullet"/>
      <w:lvlText w:val="-"/>
      <w:lvlJc w:val="left"/>
      <w:pPr>
        <w:ind w:left="1440" w:hanging="360"/>
      </w:pPr>
      <w:rPr>
        <w:rFonts w:ascii="Courier New" w:eastAsiaTheme="minorHAnsi"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95076D"/>
    <w:multiLevelType w:val="singleLevel"/>
    <w:tmpl w:val="15CA4BA0"/>
    <w:lvl w:ilvl="0">
      <w:start w:val="1"/>
      <w:numFmt w:val="lowerRoman"/>
      <w:lvlText w:val=""/>
      <w:lvlJc w:val="left"/>
      <w:pPr>
        <w:tabs>
          <w:tab w:val="num" w:pos="360"/>
        </w:tabs>
        <w:ind w:left="360" w:hanging="360"/>
      </w:pPr>
      <w:rPr>
        <w:rFonts w:ascii="Times New Roman" w:hAnsi="Times New Roman" w:hint="default"/>
      </w:rPr>
    </w:lvl>
  </w:abstractNum>
  <w:abstractNum w:abstractNumId="6" w15:restartNumberingAfterBreak="0">
    <w:nsid w:val="376736D6"/>
    <w:multiLevelType w:val="hybridMultilevel"/>
    <w:tmpl w:val="E2D80EF0"/>
    <w:lvl w:ilvl="0" w:tplc="45C04094">
      <w:start w:val="1"/>
      <w:numFmt w:val="bullet"/>
      <w:lvlText w:val="-"/>
      <w:lvlJc w:val="left"/>
      <w:pPr>
        <w:ind w:left="1080" w:hanging="360"/>
      </w:pPr>
      <w:rPr>
        <w:rFonts w:ascii="Courier New" w:eastAsiaTheme="minorHAnsi"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604B67"/>
    <w:multiLevelType w:val="hybridMultilevel"/>
    <w:tmpl w:val="FBB4B984"/>
    <w:lvl w:ilvl="0" w:tplc="80E2BCA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307E64"/>
    <w:multiLevelType w:val="hybridMultilevel"/>
    <w:tmpl w:val="99D4DAAC"/>
    <w:lvl w:ilvl="0" w:tplc="AF84E0C4">
      <w:start w:val="1"/>
      <w:numFmt w:val="upperLetter"/>
      <w:lvlText w:val="%1."/>
      <w:lvlJc w:val="left"/>
      <w:pPr>
        <w:ind w:left="1080" w:hanging="360"/>
      </w:pPr>
      <w:rPr>
        <w:rFonts w:ascii="Courier New" w:eastAsiaTheme="minorHAnsi" w:hAnsi="Courier New" w:cs="Courier New"/>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444046"/>
    <w:multiLevelType w:val="hybridMultilevel"/>
    <w:tmpl w:val="507C0082"/>
    <w:lvl w:ilvl="0" w:tplc="43E40F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D57271"/>
    <w:multiLevelType w:val="hybridMultilevel"/>
    <w:tmpl w:val="A3929030"/>
    <w:lvl w:ilvl="0" w:tplc="22F811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0563A0"/>
    <w:multiLevelType w:val="hybridMultilevel"/>
    <w:tmpl w:val="811C8722"/>
    <w:lvl w:ilvl="0" w:tplc="D0FABD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9F4935"/>
    <w:multiLevelType w:val="hybridMultilevel"/>
    <w:tmpl w:val="4F84E292"/>
    <w:lvl w:ilvl="0" w:tplc="488A2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9645B1"/>
    <w:multiLevelType w:val="hybridMultilevel"/>
    <w:tmpl w:val="8A2C3DCC"/>
    <w:lvl w:ilvl="0" w:tplc="9E9A0E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8001BF"/>
    <w:multiLevelType w:val="hybridMultilevel"/>
    <w:tmpl w:val="E1DC7AF8"/>
    <w:lvl w:ilvl="0" w:tplc="768EC4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A91F9B"/>
    <w:multiLevelType w:val="hybridMultilevel"/>
    <w:tmpl w:val="D05CF77A"/>
    <w:lvl w:ilvl="0" w:tplc="FE465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11"/>
  </w:num>
  <w:num w:numId="5">
    <w:abstractNumId w:val="14"/>
  </w:num>
  <w:num w:numId="6">
    <w:abstractNumId w:val="0"/>
  </w:num>
  <w:num w:numId="7">
    <w:abstractNumId w:val="13"/>
  </w:num>
  <w:num w:numId="8">
    <w:abstractNumId w:val="9"/>
  </w:num>
  <w:num w:numId="9">
    <w:abstractNumId w:val="12"/>
  </w:num>
  <w:num w:numId="10">
    <w:abstractNumId w:val="5"/>
  </w:num>
  <w:num w:numId="11">
    <w:abstractNumId w:val="15"/>
  </w:num>
  <w:num w:numId="12">
    <w:abstractNumId w:val="8"/>
  </w:num>
  <w:num w:numId="13">
    <w:abstractNumId w:val="10"/>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A9"/>
    <w:rsid w:val="000208A8"/>
    <w:rsid w:val="00023809"/>
    <w:rsid w:val="000412FF"/>
    <w:rsid w:val="00047D22"/>
    <w:rsid w:val="000536DF"/>
    <w:rsid w:val="00061BA0"/>
    <w:rsid w:val="00067F26"/>
    <w:rsid w:val="00086714"/>
    <w:rsid w:val="0008734B"/>
    <w:rsid w:val="00091E91"/>
    <w:rsid w:val="00094BED"/>
    <w:rsid w:val="000B103E"/>
    <w:rsid w:val="000B190C"/>
    <w:rsid w:val="000C46B1"/>
    <w:rsid w:val="000C7003"/>
    <w:rsid w:val="000D3817"/>
    <w:rsid w:val="000E5EEA"/>
    <w:rsid w:val="000F0464"/>
    <w:rsid w:val="000F0B4C"/>
    <w:rsid w:val="000F487A"/>
    <w:rsid w:val="00111C7C"/>
    <w:rsid w:val="00111E78"/>
    <w:rsid w:val="00112EBC"/>
    <w:rsid w:val="0011440A"/>
    <w:rsid w:val="001173DC"/>
    <w:rsid w:val="00125A9D"/>
    <w:rsid w:val="001377BD"/>
    <w:rsid w:val="001430EB"/>
    <w:rsid w:val="00144D3A"/>
    <w:rsid w:val="00152FAF"/>
    <w:rsid w:val="0015709F"/>
    <w:rsid w:val="001608BF"/>
    <w:rsid w:val="00177177"/>
    <w:rsid w:val="00184051"/>
    <w:rsid w:val="00185B47"/>
    <w:rsid w:val="00190AE9"/>
    <w:rsid w:val="00194105"/>
    <w:rsid w:val="001954EB"/>
    <w:rsid w:val="001965DD"/>
    <w:rsid w:val="00197AA8"/>
    <w:rsid w:val="001A1D04"/>
    <w:rsid w:val="001C115A"/>
    <w:rsid w:val="001C1565"/>
    <w:rsid w:val="001C5B1A"/>
    <w:rsid w:val="001C781E"/>
    <w:rsid w:val="001E0472"/>
    <w:rsid w:val="001E0559"/>
    <w:rsid w:val="001F7088"/>
    <w:rsid w:val="0020741E"/>
    <w:rsid w:val="002175EE"/>
    <w:rsid w:val="00244FCD"/>
    <w:rsid w:val="00256F80"/>
    <w:rsid w:val="00282A24"/>
    <w:rsid w:val="00282A51"/>
    <w:rsid w:val="002846E1"/>
    <w:rsid w:val="002922F2"/>
    <w:rsid w:val="00292E38"/>
    <w:rsid w:val="002B2C45"/>
    <w:rsid w:val="002B36A0"/>
    <w:rsid w:val="002B7494"/>
    <w:rsid w:val="002B77A7"/>
    <w:rsid w:val="002D73A1"/>
    <w:rsid w:val="00302CCC"/>
    <w:rsid w:val="00304E7E"/>
    <w:rsid w:val="00305C43"/>
    <w:rsid w:val="003101DB"/>
    <w:rsid w:val="00315E61"/>
    <w:rsid w:val="00336F25"/>
    <w:rsid w:val="003377BB"/>
    <w:rsid w:val="0035205C"/>
    <w:rsid w:val="00352353"/>
    <w:rsid w:val="00361812"/>
    <w:rsid w:val="003753DD"/>
    <w:rsid w:val="003771A1"/>
    <w:rsid w:val="00387C2F"/>
    <w:rsid w:val="00394AC3"/>
    <w:rsid w:val="003A0E55"/>
    <w:rsid w:val="003A5AE7"/>
    <w:rsid w:val="003C4260"/>
    <w:rsid w:val="003E485B"/>
    <w:rsid w:val="003E48C9"/>
    <w:rsid w:val="003E783B"/>
    <w:rsid w:val="003F156A"/>
    <w:rsid w:val="00405E12"/>
    <w:rsid w:val="0040686A"/>
    <w:rsid w:val="00412D41"/>
    <w:rsid w:val="0041621B"/>
    <w:rsid w:val="00457BE3"/>
    <w:rsid w:val="00461BFA"/>
    <w:rsid w:val="00462BC3"/>
    <w:rsid w:val="004714A0"/>
    <w:rsid w:val="00486C2C"/>
    <w:rsid w:val="004A24C7"/>
    <w:rsid w:val="004A748B"/>
    <w:rsid w:val="004B5390"/>
    <w:rsid w:val="004C71F7"/>
    <w:rsid w:val="004D127F"/>
    <w:rsid w:val="004D72AD"/>
    <w:rsid w:val="004E69B6"/>
    <w:rsid w:val="004F0A9F"/>
    <w:rsid w:val="00502F4D"/>
    <w:rsid w:val="00506FCB"/>
    <w:rsid w:val="005172F1"/>
    <w:rsid w:val="00524191"/>
    <w:rsid w:val="00530F50"/>
    <w:rsid w:val="0053770F"/>
    <w:rsid w:val="0054309D"/>
    <w:rsid w:val="00554A1F"/>
    <w:rsid w:val="00561391"/>
    <w:rsid w:val="00570E56"/>
    <w:rsid w:val="005727E4"/>
    <w:rsid w:val="00583925"/>
    <w:rsid w:val="00585857"/>
    <w:rsid w:val="00593259"/>
    <w:rsid w:val="005952DF"/>
    <w:rsid w:val="005C1DE3"/>
    <w:rsid w:val="005E4A81"/>
    <w:rsid w:val="005E4B97"/>
    <w:rsid w:val="005F7478"/>
    <w:rsid w:val="0061102C"/>
    <w:rsid w:val="0062482E"/>
    <w:rsid w:val="00627873"/>
    <w:rsid w:val="006305CB"/>
    <w:rsid w:val="00632B7B"/>
    <w:rsid w:val="00633A01"/>
    <w:rsid w:val="00647241"/>
    <w:rsid w:val="00655E45"/>
    <w:rsid w:val="00663B0B"/>
    <w:rsid w:val="006770A9"/>
    <w:rsid w:val="00680BE8"/>
    <w:rsid w:val="00685B51"/>
    <w:rsid w:val="00686E0A"/>
    <w:rsid w:val="00686EC1"/>
    <w:rsid w:val="006A399D"/>
    <w:rsid w:val="006E185C"/>
    <w:rsid w:val="006F0E5F"/>
    <w:rsid w:val="006F1232"/>
    <w:rsid w:val="006F188E"/>
    <w:rsid w:val="0070078D"/>
    <w:rsid w:val="00715885"/>
    <w:rsid w:val="007234D2"/>
    <w:rsid w:val="00724768"/>
    <w:rsid w:val="007272A0"/>
    <w:rsid w:val="00735186"/>
    <w:rsid w:val="00744D04"/>
    <w:rsid w:val="00746D87"/>
    <w:rsid w:val="00760256"/>
    <w:rsid w:val="00761262"/>
    <w:rsid w:val="00770FDC"/>
    <w:rsid w:val="007907B7"/>
    <w:rsid w:val="00793C58"/>
    <w:rsid w:val="007972FE"/>
    <w:rsid w:val="007A523C"/>
    <w:rsid w:val="007C0266"/>
    <w:rsid w:val="007C16C9"/>
    <w:rsid w:val="007C2D43"/>
    <w:rsid w:val="007C4B1A"/>
    <w:rsid w:val="007E72DF"/>
    <w:rsid w:val="007E76A1"/>
    <w:rsid w:val="007F04B9"/>
    <w:rsid w:val="00811220"/>
    <w:rsid w:val="008212DA"/>
    <w:rsid w:val="008408A6"/>
    <w:rsid w:val="00846F2E"/>
    <w:rsid w:val="008721B4"/>
    <w:rsid w:val="00885A3A"/>
    <w:rsid w:val="00886685"/>
    <w:rsid w:val="008A292A"/>
    <w:rsid w:val="008C4018"/>
    <w:rsid w:val="008D57D2"/>
    <w:rsid w:val="008E6DB8"/>
    <w:rsid w:val="008F09A3"/>
    <w:rsid w:val="008F476C"/>
    <w:rsid w:val="009012EE"/>
    <w:rsid w:val="00904167"/>
    <w:rsid w:val="009067E2"/>
    <w:rsid w:val="00912695"/>
    <w:rsid w:val="009161C1"/>
    <w:rsid w:val="00916A53"/>
    <w:rsid w:val="009174BE"/>
    <w:rsid w:val="00926193"/>
    <w:rsid w:val="00932262"/>
    <w:rsid w:val="00932B13"/>
    <w:rsid w:val="00950D33"/>
    <w:rsid w:val="009561A5"/>
    <w:rsid w:val="00956D6B"/>
    <w:rsid w:val="0096489E"/>
    <w:rsid w:val="009703A3"/>
    <w:rsid w:val="009751B3"/>
    <w:rsid w:val="00977EF1"/>
    <w:rsid w:val="009806F7"/>
    <w:rsid w:val="0098240B"/>
    <w:rsid w:val="00992FCC"/>
    <w:rsid w:val="00994FB6"/>
    <w:rsid w:val="009A14C0"/>
    <w:rsid w:val="009A41A6"/>
    <w:rsid w:val="009A4A6F"/>
    <w:rsid w:val="009A4FD9"/>
    <w:rsid w:val="009B16C6"/>
    <w:rsid w:val="009B79AE"/>
    <w:rsid w:val="009C4188"/>
    <w:rsid w:val="009C5FFB"/>
    <w:rsid w:val="009C6E3E"/>
    <w:rsid w:val="009C7DD6"/>
    <w:rsid w:val="009E2904"/>
    <w:rsid w:val="009F6AA8"/>
    <w:rsid w:val="00A21197"/>
    <w:rsid w:val="00A32D35"/>
    <w:rsid w:val="00A33B0B"/>
    <w:rsid w:val="00A34E02"/>
    <w:rsid w:val="00A35D23"/>
    <w:rsid w:val="00A40FC2"/>
    <w:rsid w:val="00A61141"/>
    <w:rsid w:val="00A66EF3"/>
    <w:rsid w:val="00A77255"/>
    <w:rsid w:val="00AB2079"/>
    <w:rsid w:val="00AB5AA7"/>
    <w:rsid w:val="00AC5C62"/>
    <w:rsid w:val="00AE395C"/>
    <w:rsid w:val="00AF2097"/>
    <w:rsid w:val="00B030F7"/>
    <w:rsid w:val="00B12892"/>
    <w:rsid w:val="00B16D54"/>
    <w:rsid w:val="00B20850"/>
    <w:rsid w:val="00B2591F"/>
    <w:rsid w:val="00B30418"/>
    <w:rsid w:val="00B35502"/>
    <w:rsid w:val="00B3785F"/>
    <w:rsid w:val="00B5207D"/>
    <w:rsid w:val="00B52D7B"/>
    <w:rsid w:val="00B619B4"/>
    <w:rsid w:val="00B61F1F"/>
    <w:rsid w:val="00B6632C"/>
    <w:rsid w:val="00B77601"/>
    <w:rsid w:val="00B81FCD"/>
    <w:rsid w:val="00B9547A"/>
    <w:rsid w:val="00BA4724"/>
    <w:rsid w:val="00BA4A8A"/>
    <w:rsid w:val="00BA7DE1"/>
    <w:rsid w:val="00BB19DC"/>
    <w:rsid w:val="00BB7D66"/>
    <w:rsid w:val="00BC2492"/>
    <w:rsid w:val="00BC5E73"/>
    <w:rsid w:val="00BC6C54"/>
    <w:rsid w:val="00BD21DE"/>
    <w:rsid w:val="00BD52D7"/>
    <w:rsid w:val="00BD74CA"/>
    <w:rsid w:val="00BF7F6D"/>
    <w:rsid w:val="00C055E1"/>
    <w:rsid w:val="00C15D8A"/>
    <w:rsid w:val="00C16F76"/>
    <w:rsid w:val="00C32CE4"/>
    <w:rsid w:val="00C3553B"/>
    <w:rsid w:val="00C52414"/>
    <w:rsid w:val="00C53440"/>
    <w:rsid w:val="00C719F9"/>
    <w:rsid w:val="00C75CAE"/>
    <w:rsid w:val="00C80760"/>
    <w:rsid w:val="00C81ED2"/>
    <w:rsid w:val="00C84CAE"/>
    <w:rsid w:val="00C91656"/>
    <w:rsid w:val="00CA344E"/>
    <w:rsid w:val="00CA4336"/>
    <w:rsid w:val="00CB2B9E"/>
    <w:rsid w:val="00CB55CB"/>
    <w:rsid w:val="00CB57ED"/>
    <w:rsid w:val="00CC01BE"/>
    <w:rsid w:val="00CC2467"/>
    <w:rsid w:val="00CD6B84"/>
    <w:rsid w:val="00CD705E"/>
    <w:rsid w:val="00CF7CC9"/>
    <w:rsid w:val="00D02A8C"/>
    <w:rsid w:val="00D057B2"/>
    <w:rsid w:val="00D070DA"/>
    <w:rsid w:val="00D120F8"/>
    <w:rsid w:val="00D20A9F"/>
    <w:rsid w:val="00D37579"/>
    <w:rsid w:val="00D409C8"/>
    <w:rsid w:val="00D60915"/>
    <w:rsid w:val="00D60C8F"/>
    <w:rsid w:val="00D622D5"/>
    <w:rsid w:val="00D64071"/>
    <w:rsid w:val="00D67EE7"/>
    <w:rsid w:val="00D75816"/>
    <w:rsid w:val="00D76EDF"/>
    <w:rsid w:val="00D77F46"/>
    <w:rsid w:val="00D9035C"/>
    <w:rsid w:val="00DA17D0"/>
    <w:rsid w:val="00DA2E47"/>
    <w:rsid w:val="00DA678D"/>
    <w:rsid w:val="00DB3893"/>
    <w:rsid w:val="00DB5CA9"/>
    <w:rsid w:val="00DC254B"/>
    <w:rsid w:val="00DD62FB"/>
    <w:rsid w:val="00DE426E"/>
    <w:rsid w:val="00DF2DD8"/>
    <w:rsid w:val="00E035B9"/>
    <w:rsid w:val="00E101E2"/>
    <w:rsid w:val="00E15EC8"/>
    <w:rsid w:val="00E26081"/>
    <w:rsid w:val="00E36876"/>
    <w:rsid w:val="00E53A06"/>
    <w:rsid w:val="00E620B9"/>
    <w:rsid w:val="00E6230A"/>
    <w:rsid w:val="00E72759"/>
    <w:rsid w:val="00E770F1"/>
    <w:rsid w:val="00EA1004"/>
    <w:rsid w:val="00EA3F4A"/>
    <w:rsid w:val="00EB65A7"/>
    <w:rsid w:val="00EC4595"/>
    <w:rsid w:val="00ED113D"/>
    <w:rsid w:val="00ED4575"/>
    <w:rsid w:val="00EE548B"/>
    <w:rsid w:val="00EF0ED9"/>
    <w:rsid w:val="00EF41F3"/>
    <w:rsid w:val="00F30954"/>
    <w:rsid w:val="00F314E0"/>
    <w:rsid w:val="00F348F1"/>
    <w:rsid w:val="00F35425"/>
    <w:rsid w:val="00F527C3"/>
    <w:rsid w:val="00F53E1E"/>
    <w:rsid w:val="00F55570"/>
    <w:rsid w:val="00F56D77"/>
    <w:rsid w:val="00F669FA"/>
    <w:rsid w:val="00F75C3B"/>
    <w:rsid w:val="00F81EB9"/>
    <w:rsid w:val="00F87FD8"/>
    <w:rsid w:val="00F96AF7"/>
    <w:rsid w:val="00FA7DDF"/>
    <w:rsid w:val="00FB6B94"/>
    <w:rsid w:val="00FC233B"/>
    <w:rsid w:val="00FD03F9"/>
    <w:rsid w:val="00FD58FA"/>
    <w:rsid w:val="00FD6773"/>
    <w:rsid w:val="00FF7C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6A85A-B093-4C4F-AE51-28B57983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A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2D7B"/>
    <w:pPr>
      <w:ind w:left="720"/>
      <w:contextualSpacing/>
    </w:pPr>
  </w:style>
  <w:style w:type="paragraph" w:styleId="stbilgi">
    <w:name w:val="header"/>
    <w:basedOn w:val="Normal"/>
    <w:link w:val="stbilgiChar"/>
    <w:uiPriority w:val="99"/>
    <w:unhideWhenUsed/>
    <w:rsid w:val="0020741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20741E"/>
    <w:rPr>
      <w:lang w:val="tr-TR"/>
    </w:rPr>
  </w:style>
  <w:style w:type="paragraph" w:styleId="Altbilgi">
    <w:name w:val="footer"/>
    <w:basedOn w:val="Normal"/>
    <w:link w:val="AltbilgiChar"/>
    <w:uiPriority w:val="99"/>
    <w:unhideWhenUsed/>
    <w:rsid w:val="0020741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20741E"/>
    <w:rPr>
      <w:lang w:val="tr-TR"/>
    </w:rPr>
  </w:style>
  <w:style w:type="paragraph" w:styleId="BalonMetni">
    <w:name w:val="Balloon Text"/>
    <w:basedOn w:val="Normal"/>
    <w:link w:val="BalonMetniChar"/>
    <w:uiPriority w:val="99"/>
    <w:semiHidden/>
    <w:unhideWhenUsed/>
    <w:rsid w:val="009A4F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4FD9"/>
    <w:rPr>
      <w:rFonts w:ascii="Segoe UI" w:hAnsi="Segoe UI" w:cs="Segoe UI"/>
      <w:sz w:val="18"/>
      <w:szCs w:val="18"/>
      <w:lang w:val="tr-TR"/>
    </w:rPr>
  </w:style>
  <w:style w:type="character" w:customStyle="1" w:styleId="starpage1">
    <w:name w:val="starpage1"/>
    <w:basedOn w:val="VarsaylanParagrafYazTipi"/>
    <w:rsid w:val="00CB2B9E"/>
    <w:rPr>
      <w:b/>
      <w:bCs/>
      <w:i/>
      <w:iCs/>
      <w:color w:val="663366"/>
    </w:rPr>
  </w:style>
  <w:style w:type="character" w:styleId="Vurgu">
    <w:name w:val="Emphasis"/>
    <w:basedOn w:val="VarsaylanParagrafYazTipi"/>
    <w:uiPriority w:val="20"/>
    <w:qFormat/>
    <w:rsid w:val="00CB2B9E"/>
    <w:rPr>
      <w:i/>
      <w:iCs/>
    </w:rPr>
  </w:style>
  <w:style w:type="paragraph" w:styleId="HTMLncedenBiimlendirilmi">
    <w:name w:val="HTML Preformatted"/>
    <w:basedOn w:val="Normal"/>
    <w:link w:val="HTMLncedenBiimlendirilmiChar"/>
    <w:uiPriority w:val="99"/>
    <w:unhideWhenUsed/>
    <w:rsid w:val="00CB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B2B9E"/>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westlaw.co.uk/maf/wluk/app/document?src=doc&amp;linktype=ref&amp;context=41&amp;crumb-action=replace&amp;docguid=I1E18AE11E57111DAB242AFEA6182DD7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A7FC-F6B5-4453-BB09-C061566C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3353</Words>
  <Characters>19118</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Güzide Erkurt</cp:lastModifiedBy>
  <cp:revision>32</cp:revision>
  <cp:lastPrinted>2022-06-15T06:32:00Z</cp:lastPrinted>
  <dcterms:created xsi:type="dcterms:W3CDTF">2022-06-07T07:17:00Z</dcterms:created>
  <dcterms:modified xsi:type="dcterms:W3CDTF">2022-06-15T07:33:00Z</dcterms:modified>
</cp:coreProperties>
</file>