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B2" w:rsidRDefault="00657254" w:rsidP="008813B2">
      <w:pPr>
        <w:spacing w:line="360" w:lineRule="auto"/>
        <w:rPr>
          <w:rFonts w:cs="Courier New"/>
          <w:szCs w:val="24"/>
        </w:rPr>
      </w:pPr>
      <w:r>
        <w:rPr>
          <w:rFonts w:cs="Courier New"/>
          <w:szCs w:val="24"/>
        </w:rPr>
        <w:t>D. 6</w:t>
      </w:r>
      <w:r w:rsidR="008813B2">
        <w:rPr>
          <w:rFonts w:cs="Courier New"/>
          <w:szCs w:val="24"/>
        </w:rPr>
        <w:t>/2022                    Yargıtay/Asli Yetki No:12/2022</w:t>
      </w:r>
    </w:p>
    <w:p w:rsidR="008813B2" w:rsidRDefault="00657254" w:rsidP="008813B2">
      <w:pPr>
        <w:ind w:left="708" w:right="-709" w:firstLine="708"/>
        <w:rPr>
          <w:rFonts w:cs="Courier New"/>
          <w:szCs w:val="24"/>
        </w:rPr>
      </w:pPr>
      <w:r>
        <w:rPr>
          <w:rFonts w:cs="Courier New"/>
          <w:szCs w:val="24"/>
        </w:rPr>
        <w:t xml:space="preserve">  </w:t>
      </w:r>
      <w:r w:rsidR="008813B2">
        <w:rPr>
          <w:rFonts w:cs="Courier New"/>
          <w:szCs w:val="24"/>
        </w:rPr>
        <w:t>(Lefkoşa Kaza Mahkemesi Genel İstida No:35/2022)</w:t>
      </w:r>
      <w:r w:rsidR="008813B2">
        <w:rPr>
          <w:rFonts w:cs="Courier New"/>
          <w:szCs w:val="24"/>
        </w:rPr>
        <w:tab/>
        <w:t xml:space="preserve">   </w:t>
      </w:r>
    </w:p>
    <w:p w:rsidR="008813B2" w:rsidRDefault="008813B2" w:rsidP="008813B2">
      <w:pPr>
        <w:ind w:left="2832" w:right="-709"/>
        <w:rPr>
          <w:rFonts w:cs="Courier New"/>
          <w:szCs w:val="24"/>
        </w:rPr>
      </w:pPr>
    </w:p>
    <w:p w:rsidR="008813B2" w:rsidRDefault="008813B2" w:rsidP="008813B2">
      <w:pPr>
        <w:spacing w:line="360" w:lineRule="auto"/>
        <w:ind w:right="-567"/>
        <w:rPr>
          <w:rFonts w:cs="Courier New"/>
          <w:szCs w:val="24"/>
        </w:rPr>
      </w:pPr>
      <w:proofErr w:type="gramStart"/>
      <w:r>
        <w:rPr>
          <w:rFonts w:cs="Courier New"/>
          <w:szCs w:val="24"/>
        </w:rPr>
        <w:t xml:space="preserve">YÜKSEK MAHKEME HUZURUNDA. </w:t>
      </w:r>
      <w:proofErr w:type="gramEnd"/>
    </w:p>
    <w:p w:rsidR="008813B2" w:rsidRDefault="008813B2" w:rsidP="008813B2">
      <w:pPr>
        <w:rPr>
          <w:rFonts w:cs="Courier New"/>
          <w:szCs w:val="24"/>
        </w:rPr>
      </w:pPr>
    </w:p>
    <w:p w:rsidR="008813B2" w:rsidRDefault="008813B2" w:rsidP="008813B2">
      <w:pPr>
        <w:rPr>
          <w:rFonts w:cs="Courier New"/>
          <w:szCs w:val="24"/>
        </w:rPr>
      </w:pPr>
      <w:r>
        <w:rPr>
          <w:rFonts w:cs="Courier New"/>
          <w:szCs w:val="24"/>
        </w:rPr>
        <w:t xml:space="preserve">Yargıç Talat </w:t>
      </w:r>
      <w:proofErr w:type="spellStart"/>
      <w:r>
        <w:rPr>
          <w:rFonts w:cs="Courier New"/>
          <w:szCs w:val="24"/>
        </w:rPr>
        <w:t>Usar</w:t>
      </w:r>
      <w:proofErr w:type="spellEnd"/>
      <w:r>
        <w:rPr>
          <w:rFonts w:cs="Courier New"/>
          <w:szCs w:val="24"/>
        </w:rPr>
        <w:t xml:space="preserve"> Huzurunda.</w:t>
      </w:r>
    </w:p>
    <w:p w:rsidR="008813B2" w:rsidRDefault="008813B2" w:rsidP="008813B2">
      <w:pPr>
        <w:spacing w:line="360" w:lineRule="auto"/>
        <w:rPr>
          <w:rFonts w:cs="Courier New"/>
          <w:szCs w:val="24"/>
        </w:rPr>
      </w:pPr>
    </w:p>
    <w:p w:rsidR="008813B2" w:rsidRDefault="008813B2" w:rsidP="008813B2">
      <w:pPr>
        <w:spacing w:line="360" w:lineRule="auto"/>
        <w:ind w:left="1276" w:hanging="1276"/>
        <w:rPr>
          <w:rFonts w:cs="Courier New"/>
          <w:szCs w:val="24"/>
        </w:rPr>
      </w:pPr>
      <w:proofErr w:type="spellStart"/>
      <w:r>
        <w:rPr>
          <w:rFonts w:cs="Courier New"/>
          <w:szCs w:val="24"/>
        </w:rPr>
        <w:t>Müstedi</w:t>
      </w:r>
      <w:proofErr w:type="spellEnd"/>
      <w:r>
        <w:rPr>
          <w:rFonts w:cs="Courier New"/>
          <w:szCs w:val="24"/>
        </w:rPr>
        <w:t xml:space="preserve">: Ali Murat Ersoy, yetkili vekili Deniz </w:t>
      </w:r>
      <w:proofErr w:type="spellStart"/>
      <w:r>
        <w:rPr>
          <w:rFonts w:cs="Courier New"/>
          <w:szCs w:val="24"/>
        </w:rPr>
        <w:t>Kızılokgil</w:t>
      </w:r>
      <w:proofErr w:type="spellEnd"/>
      <w:r>
        <w:rPr>
          <w:rFonts w:cs="Courier New"/>
          <w:szCs w:val="24"/>
        </w:rPr>
        <w:t xml:space="preserve"> vasıtasıyla, 23 Sarayönü Sokak Hakkı Han, Kat.2, Lefkoşa. </w:t>
      </w:r>
    </w:p>
    <w:p w:rsidR="008813B2" w:rsidRDefault="008813B2" w:rsidP="008813B2">
      <w:pPr>
        <w:ind w:left="1134" w:hanging="1134"/>
        <w:rPr>
          <w:rFonts w:cs="Courier New"/>
          <w:szCs w:val="24"/>
        </w:rPr>
      </w:pPr>
    </w:p>
    <w:p w:rsidR="008813B2" w:rsidRDefault="008813B2" w:rsidP="008813B2">
      <w:pPr>
        <w:spacing w:line="360" w:lineRule="auto"/>
        <w:ind w:left="3540" w:firstLine="708"/>
        <w:rPr>
          <w:rFonts w:cs="Courier New"/>
          <w:szCs w:val="24"/>
        </w:rPr>
      </w:pPr>
      <w:r>
        <w:rPr>
          <w:rFonts w:cs="Courier New"/>
          <w:szCs w:val="24"/>
        </w:rPr>
        <w:t>-ile–</w:t>
      </w:r>
    </w:p>
    <w:p w:rsidR="008813B2" w:rsidRDefault="008813B2" w:rsidP="008813B2">
      <w:pPr>
        <w:rPr>
          <w:rFonts w:cs="Courier New"/>
          <w:szCs w:val="24"/>
        </w:rPr>
      </w:pPr>
    </w:p>
    <w:p w:rsidR="008813B2" w:rsidRDefault="00E77E66" w:rsidP="00B87805">
      <w:pPr>
        <w:spacing w:line="360" w:lineRule="auto"/>
        <w:ind w:left="2410" w:hanging="2410"/>
        <w:rPr>
          <w:rFonts w:cs="Courier New"/>
          <w:szCs w:val="24"/>
        </w:rPr>
      </w:pPr>
      <w:proofErr w:type="spellStart"/>
      <w:r>
        <w:rPr>
          <w:rFonts w:cs="Courier New"/>
          <w:szCs w:val="24"/>
        </w:rPr>
        <w:t>Müstedialeyh</w:t>
      </w:r>
      <w:proofErr w:type="spellEnd"/>
      <w:r>
        <w:rPr>
          <w:rFonts w:cs="Courier New"/>
          <w:szCs w:val="24"/>
        </w:rPr>
        <w:t>: 1-</w:t>
      </w:r>
      <w:r w:rsidR="00B87805">
        <w:rPr>
          <w:rFonts w:cs="Courier New"/>
          <w:szCs w:val="24"/>
        </w:rPr>
        <w:t xml:space="preserve"> </w:t>
      </w:r>
      <w:r>
        <w:rPr>
          <w:rFonts w:cs="Courier New"/>
          <w:szCs w:val="24"/>
        </w:rPr>
        <w:t>Devlet E</w:t>
      </w:r>
      <w:r w:rsidR="008813B2">
        <w:rPr>
          <w:rFonts w:cs="Courier New"/>
          <w:szCs w:val="24"/>
        </w:rPr>
        <w:t>mlak ve Malzeme Dairesi, KKTC Başsavcılığı vasıtasıyla, Lefkoşa.</w:t>
      </w:r>
    </w:p>
    <w:p w:rsidR="008813B2" w:rsidRDefault="008813B2" w:rsidP="00B87805">
      <w:pPr>
        <w:spacing w:line="360" w:lineRule="auto"/>
        <w:ind w:left="2410" w:hanging="2410"/>
        <w:rPr>
          <w:rFonts w:cs="Courier New"/>
          <w:szCs w:val="24"/>
        </w:rPr>
      </w:pPr>
      <w:r>
        <w:rPr>
          <w:rFonts w:cs="Courier New"/>
          <w:szCs w:val="24"/>
        </w:rPr>
        <w:t xml:space="preserve">              2- KKTC Maliye Bakanlığı, KKTC Başsavcılığı vasıtasıyla, Lefkoşa.</w:t>
      </w:r>
    </w:p>
    <w:p w:rsidR="008813B2" w:rsidRDefault="008813B2" w:rsidP="00B87805">
      <w:pPr>
        <w:spacing w:line="360" w:lineRule="auto"/>
        <w:ind w:left="2410" w:hanging="2410"/>
        <w:rPr>
          <w:rFonts w:cs="Courier New"/>
          <w:szCs w:val="24"/>
        </w:rPr>
      </w:pPr>
      <w:r>
        <w:rPr>
          <w:rFonts w:cs="Courier New"/>
          <w:szCs w:val="24"/>
        </w:rPr>
        <w:t xml:space="preserve">              3- Mersoy Turizm ve Otelcilik İşletmeleri Şti. L</w:t>
      </w:r>
      <w:r w:rsidR="00B87805">
        <w:rPr>
          <w:rFonts w:cs="Courier New"/>
          <w:szCs w:val="24"/>
        </w:rPr>
        <w:t>td</w:t>
      </w:r>
      <w:proofErr w:type="gramStart"/>
      <w:r w:rsidR="00B87805">
        <w:rPr>
          <w:rFonts w:cs="Courier New"/>
          <w:szCs w:val="24"/>
        </w:rPr>
        <w:t>.,</w:t>
      </w:r>
      <w:proofErr w:type="gramEnd"/>
      <w:r w:rsidR="00B87805">
        <w:rPr>
          <w:rFonts w:cs="Courier New"/>
          <w:szCs w:val="24"/>
        </w:rPr>
        <w:t xml:space="preserve"> MŞ 11121, Uluçay Sokak, No.</w:t>
      </w:r>
      <w:r>
        <w:rPr>
          <w:rFonts w:cs="Courier New"/>
          <w:szCs w:val="24"/>
        </w:rPr>
        <w:t xml:space="preserve">21, </w:t>
      </w:r>
      <w:proofErr w:type="spellStart"/>
      <w:r>
        <w:rPr>
          <w:rFonts w:cs="Courier New"/>
          <w:szCs w:val="24"/>
        </w:rPr>
        <w:t>Çatalköy</w:t>
      </w:r>
      <w:proofErr w:type="spellEnd"/>
      <w:r>
        <w:rPr>
          <w:rFonts w:cs="Courier New"/>
          <w:szCs w:val="24"/>
        </w:rPr>
        <w:t>, Girne.</w:t>
      </w:r>
    </w:p>
    <w:p w:rsidR="008813B2" w:rsidRDefault="008813B2" w:rsidP="00B87805">
      <w:pPr>
        <w:ind w:left="2410" w:hanging="2410"/>
        <w:rPr>
          <w:rFonts w:cs="Courier New"/>
          <w:szCs w:val="24"/>
        </w:rPr>
      </w:pPr>
    </w:p>
    <w:p w:rsidR="008813B2" w:rsidRDefault="008813B2" w:rsidP="008813B2">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8813B2" w:rsidRDefault="008813B2" w:rsidP="008813B2">
      <w:pPr>
        <w:rPr>
          <w:rFonts w:cs="Courier New"/>
          <w:szCs w:val="24"/>
        </w:rPr>
      </w:pPr>
    </w:p>
    <w:p w:rsidR="008813B2" w:rsidRDefault="008813B2" w:rsidP="008813B2">
      <w:pPr>
        <w:spacing w:line="360" w:lineRule="auto"/>
        <w:rPr>
          <w:rFonts w:cs="Courier New"/>
          <w:szCs w:val="24"/>
        </w:rPr>
      </w:pPr>
      <w:proofErr w:type="spellStart"/>
      <w:r>
        <w:rPr>
          <w:rFonts w:cs="Courier New"/>
          <w:szCs w:val="24"/>
        </w:rPr>
        <w:t>Müstedi</w:t>
      </w:r>
      <w:proofErr w:type="spellEnd"/>
      <w:r>
        <w:rPr>
          <w:rFonts w:cs="Courier New"/>
          <w:szCs w:val="24"/>
        </w:rPr>
        <w:t xml:space="preserve"> </w:t>
      </w:r>
      <w:proofErr w:type="gramStart"/>
      <w:r>
        <w:rPr>
          <w:rFonts w:cs="Courier New"/>
          <w:szCs w:val="24"/>
        </w:rPr>
        <w:t>namına     : Avukat</w:t>
      </w:r>
      <w:proofErr w:type="gramEnd"/>
      <w:r>
        <w:rPr>
          <w:rFonts w:cs="Courier New"/>
          <w:szCs w:val="24"/>
        </w:rPr>
        <w:t xml:space="preserve"> Mustafa </w:t>
      </w:r>
      <w:proofErr w:type="spellStart"/>
      <w:r>
        <w:rPr>
          <w:rFonts w:cs="Courier New"/>
          <w:szCs w:val="24"/>
        </w:rPr>
        <w:t>Algun</w:t>
      </w:r>
      <w:proofErr w:type="spellEnd"/>
      <w:r>
        <w:rPr>
          <w:rFonts w:cs="Courier New"/>
          <w:szCs w:val="24"/>
        </w:rPr>
        <w:t xml:space="preserve">                 </w:t>
      </w:r>
    </w:p>
    <w:p w:rsidR="008813B2" w:rsidRDefault="008813B2" w:rsidP="008813B2">
      <w:pPr>
        <w:spacing w:line="360" w:lineRule="auto"/>
        <w:rPr>
          <w:rFonts w:cs="Courier New"/>
          <w:szCs w:val="24"/>
        </w:rPr>
      </w:pPr>
      <w:proofErr w:type="spellStart"/>
      <w:r>
        <w:rPr>
          <w:rFonts w:cs="Courier New"/>
          <w:szCs w:val="24"/>
        </w:rPr>
        <w:t>Müstedialeyhler</w:t>
      </w:r>
      <w:proofErr w:type="spellEnd"/>
      <w:r>
        <w:rPr>
          <w:rFonts w:cs="Courier New"/>
          <w:szCs w:val="24"/>
        </w:rPr>
        <w:t xml:space="preserve"> namına: Hazır yok. </w:t>
      </w:r>
      <w:proofErr w:type="gramStart"/>
      <w:r>
        <w:rPr>
          <w:rFonts w:cs="Courier New"/>
          <w:szCs w:val="24"/>
        </w:rPr>
        <w:t xml:space="preserve">İstida tek taraflı. </w:t>
      </w:r>
      <w:proofErr w:type="gramEnd"/>
    </w:p>
    <w:p w:rsidR="008813B2" w:rsidRDefault="008813B2" w:rsidP="008813B2">
      <w:pPr>
        <w:ind w:left="540" w:right="-468" w:hanging="540"/>
        <w:rPr>
          <w:rFonts w:cs="Courier New"/>
        </w:rPr>
      </w:pPr>
    </w:p>
    <w:p w:rsidR="00B87805" w:rsidRDefault="00B87805" w:rsidP="008813B2">
      <w:pPr>
        <w:ind w:left="540" w:right="-468" w:hanging="540"/>
        <w:rPr>
          <w:rFonts w:cs="Courier New"/>
        </w:rPr>
      </w:pPr>
    </w:p>
    <w:p w:rsidR="008813B2" w:rsidRDefault="008813B2" w:rsidP="008813B2">
      <w:pPr>
        <w:spacing w:line="360" w:lineRule="auto"/>
        <w:ind w:left="3372" w:right="-468" w:firstLine="168"/>
        <w:rPr>
          <w:rFonts w:cs="Courier New"/>
          <w:u w:val="single"/>
        </w:rPr>
      </w:pPr>
      <w:r>
        <w:rPr>
          <w:rFonts w:cs="Courier New"/>
          <w:u w:val="single"/>
        </w:rPr>
        <w:t xml:space="preserve">K A R A R </w:t>
      </w:r>
    </w:p>
    <w:p w:rsidR="008813B2" w:rsidRDefault="008813B2" w:rsidP="008813B2">
      <w:pPr>
        <w:ind w:left="3372" w:right="-468" w:firstLine="168"/>
        <w:rPr>
          <w:rFonts w:cs="Courier New"/>
          <w:u w:val="single"/>
        </w:rPr>
      </w:pPr>
    </w:p>
    <w:p w:rsidR="008813B2" w:rsidRDefault="008813B2" w:rsidP="008813B2">
      <w:pPr>
        <w:spacing w:line="360" w:lineRule="auto"/>
        <w:rPr>
          <w:rFonts w:cs="Courier New"/>
          <w:szCs w:val="24"/>
        </w:rPr>
      </w:pPr>
      <w:r>
        <w:rPr>
          <w:rFonts w:cs="Courier New"/>
          <w:szCs w:val="24"/>
        </w:rPr>
        <w:tab/>
      </w:r>
      <w:proofErr w:type="spellStart"/>
      <w:r>
        <w:rPr>
          <w:rFonts w:cs="Courier New"/>
          <w:szCs w:val="24"/>
        </w:rPr>
        <w:t>Müstedi</w:t>
      </w:r>
      <w:proofErr w:type="spellEnd"/>
      <w:r>
        <w:rPr>
          <w:rFonts w:cs="Courier New"/>
          <w:szCs w:val="24"/>
        </w:rPr>
        <w:t xml:space="preserve"> işbu istidası ile aşağıdaki taleplerde bulunmuştur:</w:t>
      </w:r>
    </w:p>
    <w:p w:rsidR="008813B2" w:rsidRPr="008813B2" w:rsidRDefault="008813B2" w:rsidP="00CA2BDC">
      <w:pPr>
        <w:pStyle w:val="ListeParagraf"/>
        <w:ind w:left="993" w:hanging="633"/>
        <w:rPr>
          <w:rFonts w:cs="Courier New"/>
          <w:szCs w:val="24"/>
        </w:rPr>
      </w:pPr>
      <w:proofErr w:type="gramStart"/>
      <w:r>
        <w:rPr>
          <w:rFonts w:cs="Courier New"/>
          <w:szCs w:val="24"/>
        </w:rPr>
        <w:t xml:space="preserve">“A- Lefkoşa Kaza Mahkemesi tarafından 35/2022 sayılı davada 6.4.2022 tarihinde verilen kararın ve/veya hükmün ve/veya tespit kararlarının kendini ilgilendirdiği oranda iptal edilmesi ve/veya geçersiz ve/veya hükümsüz sayılması için ve/veya yürürlükte kalmasının önlenmesi ve/veya işbu hükme ve/veya emre ve/veya tespit kararlarına istinaden ileri işlemlerin önlenmesi hususunda bir </w:t>
      </w:r>
      <w:proofErr w:type="spellStart"/>
      <w:r>
        <w:rPr>
          <w:rFonts w:cs="Courier New"/>
          <w:szCs w:val="24"/>
        </w:rPr>
        <w:t>Prohibition</w:t>
      </w:r>
      <w:proofErr w:type="spellEnd"/>
      <w:r>
        <w:rPr>
          <w:rFonts w:cs="Courier New"/>
          <w:szCs w:val="24"/>
        </w:rPr>
        <w:t xml:space="preserve"> emri </w:t>
      </w:r>
      <w:proofErr w:type="spellStart"/>
      <w:r>
        <w:rPr>
          <w:rFonts w:cs="Courier New"/>
          <w:szCs w:val="24"/>
        </w:rPr>
        <w:t>isdarı</w:t>
      </w:r>
      <w:proofErr w:type="spellEnd"/>
      <w:r>
        <w:rPr>
          <w:rFonts w:cs="Courier New"/>
          <w:szCs w:val="24"/>
        </w:rPr>
        <w:t xml:space="preserve"> hususunda istida dosyalanması için Muhterem Yüksek Mahkeme’nin (</w:t>
      </w:r>
      <w:proofErr w:type="spellStart"/>
      <w:r>
        <w:rPr>
          <w:rFonts w:cs="Courier New"/>
          <w:szCs w:val="24"/>
        </w:rPr>
        <w:t>Leave</w:t>
      </w:r>
      <w:proofErr w:type="spellEnd"/>
      <w:r>
        <w:rPr>
          <w:rFonts w:cs="Courier New"/>
          <w:szCs w:val="24"/>
        </w:rPr>
        <w:t>) müsaade veren emirlerin</w:t>
      </w:r>
      <w:r w:rsidR="00CA2BDC">
        <w:rPr>
          <w:rFonts w:cs="Courier New"/>
          <w:szCs w:val="24"/>
        </w:rPr>
        <w:t>in</w:t>
      </w:r>
      <w:r>
        <w:rPr>
          <w:rFonts w:cs="Courier New"/>
          <w:szCs w:val="24"/>
        </w:rPr>
        <w:t xml:space="preserve"> itası;</w:t>
      </w:r>
      <w:proofErr w:type="gramEnd"/>
    </w:p>
    <w:p w:rsidR="00CA2BDC" w:rsidRDefault="008813B2" w:rsidP="00CA2BDC">
      <w:pPr>
        <w:pStyle w:val="ListeParagraf"/>
        <w:numPr>
          <w:ilvl w:val="0"/>
          <w:numId w:val="1"/>
        </w:numPr>
        <w:ind w:left="993" w:hanging="426"/>
        <w:rPr>
          <w:rFonts w:cs="Courier New"/>
          <w:szCs w:val="24"/>
        </w:rPr>
      </w:pPr>
      <w:proofErr w:type="gramStart"/>
      <w:r>
        <w:rPr>
          <w:rFonts w:cs="Courier New"/>
          <w:szCs w:val="24"/>
        </w:rPr>
        <w:lastRenderedPageBreak/>
        <w:t>Lefkoşa Kaza Mahkemesi tarafından 35/2022 sayılı davada 6.4.2022 tarihinde verilen kararın ve/veya hükmün ve/veya emirlerin ve/veya tespit kararlarının kendisini ilgilendirdiği oranda iptal edilmesi ve/veya geçersiz ve/veya hükümsüz sayılması için ve/veya yürürlükte kalmasının önlenmesi</w:t>
      </w:r>
      <w:r w:rsidR="00CA2BDC">
        <w:rPr>
          <w:rFonts w:cs="Courier New"/>
          <w:szCs w:val="24"/>
        </w:rPr>
        <w:t xml:space="preserve"> ve/veya</w:t>
      </w:r>
      <w:r>
        <w:rPr>
          <w:rFonts w:cs="Courier New"/>
          <w:szCs w:val="24"/>
        </w:rPr>
        <w:t xml:space="preserve"> işbu hükme ve/veya emre</w:t>
      </w:r>
      <w:r w:rsidR="00CA2BDC">
        <w:rPr>
          <w:rFonts w:cs="Courier New"/>
          <w:szCs w:val="24"/>
        </w:rPr>
        <w:t xml:space="preserve"> istinaden herhangi bir işlem yapılmasını önlemek için usulsüz olarak ve/veya yetki aşımı ile ve/veya mevzuata aykırı şekilde verilmiş olan 6.4.2022 tarihli karar ve/veya hüküm ve/veya emir ve/veya tespit kararlarının, keza bununla ilgili </w:t>
      </w:r>
      <w:proofErr w:type="spellStart"/>
      <w:r w:rsidR="00CA2BDC">
        <w:rPr>
          <w:rFonts w:cs="Courier New"/>
          <w:szCs w:val="24"/>
        </w:rPr>
        <w:t>record</w:t>
      </w:r>
      <w:proofErr w:type="spellEnd"/>
      <w:r w:rsidR="00CA2BDC">
        <w:rPr>
          <w:rFonts w:cs="Courier New"/>
          <w:szCs w:val="24"/>
        </w:rPr>
        <w:t xml:space="preserve"> of </w:t>
      </w:r>
      <w:proofErr w:type="spellStart"/>
      <w:r w:rsidR="00CA2BDC">
        <w:rPr>
          <w:rFonts w:cs="Courier New"/>
          <w:szCs w:val="24"/>
        </w:rPr>
        <w:t>proceedings’in</w:t>
      </w:r>
      <w:proofErr w:type="spellEnd"/>
      <w:r w:rsidR="00CA2BDC">
        <w:rPr>
          <w:rFonts w:cs="Courier New"/>
          <w:szCs w:val="24"/>
        </w:rPr>
        <w:t xml:space="preserve"> iptali için bir </w:t>
      </w:r>
      <w:proofErr w:type="spellStart"/>
      <w:r w:rsidR="00CA2BDC">
        <w:rPr>
          <w:rFonts w:cs="Courier New"/>
          <w:szCs w:val="24"/>
        </w:rPr>
        <w:t>Certiorari</w:t>
      </w:r>
      <w:proofErr w:type="spellEnd"/>
      <w:r w:rsidR="00CA2BDC">
        <w:rPr>
          <w:rFonts w:cs="Courier New"/>
          <w:szCs w:val="24"/>
        </w:rPr>
        <w:t xml:space="preserve"> emri </w:t>
      </w:r>
      <w:proofErr w:type="spellStart"/>
      <w:r w:rsidR="00CA2BDC">
        <w:rPr>
          <w:rFonts w:cs="Courier New"/>
          <w:szCs w:val="24"/>
        </w:rPr>
        <w:t>isdarı</w:t>
      </w:r>
      <w:proofErr w:type="spellEnd"/>
      <w:r w:rsidR="00CA2BDC">
        <w:rPr>
          <w:rFonts w:cs="Courier New"/>
          <w:szCs w:val="24"/>
        </w:rPr>
        <w:t xml:space="preserve"> hususunda istida dosyalanması için Muhterem Yüksek Mahkeme’nin (</w:t>
      </w:r>
      <w:proofErr w:type="spellStart"/>
      <w:r w:rsidR="00CA2BDC">
        <w:rPr>
          <w:rFonts w:cs="Courier New"/>
          <w:szCs w:val="24"/>
        </w:rPr>
        <w:t>Leave</w:t>
      </w:r>
      <w:proofErr w:type="spellEnd"/>
      <w:r w:rsidR="00CA2BDC">
        <w:rPr>
          <w:rFonts w:cs="Courier New"/>
          <w:szCs w:val="24"/>
        </w:rPr>
        <w:t>) müsaade veren emirlerinin itası;</w:t>
      </w:r>
      <w:proofErr w:type="gramEnd"/>
    </w:p>
    <w:p w:rsidR="00CA2BDC" w:rsidRDefault="00CA2BDC" w:rsidP="00CA2BDC">
      <w:pPr>
        <w:pStyle w:val="ListeParagraf"/>
        <w:ind w:left="993"/>
        <w:rPr>
          <w:rFonts w:cs="Courier New"/>
          <w:szCs w:val="24"/>
        </w:rPr>
      </w:pPr>
    </w:p>
    <w:p w:rsidR="00CA2BDC" w:rsidRDefault="00CA2BDC" w:rsidP="00CA2BDC">
      <w:pPr>
        <w:pStyle w:val="ListeParagraf"/>
        <w:numPr>
          <w:ilvl w:val="0"/>
          <w:numId w:val="1"/>
        </w:numPr>
        <w:ind w:left="993" w:hanging="426"/>
        <w:rPr>
          <w:rFonts w:cs="Courier New"/>
          <w:szCs w:val="24"/>
        </w:rPr>
      </w:pPr>
      <w:r>
        <w:rPr>
          <w:rFonts w:cs="Courier New"/>
          <w:szCs w:val="24"/>
        </w:rPr>
        <w:t xml:space="preserve">Hak ve </w:t>
      </w:r>
      <w:proofErr w:type="spellStart"/>
      <w:r>
        <w:rPr>
          <w:rFonts w:cs="Courier New"/>
          <w:szCs w:val="24"/>
        </w:rPr>
        <w:t>nisfete</w:t>
      </w:r>
      <w:proofErr w:type="spellEnd"/>
      <w:r>
        <w:rPr>
          <w:rFonts w:cs="Courier New"/>
          <w:szCs w:val="24"/>
        </w:rPr>
        <w:t xml:space="preserve"> uygun ahar bir </w:t>
      </w:r>
      <w:proofErr w:type="gramStart"/>
      <w:r>
        <w:rPr>
          <w:rFonts w:cs="Courier New"/>
          <w:szCs w:val="24"/>
        </w:rPr>
        <w:t>çare;</w:t>
      </w:r>
      <w:proofErr w:type="gramEnd"/>
      <w:r>
        <w:rPr>
          <w:rFonts w:cs="Courier New"/>
          <w:szCs w:val="24"/>
        </w:rPr>
        <w:t xml:space="preserve"> ve</w:t>
      </w:r>
      <w:r w:rsidR="00F20ECE">
        <w:rPr>
          <w:rFonts w:cs="Courier New"/>
          <w:szCs w:val="24"/>
        </w:rPr>
        <w:t xml:space="preserve">      </w:t>
      </w:r>
    </w:p>
    <w:p w:rsidR="00CA2BDC" w:rsidRDefault="00CA2BDC" w:rsidP="00CA2BDC">
      <w:pPr>
        <w:pStyle w:val="ListeParagraf"/>
        <w:ind w:left="993"/>
        <w:rPr>
          <w:rFonts w:cs="Courier New"/>
          <w:szCs w:val="24"/>
        </w:rPr>
      </w:pPr>
    </w:p>
    <w:p w:rsidR="008813B2" w:rsidRPr="00CA2BDC" w:rsidRDefault="00CA2BDC" w:rsidP="00CA2BDC">
      <w:pPr>
        <w:pStyle w:val="ListeParagraf"/>
        <w:numPr>
          <w:ilvl w:val="0"/>
          <w:numId w:val="1"/>
        </w:numPr>
        <w:ind w:left="993" w:hanging="426"/>
        <w:rPr>
          <w:rFonts w:cs="Courier New"/>
          <w:szCs w:val="24"/>
        </w:rPr>
      </w:pPr>
      <w:proofErr w:type="gramStart"/>
      <w:r w:rsidRPr="00CA2BDC">
        <w:rPr>
          <w:rFonts w:cs="Courier New"/>
          <w:szCs w:val="24"/>
        </w:rPr>
        <w:t>İşbu istida masrafları.”</w:t>
      </w:r>
      <w:r w:rsidR="008813B2" w:rsidRPr="00CA2BDC">
        <w:rPr>
          <w:rFonts w:cs="Courier New"/>
          <w:szCs w:val="24"/>
        </w:rPr>
        <w:t xml:space="preserve"> </w:t>
      </w:r>
      <w:proofErr w:type="gramEnd"/>
    </w:p>
    <w:p w:rsidR="00CA2BDC" w:rsidRDefault="00CA2BDC" w:rsidP="008813B2">
      <w:pPr>
        <w:spacing w:line="360" w:lineRule="auto"/>
        <w:ind w:firstLine="708"/>
        <w:rPr>
          <w:rFonts w:cs="Courier New"/>
          <w:szCs w:val="24"/>
        </w:rPr>
      </w:pPr>
    </w:p>
    <w:p w:rsidR="00627975" w:rsidRDefault="008813B2" w:rsidP="008813B2">
      <w:pPr>
        <w:spacing w:line="360" w:lineRule="auto"/>
        <w:ind w:firstLine="708"/>
        <w:rPr>
          <w:rFonts w:cs="Courier New"/>
          <w:szCs w:val="24"/>
        </w:rPr>
      </w:pPr>
      <w:proofErr w:type="spellStart"/>
      <w:r>
        <w:rPr>
          <w:rFonts w:cs="Courier New"/>
          <w:szCs w:val="24"/>
        </w:rPr>
        <w:t>Müstedinin</w:t>
      </w:r>
      <w:proofErr w:type="spellEnd"/>
      <w:r w:rsidR="00D72D7B">
        <w:rPr>
          <w:rFonts w:cs="Courier New"/>
          <w:szCs w:val="24"/>
        </w:rPr>
        <w:t xml:space="preserve"> yetkili vekili sıfatı ile yemin yapan Av. Deniz </w:t>
      </w:r>
      <w:proofErr w:type="spellStart"/>
      <w:r w:rsidR="00D72D7B">
        <w:rPr>
          <w:rFonts w:cs="Courier New"/>
          <w:szCs w:val="24"/>
        </w:rPr>
        <w:t>Kızılokgil</w:t>
      </w:r>
      <w:proofErr w:type="spellEnd"/>
      <w:r w:rsidR="00D72D7B">
        <w:rPr>
          <w:rFonts w:cs="Courier New"/>
          <w:szCs w:val="24"/>
        </w:rPr>
        <w:t xml:space="preserve"> yemin varakasında, 35/2022 sayılı Genel İstidanın </w:t>
      </w:r>
      <w:proofErr w:type="spellStart"/>
      <w:r w:rsidR="00D72D7B">
        <w:rPr>
          <w:rFonts w:cs="Courier New"/>
          <w:szCs w:val="24"/>
        </w:rPr>
        <w:t>Müstedi</w:t>
      </w:r>
      <w:proofErr w:type="spellEnd"/>
      <w:r w:rsidR="00D72D7B">
        <w:rPr>
          <w:rFonts w:cs="Courier New"/>
          <w:szCs w:val="24"/>
        </w:rPr>
        <w:t xml:space="preserve"> Ali Murat Ersoy’un gıyabında </w:t>
      </w:r>
      <w:r w:rsidR="009B11FA">
        <w:rPr>
          <w:rFonts w:cs="Courier New"/>
          <w:szCs w:val="24"/>
        </w:rPr>
        <w:t xml:space="preserve">neticelendirilerek adı edilene sabıka kaydını neden ibraz etmediğine dair söz hakkı verilmeden sabıka durumuna ilişkin tespit kararı verildiğini, </w:t>
      </w:r>
      <w:proofErr w:type="spellStart"/>
      <w:r w:rsidR="009B11FA">
        <w:rPr>
          <w:rFonts w:cs="Courier New"/>
          <w:szCs w:val="24"/>
        </w:rPr>
        <w:t>Müstedinin</w:t>
      </w:r>
      <w:proofErr w:type="spellEnd"/>
      <w:r w:rsidR="009B11FA">
        <w:rPr>
          <w:rFonts w:cs="Courier New"/>
          <w:szCs w:val="24"/>
        </w:rPr>
        <w:t xml:space="preserve">, sabıka kaydını sunmayacağını gerekçeleri ile birlikte 5.3.2022 tarihli bir yazı ile bildirdiğini, bunun üzerine </w:t>
      </w:r>
      <w:proofErr w:type="spellStart"/>
      <w:r w:rsidR="009B11FA">
        <w:rPr>
          <w:rFonts w:cs="Courier New"/>
          <w:szCs w:val="24"/>
        </w:rPr>
        <w:t>Müstedialeyh</w:t>
      </w:r>
      <w:proofErr w:type="spellEnd"/>
      <w:r w:rsidR="009B11FA">
        <w:rPr>
          <w:rFonts w:cs="Courier New"/>
          <w:szCs w:val="24"/>
        </w:rPr>
        <w:t xml:space="preserve"> No.3’ün </w:t>
      </w:r>
      <w:proofErr w:type="gramStart"/>
      <w:r w:rsidR="009B11FA">
        <w:rPr>
          <w:rFonts w:cs="Courier New"/>
          <w:szCs w:val="24"/>
        </w:rPr>
        <w:t>fiktif</w:t>
      </w:r>
      <w:proofErr w:type="gramEnd"/>
      <w:r w:rsidR="009B11FA">
        <w:rPr>
          <w:rFonts w:cs="Courier New"/>
          <w:szCs w:val="24"/>
        </w:rPr>
        <w:t xml:space="preserve"> bir </w:t>
      </w:r>
      <w:proofErr w:type="spellStart"/>
      <w:r w:rsidR="009B11FA">
        <w:rPr>
          <w:rFonts w:cs="Courier New"/>
          <w:szCs w:val="24"/>
        </w:rPr>
        <w:t>aciliyet</w:t>
      </w:r>
      <w:proofErr w:type="spellEnd"/>
      <w:r w:rsidR="009B11FA">
        <w:rPr>
          <w:rFonts w:cs="Courier New"/>
          <w:szCs w:val="24"/>
        </w:rPr>
        <w:t xml:space="preserve"> yaratıp tek taraflı bir Genel İstida ile mahkemeye müracaat ederek işbu müracaata konu emri temin ettiğini, mahkemenin, bu yöndeki talebin Genel İstida yolu ile yapılamayacağını, yine tek taraflı yapılmasının da HMUT Emir 48’e göre mümkün olmadığını dikkate almayarak </w:t>
      </w:r>
      <w:r w:rsidR="00627975">
        <w:rPr>
          <w:rFonts w:cs="Courier New"/>
          <w:szCs w:val="24"/>
        </w:rPr>
        <w:t xml:space="preserve">yasal mevzuat hilafına hüküm verip </w:t>
      </w:r>
      <w:proofErr w:type="spellStart"/>
      <w:r w:rsidR="00627975">
        <w:rPr>
          <w:rFonts w:cs="Courier New"/>
          <w:szCs w:val="24"/>
        </w:rPr>
        <w:t>Müstedinin</w:t>
      </w:r>
      <w:proofErr w:type="spellEnd"/>
      <w:r w:rsidR="00627975">
        <w:rPr>
          <w:rFonts w:cs="Courier New"/>
          <w:szCs w:val="24"/>
        </w:rPr>
        <w:t xml:space="preserve"> haklarını haleldar ettiğini, </w:t>
      </w:r>
      <w:proofErr w:type="spellStart"/>
      <w:r w:rsidR="00627975">
        <w:rPr>
          <w:rFonts w:cs="Courier New"/>
          <w:szCs w:val="24"/>
        </w:rPr>
        <w:t>Müstedialeyh</w:t>
      </w:r>
      <w:proofErr w:type="spellEnd"/>
      <w:r w:rsidR="00627975">
        <w:rPr>
          <w:rFonts w:cs="Courier New"/>
          <w:szCs w:val="24"/>
        </w:rPr>
        <w:t xml:space="preserve"> No.3’ün hakkında herhangi bir soruşturma olmadığı yönünde gerçek dışı beyanlarda bulunup yemin varakası tanzim ettiğini, </w:t>
      </w:r>
      <w:r w:rsidR="00F20ECE">
        <w:rPr>
          <w:rFonts w:cs="Courier New"/>
          <w:szCs w:val="24"/>
        </w:rPr>
        <w:t>3</w:t>
      </w:r>
      <w:r w:rsidR="00627975">
        <w:rPr>
          <w:rFonts w:cs="Courier New"/>
          <w:szCs w:val="24"/>
        </w:rPr>
        <w:t>1/2009 sayılı Şans Oyunları Yasası’nın 8(8) maddesine göre sabıka kaydının bakanlığa ibraz edilmesi gerekirken</w:t>
      </w:r>
      <w:r w:rsidR="00F20ECE">
        <w:rPr>
          <w:rFonts w:cs="Courier New"/>
          <w:szCs w:val="24"/>
        </w:rPr>
        <w:t>,</w:t>
      </w:r>
      <w:r w:rsidR="00627975">
        <w:rPr>
          <w:rFonts w:cs="Courier New"/>
          <w:szCs w:val="24"/>
        </w:rPr>
        <w:t xml:space="preserve"> mahkemenin mevzuatı yanlış değerlendirerek</w:t>
      </w:r>
      <w:r w:rsidR="00F20ECE">
        <w:rPr>
          <w:rFonts w:cs="Courier New"/>
          <w:szCs w:val="24"/>
        </w:rPr>
        <w:t>,</w:t>
      </w:r>
      <w:r w:rsidR="00627975">
        <w:rPr>
          <w:rFonts w:cs="Courier New"/>
          <w:szCs w:val="24"/>
        </w:rPr>
        <w:t xml:space="preserve"> yetkisi olmaksızın tespit kararı verdiğini oysa ki şartları yasa ile belirlenmiş bir konu hakkında tespit kararı verilemeyeceğini, tek taraflı </w:t>
      </w:r>
      <w:r w:rsidR="00627975">
        <w:rPr>
          <w:rFonts w:cs="Courier New"/>
          <w:szCs w:val="24"/>
        </w:rPr>
        <w:lastRenderedPageBreak/>
        <w:t>istidanın duruşmasının şahitlerin dinlenmesi bağlamında</w:t>
      </w:r>
      <w:r w:rsidR="00E77E66">
        <w:rPr>
          <w:rFonts w:cs="Courier New"/>
          <w:szCs w:val="24"/>
        </w:rPr>
        <w:t xml:space="preserve"> da</w:t>
      </w:r>
      <w:r w:rsidR="00627975">
        <w:rPr>
          <w:rFonts w:cs="Courier New"/>
          <w:szCs w:val="24"/>
        </w:rPr>
        <w:t xml:space="preserve"> usule uygun yapılmadığını, şahsa özel bir kayıt olan sabıka kaydının ilgili kişinin hür iradesi olmaksızın alınıp kullanılmasının temel insan haklarına aykırı olduğunu, özel hayatın gizliliği ve adil yargılanma hakkını ihlal ettiğini beyan ve iddia ile istida gereğince emir verilmesini talep etmiştir.</w:t>
      </w:r>
    </w:p>
    <w:p w:rsidR="00627975" w:rsidRDefault="00627975" w:rsidP="008813B2">
      <w:pPr>
        <w:spacing w:line="360" w:lineRule="auto"/>
        <w:ind w:firstLine="708"/>
        <w:rPr>
          <w:rFonts w:cs="Courier New"/>
          <w:szCs w:val="24"/>
        </w:rPr>
      </w:pPr>
    </w:p>
    <w:p w:rsidR="00627975" w:rsidRDefault="00627975" w:rsidP="008813B2">
      <w:pPr>
        <w:spacing w:line="360" w:lineRule="auto"/>
        <w:ind w:firstLine="708"/>
        <w:rPr>
          <w:rFonts w:cs="Courier New"/>
          <w:szCs w:val="24"/>
        </w:rPr>
      </w:pPr>
      <w:r>
        <w:rPr>
          <w:rFonts w:cs="Courier New"/>
          <w:szCs w:val="24"/>
        </w:rPr>
        <w:t xml:space="preserve">İstidanın hukuki gerçekler kısmında da </w:t>
      </w:r>
      <w:r w:rsidR="00E77E66">
        <w:rPr>
          <w:rFonts w:cs="Courier New"/>
          <w:szCs w:val="24"/>
        </w:rPr>
        <w:t>özetle</w:t>
      </w:r>
      <w:r w:rsidR="00F20ECE">
        <w:rPr>
          <w:rFonts w:cs="Courier New"/>
          <w:szCs w:val="24"/>
        </w:rPr>
        <w:t>,</w:t>
      </w:r>
      <w:r w:rsidR="00E77E66">
        <w:rPr>
          <w:rFonts w:cs="Courier New"/>
          <w:szCs w:val="24"/>
        </w:rPr>
        <w:t xml:space="preserve"> </w:t>
      </w:r>
      <w:r>
        <w:rPr>
          <w:rFonts w:cs="Courier New"/>
          <w:szCs w:val="24"/>
        </w:rPr>
        <w:t xml:space="preserve">yemin varakasında ileri sürülen olgu ve hukuki </w:t>
      </w:r>
      <w:proofErr w:type="gramStart"/>
      <w:r>
        <w:rPr>
          <w:rFonts w:cs="Courier New"/>
          <w:szCs w:val="24"/>
        </w:rPr>
        <w:t>argümanlara</w:t>
      </w:r>
      <w:proofErr w:type="gramEnd"/>
      <w:r>
        <w:rPr>
          <w:rFonts w:cs="Courier New"/>
          <w:szCs w:val="24"/>
        </w:rPr>
        <w:t xml:space="preserve"> yer verilmiştir. </w:t>
      </w:r>
    </w:p>
    <w:p w:rsidR="00627975" w:rsidRDefault="00627975" w:rsidP="008813B2">
      <w:pPr>
        <w:spacing w:line="360" w:lineRule="auto"/>
        <w:ind w:firstLine="708"/>
        <w:rPr>
          <w:rFonts w:cs="Courier New"/>
          <w:szCs w:val="24"/>
        </w:rPr>
      </w:pPr>
    </w:p>
    <w:p w:rsidR="008813B2" w:rsidRDefault="00627975" w:rsidP="00C76CF4">
      <w:pPr>
        <w:spacing w:line="360" w:lineRule="auto"/>
        <w:ind w:firstLine="708"/>
        <w:rPr>
          <w:rFonts w:cs="Courier New"/>
          <w:szCs w:val="24"/>
        </w:rPr>
      </w:pPr>
      <w:proofErr w:type="gramStart"/>
      <w:r>
        <w:rPr>
          <w:rFonts w:cs="Courier New"/>
          <w:szCs w:val="24"/>
        </w:rPr>
        <w:t xml:space="preserve">İstidanın duruşmasında </w:t>
      </w:r>
      <w:proofErr w:type="spellStart"/>
      <w:r>
        <w:rPr>
          <w:rFonts w:cs="Courier New"/>
          <w:szCs w:val="24"/>
        </w:rPr>
        <w:t>Müstedinin</w:t>
      </w:r>
      <w:proofErr w:type="spellEnd"/>
      <w:r>
        <w:rPr>
          <w:rFonts w:cs="Courier New"/>
          <w:szCs w:val="24"/>
        </w:rPr>
        <w:t xml:space="preserve"> yetkili vekili Av. Deniz </w:t>
      </w:r>
      <w:proofErr w:type="spellStart"/>
      <w:r>
        <w:rPr>
          <w:rFonts w:cs="Courier New"/>
          <w:szCs w:val="24"/>
        </w:rPr>
        <w:t>Kızılokgil</w:t>
      </w:r>
      <w:proofErr w:type="spellEnd"/>
      <w:r>
        <w:rPr>
          <w:rFonts w:cs="Courier New"/>
          <w:szCs w:val="24"/>
        </w:rPr>
        <w:t xml:space="preserve"> şahadet sunarak</w:t>
      </w:r>
      <w:r w:rsidR="00F20ECE">
        <w:rPr>
          <w:rFonts w:cs="Courier New"/>
          <w:szCs w:val="24"/>
        </w:rPr>
        <w:t>,</w:t>
      </w:r>
      <w:r>
        <w:rPr>
          <w:rFonts w:cs="Courier New"/>
          <w:szCs w:val="24"/>
        </w:rPr>
        <w:t xml:space="preserve"> </w:t>
      </w:r>
      <w:r w:rsidR="00C76CF4">
        <w:rPr>
          <w:rFonts w:cs="Courier New"/>
          <w:szCs w:val="24"/>
        </w:rPr>
        <w:t xml:space="preserve">Genel İstida No: 35/2022 sayılı müracaatını Emare 1, bahse konu istidaya binaen Lefkoşa Kaza Mahkemesi’nin verdiği 6.4.2022 tarihli emri Emare 2, </w:t>
      </w:r>
      <w:proofErr w:type="spellStart"/>
      <w:r w:rsidR="00C76CF4">
        <w:rPr>
          <w:rFonts w:cs="Courier New"/>
          <w:szCs w:val="24"/>
        </w:rPr>
        <w:t>Müstedialeyh</w:t>
      </w:r>
      <w:proofErr w:type="spellEnd"/>
      <w:r w:rsidR="00C76CF4">
        <w:rPr>
          <w:rFonts w:cs="Courier New"/>
          <w:szCs w:val="24"/>
        </w:rPr>
        <w:t xml:space="preserve"> No.3’ün bir set onay belgesini Emare 3, Av</w:t>
      </w:r>
      <w:r w:rsidR="00F20ECE">
        <w:rPr>
          <w:rFonts w:cs="Courier New"/>
          <w:szCs w:val="24"/>
        </w:rPr>
        <w:t xml:space="preserve">ukat sıfatıyla </w:t>
      </w:r>
      <w:proofErr w:type="spellStart"/>
      <w:r w:rsidR="00C76CF4">
        <w:rPr>
          <w:rFonts w:cs="Courier New"/>
          <w:szCs w:val="24"/>
        </w:rPr>
        <w:t>Müstedialeyh</w:t>
      </w:r>
      <w:proofErr w:type="spellEnd"/>
      <w:r w:rsidR="00C76CF4">
        <w:rPr>
          <w:rFonts w:cs="Courier New"/>
          <w:szCs w:val="24"/>
        </w:rPr>
        <w:t xml:space="preserve"> No.3’e hitaben yazdığı 5.3.2022 tarihli yazıyı Emare 4, Genel İstida No</w:t>
      </w:r>
      <w:r w:rsidR="00B87805">
        <w:rPr>
          <w:rFonts w:cs="Courier New"/>
          <w:szCs w:val="24"/>
        </w:rPr>
        <w:t>.</w:t>
      </w:r>
      <w:r w:rsidR="00F20ECE">
        <w:rPr>
          <w:rFonts w:cs="Courier New"/>
          <w:szCs w:val="24"/>
        </w:rPr>
        <w:t>3</w:t>
      </w:r>
      <w:r w:rsidR="00C76CF4">
        <w:rPr>
          <w:rFonts w:cs="Courier New"/>
          <w:szCs w:val="24"/>
        </w:rPr>
        <w:t xml:space="preserve">5/2022’nin 4.4.2022 ve 5.4.2022 tarihli duruşma tutanaklarını sırası ile Emare 5 ve </w:t>
      </w:r>
      <w:r w:rsidR="00F20ECE">
        <w:rPr>
          <w:rFonts w:cs="Courier New"/>
          <w:szCs w:val="24"/>
        </w:rPr>
        <w:t xml:space="preserve">Emare </w:t>
      </w:r>
      <w:r w:rsidR="00C76CF4">
        <w:rPr>
          <w:rFonts w:cs="Courier New"/>
          <w:szCs w:val="24"/>
        </w:rPr>
        <w:t>6 olarak ibraz etmiştir.</w:t>
      </w:r>
      <w:proofErr w:type="gramEnd"/>
    </w:p>
    <w:p w:rsidR="008813B2" w:rsidRDefault="008813B2" w:rsidP="008813B2">
      <w:pPr>
        <w:spacing w:line="360" w:lineRule="auto"/>
        <w:ind w:firstLine="708"/>
        <w:rPr>
          <w:rFonts w:cs="Courier New"/>
          <w:szCs w:val="24"/>
        </w:rPr>
      </w:pPr>
    </w:p>
    <w:p w:rsidR="008813B2" w:rsidRDefault="008813B2" w:rsidP="008813B2">
      <w:pPr>
        <w:spacing w:line="360" w:lineRule="auto"/>
        <w:ind w:firstLine="708"/>
        <w:rPr>
          <w:rFonts w:cs="Courier New"/>
          <w:szCs w:val="24"/>
        </w:rPr>
      </w:pPr>
      <w:proofErr w:type="gramStart"/>
      <w:r>
        <w:rPr>
          <w:rFonts w:cs="Courier New"/>
          <w:szCs w:val="24"/>
        </w:rPr>
        <w:t xml:space="preserve">Yüksek Mahkememiz, </w:t>
      </w:r>
      <w:proofErr w:type="spellStart"/>
      <w:r>
        <w:rPr>
          <w:rFonts w:cs="Courier New"/>
          <w:szCs w:val="24"/>
        </w:rPr>
        <w:t>certiorari</w:t>
      </w:r>
      <w:proofErr w:type="spellEnd"/>
      <w:r>
        <w:rPr>
          <w:rFonts w:cs="Courier New"/>
          <w:szCs w:val="24"/>
        </w:rPr>
        <w:t xml:space="preserve"> ve </w:t>
      </w:r>
      <w:proofErr w:type="spellStart"/>
      <w:r>
        <w:rPr>
          <w:rFonts w:cs="Courier New"/>
          <w:szCs w:val="24"/>
        </w:rPr>
        <w:t>prohibiton</w:t>
      </w:r>
      <w:proofErr w:type="spellEnd"/>
      <w:r>
        <w:rPr>
          <w:rFonts w:cs="Courier New"/>
          <w:szCs w:val="24"/>
        </w:rPr>
        <w:t xml:space="preserve"> müracaatı dosyalanabilmesi için i</w:t>
      </w:r>
      <w:r>
        <w:rPr>
          <w:rFonts w:eastAsia="Calibri" w:cs="Courier New"/>
          <w:szCs w:val="24"/>
        </w:rPr>
        <w:t>zin (</w:t>
      </w:r>
      <w:proofErr w:type="spellStart"/>
      <w:r>
        <w:rPr>
          <w:rFonts w:eastAsia="Calibri" w:cs="Courier New"/>
          <w:szCs w:val="24"/>
        </w:rPr>
        <w:t>leave</w:t>
      </w:r>
      <w:proofErr w:type="spellEnd"/>
      <w:r>
        <w:rPr>
          <w:rFonts w:eastAsia="Calibri" w:cs="Courier New"/>
          <w:szCs w:val="24"/>
        </w:rPr>
        <w:t>)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w:t>
      </w:r>
      <w:r w:rsidR="00B87805">
        <w:rPr>
          <w:rFonts w:eastAsia="Calibri" w:cs="Courier New"/>
          <w:szCs w:val="24"/>
        </w:rPr>
        <w:t>.</w:t>
      </w:r>
      <w:r>
        <w:rPr>
          <w:rFonts w:eastAsia="Calibri" w:cs="Courier New"/>
          <w:szCs w:val="24"/>
        </w:rPr>
        <w:t>9/2017), D.2/2018’de şunları söylemektedir:</w:t>
      </w:r>
      <w:proofErr w:type="gramEnd"/>
    </w:p>
    <w:p w:rsidR="008813B2" w:rsidRDefault="008813B2" w:rsidP="008813B2">
      <w:pPr>
        <w:rPr>
          <w:rFonts w:eastAsia="Calibri" w:cs="Courier New"/>
        </w:rPr>
      </w:pPr>
    </w:p>
    <w:p w:rsidR="008813B2" w:rsidRDefault="008813B2" w:rsidP="008813B2">
      <w:pPr>
        <w:rPr>
          <w:rFonts w:eastAsia="Calibri" w:cs="Courier New"/>
        </w:rPr>
      </w:pPr>
    </w:p>
    <w:p w:rsidR="008813B2" w:rsidRDefault="008813B2" w:rsidP="00B87805">
      <w:pPr>
        <w:ind w:left="567" w:hanging="141"/>
        <w:rPr>
          <w:rFonts w:eastAsia="Calibri" w:cs="Courier New"/>
          <w:szCs w:val="24"/>
        </w:rPr>
      </w:pPr>
      <w:r>
        <w:rPr>
          <w:rFonts w:eastAsia="Calibri" w:cs="Courier New"/>
        </w:rPr>
        <w:t>“</w:t>
      </w:r>
      <w:r>
        <w:rPr>
          <w:rFonts w:eastAsia="Calibri" w:cs="Courier New"/>
          <w:szCs w:val="24"/>
        </w:rPr>
        <w:t xml:space="preserve">Genel olarak </w:t>
      </w:r>
      <w:proofErr w:type="spellStart"/>
      <w:r>
        <w:rPr>
          <w:rFonts w:eastAsia="Calibri" w:cs="Courier New"/>
          <w:szCs w:val="24"/>
        </w:rPr>
        <w:t>certiorari</w:t>
      </w:r>
      <w:proofErr w:type="spellEnd"/>
      <w:r>
        <w:rPr>
          <w:rFonts w:eastAsia="Calibri" w:cs="Courier New"/>
          <w:szCs w:val="24"/>
        </w:rPr>
        <w:t xml:space="preserve"> veya </w:t>
      </w:r>
      <w:proofErr w:type="spellStart"/>
      <w:r>
        <w:rPr>
          <w:rFonts w:eastAsia="Calibri" w:cs="Courier New"/>
          <w:szCs w:val="24"/>
        </w:rPr>
        <w:t>prohibition</w:t>
      </w:r>
      <w:proofErr w:type="spellEnd"/>
      <w:r>
        <w:rPr>
          <w:rFonts w:eastAsia="Calibri" w:cs="Courier New"/>
          <w:szCs w:val="24"/>
        </w:rPr>
        <w:t xml:space="preserve"> emri almak için istida dosyalanmasına izin verilirken, hangi ölçütlerin dikkate alınması gerektiği tartışmalı bir konu değildir. Bu konuda aşağıdaki iktibası uygun gördük. Şöyle ki:</w:t>
      </w:r>
    </w:p>
    <w:p w:rsidR="008813B2" w:rsidRDefault="008813B2" w:rsidP="008813B2">
      <w:pPr>
        <w:rPr>
          <w:rFonts w:eastAsia="Calibri" w:cs="Courier New"/>
          <w:szCs w:val="24"/>
        </w:rPr>
      </w:pPr>
    </w:p>
    <w:p w:rsidR="008813B2" w:rsidRDefault="008813B2" w:rsidP="00B87805">
      <w:pPr>
        <w:ind w:left="567" w:hanging="141"/>
        <w:rPr>
          <w:rFonts w:eastAsia="Calibri" w:cs="Courier New"/>
          <w:szCs w:val="24"/>
        </w:rPr>
      </w:pPr>
      <w:r>
        <w:rPr>
          <w:rFonts w:eastAsia="Calibri" w:cs="Courier New"/>
          <w:szCs w:val="24"/>
        </w:rPr>
        <w:t>“</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Supreme</w:t>
      </w:r>
      <w:proofErr w:type="spellEnd"/>
      <w:r>
        <w:rPr>
          <w:rFonts w:eastAsia="Calibri" w:cs="Courier New"/>
          <w:szCs w:val="24"/>
        </w:rPr>
        <w:t xml:space="preserve"> Court at </w:t>
      </w:r>
      <w:proofErr w:type="spellStart"/>
      <w:r>
        <w:rPr>
          <w:rFonts w:eastAsia="Calibri" w:cs="Courier New"/>
          <w:szCs w:val="24"/>
        </w:rPr>
        <w:t>this</w:t>
      </w:r>
      <w:proofErr w:type="spellEnd"/>
      <w:r>
        <w:rPr>
          <w:rFonts w:eastAsia="Calibri" w:cs="Courier New"/>
          <w:szCs w:val="24"/>
        </w:rPr>
        <w:t xml:space="preserve"> </w:t>
      </w:r>
      <w:proofErr w:type="spellStart"/>
      <w:r>
        <w:rPr>
          <w:rFonts w:eastAsia="Calibri" w:cs="Courier New"/>
          <w:szCs w:val="24"/>
        </w:rPr>
        <w:t>stage</w:t>
      </w:r>
      <w:proofErr w:type="spellEnd"/>
      <w:r>
        <w:rPr>
          <w:rFonts w:eastAsia="Calibri" w:cs="Courier New"/>
          <w:szCs w:val="24"/>
        </w:rPr>
        <w:t xml:space="preserve"> </w:t>
      </w:r>
      <w:proofErr w:type="spellStart"/>
      <w:r>
        <w:rPr>
          <w:rFonts w:eastAsia="Calibri" w:cs="Courier New"/>
          <w:szCs w:val="24"/>
        </w:rPr>
        <w:t>must</w:t>
      </w:r>
      <w:proofErr w:type="spellEnd"/>
      <w:r>
        <w:rPr>
          <w:rFonts w:eastAsia="Calibri" w:cs="Courier New"/>
          <w:szCs w:val="24"/>
        </w:rPr>
        <w:t xml:space="preserve"> be </w:t>
      </w:r>
      <w:proofErr w:type="spellStart"/>
      <w:r>
        <w:rPr>
          <w:rFonts w:eastAsia="Calibri" w:cs="Courier New"/>
          <w:szCs w:val="24"/>
        </w:rPr>
        <w:t>satisfied</w:t>
      </w:r>
      <w:proofErr w:type="spellEnd"/>
      <w:r>
        <w:rPr>
          <w:rFonts w:eastAsia="Calibri" w:cs="Courier New"/>
          <w:szCs w:val="24"/>
        </w:rPr>
        <w:t xml:space="preserve"> </w:t>
      </w:r>
      <w:proofErr w:type="spellStart"/>
      <w:r>
        <w:rPr>
          <w:rFonts w:eastAsia="Calibri" w:cs="Courier New"/>
          <w:szCs w:val="24"/>
        </w:rPr>
        <w:t>by</w:t>
      </w:r>
      <w:proofErr w:type="spellEnd"/>
      <w:r>
        <w:rPr>
          <w:rFonts w:eastAsia="Calibri" w:cs="Courier New"/>
          <w:szCs w:val="24"/>
        </w:rPr>
        <w:t xml:space="preserve"> </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material</w:t>
      </w:r>
      <w:proofErr w:type="spellEnd"/>
      <w:r>
        <w:rPr>
          <w:rFonts w:eastAsia="Calibri" w:cs="Courier New"/>
          <w:szCs w:val="24"/>
        </w:rPr>
        <w:t xml:space="preserve"> </w:t>
      </w:r>
      <w:proofErr w:type="spellStart"/>
      <w:r>
        <w:rPr>
          <w:rFonts w:eastAsia="Calibri" w:cs="Courier New"/>
          <w:szCs w:val="24"/>
        </w:rPr>
        <w:t>before</w:t>
      </w:r>
      <w:proofErr w:type="spellEnd"/>
      <w:r>
        <w:rPr>
          <w:rFonts w:eastAsia="Calibri" w:cs="Courier New"/>
          <w:szCs w:val="24"/>
        </w:rPr>
        <w:t xml:space="preserve"> it, </w:t>
      </w:r>
      <w:proofErr w:type="spellStart"/>
      <w:r>
        <w:rPr>
          <w:rFonts w:eastAsia="Calibri" w:cs="Courier New"/>
          <w:szCs w:val="24"/>
        </w:rPr>
        <w:t>if</w:t>
      </w:r>
      <w:proofErr w:type="spellEnd"/>
      <w:r>
        <w:rPr>
          <w:rFonts w:eastAsia="Calibri" w:cs="Courier New"/>
          <w:szCs w:val="24"/>
        </w:rPr>
        <w:t xml:space="preserve"> </w:t>
      </w:r>
      <w:proofErr w:type="spellStart"/>
      <w:r>
        <w:rPr>
          <w:rFonts w:eastAsia="Calibri" w:cs="Courier New"/>
          <w:szCs w:val="24"/>
        </w:rPr>
        <w:t>accepted</w:t>
      </w:r>
      <w:proofErr w:type="spellEnd"/>
      <w:r>
        <w:rPr>
          <w:rFonts w:eastAsia="Calibri" w:cs="Courier New"/>
          <w:szCs w:val="24"/>
        </w:rPr>
        <w:t xml:space="preserve"> as </w:t>
      </w:r>
      <w:proofErr w:type="spellStart"/>
      <w:r>
        <w:rPr>
          <w:rFonts w:eastAsia="Calibri" w:cs="Courier New"/>
          <w:szCs w:val="24"/>
        </w:rPr>
        <w:t>accurate</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prima</w:t>
      </w:r>
      <w:proofErr w:type="spellEnd"/>
      <w:r>
        <w:rPr>
          <w:rFonts w:eastAsia="Calibri" w:cs="Courier New"/>
          <w:szCs w:val="24"/>
        </w:rPr>
        <w:t xml:space="preserve"> </w:t>
      </w:r>
      <w:proofErr w:type="spellStart"/>
      <w:r>
        <w:rPr>
          <w:rFonts w:eastAsia="Calibri" w:cs="Courier New"/>
          <w:szCs w:val="24"/>
        </w:rPr>
        <w:t>facie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is </w:t>
      </w:r>
      <w:proofErr w:type="spellStart"/>
      <w:r>
        <w:rPr>
          <w:rFonts w:eastAsia="Calibri" w:cs="Courier New"/>
          <w:szCs w:val="24"/>
        </w:rPr>
        <w:t>made</w:t>
      </w:r>
      <w:proofErr w:type="spellEnd"/>
      <w:r>
        <w:rPr>
          <w:rFonts w:eastAsia="Calibri" w:cs="Courier New"/>
          <w:szCs w:val="24"/>
        </w:rPr>
        <w:t xml:space="preserve"> </w:t>
      </w:r>
      <w:proofErr w:type="spellStart"/>
      <w:r>
        <w:rPr>
          <w:rFonts w:eastAsia="Calibri" w:cs="Courier New"/>
          <w:szCs w:val="24"/>
        </w:rPr>
        <w:t>out</w:t>
      </w:r>
      <w:proofErr w:type="spellEnd"/>
      <w:r>
        <w:rPr>
          <w:rFonts w:eastAsia="Calibri" w:cs="Courier New"/>
          <w:szCs w:val="24"/>
        </w:rPr>
        <w:t xml:space="preserve"> </w:t>
      </w:r>
      <w:proofErr w:type="spellStart"/>
      <w:r>
        <w:rPr>
          <w:rFonts w:eastAsia="Calibri" w:cs="Courier New"/>
          <w:szCs w:val="24"/>
        </w:rPr>
        <w:t>or</w:t>
      </w:r>
      <w:proofErr w:type="spellEnd"/>
      <w:r>
        <w:rPr>
          <w:rFonts w:eastAsia="Calibri" w:cs="Courier New"/>
          <w:szCs w:val="24"/>
        </w:rPr>
        <w:t xml:space="preserve"> an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point</w:t>
      </w:r>
      <w:proofErr w:type="spellEnd"/>
      <w:r>
        <w:rPr>
          <w:rFonts w:eastAsia="Calibri" w:cs="Courier New"/>
          <w:szCs w:val="24"/>
        </w:rPr>
        <w:t xml:space="preserve"> is </w:t>
      </w:r>
      <w:proofErr w:type="spellStart"/>
      <w:r>
        <w:rPr>
          <w:rFonts w:eastAsia="Calibri" w:cs="Courier New"/>
          <w:szCs w:val="24"/>
        </w:rPr>
        <w:t>raised</w:t>
      </w:r>
      <w:proofErr w:type="spellEnd"/>
      <w:r>
        <w:rPr>
          <w:rFonts w:eastAsia="Calibri" w:cs="Courier New"/>
          <w:szCs w:val="24"/>
        </w:rPr>
        <w:t xml:space="preserve">. </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expressions</w:t>
      </w:r>
      <w:proofErr w:type="spellEnd"/>
      <w:r>
        <w:rPr>
          <w:rFonts w:eastAsia="Calibri" w:cs="Courier New"/>
          <w:szCs w:val="24"/>
        </w:rPr>
        <w:t xml:space="preserve">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point</w:t>
      </w:r>
      <w:proofErr w:type="spellEnd"/>
      <w:r>
        <w:rPr>
          <w:rFonts w:eastAsia="Calibri" w:cs="Courier New"/>
          <w:szCs w:val="24"/>
        </w:rPr>
        <w:t xml:space="preserve">” </w:t>
      </w:r>
      <w:proofErr w:type="spellStart"/>
      <w:r>
        <w:rPr>
          <w:rFonts w:eastAsia="Calibri" w:cs="Courier New"/>
          <w:szCs w:val="24"/>
        </w:rPr>
        <w:t>and</w:t>
      </w:r>
      <w:proofErr w:type="spellEnd"/>
      <w:r>
        <w:rPr>
          <w:rFonts w:eastAsia="Calibri" w:cs="Courier New"/>
          <w:szCs w:val="24"/>
        </w:rPr>
        <w:t xml:space="preserve"> “</w:t>
      </w:r>
      <w:proofErr w:type="spellStart"/>
      <w:r>
        <w:rPr>
          <w:rFonts w:eastAsia="Calibri" w:cs="Courier New"/>
          <w:szCs w:val="24"/>
        </w:rPr>
        <w:t>prima</w:t>
      </w:r>
      <w:proofErr w:type="spellEnd"/>
      <w:r>
        <w:rPr>
          <w:rFonts w:eastAsia="Calibri" w:cs="Courier New"/>
          <w:szCs w:val="24"/>
        </w:rPr>
        <w:t xml:space="preserve"> </w:t>
      </w:r>
      <w:proofErr w:type="spellStart"/>
      <w:r>
        <w:rPr>
          <w:rFonts w:eastAsia="Calibri" w:cs="Courier New"/>
          <w:szCs w:val="24"/>
        </w:rPr>
        <w:t>facie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are</w:t>
      </w:r>
      <w:proofErr w:type="spellEnd"/>
      <w:r>
        <w:rPr>
          <w:rFonts w:eastAsia="Calibri" w:cs="Courier New"/>
          <w:szCs w:val="24"/>
        </w:rPr>
        <w:t xml:space="preserve"> </w:t>
      </w:r>
      <w:proofErr w:type="spellStart"/>
      <w:r>
        <w:rPr>
          <w:rFonts w:eastAsia="Calibri" w:cs="Courier New"/>
          <w:szCs w:val="24"/>
        </w:rPr>
        <w:t>used</w:t>
      </w:r>
      <w:proofErr w:type="spellEnd"/>
      <w:r>
        <w:rPr>
          <w:rFonts w:eastAsia="Calibri" w:cs="Courier New"/>
          <w:szCs w:val="24"/>
        </w:rPr>
        <w:t xml:space="preserve"> in sense of a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it is </w:t>
      </w:r>
      <w:proofErr w:type="spellStart"/>
      <w:r>
        <w:rPr>
          <w:rFonts w:eastAsia="Calibri" w:cs="Courier New"/>
          <w:szCs w:val="24"/>
        </w:rPr>
        <w:t>sufficient</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the</w:t>
      </w:r>
      <w:proofErr w:type="spellEnd"/>
      <w:r>
        <w:rPr>
          <w:rFonts w:eastAsia="Calibri" w:cs="Courier New"/>
          <w:szCs w:val="24"/>
        </w:rPr>
        <w:t xml:space="preserve"> </w:t>
      </w:r>
      <w:proofErr w:type="spellStart"/>
      <w:r>
        <w:rPr>
          <w:rFonts w:eastAsia="Calibri" w:cs="Courier New"/>
          <w:szCs w:val="24"/>
        </w:rPr>
        <w:t>applicant</w:t>
      </w:r>
      <w:proofErr w:type="spellEnd"/>
      <w:r>
        <w:rPr>
          <w:rFonts w:eastAsia="Calibri" w:cs="Courier New"/>
          <w:szCs w:val="24"/>
        </w:rPr>
        <w:t xml:space="preserve"> </w:t>
      </w:r>
      <w:proofErr w:type="spellStart"/>
      <w:r>
        <w:rPr>
          <w:rFonts w:eastAsia="Calibri" w:cs="Courier New"/>
          <w:szCs w:val="24"/>
        </w:rPr>
        <w:t>should</w:t>
      </w:r>
      <w:proofErr w:type="spellEnd"/>
      <w:r>
        <w:rPr>
          <w:rFonts w:eastAsia="Calibri" w:cs="Courier New"/>
          <w:szCs w:val="24"/>
        </w:rPr>
        <w:t xml:space="preserve"> </w:t>
      </w:r>
      <w:proofErr w:type="spellStart"/>
      <w:r>
        <w:rPr>
          <w:rFonts w:eastAsia="Calibri" w:cs="Courier New"/>
          <w:szCs w:val="24"/>
        </w:rPr>
        <w:t>show</w:t>
      </w:r>
      <w:proofErr w:type="spellEnd"/>
      <w:r>
        <w:rPr>
          <w:rFonts w:eastAsia="Calibri" w:cs="Courier New"/>
          <w:szCs w:val="24"/>
        </w:rPr>
        <w:t xml:space="preserve"> </w:t>
      </w:r>
      <w:proofErr w:type="spellStart"/>
      <w:r>
        <w:rPr>
          <w:rFonts w:eastAsia="Calibri" w:cs="Courier New"/>
          <w:szCs w:val="24"/>
        </w:rPr>
        <w:t>that</w:t>
      </w:r>
      <w:proofErr w:type="spellEnd"/>
      <w:r>
        <w:rPr>
          <w:rFonts w:eastAsia="Calibri" w:cs="Courier New"/>
          <w:szCs w:val="24"/>
        </w:rPr>
        <w:t xml:space="preserve"> </w:t>
      </w:r>
      <w:proofErr w:type="spellStart"/>
      <w:r>
        <w:rPr>
          <w:rFonts w:eastAsia="Calibri" w:cs="Courier New"/>
          <w:szCs w:val="24"/>
        </w:rPr>
        <w:t>there</w:t>
      </w:r>
      <w:proofErr w:type="spellEnd"/>
      <w:r>
        <w:rPr>
          <w:rFonts w:eastAsia="Calibri" w:cs="Courier New"/>
          <w:szCs w:val="24"/>
        </w:rPr>
        <w:t xml:space="preserve"> is a </w:t>
      </w:r>
      <w:proofErr w:type="spellStart"/>
      <w:r>
        <w:rPr>
          <w:rFonts w:eastAsia="Calibri" w:cs="Courier New"/>
          <w:szCs w:val="24"/>
        </w:rPr>
        <w:t>bona</w:t>
      </w:r>
      <w:proofErr w:type="spellEnd"/>
      <w:r>
        <w:rPr>
          <w:rFonts w:eastAsia="Calibri" w:cs="Courier New"/>
          <w:szCs w:val="24"/>
        </w:rPr>
        <w:t xml:space="preserve"> fide </w:t>
      </w:r>
      <w:proofErr w:type="spellStart"/>
      <w:r>
        <w:rPr>
          <w:rFonts w:eastAsia="Calibri" w:cs="Courier New"/>
          <w:szCs w:val="24"/>
        </w:rPr>
        <w:t>arguable</w:t>
      </w:r>
      <w:proofErr w:type="spellEnd"/>
      <w:r>
        <w:rPr>
          <w:rFonts w:eastAsia="Calibri" w:cs="Courier New"/>
          <w:szCs w:val="24"/>
        </w:rPr>
        <w:t xml:space="preserve"> </w:t>
      </w:r>
      <w:proofErr w:type="spellStart"/>
      <w:r>
        <w:rPr>
          <w:rFonts w:eastAsia="Calibri" w:cs="Courier New"/>
          <w:szCs w:val="24"/>
        </w:rPr>
        <w:t>case</w:t>
      </w:r>
      <w:proofErr w:type="spellEnd"/>
      <w:r>
        <w:rPr>
          <w:rFonts w:eastAsia="Calibri" w:cs="Courier New"/>
          <w:szCs w:val="24"/>
        </w:rPr>
        <w:t xml:space="preserve"> </w:t>
      </w:r>
      <w:proofErr w:type="spellStart"/>
      <w:r>
        <w:rPr>
          <w:rFonts w:eastAsia="Calibri" w:cs="Courier New"/>
          <w:szCs w:val="24"/>
        </w:rPr>
        <w:t>without</w:t>
      </w:r>
      <w:proofErr w:type="spellEnd"/>
      <w:r>
        <w:rPr>
          <w:rFonts w:eastAsia="Calibri" w:cs="Courier New"/>
          <w:szCs w:val="24"/>
        </w:rPr>
        <w:t xml:space="preserve"> </w:t>
      </w:r>
      <w:proofErr w:type="spellStart"/>
      <w:r>
        <w:rPr>
          <w:rFonts w:eastAsia="Calibri" w:cs="Courier New"/>
          <w:szCs w:val="24"/>
        </w:rPr>
        <w:t>need</w:t>
      </w:r>
      <w:proofErr w:type="spellEnd"/>
      <w:r>
        <w:rPr>
          <w:rFonts w:eastAsia="Calibri" w:cs="Courier New"/>
          <w:szCs w:val="24"/>
        </w:rPr>
        <w:t xml:space="preserve"> </w:t>
      </w:r>
      <w:proofErr w:type="spellStart"/>
      <w:r>
        <w:rPr>
          <w:rFonts w:eastAsia="Calibri" w:cs="Courier New"/>
          <w:szCs w:val="24"/>
        </w:rPr>
        <w:t>to</w:t>
      </w:r>
      <w:proofErr w:type="spellEnd"/>
      <w:r>
        <w:rPr>
          <w:rFonts w:eastAsia="Calibri" w:cs="Courier New"/>
          <w:szCs w:val="24"/>
        </w:rPr>
        <w:t xml:space="preserve"> </w:t>
      </w:r>
      <w:proofErr w:type="spellStart"/>
      <w:r>
        <w:rPr>
          <w:rFonts w:eastAsia="Calibri" w:cs="Courier New"/>
          <w:szCs w:val="24"/>
        </w:rPr>
        <w:t>go</w:t>
      </w:r>
      <w:proofErr w:type="spellEnd"/>
      <w:r>
        <w:rPr>
          <w:rFonts w:eastAsia="Calibri" w:cs="Courier New"/>
          <w:szCs w:val="24"/>
        </w:rPr>
        <w:t xml:space="preserve"> </w:t>
      </w:r>
      <w:proofErr w:type="spellStart"/>
      <w:r>
        <w:rPr>
          <w:rFonts w:eastAsia="Calibri" w:cs="Courier New"/>
          <w:szCs w:val="24"/>
        </w:rPr>
        <w:t>into</w:t>
      </w:r>
      <w:proofErr w:type="spellEnd"/>
      <w:r>
        <w:rPr>
          <w:rFonts w:eastAsia="Calibri" w:cs="Courier New"/>
          <w:szCs w:val="24"/>
        </w:rPr>
        <w:t xml:space="preserve"> </w:t>
      </w:r>
      <w:proofErr w:type="spellStart"/>
      <w:r>
        <w:rPr>
          <w:rFonts w:eastAsia="Calibri" w:cs="Courier New"/>
          <w:szCs w:val="24"/>
        </w:rPr>
        <w:t>any</w:t>
      </w:r>
      <w:proofErr w:type="spellEnd"/>
      <w:r>
        <w:rPr>
          <w:rFonts w:eastAsia="Calibri" w:cs="Courier New"/>
          <w:szCs w:val="24"/>
        </w:rPr>
        <w:t xml:space="preserve"> </w:t>
      </w:r>
      <w:proofErr w:type="spellStart"/>
      <w:r>
        <w:rPr>
          <w:rFonts w:eastAsia="Calibri" w:cs="Courier New"/>
          <w:szCs w:val="24"/>
        </w:rPr>
        <w:t>rebutting</w:t>
      </w:r>
      <w:proofErr w:type="spellEnd"/>
      <w:r>
        <w:rPr>
          <w:rFonts w:eastAsia="Calibri" w:cs="Courier New"/>
          <w:szCs w:val="24"/>
        </w:rPr>
        <w:t xml:space="preserve"> </w:t>
      </w:r>
      <w:proofErr w:type="spellStart"/>
      <w:r>
        <w:rPr>
          <w:rFonts w:eastAsia="Calibri" w:cs="Courier New"/>
          <w:szCs w:val="24"/>
        </w:rPr>
        <w:t>evidence</w:t>
      </w:r>
      <w:proofErr w:type="spellEnd"/>
      <w:r>
        <w:rPr>
          <w:rFonts w:eastAsia="Calibri" w:cs="Courier New"/>
          <w:szCs w:val="24"/>
        </w:rPr>
        <w:t xml:space="preserve"> put </w:t>
      </w:r>
      <w:proofErr w:type="spellStart"/>
      <w:r>
        <w:rPr>
          <w:rFonts w:eastAsia="Calibri" w:cs="Courier New"/>
          <w:szCs w:val="24"/>
        </w:rPr>
        <w:t>forward</w:t>
      </w:r>
      <w:proofErr w:type="spellEnd"/>
      <w:r>
        <w:rPr>
          <w:rFonts w:eastAsia="Calibri" w:cs="Courier New"/>
          <w:szCs w:val="24"/>
        </w:rPr>
        <w:t>.(</w:t>
      </w:r>
      <w:proofErr w:type="spellStart"/>
      <w:r>
        <w:rPr>
          <w:rFonts w:eastAsia="Calibri" w:cs="Courier New"/>
          <w:szCs w:val="24"/>
        </w:rPr>
        <w:t>In</w:t>
      </w:r>
      <w:proofErr w:type="spellEnd"/>
      <w:r>
        <w:rPr>
          <w:rFonts w:eastAsia="Calibri" w:cs="Courier New"/>
          <w:szCs w:val="24"/>
        </w:rPr>
        <w:t xml:space="preserve"> Re </w:t>
      </w:r>
      <w:proofErr w:type="spellStart"/>
      <w:r>
        <w:rPr>
          <w:rFonts w:eastAsia="Calibri" w:cs="Courier New"/>
          <w:szCs w:val="24"/>
        </w:rPr>
        <w:t>Malikides</w:t>
      </w:r>
      <w:proofErr w:type="spellEnd"/>
      <w:r>
        <w:rPr>
          <w:rFonts w:eastAsia="Calibri" w:cs="Courier New"/>
          <w:szCs w:val="24"/>
        </w:rPr>
        <w:t xml:space="preserve"> </w:t>
      </w:r>
      <w:proofErr w:type="spellStart"/>
      <w:r>
        <w:rPr>
          <w:rFonts w:eastAsia="Calibri" w:cs="Courier New"/>
          <w:szCs w:val="24"/>
        </w:rPr>
        <w:t>and</w:t>
      </w:r>
      <w:proofErr w:type="spellEnd"/>
      <w:r>
        <w:rPr>
          <w:rFonts w:eastAsia="Calibri" w:cs="Courier New"/>
          <w:szCs w:val="24"/>
        </w:rPr>
        <w:t xml:space="preserve"> </w:t>
      </w:r>
      <w:proofErr w:type="spellStart"/>
      <w:r>
        <w:rPr>
          <w:rFonts w:eastAsia="Calibri" w:cs="Courier New"/>
          <w:szCs w:val="24"/>
        </w:rPr>
        <w:t>Others</w:t>
      </w:r>
      <w:proofErr w:type="spellEnd"/>
      <w:r>
        <w:rPr>
          <w:rFonts w:eastAsia="Calibri" w:cs="Courier New"/>
          <w:szCs w:val="24"/>
        </w:rPr>
        <w:t xml:space="preserve"> (1980) I.CLR 472, in Re </w:t>
      </w:r>
      <w:proofErr w:type="spellStart"/>
      <w:r>
        <w:rPr>
          <w:rFonts w:eastAsia="Calibri" w:cs="Courier New"/>
          <w:szCs w:val="24"/>
        </w:rPr>
        <w:t>Kakos</w:t>
      </w:r>
      <w:proofErr w:type="spellEnd"/>
      <w:r>
        <w:rPr>
          <w:rFonts w:eastAsia="Calibri" w:cs="Courier New"/>
          <w:szCs w:val="24"/>
        </w:rPr>
        <w:t xml:space="preserve"> </w:t>
      </w:r>
      <w:proofErr w:type="gramStart"/>
      <w:r>
        <w:rPr>
          <w:rFonts w:eastAsia="Calibri" w:cs="Courier New"/>
          <w:szCs w:val="24"/>
        </w:rPr>
        <w:t>(</w:t>
      </w:r>
      <w:proofErr w:type="gramEnd"/>
      <w:r>
        <w:rPr>
          <w:rFonts w:eastAsia="Calibri" w:cs="Courier New"/>
          <w:szCs w:val="24"/>
        </w:rPr>
        <w:t xml:space="preserve">1984 I CLR 876,in Re </w:t>
      </w:r>
      <w:proofErr w:type="spellStart"/>
      <w:r>
        <w:rPr>
          <w:rFonts w:eastAsia="Calibri" w:cs="Courier New"/>
          <w:szCs w:val="24"/>
        </w:rPr>
        <w:t>Kakos</w:t>
      </w:r>
      <w:proofErr w:type="spellEnd"/>
      <w:r>
        <w:rPr>
          <w:rFonts w:eastAsia="Calibri" w:cs="Courier New"/>
          <w:szCs w:val="24"/>
        </w:rPr>
        <w:t xml:space="preserve"> 1985 I.CLR 250, </w:t>
      </w:r>
      <w:proofErr w:type="spellStart"/>
      <w:r>
        <w:rPr>
          <w:rFonts w:eastAsia="Calibri" w:cs="Courier New"/>
          <w:szCs w:val="24"/>
        </w:rPr>
        <w:t>In</w:t>
      </w:r>
      <w:proofErr w:type="spellEnd"/>
      <w:r>
        <w:rPr>
          <w:rFonts w:eastAsia="Calibri" w:cs="Courier New"/>
          <w:szCs w:val="24"/>
        </w:rPr>
        <w:t xml:space="preserve"> Re </w:t>
      </w:r>
      <w:proofErr w:type="spellStart"/>
      <w:r>
        <w:rPr>
          <w:rFonts w:eastAsia="Calibri" w:cs="Courier New"/>
          <w:szCs w:val="24"/>
        </w:rPr>
        <w:t>Argyrides</w:t>
      </w:r>
      <w:proofErr w:type="spellEnd"/>
      <w:r>
        <w:rPr>
          <w:rFonts w:eastAsia="Calibri" w:cs="Courier New"/>
          <w:szCs w:val="24"/>
        </w:rPr>
        <w:t xml:space="preserve"> (1987)ICLR 23.”</w:t>
      </w:r>
    </w:p>
    <w:p w:rsidR="008813B2" w:rsidRDefault="008813B2" w:rsidP="00B87805">
      <w:pPr>
        <w:ind w:hanging="141"/>
        <w:rPr>
          <w:rFonts w:eastAsia="Calibri" w:cs="Courier New"/>
          <w:szCs w:val="24"/>
        </w:rPr>
      </w:pPr>
    </w:p>
    <w:p w:rsidR="00B87805" w:rsidRDefault="00B87805" w:rsidP="00B87805">
      <w:pPr>
        <w:ind w:left="567"/>
        <w:rPr>
          <w:rFonts w:eastAsia="Calibri" w:cs="Courier New"/>
          <w:szCs w:val="24"/>
        </w:rPr>
      </w:pPr>
    </w:p>
    <w:p w:rsidR="008813B2" w:rsidRDefault="00B87805" w:rsidP="00B87805">
      <w:pPr>
        <w:ind w:left="567"/>
        <w:rPr>
          <w:rFonts w:eastAsia="Calibri" w:cs="Courier New"/>
          <w:szCs w:val="24"/>
        </w:rPr>
      </w:pPr>
      <w:r>
        <w:rPr>
          <w:rFonts w:eastAsia="Calibri" w:cs="Courier New"/>
          <w:szCs w:val="24"/>
        </w:rPr>
        <w:t xml:space="preserve">     </w:t>
      </w:r>
      <w:r w:rsidR="008813B2">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w:t>
      </w:r>
      <w:proofErr w:type="spellStart"/>
      <w:r w:rsidR="008813B2">
        <w:rPr>
          <w:rFonts w:eastAsia="Calibri" w:cs="Courier New"/>
          <w:szCs w:val="24"/>
        </w:rPr>
        <w:t>müstedinin</w:t>
      </w:r>
      <w:proofErr w:type="spellEnd"/>
      <w:r w:rsidR="008813B2">
        <w:rPr>
          <w:rFonts w:eastAsia="Calibri" w:cs="Courier New"/>
          <w:szCs w:val="24"/>
        </w:rPr>
        <w:t xml:space="preserve"> ortaya koyduklarının iyi niyetle yapılmış, tartışılabilir bir müracaatın varlığını, aksinin ispatlanmasına ihtiyaç duymadan, tatmin edici bir şekilde göstermesi anlamında kullanılmaktadır.” </w:t>
      </w:r>
    </w:p>
    <w:p w:rsidR="008813B2" w:rsidRDefault="008813B2" w:rsidP="00B87805">
      <w:pPr>
        <w:ind w:left="567"/>
        <w:rPr>
          <w:rFonts w:eastAsia="Calibri" w:cs="Courier New"/>
          <w:b/>
          <w:szCs w:val="24"/>
        </w:rPr>
      </w:pPr>
    </w:p>
    <w:p w:rsidR="008813B2" w:rsidRDefault="008813B2" w:rsidP="008813B2">
      <w:pPr>
        <w:rPr>
          <w:rFonts w:eastAsia="Calibri" w:cs="Courier New"/>
          <w:b/>
          <w:szCs w:val="24"/>
        </w:rPr>
      </w:pPr>
    </w:p>
    <w:p w:rsidR="00E358E0" w:rsidRDefault="008813B2" w:rsidP="008813B2">
      <w:pPr>
        <w:spacing w:line="360" w:lineRule="auto"/>
        <w:rPr>
          <w:rFonts w:eastAsia="Calibri" w:cs="Courier New"/>
          <w:szCs w:val="24"/>
        </w:rPr>
      </w:pPr>
      <w:r>
        <w:rPr>
          <w:rFonts w:eastAsia="Calibri" w:cs="Courier New"/>
          <w:b/>
          <w:szCs w:val="24"/>
        </w:rPr>
        <w:tab/>
      </w:r>
      <w:r>
        <w:rPr>
          <w:rFonts w:eastAsia="Calibri" w:cs="Courier New"/>
          <w:szCs w:val="24"/>
        </w:rPr>
        <w:t xml:space="preserve">Huzurumdaki meselede </w:t>
      </w:r>
      <w:proofErr w:type="spellStart"/>
      <w:r>
        <w:rPr>
          <w:rFonts w:eastAsia="Calibri" w:cs="Courier New"/>
          <w:szCs w:val="24"/>
        </w:rPr>
        <w:t>Müstedinin</w:t>
      </w:r>
      <w:proofErr w:type="spellEnd"/>
      <w:r>
        <w:rPr>
          <w:rFonts w:eastAsia="Calibri" w:cs="Courier New"/>
          <w:szCs w:val="24"/>
        </w:rPr>
        <w:t xml:space="preserve"> temel iddiası, Lefkoşa Kaza Mahkemesi’nin, </w:t>
      </w:r>
      <w:r w:rsidR="00E358E0">
        <w:rPr>
          <w:rFonts w:eastAsia="Calibri" w:cs="Courier New"/>
          <w:szCs w:val="24"/>
        </w:rPr>
        <w:t>35/</w:t>
      </w:r>
      <w:r>
        <w:rPr>
          <w:rFonts w:eastAsia="Calibri" w:cs="Courier New"/>
          <w:szCs w:val="24"/>
        </w:rPr>
        <w:t>202</w:t>
      </w:r>
      <w:r w:rsidR="00E358E0">
        <w:rPr>
          <w:rFonts w:eastAsia="Calibri" w:cs="Courier New"/>
          <w:szCs w:val="24"/>
        </w:rPr>
        <w:t>2</w:t>
      </w:r>
      <w:r>
        <w:rPr>
          <w:rFonts w:eastAsia="Calibri" w:cs="Courier New"/>
          <w:szCs w:val="24"/>
        </w:rPr>
        <w:t xml:space="preserve"> sayılı Genel İstidada yetkisini aşmak suretiyle</w:t>
      </w:r>
      <w:r w:rsidR="00F20ECE">
        <w:rPr>
          <w:rFonts w:eastAsia="Calibri" w:cs="Courier New"/>
          <w:szCs w:val="24"/>
        </w:rPr>
        <w:t>,</w:t>
      </w:r>
      <w:r>
        <w:rPr>
          <w:rFonts w:eastAsia="Calibri" w:cs="Courier New"/>
          <w:szCs w:val="24"/>
        </w:rPr>
        <w:t xml:space="preserve"> </w:t>
      </w:r>
      <w:r w:rsidR="00E358E0">
        <w:rPr>
          <w:rFonts w:eastAsia="Calibri" w:cs="Courier New"/>
          <w:szCs w:val="24"/>
        </w:rPr>
        <w:t>tespit kararı verilemeyecek bir taleple ilgili karar verdiğidir.</w:t>
      </w:r>
    </w:p>
    <w:p w:rsidR="00E358E0" w:rsidRDefault="00E358E0" w:rsidP="008813B2">
      <w:pPr>
        <w:spacing w:line="360" w:lineRule="auto"/>
        <w:rPr>
          <w:rFonts w:eastAsia="Calibri" w:cs="Courier New"/>
          <w:szCs w:val="24"/>
        </w:rPr>
      </w:pPr>
    </w:p>
    <w:p w:rsidR="00E358E0" w:rsidRDefault="00E358E0" w:rsidP="00E358E0">
      <w:pPr>
        <w:spacing w:line="360" w:lineRule="auto"/>
        <w:ind w:firstLine="708"/>
        <w:rPr>
          <w:rFonts w:eastAsia="Calibri" w:cs="Courier New"/>
          <w:szCs w:val="24"/>
        </w:rPr>
      </w:pPr>
      <w:proofErr w:type="gramStart"/>
      <w:r>
        <w:rPr>
          <w:rFonts w:eastAsia="Calibri" w:cs="Courier New"/>
          <w:szCs w:val="24"/>
        </w:rPr>
        <w:t xml:space="preserve">31/2009 sayılı Şans Oyunları Yasası’nın 8(8) maddesine göre, şirketin en az %20 hissesine sahip olan hissedarların maddede belirtilen suçlardan dolayı </w:t>
      </w:r>
      <w:r w:rsidRPr="00C30786">
        <w:rPr>
          <w:color w:val="000000"/>
          <w:sz w:val="26"/>
          <w:szCs w:val="26"/>
        </w:rPr>
        <w:t>hüküm giymemiş olduklarına dair Polis Genel Müdürlüğünden veya yabancı mükelleflerin kendi ülkelerinin Savcılık ve/veya Polis Genel Müdürlüğünden alacakları onaylı İngilizce veya Türkçe karakter ve/veya sabıka kayıt belgelerini, gerekirse tercüme ettirip Bakanlığa ibraz etmeleri zorunludur.</w:t>
      </w:r>
      <w:r>
        <w:rPr>
          <w:color w:val="000000"/>
          <w:sz w:val="26"/>
          <w:szCs w:val="26"/>
        </w:rPr>
        <w:t xml:space="preserve"> </w:t>
      </w:r>
      <w:proofErr w:type="gramEnd"/>
      <w:r>
        <w:rPr>
          <w:color w:val="000000"/>
          <w:sz w:val="26"/>
          <w:szCs w:val="26"/>
        </w:rPr>
        <w:t>Mezk</w:t>
      </w:r>
      <w:r w:rsidR="00F20ECE">
        <w:rPr>
          <w:color w:val="000000"/>
          <w:sz w:val="26"/>
          <w:szCs w:val="26"/>
        </w:rPr>
        <w:t>û</w:t>
      </w:r>
      <w:r>
        <w:rPr>
          <w:color w:val="000000"/>
          <w:sz w:val="26"/>
          <w:szCs w:val="26"/>
        </w:rPr>
        <w:t>r madde şöyledir:</w:t>
      </w:r>
      <w:r>
        <w:rPr>
          <w:rFonts w:eastAsia="Calibri" w:cs="Courier New"/>
          <w:szCs w:val="24"/>
        </w:rPr>
        <w:t xml:space="preserve"> </w:t>
      </w:r>
    </w:p>
    <w:p w:rsidR="00E358E0" w:rsidRDefault="008813B2" w:rsidP="00E358E0">
      <w:pPr>
        <w:spacing w:line="360" w:lineRule="auto"/>
        <w:ind w:firstLine="708"/>
        <w:rPr>
          <w:rFonts w:eastAsia="Calibri" w:cs="Courier New"/>
          <w:szCs w:val="24"/>
        </w:rPr>
      </w:pPr>
      <w:r>
        <w:rPr>
          <w:rFonts w:eastAsia="Calibri" w:cs="Courier New"/>
          <w:szCs w:val="24"/>
        </w:rPr>
        <w:t xml:space="preserve"> </w:t>
      </w:r>
    </w:p>
    <w:tbl>
      <w:tblPr>
        <w:tblW w:w="8962" w:type="dxa"/>
        <w:tblLayout w:type="fixed"/>
        <w:tblLook w:val="0000" w:firstRow="0" w:lastRow="0" w:firstColumn="0" w:lastColumn="0" w:noHBand="0" w:noVBand="0"/>
      </w:tblPr>
      <w:tblGrid>
        <w:gridCol w:w="672"/>
        <w:gridCol w:w="896"/>
        <w:gridCol w:w="7394"/>
      </w:tblGrid>
      <w:tr w:rsidR="00E358E0" w:rsidRPr="00C52D3E" w:rsidTr="00B87805">
        <w:tc>
          <w:tcPr>
            <w:tcW w:w="540" w:type="dxa"/>
          </w:tcPr>
          <w:p w:rsidR="00E358E0" w:rsidRPr="00C52D3E" w:rsidRDefault="00E358E0" w:rsidP="00B87805"/>
        </w:tc>
        <w:tc>
          <w:tcPr>
            <w:tcW w:w="720" w:type="dxa"/>
          </w:tcPr>
          <w:p w:rsidR="00E358E0" w:rsidRPr="00C52D3E" w:rsidRDefault="00F20ECE" w:rsidP="00B87805">
            <w:r>
              <w:t>“</w:t>
            </w:r>
            <w:r w:rsidR="00E358E0" w:rsidRPr="00C52D3E">
              <w:t>(8)</w:t>
            </w:r>
          </w:p>
        </w:tc>
        <w:tc>
          <w:tcPr>
            <w:tcW w:w="5940" w:type="dxa"/>
          </w:tcPr>
          <w:p w:rsidR="00E358E0" w:rsidRPr="00C52D3E" w:rsidRDefault="00E358E0" w:rsidP="00B87805">
            <w:pPr>
              <w:ind w:left="126"/>
              <w:rPr>
                <w:noProof/>
              </w:rPr>
            </w:pPr>
            <w:r w:rsidRPr="00B87805">
              <w:rPr>
                <w:color w:val="000000"/>
                <w:szCs w:val="24"/>
              </w:rPr>
              <w:t xml:space="preserve">Tüzel kişilerin en az %20 (yüzde yirmi) hissesine sahip hissedarları (faydalanıcı sahip) ve/veya üyelerinin ve direktörlerinin, affa uğramış olsa dahi, Kuzey Kıbrıs Türk Cumhuriyeti </w:t>
            </w:r>
            <w:r w:rsidRPr="00B87805">
              <w:rPr>
                <w:color w:val="000000"/>
                <w:szCs w:val="24"/>
              </w:rPr>
              <w:lastRenderedPageBreak/>
              <w:t xml:space="preserve">içinde veya dışında, taksirli suçlar hariç olmak üzere, yüz kızartıcı suç kapsamındaki, para aklamak, terörist veya terör örgütlerine finansman sağlamak, insan kaçakçılığı ve insan ticareti ve göçmen kaçakçılığı, yasadışı uyuşturucu (narkotik) madde ve </w:t>
            </w:r>
            <w:proofErr w:type="spellStart"/>
            <w:r w:rsidRPr="00B87805">
              <w:rPr>
                <w:color w:val="000000"/>
                <w:szCs w:val="24"/>
              </w:rPr>
              <w:t>psikotrop</w:t>
            </w:r>
            <w:proofErr w:type="spellEnd"/>
            <w:r w:rsidRPr="00B87805">
              <w:rPr>
                <w:color w:val="000000"/>
                <w:szCs w:val="24"/>
              </w:rPr>
              <w:t xml:space="preserve"> madde kaçakçılığı, yasadışı silah kaçakçılığı, yolsuzluk ve rüşvet, dolandırıcılık, sahtekarlık, sahte para, cinayet, insan kaçırma, yasadışı alıkoymak ve rehin almak, insan soyma ve hırsızlık, gümrük,  tüketim vergisi ve diğer vergi kaçakçılığı, vergi suçu, hileli iflas, bilgi sızdırma ve piyasa su</w:t>
            </w:r>
            <w:r w:rsidR="002F0C5F" w:rsidRPr="00B87805">
              <w:rPr>
                <w:color w:val="000000"/>
                <w:szCs w:val="24"/>
              </w:rPr>
              <w:t>i</w:t>
            </w:r>
            <w:r w:rsidRPr="00B87805">
              <w:rPr>
                <w:color w:val="000000"/>
                <w:szCs w:val="24"/>
              </w:rPr>
              <w:t xml:space="preserve">istimali suçları, organize suç gruplarına </w:t>
            </w:r>
            <w:proofErr w:type="gramStart"/>
            <w:r w:rsidRPr="00B87805">
              <w:rPr>
                <w:color w:val="000000"/>
                <w:szCs w:val="24"/>
              </w:rPr>
              <w:t>dahil</w:t>
            </w:r>
            <w:proofErr w:type="gramEnd"/>
            <w:r w:rsidRPr="00B87805">
              <w:rPr>
                <w:color w:val="000000"/>
                <w:szCs w:val="24"/>
              </w:rPr>
              <w:t xml:space="preserve"> olmak ve haraç toplama suçları</w:t>
            </w:r>
            <w:r w:rsidRPr="00B87805">
              <w:rPr>
                <w:rStyle w:val="apple-converted-space"/>
                <w:color w:val="000000"/>
                <w:szCs w:val="24"/>
              </w:rPr>
              <w:t> </w:t>
            </w:r>
            <w:r w:rsidRPr="00B87805">
              <w:rPr>
                <w:color w:val="000000"/>
                <w:szCs w:val="24"/>
              </w:rPr>
              <w:t>sebebiyle 2 (iki) yıldan fazla hapis cezası gerektiren bir suçtan hüküm giymemiş olmadığına dair ve ayrıca, kasten adam öldürme veya öldürmeye teşebbüs etme, ırza geçme veya geçmeye teşebbüs etme, hırsızlık, rüşvet alma veya verme gibi yüz kızartıcı suçlardan birisinden kesin olarak hüküm giymemiş olduklarına dair Polis Genel Müdürlüğünden veya yabancı mükelleflerin kendi ülkelerinin Savcılık ve/veya Polis Genel Müdürlüğünden alacakları onaylı İngilizce veya Türkçe karakter ve/veya sabıka kayıt belgelerini, gerekirse tercüme ettirip,  Bakanlığa ibraz etmeleri zorunludur. Karakter ve/veya Sabıka Kayıt Belgelerinin doğruluğundan kendileri sorumludur. Bu fıkra kuralları, anonim şirketler için yönetim kurulu üyelerine ve yetkili kişilerine de uygulanır. Söz konusu tüzel kişilerin hissedarları tüzel kişi ise ve</w:t>
            </w:r>
            <w:r w:rsidRPr="00B87805">
              <w:rPr>
                <w:i/>
                <w:iCs/>
                <w:color w:val="000000"/>
                <w:szCs w:val="24"/>
              </w:rPr>
              <w:t xml:space="preserve"> </w:t>
            </w:r>
            <w:r w:rsidRPr="00B87805">
              <w:rPr>
                <w:color w:val="000000"/>
                <w:szCs w:val="24"/>
              </w:rPr>
              <w:t>en az %20 (yüzde yirmi) hisseye sahipse, bu tüzel kişilerin %20 (yüzde yirmi) ve üzeri hisseye sahip hissedarlarının (faydalanıcı sahip), yönetim kurulu üyelerinin ve diğer yetkili kişilerinin de bilgileri istenir</w:t>
            </w:r>
            <w:r w:rsidRPr="00C30786">
              <w:rPr>
                <w:color w:val="000000"/>
                <w:sz w:val="26"/>
                <w:szCs w:val="26"/>
              </w:rPr>
              <w:t>.</w:t>
            </w:r>
            <w:r w:rsidR="00F20ECE">
              <w:rPr>
                <w:color w:val="000000"/>
                <w:sz w:val="26"/>
                <w:szCs w:val="26"/>
              </w:rPr>
              <w:t>”</w:t>
            </w:r>
          </w:p>
        </w:tc>
      </w:tr>
    </w:tbl>
    <w:p w:rsidR="00E358E0" w:rsidRDefault="00E358E0" w:rsidP="00B87805">
      <w:pPr>
        <w:spacing w:line="360" w:lineRule="auto"/>
        <w:ind w:firstLine="708"/>
        <w:rPr>
          <w:rFonts w:eastAsia="Calibri" w:cs="Courier New"/>
          <w:szCs w:val="24"/>
        </w:rPr>
      </w:pPr>
    </w:p>
    <w:p w:rsidR="00E358E0" w:rsidRDefault="00E358E0" w:rsidP="002F0C5F">
      <w:pPr>
        <w:spacing w:line="360" w:lineRule="auto"/>
        <w:ind w:firstLine="708"/>
        <w:rPr>
          <w:rFonts w:eastAsia="Calibri" w:cs="Courier New"/>
          <w:szCs w:val="24"/>
        </w:rPr>
      </w:pPr>
      <w:r>
        <w:rPr>
          <w:rFonts w:eastAsia="Calibri" w:cs="Courier New"/>
          <w:szCs w:val="24"/>
        </w:rPr>
        <w:t>Lefkoşa Kaza Mahkemesi</w:t>
      </w:r>
      <w:r w:rsidR="004913C6">
        <w:rPr>
          <w:rFonts w:eastAsia="Calibri" w:cs="Courier New"/>
          <w:szCs w:val="24"/>
        </w:rPr>
        <w:t>,</w:t>
      </w:r>
      <w:r>
        <w:rPr>
          <w:rFonts w:eastAsia="Calibri" w:cs="Courier New"/>
          <w:szCs w:val="24"/>
        </w:rPr>
        <w:t xml:space="preserve"> huzurumdaki meseledeki </w:t>
      </w:r>
      <w:proofErr w:type="spellStart"/>
      <w:r>
        <w:rPr>
          <w:rFonts w:eastAsia="Calibri" w:cs="Courier New"/>
          <w:szCs w:val="24"/>
        </w:rPr>
        <w:t>Müstedinin</w:t>
      </w:r>
      <w:proofErr w:type="spellEnd"/>
      <w:r>
        <w:rPr>
          <w:rFonts w:eastAsia="Calibri" w:cs="Courier New"/>
          <w:szCs w:val="24"/>
        </w:rPr>
        <w:t xml:space="preserve"> Şans Oyunları Yasası’nın 8. maddesinde bahsi geçen suçlardan KKTC’de hüküm giymediğine ve/veya KKTC nezdinde sabıkası olmadığına dair tespit kararı vermiştir. </w:t>
      </w:r>
    </w:p>
    <w:p w:rsidR="00B87805" w:rsidRDefault="00B87805" w:rsidP="002F0C5F">
      <w:pPr>
        <w:spacing w:line="360" w:lineRule="auto"/>
        <w:ind w:firstLine="708"/>
        <w:rPr>
          <w:rFonts w:eastAsia="Calibri" w:cs="Courier New"/>
          <w:szCs w:val="24"/>
        </w:rPr>
      </w:pPr>
    </w:p>
    <w:p w:rsidR="002F0C5F" w:rsidRDefault="00E358E0" w:rsidP="00E358E0">
      <w:pPr>
        <w:spacing w:line="360" w:lineRule="auto"/>
        <w:ind w:firstLine="708"/>
        <w:rPr>
          <w:rFonts w:eastAsia="Calibri" w:cs="Courier New"/>
          <w:szCs w:val="24"/>
        </w:rPr>
      </w:pPr>
      <w:proofErr w:type="gramStart"/>
      <w:r>
        <w:rPr>
          <w:rFonts w:eastAsia="Calibri" w:cs="Courier New"/>
          <w:szCs w:val="24"/>
        </w:rPr>
        <w:t>Birleştirilmiş Yargıtay/Hukuk</w:t>
      </w:r>
      <w:r w:rsidR="005007D4">
        <w:rPr>
          <w:rFonts w:eastAsia="Calibri" w:cs="Courier New"/>
          <w:szCs w:val="24"/>
        </w:rPr>
        <w:t xml:space="preserve"> 140-141/2011 D. 39/2012 sayılı kararda mahkemelerin tespit kararı verme yetkisi geniş bir şekilde </w:t>
      </w:r>
      <w:r w:rsidR="002F0C5F">
        <w:rPr>
          <w:rFonts w:eastAsia="Calibri" w:cs="Courier New"/>
          <w:szCs w:val="24"/>
        </w:rPr>
        <w:t>incelenmiş</w:t>
      </w:r>
      <w:r w:rsidR="005007D4">
        <w:rPr>
          <w:rFonts w:eastAsia="Calibri" w:cs="Courier New"/>
          <w:szCs w:val="24"/>
        </w:rPr>
        <w:t xml:space="preserve"> olup, Yargıtay, hakları etkilenen </w:t>
      </w:r>
      <w:r w:rsidR="005007D4">
        <w:rPr>
          <w:rFonts w:eastAsia="Calibri" w:cs="Courier New"/>
          <w:szCs w:val="24"/>
        </w:rPr>
        <w:lastRenderedPageBreak/>
        <w:t>kişilerin tespit kara</w:t>
      </w:r>
      <w:r w:rsidR="005D0538">
        <w:rPr>
          <w:rFonts w:eastAsia="Calibri" w:cs="Courier New"/>
          <w:szCs w:val="24"/>
        </w:rPr>
        <w:t>rı için mahkemeye müracaat edip</w:t>
      </w:r>
      <w:r w:rsidR="005007D4">
        <w:rPr>
          <w:rFonts w:eastAsia="Calibri" w:cs="Courier New"/>
          <w:szCs w:val="24"/>
        </w:rPr>
        <w:t xml:space="preserve"> menfaatleri ile bağlantılı olarak bağlayıcı nitelikte tespit kararları elde edebilecekleri ancak mahkemenin tespit kararı verme yetkisinin sınırsız olmadığı, </w:t>
      </w:r>
      <w:r w:rsidR="005007D4">
        <w:rPr>
          <w:rFonts w:cs="Courier New"/>
        </w:rPr>
        <w:t>tespit kararının yasal bir hak ile bağlantısının bulunması ve somut bir menfaate dayanması gerektiği</w:t>
      </w:r>
      <w:r w:rsidR="005007D4">
        <w:rPr>
          <w:rFonts w:eastAsia="Calibri" w:cs="Courier New"/>
          <w:szCs w:val="24"/>
        </w:rPr>
        <w:t xml:space="preserve"> sonucuna ulaşmıştır. </w:t>
      </w:r>
      <w:proofErr w:type="gramEnd"/>
    </w:p>
    <w:p w:rsidR="002F0C5F" w:rsidRDefault="002F0C5F" w:rsidP="00E358E0">
      <w:pPr>
        <w:spacing w:line="360" w:lineRule="auto"/>
        <w:ind w:firstLine="708"/>
        <w:rPr>
          <w:rFonts w:eastAsia="Calibri" w:cs="Courier New"/>
          <w:szCs w:val="24"/>
        </w:rPr>
      </w:pPr>
    </w:p>
    <w:p w:rsidR="005007D4" w:rsidRDefault="005007D4" w:rsidP="00E358E0">
      <w:pPr>
        <w:spacing w:line="360" w:lineRule="auto"/>
        <w:ind w:firstLine="708"/>
        <w:rPr>
          <w:rFonts w:eastAsia="Calibri" w:cs="Courier New"/>
          <w:szCs w:val="24"/>
        </w:rPr>
      </w:pPr>
      <w:r>
        <w:rPr>
          <w:rFonts w:eastAsia="Calibri" w:cs="Courier New"/>
          <w:szCs w:val="24"/>
        </w:rPr>
        <w:t>Yargıtay yine kararın devamında tespit kararı talep edilen dava türü ile karşı tarafın bir edimde bulunmasının talep edilmediğini veya yeni bir hukuki durum yaratılmasının istenemeyeceğini, yalnızca taraflar arasındaki ilişkinin veya hakkının mevcut olup olmadığının tespitinin talep edilebileceğini ifade etmektedir. Karardan şu kısmı aktarmayı gerekli görmekteyim:</w:t>
      </w:r>
    </w:p>
    <w:p w:rsidR="004F13C9" w:rsidRDefault="004F13C9" w:rsidP="004F13C9">
      <w:pPr>
        <w:spacing w:line="360" w:lineRule="auto"/>
        <w:rPr>
          <w:rFonts w:cs="Courier New"/>
        </w:rPr>
      </w:pPr>
    </w:p>
    <w:p w:rsidR="004F13C9" w:rsidRDefault="004F13C9" w:rsidP="00F20ECE">
      <w:pPr>
        <w:ind w:left="567" w:hanging="141"/>
        <w:rPr>
          <w:rFonts w:cs="Courier New"/>
        </w:rPr>
      </w:pPr>
      <w:r>
        <w:rPr>
          <w:rFonts w:cs="Courier New"/>
        </w:rPr>
        <w:t xml:space="preserve">“Görülebileceği gibi, hakları etkilenen kişilerin, tespit kararı için mahkemeye müracaat edip, menfaatleri ile bağlantılı olarak bağlayıcı nitelikte tespit kararı elde etmeleri mümkündür. Burada dikkat edilmesi gereken nokta, tespit kararlarının </w:t>
      </w:r>
      <w:proofErr w:type="spellStart"/>
      <w:r>
        <w:rPr>
          <w:rFonts w:cs="Courier New"/>
        </w:rPr>
        <w:t>icrai</w:t>
      </w:r>
      <w:proofErr w:type="spellEnd"/>
      <w:r>
        <w:rPr>
          <w:rFonts w:cs="Courier New"/>
        </w:rPr>
        <w:t xml:space="preserve"> niteliğinin bulunmadığıdır. Yargıtay/Asli/Yetki 1/2011 D.1/2011’de tespit kararlarının bu niteliği incelenmiştir. Keza İlk Mahkemenin iktibas ettiği Yargıtay/Hukuk 22/93 D.4/94 sayılı içtihat kararı, farklı örneklerle aynı esasları belirtmiştir. </w:t>
      </w:r>
    </w:p>
    <w:p w:rsidR="004F13C9" w:rsidRDefault="004F13C9" w:rsidP="00F20ECE">
      <w:pPr>
        <w:ind w:left="709" w:hanging="283"/>
        <w:rPr>
          <w:rFonts w:cs="Courier New"/>
        </w:rPr>
      </w:pPr>
    </w:p>
    <w:p w:rsidR="004F13C9" w:rsidRDefault="004F13C9" w:rsidP="00F20ECE">
      <w:pPr>
        <w:ind w:left="567" w:hanging="141"/>
        <w:rPr>
          <w:rFonts w:cs="Courier New"/>
        </w:rPr>
      </w:pPr>
      <w:r>
        <w:rPr>
          <w:rFonts w:cs="Courier New"/>
        </w:rPr>
        <w:tab/>
        <w:t xml:space="preserve">Bir tespit kararı verilirken dikkat edilmesi gereken bir başka husus, tespit kararının yasal bir hak ile bağlantısının olması ve somut bir menfaate dayanması gerektiğidir. </w:t>
      </w:r>
    </w:p>
    <w:p w:rsidR="004F13C9" w:rsidRDefault="004F13C9" w:rsidP="00F20ECE">
      <w:pPr>
        <w:ind w:left="567" w:hanging="141"/>
        <w:rPr>
          <w:rFonts w:cs="Courier New"/>
        </w:rPr>
      </w:pPr>
    </w:p>
    <w:p w:rsidR="004F13C9" w:rsidRDefault="004F13C9" w:rsidP="00F20ECE">
      <w:pPr>
        <w:ind w:left="567" w:hanging="141"/>
        <w:rPr>
          <w:rFonts w:cs="Courier New"/>
        </w:rPr>
      </w:pPr>
      <w:r>
        <w:rPr>
          <w:rFonts w:cs="Courier New"/>
        </w:rPr>
        <w:tab/>
        <w:t xml:space="preserve">Aynı eserin devam eden paragrafında bu konu ile ilgili şöyle denmektedir: </w:t>
      </w:r>
    </w:p>
    <w:p w:rsidR="004F13C9" w:rsidRDefault="004F13C9" w:rsidP="00F20ECE">
      <w:pPr>
        <w:ind w:left="567" w:hanging="141"/>
        <w:rPr>
          <w:rFonts w:cs="Courier New"/>
        </w:rPr>
      </w:pPr>
    </w:p>
    <w:p w:rsidR="004F13C9" w:rsidRPr="002F0C5F" w:rsidRDefault="004F13C9" w:rsidP="00B87805">
      <w:pPr>
        <w:ind w:left="567"/>
        <w:rPr>
          <w:rFonts w:cs="Courier New"/>
        </w:rPr>
      </w:pPr>
      <w:r w:rsidRPr="003C0AB7">
        <w:rPr>
          <w:rFonts w:cs="Courier New"/>
          <w:b/>
        </w:rPr>
        <w:tab/>
      </w:r>
      <w:r w:rsidRPr="002F0C5F">
        <w:rPr>
          <w:rFonts w:cs="Courier New"/>
        </w:rPr>
        <w:t>“</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declaration</w:t>
      </w:r>
      <w:proofErr w:type="spellEnd"/>
      <w:r w:rsidRPr="002F0C5F">
        <w:rPr>
          <w:rFonts w:cs="Courier New"/>
        </w:rPr>
        <w:t xml:space="preserve"> </w:t>
      </w:r>
      <w:proofErr w:type="spellStart"/>
      <w:r w:rsidRPr="002F0C5F">
        <w:rPr>
          <w:rFonts w:cs="Courier New"/>
        </w:rPr>
        <w:t>claimed</w:t>
      </w:r>
      <w:proofErr w:type="spellEnd"/>
      <w:r w:rsidRPr="002F0C5F">
        <w:rPr>
          <w:rFonts w:cs="Courier New"/>
        </w:rPr>
        <w:t xml:space="preserve"> </w:t>
      </w:r>
      <w:proofErr w:type="spellStart"/>
      <w:r w:rsidRPr="002F0C5F">
        <w:rPr>
          <w:rFonts w:cs="Courier New"/>
        </w:rPr>
        <w:t>must</w:t>
      </w:r>
      <w:proofErr w:type="spellEnd"/>
      <w:r w:rsidRPr="002F0C5F">
        <w:rPr>
          <w:rFonts w:cs="Courier New"/>
        </w:rPr>
        <w:t xml:space="preserve"> </w:t>
      </w:r>
      <w:proofErr w:type="spellStart"/>
      <w:r w:rsidRPr="002F0C5F">
        <w:rPr>
          <w:rFonts w:cs="Courier New"/>
        </w:rPr>
        <w:t>relate</w:t>
      </w:r>
      <w:proofErr w:type="spellEnd"/>
      <w:r w:rsidRPr="002F0C5F">
        <w:rPr>
          <w:rFonts w:cs="Courier New"/>
        </w:rPr>
        <w:t xml:space="preserve"> </w:t>
      </w:r>
      <w:proofErr w:type="spellStart"/>
      <w:r w:rsidRPr="002F0C5F">
        <w:rPr>
          <w:rFonts w:cs="Courier New"/>
        </w:rPr>
        <w:t>to</w:t>
      </w:r>
      <w:proofErr w:type="spellEnd"/>
      <w:r w:rsidRPr="002F0C5F">
        <w:rPr>
          <w:rFonts w:cs="Courier New"/>
        </w:rPr>
        <w:t xml:space="preserve"> </w:t>
      </w:r>
      <w:proofErr w:type="spellStart"/>
      <w:r w:rsidRPr="002F0C5F">
        <w:rPr>
          <w:rFonts w:cs="Courier New"/>
        </w:rPr>
        <w:t>some</w:t>
      </w:r>
      <w:proofErr w:type="spellEnd"/>
      <w:r w:rsidRPr="002F0C5F">
        <w:rPr>
          <w:rFonts w:cs="Courier New"/>
        </w:rPr>
        <w:t xml:space="preserve"> legal </w:t>
      </w:r>
      <w:proofErr w:type="spellStart"/>
      <w:r w:rsidRPr="002F0C5F">
        <w:rPr>
          <w:rFonts w:cs="Courier New"/>
        </w:rPr>
        <w:t>right</w:t>
      </w:r>
      <w:proofErr w:type="spellEnd"/>
      <w:r w:rsidRPr="002F0C5F">
        <w:rPr>
          <w:rFonts w:cs="Courier New"/>
        </w:rPr>
        <w:t xml:space="preserve">,  </w:t>
      </w:r>
    </w:p>
    <w:p w:rsidR="004F13C9" w:rsidRPr="002F0C5F" w:rsidRDefault="004F13C9" w:rsidP="00F20ECE">
      <w:pPr>
        <w:ind w:left="567" w:firstLine="142"/>
        <w:rPr>
          <w:rFonts w:cs="Courier New"/>
        </w:rPr>
      </w:pPr>
      <w:r w:rsidRPr="002F0C5F">
        <w:rPr>
          <w:rFonts w:cs="Courier New"/>
        </w:rPr>
        <w:t xml:space="preserve"> </w:t>
      </w:r>
      <w:proofErr w:type="spellStart"/>
      <w:r w:rsidRPr="002F0C5F">
        <w:rPr>
          <w:rFonts w:cs="Courier New"/>
        </w:rPr>
        <w:t>and</w:t>
      </w:r>
      <w:proofErr w:type="spellEnd"/>
      <w:r w:rsidRPr="002F0C5F">
        <w:rPr>
          <w:rFonts w:cs="Courier New"/>
        </w:rPr>
        <w:t xml:space="preserve"> </w:t>
      </w:r>
      <w:proofErr w:type="spellStart"/>
      <w:r w:rsidRPr="002F0C5F">
        <w:rPr>
          <w:rFonts w:cs="Courier New"/>
        </w:rPr>
        <w:t>must</w:t>
      </w:r>
      <w:proofErr w:type="spellEnd"/>
      <w:r w:rsidRPr="002F0C5F">
        <w:rPr>
          <w:rFonts w:cs="Courier New"/>
        </w:rPr>
        <w:t xml:space="preserve"> </w:t>
      </w:r>
      <w:proofErr w:type="spellStart"/>
      <w:r w:rsidRPr="002F0C5F">
        <w:rPr>
          <w:rFonts w:cs="Courier New"/>
        </w:rPr>
        <w:t>confer</w:t>
      </w:r>
      <w:proofErr w:type="spellEnd"/>
      <w:r w:rsidRPr="002F0C5F">
        <w:rPr>
          <w:rFonts w:cs="Courier New"/>
        </w:rPr>
        <w:t xml:space="preserve"> </w:t>
      </w:r>
      <w:proofErr w:type="spellStart"/>
      <w:r w:rsidRPr="002F0C5F">
        <w:rPr>
          <w:rFonts w:cs="Courier New"/>
        </w:rPr>
        <w:t>some</w:t>
      </w:r>
      <w:proofErr w:type="spellEnd"/>
      <w:r w:rsidRPr="002F0C5F">
        <w:rPr>
          <w:rFonts w:cs="Courier New"/>
        </w:rPr>
        <w:t xml:space="preserve"> </w:t>
      </w:r>
      <w:proofErr w:type="spellStart"/>
      <w:r w:rsidRPr="002F0C5F">
        <w:rPr>
          <w:rFonts w:cs="Courier New"/>
        </w:rPr>
        <w:t>tangible</w:t>
      </w:r>
      <w:proofErr w:type="spellEnd"/>
      <w:r w:rsidRPr="002F0C5F">
        <w:rPr>
          <w:rFonts w:cs="Courier New"/>
        </w:rPr>
        <w:t xml:space="preserve"> </w:t>
      </w:r>
      <w:proofErr w:type="spellStart"/>
      <w:r w:rsidRPr="002F0C5F">
        <w:rPr>
          <w:rFonts w:cs="Courier New"/>
        </w:rPr>
        <w:t>benefit</w:t>
      </w:r>
      <w:proofErr w:type="spellEnd"/>
      <w:r w:rsidRPr="002F0C5F">
        <w:rPr>
          <w:rFonts w:cs="Courier New"/>
        </w:rPr>
        <w:t xml:space="preserve"> on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plaintiff</w:t>
      </w:r>
      <w:proofErr w:type="spellEnd"/>
      <w:r w:rsidRPr="002F0C5F">
        <w:rPr>
          <w:rFonts w:cs="Courier New"/>
        </w:rPr>
        <w:t xml:space="preserve">. </w:t>
      </w:r>
    </w:p>
    <w:p w:rsidR="004F13C9" w:rsidRDefault="004F13C9" w:rsidP="00B87805">
      <w:pPr>
        <w:ind w:left="567"/>
        <w:rPr>
          <w:rFonts w:cs="Courier New"/>
          <w:b/>
        </w:rPr>
      </w:pPr>
    </w:p>
    <w:p w:rsidR="004F13C9" w:rsidRDefault="004F13C9" w:rsidP="00B87805">
      <w:pPr>
        <w:ind w:left="567"/>
        <w:rPr>
          <w:rFonts w:cs="Courier New"/>
        </w:rPr>
      </w:pPr>
      <w:r w:rsidRPr="003C0AB7">
        <w:rPr>
          <w:rFonts w:cs="Courier New"/>
        </w:rPr>
        <w:t xml:space="preserve">Devamla, </w:t>
      </w:r>
      <w:r>
        <w:rPr>
          <w:rFonts w:cs="Courier New"/>
        </w:rPr>
        <w:t>mahkemenin emir verme yetkisi olmadığı bir konuda, tespit kararı vermeye yetkili olmadığı belirtilerek, tespit kararı verme yetkisinin sınırsız bir yetki olmadığı ve mahkemenin her istediği konuda tespit kararı veremeyeceği anlatılmaya çalışılmıştır. Bu konuda şöyle denmiştir:</w:t>
      </w:r>
    </w:p>
    <w:p w:rsidR="004F13C9" w:rsidRDefault="004F13C9" w:rsidP="00B87805">
      <w:pPr>
        <w:ind w:left="567"/>
        <w:rPr>
          <w:rFonts w:cs="Courier New"/>
          <w:b/>
        </w:rPr>
      </w:pPr>
    </w:p>
    <w:p w:rsidR="002E698A" w:rsidRDefault="002E698A" w:rsidP="00B87805">
      <w:pPr>
        <w:ind w:left="567"/>
        <w:rPr>
          <w:rFonts w:cs="Courier New"/>
          <w:b/>
        </w:rPr>
      </w:pPr>
    </w:p>
    <w:p w:rsidR="002E698A" w:rsidRPr="00BF2FAC" w:rsidRDefault="002E698A" w:rsidP="00B87805">
      <w:pPr>
        <w:ind w:left="567"/>
        <w:rPr>
          <w:rFonts w:cs="Courier New"/>
          <w:b/>
        </w:rPr>
      </w:pPr>
    </w:p>
    <w:p w:rsidR="004F13C9" w:rsidRPr="002F0C5F" w:rsidRDefault="004F13C9" w:rsidP="002E698A">
      <w:pPr>
        <w:ind w:left="567" w:hanging="425"/>
        <w:rPr>
          <w:rFonts w:cs="Courier New"/>
        </w:rPr>
      </w:pPr>
      <w:r w:rsidRPr="00BF2FAC">
        <w:rPr>
          <w:rFonts w:cs="Courier New"/>
          <w:b/>
        </w:rPr>
        <w:lastRenderedPageBreak/>
        <w:tab/>
      </w:r>
      <w:r w:rsidR="002E698A">
        <w:rPr>
          <w:rFonts w:cs="Courier New"/>
          <w:b/>
        </w:rPr>
        <w:t>‘</w:t>
      </w:r>
      <w:proofErr w:type="spellStart"/>
      <w:r w:rsidRPr="002F0C5F">
        <w:rPr>
          <w:rFonts w:cs="Courier New"/>
        </w:rPr>
        <w:t>There</w:t>
      </w:r>
      <w:proofErr w:type="spellEnd"/>
      <w:r w:rsidRPr="002F0C5F">
        <w:rPr>
          <w:rFonts w:cs="Courier New"/>
        </w:rPr>
        <w:t xml:space="preserve"> is </w:t>
      </w:r>
      <w:proofErr w:type="spellStart"/>
      <w:r w:rsidRPr="002F0C5F">
        <w:rPr>
          <w:rFonts w:cs="Courier New"/>
        </w:rPr>
        <w:t>no</w:t>
      </w:r>
      <w:proofErr w:type="spellEnd"/>
      <w:r w:rsidRPr="002F0C5F">
        <w:rPr>
          <w:rFonts w:cs="Courier New"/>
        </w:rPr>
        <w:t xml:space="preserve"> </w:t>
      </w:r>
      <w:proofErr w:type="spellStart"/>
      <w:r w:rsidRPr="002F0C5F">
        <w:rPr>
          <w:rFonts w:cs="Courier New"/>
        </w:rPr>
        <w:t>jurisdiction</w:t>
      </w:r>
      <w:proofErr w:type="spellEnd"/>
      <w:r w:rsidRPr="002F0C5F">
        <w:rPr>
          <w:rFonts w:cs="Courier New"/>
        </w:rPr>
        <w:t xml:space="preserve"> </w:t>
      </w:r>
      <w:proofErr w:type="spellStart"/>
      <w:r w:rsidRPr="002F0C5F">
        <w:rPr>
          <w:rFonts w:cs="Courier New"/>
        </w:rPr>
        <w:t>to</w:t>
      </w:r>
      <w:proofErr w:type="spellEnd"/>
      <w:r w:rsidRPr="002F0C5F">
        <w:rPr>
          <w:rFonts w:cs="Courier New"/>
        </w:rPr>
        <w:t xml:space="preserve"> </w:t>
      </w:r>
      <w:proofErr w:type="spellStart"/>
      <w:r w:rsidRPr="002F0C5F">
        <w:rPr>
          <w:rFonts w:cs="Courier New"/>
        </w:rPr>
        <w:t>make</w:t>
      </w:r>
      <w:proofErr w:type="spellEnd"/>
      <w:r w:rsidRPr="002F0C5F">
        <w:rPr>
          <w:rFonts w:cs="Courier New"/>
        </w:rPr>
        <w:t xml:space="preserve"> a </w:t>
      </w:r>
      <w:proofErr w:type="spellStart"/>
      <w:r w:rsidRPr="002F0C5F">
        <w:rPr>
          <w:rFonts w:cs="Courier New"/>
        </w:rPr>
        <w:t>declaration</w:t>
      </w:r>
      <w:proofErr w:type="spellEnd"/>
      <w:r w:rsidRPr="002F0C5F">
        <w:rPr>
          <w:rFonts w:cs="Courier New"/>
        </w:rPr>
        <w:t xml:space="preserve"> on a  </w:t>
      </w:r>
    </w:p>
    <w:p w:rsidR="004F13C9" w:rsidRPr="002F0C5F" w:rsidRDefault="002E698A" w:rsidP="002E698A">
      <w:pPr>
        <w:ind w:left="709" w:hanging="142"/>
        <w:rPr>
          <w:rFonts w:cs="Courier New"/>
        </w:rPr>
      </w:pPr>
      <w:r>
        <w:rPr>
          <w:rFonts w:cs="Courier New"/>
        </w:rPr>
        <w:t xml:space="preserve"> </w:t>
      </w:r>
      <w:proofErr w:type="spellStart"/>
      <w:r w:rsidR="004F13C9" w:rsidRPr="002F0C5F">
        <w:rPr>
          <w:rFonts w:cs="Courier New"/>
        </w:rPr>
        <w:t>subject</w:t>
      </w:r>
      <w:proofErr w:type="spellEnd"/>
      <w:r w:rsidR="004F13C9" w:rsidRPr="002F0C5F">
        <w:rPr>
          <w:rFonts w:cs="Courier New"/>
        </w:rPr>
        <w:t xml:space="preserve"> </w:t>
      </w:r>
      <w:proofErr w:type="spellStart"/>
      <w:r w:rsidR="004F13C9" w:rsidRPr="002F0C5F">
        <w:rPr>
          <w:rFonts w:cs="Courier New"/>
        </w:rPr>
        <w:t>relief</w:t>
      </w:r>
      <w:proofErr w:type="spellEnd"/>
      <w:r w:rsidR="004F13C9" w:rsidRPr="002F0C5F">
        <w:rPr>
          <w:rFonts w:cs="Courier New"/>
        </w:rPr>
        <w:t xml:space="preserve"> in </w:t>
      </w:r>
      <w:proofErr w:type="spellStart"/>
      <w:r w:rsidR="004F13C9" w:rsidRPr="002F0C5F">
        <w:rPr>
          <w:rFonts w:cs="Courier New"/>
        </w:rPr>
        <w:t>respect</w:t>
      </w:r>
      <w:proofErr w:type="spellEnd"/>
      <w:r w:rsidR="004F13C9" w:rsidRPr="002F0C5F">
        <w:rPr>
          <w:rFonts w:cs="Courier New"/>
        </w:rPr>
        <w:t xml:space="preserve"> of </w:t>
      </w:r>
      <w:proofErr w:type="spellStart"/>
      <w:r w:rsidR="004F13C9" w:rsidRPr="002F0C5F">
        <w:rPr>
          <w:rFonts w:cs="Courier New"/>
        </w:rPr>
        <w:t>which</w:t>
      </w:r>
      <w:proofErr w:type="spellEnd"/>
      <w:r w:rsidR="004F13C9" w:rsidRPr="002F0C5F">
        <w:rPr>
          <w:rFonts w:cs="Courier New"/>
        </w:rPr>
        <w:t xml:space="preserve"> is </w:t>
      </w:r>
      <w:proofErr w:type="spellStart"/>
      <w:r w:rsidR="004F13C9" w:rsidRPr="002F0C5F">
        <w:rPr>
          <w:rFonts w:cs="Courier New"/>
        </w:rPr>
        <w:t>beyond</w:t>
      </w:r>
      <w:proofErr w:type="spellEnd"/>
      <w:r w:rsidR="004F13C9" w:rsidRPr="002F0C5F">
        <w:rPr>
          <w:rFonts w:cs="Courier New"/>
        </w:rPr>
        <w:t xml:space="preserve"> </w:t>
      </w:r>
      <w:proofErr w:type="spellStart"/>
      <w:r w:rsidR="004F13C9" w:rsidRPr="002F0C5F">
        <w:rPr>
          <w:rFonts w:cs="Courier New"/>
        </w:rPr>
        <w:t>the</w:t>
      </w:r>
      <w:proofErr w:type="spellEnd"/>
      <w:r w:rsidR="004F13C9" w:rsidRPr="002F0C5F">
        <w:rPr>
          <w:rFonts w:cs="Courier New"/>
        </w:rPr>
        <w:t xml:space="preserve"> </w:t>
      </w:r>
      <w:proofErr w:type="spellStart"/>
      <w:r w:rsidR="004F13C9" w:rsidRPr="002F0C5F">
        <w:rPr>
          <w:rFonts w:cs="Courier New"/>
        </w:rPr>
        <w:t>juris</w:t>
      </w:r>
      <w:r w:rsidR="004913C6">
        <w:rPr>
          <w:rFonts w:cs="Courier New"/>
        </w:rPr>
        <w:t>d</w:t>
      </w:r>
      <w:r w:rsidR="004F13C9" w:rsidRPr="002F0C5F">
        <w:rPr>
          <w:rFonts w:cs="Courier New"/>
        </w:rPr>
        <w:t>iction</w:t>
      </w:r>
      <w:proofErr w:type="spellEnd"/>
      <w:r w:rsidR="004F13C9" w:rsidRPr="002F0C5F">
        <w:rPr>
          <w:rFonts w:cs="Courier New"/>
        </w:rPr>
        <w:t xml:space="preserve"> of </w:t>
      </w:r>
      <w:proofErr w:type="spellStart"/>
      <w:r w:rsidR="004F13C9" w:rsidRPr="002F0C5F">
        <w:rPr>
          <w:rFonts w:cs="Courier New"/>
        </w:rPr>
        <w:t>the</w:t>
      </w:r>
      <w:proofErr w:type="spellEnd"/>
      <w:r w:rsidR="004F13C9" w:rsidRPr="002F0C5F">
        <w:rPr>
          <w:rFonts w:cs="Courier New"/>
        </w:rPr>
        <w:t xml:space="preserve"> </w:t>
      </w:r>
      <w:proofErr w:type="spellStart"/>
      <w:r w:rsidR="004F13C9" w:rsidRPr="002F0C5F">
        <w:rPr>
          <w:rFonts w:cs="Courier New"/>
        </w:rPr>
        <w:t>court</w:t>
      </w:r>
      <w:proofErr w:type="spellEnd"/>
      <w:r w:rsidR="004F13C9" w:rsidRPr="002F0C5F">
        <w:rPr>
          <w:rFonts w:cs="Courier New"/>
        </w:rPr>
        <w:t>.</w:t>
      </w:r>
      <w:r>
        <w:rPr>
          <w:rFonts w:cs="Courier New"/>
        </w:rPr>
        <w:t>’</w:t>
      </w:r>
    </w:p>
    <w:p w:rsidR="004F13C9" w:rsidRDefault="004F13C9" w:rsidP="002E698A">
      <w:pPr>
        <w:ind w:left="709" w:hanging="142"/>
        <w:rPr>
          <w:rFonts w:cs="Courier New"/>
          <w:b/>
        </w:rPr>
      </w:pPr>
    </w:p>
    <w:p w:rsidR="004F13C9" w:rsidRDefault="004F13C9" w:rsidP="00B87805">
      <w:pPr>
        <w:ind w:left="567"/>
        <w:rPr>
          <w:rFonts w:cs="Courier New"/>
        </w:rPr>
      </w:pPr>
      <w:r w:rsidRPr="00BF2FAC">
        <w:rPr>
          <w:rFonts w:cs="Courier New"/>
        </w:rPr>
        <w:t>Aynı cümle</w:t>
      </w:r>
      <w:r>
        <w:rPr>
          <w:rFonts w:cs="Courier New"/>
        </w:rPr>
        <w:t>n</w:t>
      </w:r>
      <w:r w:rsidRPr="00BF2FAC">
        <w:rPr>
          <w:rFonts w:cs="Courier New"/>
        </w:rPr>
        <w:t>in devamında, örnek verilerek, bir davacının tek çare olarak</w:t>
      </w:r>
      <w:r>
        <w:rPr>
          <w:rFonts w:cs="Courier New"/>
        </w:rPr>
        <w:t>,</w:t>
      </w:r>
      <w:r w:rsidRPr="00BF2FAC">
        <w:rPr>
          <w:rFonts w:cs="Courier New"/>
        </w:rPr>
        <w:t xml:space="preserve"> şartları kanunla belirlenen bir konuda tespit kararı elde edemeyeceği ifade edilmiştir. İlgili kısım şöyledir</w:t>
      </w:r>
      <w:r>
        <w:rPr>
          <w:rFonts w:cs="Courier New"/>
        </w:rPr>
        <w:t>:</w:t>
      </w:r>
      <w:r w:rsidRPr="00BF2FAC">
        <w:rPr>
          <w:rFonts w:cs="Courier New"/>
        </w:rPr>
        <w:t xml:space="preserve"> </w:t>
      </w:r>
    </w:p>
    <w:p w:rsidR="004F13C9" w:rsidRPr="002F0C5F" w:rsidRDefault="004F13C9" w:rsidP="00B87805">
      <w:pPr>
        <w:ind w:left="567"/>
        <w:rPr>
          <w:rFonts w:cs="Courier New"/>
        </w:rPr>
      </w:pPr>
    </w:p>
    <w:p w:rsidR="004F13C9" w:rsidRPr="002F0C5F" w:rsidRDefault="002E698A" w:rsidP="00B87805">
      <w:pPr>
        <w:ind w:left="567"/>
        <w:rPr>
          <w:rFonts w:cs="Courier New"/>
        </w:rPr>
      </w:pPr>
      <w:r>
        <w:rPr>
          <w:rFonts w:cs="Courier New"/>
        </w:rPr>
        <w:t>‘</w:t>
      </w:r>
      <w:r w:rsidR="004F13C9" w:rsidRPr="002F0C5F">
        <w:rPr>
          <w:rFonts w:cs="Courier New"/>
        </w:rPr>
        <w:t xml:space="preserve">a </w:t>
      </w:r>
      <w:proofErr w:type="spellStart"/>
      <w:r w:rsidR="004F13C9" w:rsidRPr="002F0C5F">
        <w:rPr>
          <w:rFonts w:cs="Courier New"/>
        </w:rPr>
        <w:t>declaratory</w:t>
      </w:r>
      <w:proofErr w:type="spellEnd"/>
      <w:r w:rsidR="004F13C9" w:rsidRPr="002F0C5F">
        <w:rPr>
          <w:rFonts w:cs="Courier New"/>
        </w:rPr>
        <w:t xml:space="preserve"> </w:t>
      </w:r>
      <w:proofErr w:type="spellStart"/>
      <w:r w:rsidR="004F13C9" w:rsidRPr="002F0C5F">
        <w:rPr>
          <w:rFonts w:cs="Courier New"/>
        </w:rPr>
        <w:t>judgement</w:t>
      </w:r>
      <w:proofErr w:type="spellEnd"/>
      <w:r w:rsidR="004F13C9" w:rsidRPr="002F0C5F">
        <w:rPr>
          <w:rFonts w:cs="Courier New"/>
        </w:rPr>
        <w:t xml:space="preserve"> </w:t>
      </w:r>
      <w:proofErr w:type="spellStart"/>
      <w:r w:rsidR="004F13C9" w:rsidRPr="002F0C5F">
        <w:rPr>
          <w:rFonts w:cs="Courier New"/>
        </w:rPr>
        <w:t>cannot</w:t>
      </w:r>
      <w:proofErr w:type="spellEnd"/>
      <w:r w:rsidR="004F13C9" w:rsidRPr="002F0C5F">
        <w:rPr>
          <w:rFonts w:cs="Courier New"/>
        </w:rPr>
        <w:t xml:space="preserve"> be </w:t>
      </w:r>
      <w:proofErr w:type="spellStart"/>
      <w:r w:rsidR="004F13C9" w:rsidRPr="002F0C5F">
        <w:rPr>
          <w:rFonts w:cs="Courier New"/>
        </w:rPr>
        <w:t>given</w:t>
      </w:r>
      <w:proofErr w:type="spellEnd"/>
      <w:r w:rsidR="004F13C9" w:rsidRPr="002F0C5F">
        <w:rPr>
          <w:rFonts w:cs="Courier New"/>
        </w:rPr>
        <w:t xml:space="preserve"> </w:t>
      </w:r>
      <w:proofErr w:type="spellStart"/>
      <w:r w:rsidR="004F13C9" w:rsidRPr="002F0C5F">
        <w:rPr>
          <w:rFonts w:cs="Courier New"/>
        </w:rPr>
        <w:t>where</w:t>
      </w:r>
      <w:proofErr w:type="spellEnd"/>
      <w:r w:rsidR="004F13C9" w:rsidRPr="002F0C5F">
        <w:rPr>
          <w:rFonts w:cs="Courier New"/>
        </w:rPr>
        <w:t xml:space="preserve"> </w:t>
      </w:r>
      <w:proofErr w:type="spellStart"/>
      <w:r w:rsidR="004F13C9" w:rsidRPr="002F0C5F">
        <w:rPr>
          <w:rFonts w:cs="Courier New"/>
        </w:rPr>
        <w:t>the</w:t>
      </w:r>
      <w:proofErr w:type="spellEnd"/>
      <w:r w:rsidR="004F13C9" w:rsidRPr="002F0C5F">
        <w:rPr>
          <w:rFonts w:cs="Courier New"/>
        </w:rPr>
        <w:t xml:space="preserve"> </w:t>
      </w:r>
      <w:proofErr w:type="spellStart"/>
      <w:r w:rsidR="004F13C9" w:rsidRPr="002F0C5F">
        <w:rPr>
          <w:rFonts w:cs="Courier New"/>
        </w:rPr>
        <w:t>only</w:t>
      </w:r>
      <w:proofErr w:type="spellEnd"/>
      <w:r w:rsidR="004F13C9" w:rsidRPr="002F0C5F">
        <w:rPr>
          <w:rFonts w:cs="Courier New"/>
        </w:rPr>
        <w:t xml:space="preserve">  </w:t>
      </w:r>
    </w:p>
    <w:p w:rsidR="002E698A" w:rsidRDefault="002E698A" w:rsidP="00B87805">
      <w:pPr>
        <w:ind w:left="567"/>
        <w:rPr>
          <w:rFonts w:cs="Courier New"/>
        </w:rPr>
      </w:pPr>
      <w:r>
        <w:rPr>
          <w:rFonts w:cs="Courier New"/>
        </w:rPr>
        <w:t xml:space="preserve"> </w:t>
      </w:r>
      <w:proofErr w:type="spellStart"/>
      <w:r w:rsidR="004F13C9" w:rsidRPr="002F0C5F">
        <w:rPr>
          <w:rFonts w:cs="Courier New"/>
        </w:rPr>
        <w:t>remedy</w:t>
      </w:r>
      <w:proofErr w:type="spellEnd"/>
      <w:r w:rsidR="004F13C9" w:rsidRPr="002F0C5F">
        <w:rPr>
          <w:rFonts w:cs="Courier New"/>
        </w:rPr>
        <w:t xml:space="preserve"> </w:t>
      </w:r>
      <w:proofErr w:type="spellStart"/>
      <w:r w:rsidR="004F13C9" w:rsidRPr="002F0C5F">
        <w:rPr>
          <w:rFonts w:cs="Courier New"/>
        </w:rPr>
        <w:t>open</w:t>
      </w:r>
      <w:proofErr w:type="spellEnd"/>
      <w:r w:rsidR="004F13C9" w:rsidRPr="002F0C5F">
        <w:rPr>
          <w:rFonts w:cs="Courier New"/>
        </w:rPr>
        <w:t xml:space="preserve"> </w:t>
      </w:r>
      <w:proofErr w:type="spellStart"/>
      <w:r w:rsidR="004F13C9" w:rsidRPr="002F0C5F">
        <w:rPr>
          <w:rFonts w:cs="Courier New"/>
        </w:rPr>
        <w:t>to</w:t>
      </w:r>
      <w:proofErr w:type="spellEnd"/>
      <w:r w:rsidR="004F13C9" w:rsidRPr="002F0C5F">
        <w:rPr>
          <w:rFonts w:cs="Courier New"/>
        </w:rPr>
        <w:t xml:space="preserve"> </w:t>
      </w:r>
      <w:proofErr w:type="spellStart"/>
      <w:r w:rsidR="004F13C9" w:rsidRPr="002F0C5F">
        <w:rPr>
          <w:rFonts w:cs="Courier New"/>
        </w:rPr>
        <w:t>the</w:t>
      </w:r>
      <w:proofErr w:type="spellEnd"/>
      <w:r w:rsidR="004F13C9" w:rsidRPr="002F0C5F">
        <w:rPr>
          <w:rFonts w:cs="Courier New"/>
        </w:rPr>
        <w:t xml:space="preserve"> </w:t>
      </w:r>
      <w:proofErr w:type="spellStart"/>
      <w:r w:rsidR="004F13C9" w:rsidRPr="002F0C5F">
        <w:rPr>
          <w:rFonts w:cs="Courier New"/>
        </w:rPr>
        <w:t>plaintif</w:t>
      </w:r>
      <w:r>
        <w:rPr>
          <w:rFonts w:cs="Courier New"/>
        </w:rPr>
        <w:t>f</w:t>
      </w:r>
      <w:proofErr w:type="spellEnd"/>
      <w:r>
        <w:rPr>
          <w:rFonts w:cs="Courier New"/>
        </w:rPr>
        <w:t xml:space="preserve"> is </w:t>
      </w:r>
      <w:proofErr w:type="spellStart"/>
      <w:r>
        <w:rPr>
          <w:rFonts w:cs="Courier New"/>
        </w:rPr>
        <w:t>one</w:t>
      </w:r>
      <w:proofErr w:type="spellEnd"/>
      <w:r>
        <w:rPr>
          <w:rFonts w:cs="Courier New"/>
        </w:rPr>
        <w:t xml:space="preserve"> </w:t>
      </w:r>
      <w:proofErr w:type="spellStart"/>
      <w:r>
        <w:rPr>
          <w:rFonts w:cs="Courier New"/>
        </w:rPr>
        <w:t>prescribed</w:t>
      </w:r>
      <w:proofErr w:type="spellEnd"/>
      <w:r>
        <w:rPr>
          <w:rFonts w:cs="Courier New"/>
        </w:rPr>
        <w:t xml:space="preserve"> </w:t>
      </w:r>
      <w:proofErr w:type="spellStart"/>
      <w:r>
        <w:rPr>
          <w:rFonts w:cs="Courier New"/>
        </w:rPr>
        <w:t>by</w:t>
      </w:r>
      <w:proofErr w:type="spellEnd"/>
      <w:r>
        <w:rPr>
          <w:rFonts w:cs="Courier New"/>
        </w:rPr>
        <w:t xml:space="preserve">  </w:t>
      </w:r>
    </w:p>
    <w:p w:rsidR="004F13C9" w:rsidRPr="002F0C5F" w:rsidRDefault="002E698A" w:rsidP="00B87805">
      <w:pPr>
        <w:ind w:left="567"/>
        <w:rPr>
          <w:rFonts w:cs="Courier New"/>
        </w:rPr>
      </w:pPr>
      <w:r>
        <w:rPr>
          <w:rFonts w:cs="Courier New"/>
        </w:rPr>
        <w:t xml:space="preserve"> </w:t>
      </w:r>
      <w:proofErr w:type="spellStart"/>
      <w:r>
        <w:rPr>
          <w:rFonts w:cs="Courier New"/>
        </w:rPr>
        <w:t>statute</w:t>
      </w:r>
      <w:proofErr w:type="spellEnd"/>
      <w:r>
        <w:rPr>
          <w:rFonts w:cs="Courier New"/>
        </w:rPr>
        <w:t>.’</w:t>
      </w:r>
    </w:p>
    <w:p w:rsidR="004F13C9" w:rsidRPr="00BF2FAC" w:rsidRDefault="004F13C9" w:rsidP="00B87805">
      <w:pPr>
        <w:ind w:left="567"/>
        <w:rPr>
          <w:rFonts w:cs="Courier New"/>
          <w:b/>
        </w:rPr>
      </w:pPr>
    </w:p>
    <w:p w:rsidR="004F13C9" w:rsidRDefault="004F13C9" w:rsidP="00B87805">
      <w:pPr>
        <w:ind w:left="567" w:firstLine="708"/>
        <w:rPr>
          <w:rFonts w:cs="Courier New"/>
        </w:rPr>
      </w:pPr>
      <w:r>
        <w:rPr>
          <w:rFonts w:cs="Courier New"/>
        </w:rPr>
        <w:t>Bu tanımlar genel olarak</w:t>
      </w:r>
      <w:r w:rsidR="004913C6">
        <w:rPr>
          <w:rFonts w:cs="Courier New"/>
        </w:rPr>
        <w:t xml:space="preserve"> tespit kararlarının niteliğini</w:t>
      </w:r>
      <w:r>
        <w:rPr>
          <w:rFonts w:cs="Courier New"/>
        </w:rPr>
        <w:t xml:space="preserve"> ortaya koymaktadır. Ancak sağlıklı bir sonuç için,  uygulamada mahkemelerin ne şekilde davrandığını incelemek gerekmektedir. Bu amaçla özellikle tespit kararlarının sınırları ile ilgili Ek Davalı Avukatının iddialarına dayanak yaptığı </w:t>
      </w:r>
      <w:proofErr w:type="spellStart"/>
      <w:r>
        <w:rPr>
          <w:rFonts w:cs="Courier New"/>
        </w:rPr>
        <w:t>Metheos</w:t>
      </w:r>
      <w:proofErr w:type="spellEnd"/>
      <w:r>
        <w:rPr>
          <w:rFonts w:cs="Courier New"/>
        </w:rPr>
        <w:t xml:space="preserve"> M. </w:t>
      </w:r>
      <w:proofErr w:type="spellStart"/>
      <w:r>
        <w:rPr>
          <w:rFonts w:cs="Courier New"/>
        </w:rPr>
        <w:t>Matossian</w:t>
      </w:r>
      <w:proofErr w:type="spellEnd"/>
      <w:r>
        <w:rPr>
          <w:rFonts w:cs="Courier New"/>
        </w:rPr>
        <w:t xml:space="preserve"> v </w:t>
      </w:r>
      <w:proofErr w:type="spellStart"/>
      <w:r>
        <w:rPr>
          <w:rFonts w:cs="Courier New"/>
        </w:rPr>
        <w:t>The</w:t>
      </w:r>
      <w:proofErr w:type="spellEnd"/>
      <w:r>
        <w:rPr>
          <w:rFonts w:cs="Courier New"/>
        </w:rPr>
        <w:t xml:space="preserve"> </w:t>
      </w:r>
      <w:proofErr w:type="spellStart"/>
      <w:r>
        <w:rPr>
          <w:rFonts w:cs="Courier New"/>
        </w:rPr>
        <w:t>Water</w:t>
      </w:r>
      <w:proofErr w:type="spellEnd"/>
      <w:r>
        <w:rPr>
          <w:rFonts w:cs="Courier New"/>
        </w:rPr>
        <w:t xml:space="preserve"> Board of </w:t>
      </w:r>
      <w:proofErr w:type="spellStart"/>
      <w:r>
        <w:rPr>
          <w:rFonts w:cs="Courier New"/>
        </w:rPr>
        <w:t>Nicosia</w:t>
      </w:r>
      <w:proofErr w:type="spellEnd"/>
      <w:r>
        <w:rPr>
          <w:rFonts w:cs="Courier New"/>
        </w:rPr>
        <w:t xml:space="preserve"> davasına temas etmeyi uygun gördük. </w:t>
      </w:r>
    </w:p>
    <w:p w:rsidR="004F13C9" w:rsidRDefault="004F13C9" w:rsidP="00B87805">
      <w:pPr>
        <w:ind w:left="567"/>
        <w:rPr>
          <w:rFonts w:cs="Courier New"/>
        </w:rPr>
      </w:pPr>
    </w:p>
    <w:p w:rsidR="004F13C9" w:rsidRDefault="004F13C9" w:rsidP="00B87805">
      <w:pPr>
        <w:ind w:left="567" w:firstLine="708"/>
        <w:rPr>
          <w:rFonts w:cs="Courier New"/>
        </w:rPr>
      </w:pPr>
      <w:r>
        <w:rPr>
          <w:rFonts w:cs="Courier New"/>
        </w:rPr>
        <w:t xml:space="preserve">1963 2 CLR sayfa 124-128’de rapor edilen </w:t>
      </w:r>
      <w:proofErr w:type="spellStart"/>
      <w:r>
        <w:rPr>
          <w:rFonts w:cs="Courier New"/>
        </w:rPr>
        <w:t>Matheos</w:t>
      </w:r>
      <w:proofErr w:type="spellEnd"/>
      <w:r>
        <w:rPr>
          <w:rFonts w:cs="Courier New"/>
        </w:rPr>
        <w:t xml:space="preserve"> M. </w:t>
      </w:r>
      <w:proofErr w:type="spellStart"/>
      <w:r>
        <w:rPr>
          <w:rFonts w:cs="Courier New"/>
        </w:rPr>
        <w:t>Matossion</w:t>
      </w:r>
      <w:proofErr w:type="spellEnd"/>
      <w:r>
        <w:rPr>
          <w:rFonts w:cs="Courier New"/>
        </w:rPr>
        <w:t xml:space="preserve"> v. </w:t>
      </w:r>
      <w:proofErr w:type="spellStart"/>
      <w:r>
        <w:rPr>
          <w:rFonts w:cs="Courier New"/>
        </w:rPr>
        <w:t>The</w:t>
      </w:r>
      <w:proofErr w:type="spellEnd"/>
      <w:r>
        <w:rPr>
          <w:rFonts w:cs="Courier New"/>
        </w:rPr>
        <w:t xml:space="preserve"> </w:t>
      </w:r>
      <w:proofErr w:type="spellStart"/>
      <w:r>
        <w:rPr>
          <w:rFonts w:cs="Courier New"/>
        </w:rPr>
        <w:t>Water</w:t>
      </w:r>
      <w:proofErr w:type="spellEnd"/>
      <w:r>
        <w:rPr>
          <w:rFonts w:cs="Courier New"/>
        </w:rPr>
        <w:t xml:space="preserve"> Board of </w:t>
      </w:r>
      <w:proofErr w:type="spellStart"/>
      <w:r>
        <w:rPr>
          <w:rFonts w:cs="Courier New"/>
        </w:rPr>
        <w:t>Nicosia</w:t>
      </w:r>
      <w:proofErr w:type="spellEnd"/>
      <w:r>
        <w:rPr>
          <w:rFonts w:cs="Courier New"/>
        </w:rPr>
        <w:t xml:space="preserve"> davasında 9/76 Mahkemeler Yasası’nın 49. maddesine denk gelen 1960 Adalet Mahkemeleri Yasası’nın 41. maddesinde yer alan tespit kararı yetkisi incelenmiştir. </w:t>
      </w:r>
    </w:p>
    <w:p w:rsidR="004F13C9" w:rsidRDefault="004F13C9" w:rsidP="00B87805">
      <w:pPr>
        <w:ind w:left="567" w:firstLine="708"/>
        <w:rPr>
          <w:rFonts w:cs="Courier New"/>
        </w:rPr>
      </w:pPr>
    </w:p>
    <w:p w:rsidR="004F13C9" w:rsidRDefault="004F13C9" w:rsidP="00B87805">
      <w:pPr>
        <w:ind w:left="567" w:firstLine="708"/>
        <w:rPr>
          <w:rFonts w:cs="Courier New"/>
        </w:rPr>
      </w:pPr>
      <w:r>
        <w:rPr>
          <w:rFonts w:cs="Courier New"/>
        </w:rPr>
        <w:t xml:space="preserve">Konu davada Davacı, Davalının yasal yükümlülükleri doğrultusunda, Davacının arsasına su getirilmesi için boru döşemekle yükümlü olduğu konusunda tespit kararı talep etmiştir. Kaza Mahkemesi, tespit kararı verme yetkisi olduğunu belirtmesine rağmen, ihtilafa konu Fasıl 350 madde 12’nin yorumunu yaparak, Davalının görevinin tüm arsalara su götürmek olduğu sonucuna varmak suretiyle, tespit kararı vermeyi reddetti. İstinaf Mahkemesi bunun yasa yorumu olduğunu, buna katılmadıklarını ama aşağıdaki sebeplerle istinafı iptal ettiklerini açıklamıştır. </w:t>
      </w:r>
    </w:p>
    <w:p w:rsidR="004F13C9" w:rsidRDefault="004F13C9" w:rsidP="00B87805">
      <w:pPr>
        <w:ind w:left="567" w:firstLine="708"/>
        <w:rPr>
          <w:rFonts w:cs="Courier New"/>
        </w:rPr>
      </w:pPr>
    </w:p>
    <w:p w:rsidR="004F13C9" w:rsidRDefault="004F13C9" w:rsidP="00B87805">
      <w:pPr>
        <w:ind w:left="567" w:firstLine="708"/>
        <w:rPr>
          <w:rFonts w:cs="Courier New"/>
        </w:rPr>
      </w:pPr>
      <w:r>
        <w:rPr>
          <w:rFonts w:cs="Courier New"/>
        </w:rPr>
        <w:t xml:space="preserve">Kararın prensip kısmı şöyledir: </w:t>
      </w:r>
    </w:p>
    <w:p w:rsidR="004F13C9" w:rsidRDefault="004F13C9" w:rsidP="00B87805">
      <w:pPr>
        <w:ind w:left="567" w:firstLine="708"/>
        <w:rPr>
          <w:rFonts w:cs="Courier New"/>
        </w:rPr>
      </w:pPr>
    </w:p>
    <w:p w:rsidR="004F13C9" w:rsidRPr="002F0C5F" w:rsidRDefault="002E698A" w:rsidP="00B87805">
      <w:pPr>
        <w:ind w:left="567" w:firstLine="708"/>
        <w:rPr>
          <w:rFonts w:cs="Courier New"/>
        </w:rPr>
      </w:pPr>
      <w:r>
        <w:rPr>
          <w:rFonts w:cs="Courier New"/>
        </w:rPr>
        <w:t>‘</w:t>
      </w:r>
      <w:proofErr w:type="spellStart"/>
      <w:r w:rsidR="004F13C9" w:rsidRPr="002F0C5F">
        <w:rPr>
          <w:rFonts w:cs="Courier New"/>
        </w:rPr>
        <w:t>Declaratory</w:t>
      </w:r>
      <w:proofErr w:type="spellEnd"/>
      <w:r w:rsidR="004F13C9" w:rsidRPr="002F0C5F">
        <w:rPr>
          <w:rFonts w:cs="Courier New"/>
        </w:rPr>
        <w:t xml:space="preserve"> </w:t>
      </w:r>
      <w:proofErr w:type="spellStart"/>
      <w:r w:rsidR="004F13C9" w:rsidRPr="002F0C5F">
        <w:rPr>
          <w:rFonts w:cs="Courier New"/>
        </w:rPr>
        <w:t>judgement</w:t>
      </w:r>
      <w:proofErr w:type="spellEnd"/>
      <w:r w:rsidR="004F13C9" w:rsidRPr="002F0C5F">
        <w:rPr>
          <w:rFonts w:cs="Courier New"/>
        </w:rPr>
        <w:t xml:space="preserve"> </w:t>
      </w:r>
      <w:proofErr w:type="spellStart"/>
      <w:r w:rsidR="004F13C9" w:rsidRPr="002F0C5F">
        <w:rPr>
          <w:rFonts w:cs="Courier New"/>
        </w:rPr>
        <w:t>should</w:t>
      </w:r>
      <w:proofErr w:type="spellEnd"/>
      <w:r w:rsidR="004F13C9" w:rsidRPr="002F0C5F">
        <w:rPr>
          <w:rFonts w:cs="Courier New"/>
        </w:rPr>
        <w:t xml:space="preserve"> not be </w:t>
      </w:r>
      <w:proofErr w:type="spellStart"/>
      <w:r w:rsidR="004F13C9" w:rsidRPr="002F0C5F">
        <w:rPr>
          <w:rFonts w:cs="Courier New"/>
        </w:rPr>
        <w:t>given</w:t>
      </w:r>
      <w:proofErr w:type="spellEnd"/>
      <w:r w:rsidR="004F13C9" w:rsidRPr="002F0C5F">
        <w:rPr>
          <w:rFonts w:cs="Courier New"/>
        </w:rPr>
        <w:t xml:space="preserve"> </w:t>
      </w:r>
      <w:proofErr w:type="spellStart"/>
      <w:r w:rsidR="004F13C9" w:rsidRPr="002F0C5F">
        <w:rPr>
          <w:rFonts w:cs="Courier New"/>
        </w:rPr>
        <w:t>when</w:t>
      </w:r>
      <w:proofErr w:type="spellEnd"/>
      <w:r w:rsidR="004F13C9" w:rsidRPr="002F0C5F">
        <w:rPr>
          <w:rFonts w:cs="Courier New"/>
        </w:rPr>
        <w:t xml:space="preserve"> </w:t>
      </w:r>
      <w:proofErr w:type="spellStart"/>
      <w:r w:rsidR="004F13C9" w:rsidRPr="002F0C5F">
        <w:rPr>
          <w:rFonts w:cs="Courier New"/>
        </w:rPr>
        <w:t>the</w:t>
      </w:r>
      <w:proofErr w:type="spellEnd"/>
      <w:r w:rsidR="004F13C9" w:rsidRPr="002F0C5F">
        <w:rPr>
          <w:rFonts w:cs="Courier New"/>
        </w:rPr>
        <w:t xml:space="preserve">  </w:t>
      </w:r>
    </w:p>
    <w:p w:rsidR="004F13C9" w:rsidRDefault="004F13C9" w:rsidP="00B87805">
      <w:pPr>
        <w:ind w:left="567"/>
        <w:rPr>
          <w:rFonts w:cs="Courier New"/>
        </w:rPr>
      </w:pPr>
      <w:proofErr w:type="spellStart"/>
      <w:proofErr w:type="gramStart"/>
      <w:r w:rsidRPr="002F0C5F">
        <w:rPr>
          <w:rFonts w:cs="Courier New"/>
        </w:rPr>
        <w:t>declaration</w:t>
      </w:r>
      <w:proofErr w:type="spellEnd"/>
      <w:r w:rsidRPr="002F0C5F">
        <w:rPr>
          <w:rFonts w:cs="Courier New"/>
        </w:rPr>
        <w:t xml:space="preserve"> </w:t>
      </w:r>
      <w:proofErr w:type="spellStart"/>
      <w:r w:rsidRPr="002F0C5F">
        <w:rPr>
          <w:rFonts w:cs="Courier New"/>
        </w:rPr>
        <w:t>sought</w:t>
      </w:r>
      <w:proofErr w:type="spellEnd"/>
      <w:r w:rsidRPr="002F0C5F">
        <w:rPr>
          <w:rFonts w:cs="Courier New"/>
        </w:rPr>
        <w:t xml:space="preserve"> is not </w:t>
      </w:r>
      <w:proofErr w:type="spellStart"/>
      <w:r w:rsidRPr="002F0C5F">
        <w:rPr>
          <w:rFonts w:cs="Courier New"/>
        </w:rPr>
        <w:t>confined</w:t>
      </w:r>
      <w:proofErr w:type="spellEnd"/>
      <w:r w:rsidRPr="002F0C5F">
        <w:rPr>
          <w:rFonts w:cs="Courier New"/>
        </w:rPr>
        <w:t xml:space="preserve"> </w:t>
      </w:r>
      <w:proofErr w:type="spellStart"/>
      <w:r w:rsidRPr="002F0C5F">
        <w:rPr>
          <w:rFonts w:cs="Courier New"/>
        </w:rPr>
        <w:t>to</w:t>
      </w:r>
      <w:proofErr w:type="spellEnd"/>
      <w:r w:rsidRPr="002F0C5F">
        <w:rPr>
          <w:rFonts w:cs="Courier New"/>
        </w:rPr>
        <w:t xml:space="preserve">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plaintiff’s</w:t>
      </w:r>
      <w:proofErr w:type="spellEnd"/>
      <w:r w:rsidRPr="002F0C5F">
        <w:rPr>
          <w:rFonts w:cs="Courier New"/>
        </w:rPr>
        <w:t xml:space="preserve"> legal </w:t>
      </w:r>
      <w:proofErr w:type="spellStart"/>
      <w:r w:rsidRPr="002F0C5F">
        <w:rPr>
          <w:rFonts w:cs="Courier New"/>
        </w:rPr>
        <w:t>rights</w:t>
      </w:r>
      <w:proofErr w:type="spellEnd"/>
      <w:r w:rsidRPr="002F0C5F">
        <w:rPr>
          <w:rFonts w:cs="Courier New"/>
        </w:rPr>
        <w:t xml:space="preserve"> </w:t>
      </w:r>
      <w:proofErr w:type="spellStart"/>
      <w:r w:rsidRPr="002F0C5F">
        <w:rPr>
          <w:rFonts w:cs="Courier New"/>
        </w:rPr>
        <w:t>under</w:t>
      </w:r>
      <w:proofErr w:type="spellEnd"/>
      <w:r w:rsidRPr="002F0C5F">
        <w:rPr>
          <w:rFonts w:cs="Courier New"/>
        </w:rPr>
        <w:t xml:space="preserve">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statute</w:t>
      </w:r>
      <w:proofErr w:type="spellEnd"/>
      <w:r w:rsidRPr="002F0C5F">
        <w:rPr>
          <w:rFonts w:cs="Courier New"/>
        </w:rPr>
        <w:t xml:space="preserve"> </w:t>
      </w:r>
      <w:proofErr w:type="spellStart"/>
      <w:r w:rsidRPr="002F0C5F">
        <w:rPr>
          <w:rFonts w:cs="Courier New"/>
        </w:rPr>
        <w:t>invoked</w:t>
      </w:r>
      <w:proofErr w:type="spellEnd"/>
      <w:r w:rsidRPr="002F0C5F">
        <w:rPr>
          <w:rFonts w:cs="Courier New"/>
        </w:rPr>
        <w:t xml:space="preserve"> </w:t>
      </w:r>
      <w:proofErr w:type="spellStart"/>
      <w:r w:rsidRPr="002F0C5F">
        <w:rPr>
          <w:rFonts w:cs="Courier New"/>
        </w:rPr>
        <w:t>which</w:t>
      </w:r>
      <w:proofErr w:type="spellEnd"/>
      <w:r w:rsidRPr="002F0C5F">
        <w:rPr>
          <w:rFonts w:cs="Courier New"/>
        </w:rPr>
        <w:t xml:space="preserve"> </w:t>
      </w:r>
      <w:proofErr w:type="spellStart"/>
      <w:r w:rsidRPr="002F0C5F">
        <w:rPr>
          <w:rFonts w:cs="Courier New"/>
        </w:rPr>
        <w:t>were</w:t>
      </w:r>
      <w:proofErr w:type="spellEnd"/>
      <w:r w:rsidRPr="002F0C5F">
        <w:rPr>
          <w:rFonts w:cs="Courier New"/>
        </w:rPr>
        <w:t xml:space="preserve"> </w:t>
      </w:r>
      <w:proofErr w:type="spellStart"/>
      <w:r w:rsidRPr="002F0C5F">
        <w:rPr>
          <w:rFonts w:cs="Courier New"/>
        </w:rPr>
        <w:t>never</w:t>
      </w:r>
      <w:proofErr w:type="spellEnd"/>
      <w:r w:rsidRPr="002F0C5F">
        <w:rPr>
          <w:rFonts w:cs="Courier New"/>
        </w:rPr>
        <w:t xml:space="preserve"> </w:t>
      </w:r>
      <w:proofErr w:type="spellStart"/>
      <w:r w:rsidRPr="002F0C5F">
        <w:rPr>
          <w:rFonts w:cs="Courier New"/>
        </w:rPr>
        <w:t>duly</w:t>
      </w:r>
      <w:proofErr w:type="spellEnd"/>
      <w:r w:rsidRPr="002F0C5F">
        <w:rPr>
          <w:rFonts w:cs="Courier New"/>
        </w:rPr>
        <w:t xml:space="preserve"> </w:t>
      </w:r>
      <w:proofErr w:type="spellStart"/>
      <w:r w:rsidRPr="002F0C5F">
        <w:rPr>
          <w:rFonts w:cs="Courier New"/>
        </w:rPr>
        <w:t>claimed</w:t>
      </w:r>
      <w:proofErr w:type="spellEnd"/>
      <w:r w:rsidRPr="002F0C5F">
        <w:rPr>
          <w:rFonts w:cs="Courier New"/>
        </w:rPr>
        <w:t xml:space="preserve"> </w:t>
      </w:r>
      <w:proofErr w:type="spellStart"/>
      <w:r w:rsidRPr="002F0C5F">
        <w:rPr>
          <w:rFonts w:cs="Courier New"/>
        </w:rPr>
        <w:t>or</w:t>
      </w:r>
      <w:proofErr w:type="spellEnd"/>
      <w:r w:rsidRPr="002F0C5F">
        <w:rPr>
          <w:rFonts w:cs="Courier New"/>
        </w:rPr>
        <w:t xml:space="preserve"> </w:t>
      </w:r>
      <w:proofErr w:type="spellStart"/>
      <w:r w:rsidRPr="002F0C5F">
        <w:rPr>
          <w:rFonts w:cs="Courier New"/>
        </w:rPr>
        <w:t>denied</w:t>
      </w:r>
      <w:proofErr w:type="spellEnd"/>
      <w:r w:rsidRPr="002F0C5F">
        <w:rPr>
          <w:rFonts w:cs="Courier New"/>
        </w:rPr>
        <w:t xml:space="preserve"> </w:t>
      </w:r>
      <w:proofErr w:type="spellStart"/>
      <w:r w:rsidRPr="002F0C5F">
        <w:rPr>
          <w:rFonts w:cs="Courier New"/>
        </w:rPr>
        <w:t>before</w:t>
      </w:r>
      <w:proofErr w:type="spellEnd"/>
      <w:r w:rsidRPr="002F0C5F">
        <w:rPr>
          <w:rFonts w:cs="Courier New"/>
        </w:rPr>
        <w:t xml:space="preserve"> </w:t>
      </w:r>
      <w:proofErr w:type="spellStart"/>
      <w:r w:rsidRPr="002F0C5F">
        <w:rPr>
          <w:rFonts w:cs="Courier New"/>
        </w:rPr>
        <w:t>action</w:t>
      </w:r>
      <w:proofErr w:type="spellEnd"/>
      <w:r w:rsidRPr="002F0C5F">
        <w:rPr>
          <w:rFonts w:cs="Courier New"/>
        </w:rPr>
        <w:t xml:space="preserve"> – But it is a </w:t>
      </w:r>
      <w:proofErr w:type="spellStart"/>
      <w:r w:rsidRPr="002F0C5F">
        <w:rPr>
          <w:rFonts w:cs="Courier New"/>
        </w:rPr>
        <w:t>declaration</w:t>
      </w:r>
      <w:proofErr w:type="spellEnd"/>
      <w:r w:rsidRPr="002F0C5F">
        <w:rPr>
          <w:rFonts w:cs="Courier New"/>
        </w:rPr>
        <w:t xml:space="preserve"> </w:t>
      </w:r>
      <w:proofErr w:type="spellStart"/>
      <w:r w:rsidRPr="002F0C5F">
        <w:rPr>
          <w:rFonts w:cs="Courier New"/>
        </w:rPr>
        <w:t>connected</w:t>
      </w:r>
      <w:proofErr w:type="spellEnd"/>
      <w:r w:rsidRPr="002F0C5F">
        <w:rPr>
          <w:rFonts w:cs="Courier New"/>
        </w:rPr>
        <w:t xml:space="preserve"> </w:t>
      </w:r>
      <w:proofErr w:type="spellStart"/>
      <w:r w:rsidRPr="002F0C5F">
        <w:rPr>
          <w:rFonts w:cs="Courier New"/>
        </w:rPr>
        <w:t>with</w:t>
      </w:r>
      <w:proofErr w:type="spellEnd"/>
      <w:r w:rsidRPr="002F0C5F">
        <w:rPr>
          <w:rFonts w:cs="Courier New"/>
        </w:rPr>
        <w:t xml:space="preserve"> </w:t>
      </w:r>
      <w:proofErr w:type="spellStart"/>
      <w:r w:rsidRPr="002F0C5F">
        <w:rPr>
          <w:rFonts w:cs="Courier New"/>
        </w:rPr>
        <w:t>matters</w:t>
      </w:r>
      <w:proofErr w:type="spellEnd"/>
      <w:r w:rsidRPr="002F0C5F">
        <w:rPr>
          <w:rFonts w:cs="Courier New"/>
        </w:rPr>
        <w:t xml:space="preserve"> </w:t>
      </w:r>
      <w:proofErr w:type="spellStart"/>
      <w:r w:rsidRPr="002F0C5F">
        <w:rPr>
          <w:rFonts w:cs="Courier New"/>
        </w:rPr>
        <w:t>outside</w:t>
      </w:r>
      <w:proofErr w:type="spellEnd"/>
      <w:r w:rsidRPr="002F0C5F">
        <w:rPr>
          <w:rFonts w:cs="Courier New"/>
        </w:rPr>
        <w:t xml:space="preserve">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provisions</w:t>
      </w:r>
      <w:proofErr w:type="spellEnd"/>
      <w:r w:rsidRPr="002F0C5F">
        <w:rPr>
          <w:rFonts w:cs="Courier New"/>
        </w:rPr>
        <w:t xml:space="preserve"> of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statute</w:t>
      </w:r>
      <w:proofErr w:type="spellEnd"/>
      <w:r w:rsidRPr="002F0C5F">
        <w:rPr>
          <w:rFonts w:cs="Courier New"/>
        </w:rPr>
        <w:t xml:space="preserve"> </w:t>
      </w:r>
      <w:proofErr w:type="spellStart"/>
      <w:r w:rsidRPr="002F0C5F">
        <w:rPr>
          <w:rFonts w:cs="Courier New"/>
        </w:rPr>
        <w:t>and</w:t>
      </w:r>
      <w:proofErr w:type="spellEnd"/>
      <w:r w:rsidRPr="002F0C5F">
        <w:rPr>
          <w:rFonts w:cs="Courier New"/>
        </w:rPr>
        <w:t xml:space="preserve"> </w:t>
      </w:r>
      <w:proofErr w:type="spellStart"/>
      <w:r w:rsidRPr="002F0C5F">
        <w:rPr>
          <w:rFonts w:cs="Courier New"/>
        </w:rPr>
        <w:t>which</w:t>
      </w:r>
      <w:proofErr w:type="spellEnd"/>
      <w:r w:rsidRPr="002F0C5F">
        <w:rPr>
          <w:rFonts w:cs="Courier New"/>
        </w:rPr>
        <w:t xml:space="preserve"> </w:t>
      </w:r>
      <w:proofErr w:type="spellStart"/>
      <w:r w:rsidRPr="002F0C5F">
        <w:rPr>
          <w:rFonts w:cs="Courier New"/>
        </w:rPr>
        <w:t>were</w:t>
      </w:r>
      <w:proofErr w:type="spellEnd"/>
      <w:r w:rsidRPr="002F0C5F">
        <w:rPr>
          <w:rFonts w:cs="Courier New"/>
        </w:rPr>
        <w:t xml:space="preserve"> </w:t>
      </w:r>
      <w:proofErr w:type="spellStart"/>
      <w:r w:rsidRPr="002F0C5F">
        <w:rPr>
          <w:rFonts w:cs="Courier New"/>
        </w:rPr>
        <w:t>discussed</w:t>
      </w:r>
      <w:proofErr w:type="spellEnd"/>
      <w:r w:rsidRPr="002F0C5F">
        <w:rPr>
          <w:rFonts w:cs="Courier New"/>
        </w:rPr>
        <w:t xml:space="preserve"> </w:t>
      </w:r>
      <w:proofErr w:type="spellStart"/>
      <w:r w:rsidRPr="002F0C5F">
        <w:rPr>
          <w:rFonts w:cs="Courier New"/>
        </w:rPr>
        <w:t>prior</w:t>
      </w:r>
      <w:proofErr w:type="spellEnd"/>
      <w:r w:rsidRPr="002F0C5F">
        <w:rPr>
          <w:rFonts w:cs="Courier New"/>
        </w:rPr>
        <w:t xml:space="preserve"> </w:t>
      </w:r>
      <w:proofErr w:type="spellStart"/>
      <w:r w:rsidRPr="002F0C5F">
        <w:rPr>
          <w:rFonts w:cs="Courier New"/>
        </w:rPr>
        <w:t>to</w:t>
      </w:r>
      <w:proofErr w:type="spellEnd"/>
      <w:r w:rsidRPr="002F0C5F">
        <w:rPr>
          <w:rFonts w:cs="Courier New"/>
        </w:rPr>
        <w:t xml:space="preserve">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action</w:t>
      </w:r>
      <w:proofErr w:type="spellEnd"/>
      <w:r w:rsidRPr="002F0C5F">
        <w:rPr>
          <w:rFonts w:cs="Courier New"/>
        </w:rPr>
        <w:t xml:space="preserve"> but </w:t>
      </w:r>
      <w:proofErr w:type="spellStart"/>
      <w:r w:rsidRPr="002F0C5F">
        <w:rPr>
          <w:rFonts w:cs="Courier New"/>
        </w:rPr>
        <w:t>never</w:t>
      </w:r>
      <w:proofErr w:type="spellEnd"/>
      <w:r w:rsidRPr="002F0C5F">
        <w:rPr>
          <w:rFonts w:cs="Courier New"/>
        </w:rPr>
        <w:t xml:space="preserve"> </w:t>
      </w:r>
      <w:proofErr w:type="spellStart"/>
      <w:r w:rsidRPr="002F0C5F">
        <w:rPr>
          <w:rFonts w:cs="Courier New"/>
        </w:rPr>
        <w:t>reached</w:t>
      </w:r>
      <w:proofErr w:type="spellEnd"/>
      <w:r w:rsidRPr="002F0C5F">
        <w:rPr>
          <w:rFonts w:cs="Courier New"/>
        </w:rPr>
        <w:t xml:space="preserve">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stage</w:t>
      </w:r>
      <w:proofErr w:type="spellEnd"/>
      <w:r w:rsidRPr="002F0C5F">
        <w:rPr>
          <w:rFonts w:cs="Courier New"/>
        </w:rPr>
        <w:t xml:space="preserve"> of </w:t>
      </w:r>
      <w:proofErr w:type="spellStart"/>
      <w:r w:rsidRPr="002F0C5F">
        <w:rPr>
          <w:rFonts w:cs="Courier New"/>
        </w:rPr>
        <w:t>any</w:t>
      </w:r>
      <w:proofErr w:type="spellEnd"/>
      <w:r w:rsidRPr="002F0C5F">
        <w:rPr>
          <w:rFonts w:cs="Courier New"/>
        </w:rPr>
        <w:t xml:space="preserve"> </w:t>
      </w:r>
      <w:proofErr w:type="spellStart"/>
      <w:r w:rsidRPr="002F0C5F">
        <w:rPr>
          <w:rFonts w:cs="Courier New"/>
        </w:rPr>
        <w:t>binding</w:t>
      </w:r>
      <w:proofErr w:type="spellEnd"/>
      <w:r w:rsidRPr="002F0C5F">
        <w:rPr>
          <w:rFonts w:cs="Courier New"/>
        </w:rPr>
        <w:t xml:space="preserve"> </w:t>
      </w:r>
      <w:proofErr w:type="spellStart"/>
      <w:r w:rsidRPr="002F0C5F">
        <w:rPr>
          <w:rFonts w:cs="Courier New"/>
        </w:rPr>
        <w:t>agreement</w:t>
      </w:r>
      <w:proofErr w:type="spellEnd"/>
      <w:r w:rsidRPr="002F0C5F">
        <w:rPr>
          <w:rFonts w:cs="Courier New"/>
        </w:rPr>
        <w:t xml:space="preserve"> </w:t>
      </w:r>
      <w:proofErr w:type="spellStart"/>
      <w:r w:rsidRPr="002F0C5F">
        <w:rPr>
          <w:rFonts w:cs="Courier New"/>
        </w:rPr>
        <w:t>between</w:t>
      </w:r>
      <w:proofErr w:type="spellEnd"/>
      <w:r w:rsidRPr="002F0C5F">
        <w:rPr>
          <w:rFonts w:cs="Courier New"/>
        </w:rPr>
        <w:t xml:space="preserve"> </w:t>
      </w:r>
      <w:proofErr w:type="spellStart"/>
      <w:r w:rsidRPr="002F0C5F">
        <w:rPr>
          <w:rFonts w:cs="Courier New"/>
        </w:rPr>
        <w:t>the</w:t>
      </w:r>
      <w:proofErr w:type="spellEnd"/>
      <w:r w:rsidRPr="002F0C5F">
        <w:rPr>
          <w:rFonts w:cs="Courier New"/>
        </w:rPr>
        <w:t xml:space="preserve"> </w:t>
      </w:r>
      <w:proofErr w:type="spellStart"/>
      <w:r w:rsidRPr="002F0C5F">
        <w:rPr>
          <w:rFonts w:cs="Courier New"/>
        </w:rPr>
        <w:t>parties</w:t>
      </w:r>
      <w:proofErr w:type="spellEnd"/>
      <w:r w:rsidRPr="002F0C5F">
        <w:rPr>
          <w:rFonts w:cs="Courier New"/>
        </w:rPr>
        <w:t>.</w:t>
      </w:r>
      <w:r w:rsidR="002E698A">
        <w:rPr>
          <w:rFonts w:cs="Courier New"/>
        </w:rPr>
        <w:t>’</w:t>
      </w:r>
      <w:proofErr w:type="gramEnd"/>
    </w:p>
    <w:p w:rsidR="00B87805" w:rsidRDefault="00B87805" w:rsidP="00B87805">
      <w:pPr>
        <w:ind w:left="567"/>
        <w:rPr>
          <w:rFonts w:cs="Courier New"/>
        </w:rPr>
      </w:pPr>
    </w:p>
    <w:p w:rsidR="002E698A" w:rsidRDefault="002E698A" w:rsidP="00B87805">
      <w:pPr>
        <w:ind w:left="567"/>
        <w:rPr>
          <w:rFonts w:cs="Courier New"/>
        </w:rPr>
      </w:pPr>
    </w:p>
    <w:p w:rsidR="002E698A" w:rsidRDefault="002E698A" w:rsidP="00B87805">
      <w:pPr>
        <w:ind w:left="567"/>
        <w:rPr>
          <w:rFonts w:cs="Courier New"/>
        </w:rPr>
      </w:pPr>
    </w:p>
    <w:p w:rsidR="004F13C9" w:rsidRDefault="004F13C9" w:rsidP="00B87805">
      <w:pPr>
        <w:ind w:left="567"/>
        <w:rPr>
          <w:rFonts w:cs="Courier New"/>
        </w:rPr>
      </w:pPr>
      <w:r>
        <w:rPr>
          <w:rFonts w:cs="Courier New"/>
        </w:rPr>
        <w:lastRenderedPageBreak/>
        <w:t xml:space="preserve">Bu alıntıdan çıkan neticeyi şöyle izah edebiliriz. </w:t>
      </w:r>
    </w:p>
    <w:p w:rsidR="004F13C9" w:rsidRDefault="004F13C9" w:rsidP="00B87805">
      <w:pPr>
        <w:ind w:left="567"/>
        <w:rPr>
          <w:rFonts w:cs="Courier New"/>
        </w:rPr>
      </w:pPr>
      <w:r>
        <w:rPr>
          <w:rFonts w:cs="Courier New"/>
        </w:rPr>
        <w:t xml:space="preserve">Talep edilen tespit kararı, davadan önce talep edilmeyen veya reddedilmeyen Davacının yasal hakları ile sınırlı tutulmadığı takdirde tespit kararı verilmemelidir. </w:t>
      </w:r>
    </w:p>
    <w:p w:rsidR="004F13C9" w:rsidRDefault="004F13C9" w:rsidP="00B87805">
      <w:pPr>
        <w:ind w:left="567"/>
        <w:rPr>
          <w:rFonts w:cs="Courier New"/>
        </w:rPr>
      </w:pPr>
    </w:p>
    <w:p w:rsidR="004F13C9" w:rsidRDefault="004F13C9" w:rsidP="00B87805">
      <w:pPr>
        <w:ind w:left="567" w:firstLine="708"/>
        <w:rPr>
          <w:rFonts w:cs="Courier New"/>
        </w:rPr>
      </w:pPr>
      <w:r>
        <w:rPr>
          <w:rFonts w:cs="Courier New"/>
        </w:rPr>
        <w:t xml:space="preserve">Bu dava türü ile karşı tarafın bir edimde bulunması veya yeni bir hukuki durumun yaratılması istenmemekte, yalnız taraflar arasındaki ilişkinin veya hakkın mevcut olup olmadığının tespiti istenmektedir.” </w:t>
      </w:r>
    </w:p>
    <w:p w:rsidR="004F13C9" w:rsidRDefault="004F13C9" w:rsidP="00E358E0">
      <w:pPr>
        <w:spacing w:line="360" w:lineRule="auto"/>
        <w:ind w:firstLine="708"/>
        <w:rPr>
          <w:rFonts w:eastAsia="Calibri" w:cs="Courier New"/>
          <w:szCs w:val="24"/>
        </w:rPr>
      </w:pPr>
    </w:p>
    <w:p w:rsidR="007943BC" w:rsidRDefault="007943BC" w:rsidP="00E358E0">
      <w:pPr>
        <w:spacing w:line="360" w:lineRule="auto"/>
        <w:ind w:firstLine="708"/>
        <w:rPr>
          <w:rFonts w:eastAsia="Calibri" w:cs="Courier New"/>
          <w:szCs w:val="24"/>
        </w:rPr>
      </w:pPr>
    </w:p>
    <w:p w:rsidR="002F0C5F" w:rsidRDefault="007943BC" w:rsidP="002F0C5F">
      <w:pPr>
        <w:spacing w:line="360" w:lineRule="auto"/>
        <w:ind w:firstLine="708"/>
      </w:pPr>
      <w:r>
        <w:rPr>
          <w:rFonts w:eastAsia="Calibri" w:cs="Courier New"/>
          <w:szCs w:val="24"/>
        </w:rPr>
        <w:t>Mahkemenin tespit kararı verme noktasındaki yetkisinin</w:t>
      </w:r>
      <w:r w:rsidR="00A870DF">
        <w:rPr>
          <w:rFonts w:eastAsia="Calibri" w:cs="Courier New"/>
          <w:szCs w:val="24"/>
        </w:rPr>
        <w:t>,</w:t>
      </w:r>
      <w:r>
        <w:rPr>
          <w:rFonts w:eastAsia="Calibri" w:cs="Courier New"/>
          <w:szCs w:val="24"/>
        </w:rPr>
        <w:t xml:space="preserve"> taraflar arasındaki</w:t>
      </w:r>
      <w:r w:rsidR="00A870DF">
        <w:rPr>
          <w:rFonts w:eastAsia="Calibri" w:cs="Courier New"/>
          <w:szCs w:val="24"/>
        </w:rPr>
        <w:t xml:space="preserve"> ilişki veya hakkın mevcut olup olmadığının tespitiyle sınırlı olduğu dikkate alındığı zaman, Lefkoşa Kaza Mahkemesi’nin </w:t>
      </w:r>
      <w:proofErr w:type="spellStart"/>
      <w:r w:rsidR="00A870DF">
        <w:rPr>
          <w:rFonts w:eastAsia="Calibri" w:cs="Courier New"/>
          <w:szCs w:val="24"/>
        </w:rPr>
        <w:t>Müstedinin</w:t>
      </w:r>
      <w:proofErr w:type="spellEnd"/>
      <w:r w:rsidR="00A870DF">
        <w:rPr>
          <w:rFonts w:eastAsia="Calibri" w:cs="Courier New"/>
          <w:szCs w:val="24"/>
        </w:rPr>
        <w:t xml:space="preserve"> yasa gereği bizzat bakanlığa ibraz etmesi gereken bir belge içeriğine dair tespit kararı </w:t>
      </w:r>
      <w:r w:rsidR="008813B2">
        <w:t xml:space="preserve">verme yetkisinin olmadığı veya bu şekilde </w:t>
      </w:r>
      <w:r w:rsidR="00A870DF">
        <w:t>bir karar</w:t>
      </w:r>
      <w:r w:rsidR="008813B2">
        <w:t xml:space="preserve"> vermesinin asli bir hukuki hata teşkil ettiği</w:t>
      </w:r>
      <w:r w:rsidR="00A870DF">
        <w:t xml:space="preserve">ne dair </w:t>
      </w:r>
      <w:proofErr w:type="spellStart"/>
      <w:r w:rsidR="00A870DF">
        <w:t>Müstedi</w:t>
      </w:r>
      <w:proofErr w:type="spellEnd"/>
      <w:r w:rsidR="00A870DF">
        <w:t xml:space="preserve"> tarafça ileri sürülen</w:t>
      </w:r>
      <w:r w:rsidR="008813B2">
        <w:t xml:space="preserve"> iddiaların tartışılabilir bir </w:t>
      </w:r>
      <w:proofErr w:type="gramStart"/>
      <w:r w:rsidR="008813B2">
        <w:t>argüman</w:t>
      </w:r>
      <w:proofErr w:type="gramEnd"/>
      <w:r w:rsidR="008813B2">
        <w:t xml:space="preserve"> teşkil ettiği </w:t>
      </w:r>
      <w:r w:rsidR="004913C6">
        <w:t>kanaatindeyim</w:t>
      </w:r>
      <w:r w:rsidR="002E698A">
        <w:t>. B</w:t>
      </w:r>
      <w:r w:rsidR="004913C6">
        <w:t>u nedenle</w:t>
      </w:r>
      <w:r w:rsidR="002E698A">
        <w:t>,</w:t>
      </w:r>
      <w:r w:rsidR="004913C6">
        <w:t xml:space="preserve"> </w:t>
      </w:r>
      <w:r w:rsidR="008813B2">
        <w:t>istida gere</w:t>
      </w:r>
      <w:r w:rsidR="00680DF9">
        <w:t>ğince emir vermeyi uygun bulur, Netice itibarıyla;</w:t>
      </w:r>
    </w:p>
    <w:p w:rsidR="005D0538" w:rsidRPr="002F0C5F" w:rsidRDefault="005D0538" w:rsidP="002F0C5F">
      <w:pPr>
        <w:spacing w:line="360" w:lineRule="auto"/>
        <w:ind w:firstLine="708"/>
      </w:pPr>
    </w:p>
    <w:p w:rsidR="008813B2" w:rsidRPr="00680DF9" w:rsidRDefault="008813B2" w:rsidP="00B87805">
      <w:pPr>
        <w:spacing w:line="360" w:lineRule="auto"/>
        <w:ind w:firstLine="708"/>
        <w:rPr>
          <w:rFonts w:cs="Courier New"/>
          <w:szCs w:val="24"/>
        </w:rPr>
      </w:pPr>
      <w:proofErr w:type="spellStart"/>
      <w:proofErr w:type="gramStart"/>
      <w:r w:rsidRPr="00680DF9">
        <w:rPr>
          <w:rFonts w:cs="Courier New"/>
          <w:szCs w:val="24"/>
        </w:rPr>
        <w:t>Müstedinin</w:t>
      </w:r>
      <w:proofErr w:type="spellEnd"/>
      <w:r w:rsidRPr="00680DF9">
        <w:rPr>
          <w:rFonts w:cs="Courier New"/>
          <w:szCs w:val="24"/>
        </w:rPr>
        <w:t xml:space="preserve"> işbu emir tarihinden itibaren 7 gün içinde, Lefkoşa Kaza Mahkemesi’n</w:t>
      </w:r>
      <w:r w:rsidR="00680DF9" w:rsidRPr="00680DF9">
        <w:rPr>
          <w:rFonts w:cs="Courier New"/>
          <w:szCs w:val="24"/>
        </w:rPr>
        <w:t>in</w:t>
      </w:r>
      <w:r w:rsidRPr="00680DF9">
        <w:rPr>
          <w:rFonts w:cs="Courier New"/>
          <w:szCs w:val="24"/>
        </w:rPr>
        <w:t xml:space="preserve"> </w:t>
      </w:r>
      <w:r w:rsidR="00680DF9" w:rsidRPr="00680DF9">
        <w:rPr>
          <w:rFonts w:cs="Courier New"/>
          <w:szCs w:val="24"/>
        </w:rPr>
        <w:t>35</w:t>
      </w:r>
      <w:r w:rsidRPr="00680DF9">
        <w:rPr>
          <w:rFonts w:cs="Courier New"/>
          <w:szCs w:val="24"/>
        </w:rPr>
        <w:t>/202</w:t>
      </w:r>
      <w:r w:rsidR="00680DF9" w:rsidRPr="00680DF9">
        <w:rPr>
          <w:rFonts w:cs="Courier New"/>
          <w:szCs w:val="24"/>
        </w:rPr>
        <w:t>2</w:t>
      </w:r>
      <w:r w:rsidRPr="00680DF9">
        <w:rPr>
          <w:rFonts w:cs="Courier New"/>
          <w:szCs w:val="24"/>
        </w:rPr>
        <w:t xml:space="preserve"> sayılı Genel İstidada ver</w:t>
      </w:r>
      <w:r w:rsidR="00680DF9" w:rsidRPr="00680DF9">
        <w:rPr>
          <w:rFonts w:cs="Courier New"/>
          <w:szCs w:val="24"/>
        </w:rPr>
        <w:t>diği</w:t>
      </w:r>
      <w:r w:rsidRPr="00680DF9">
        <w:rPr>
          <w:rFonts w:cs="Courier New"/>
          <w:szCs w:val="24"/>
        </w:rPr>
        <w:t xml:space="preserve"> </w:t>
      </w:r>
      <w:r w:rsidR="00680DF9" w:rsidRPr="00680DF9">
        <w:rPr>
          <w:rFonts w:cs="Courier New"/>
          <w:szCs w:val="24"/>
        </w:rPr>
        <w:t>6</w:t>
      </w:r>
      <w:r w:rsidRPr="00680DF9">
        <w:rPr>
          <w:rFonts w:cs="Courier New"/>
          <w:szCs w:val="24"/>
        </w:rPr>
        <w:t>.</w:t>
      </w:r>
      <w:r w:rsidR="00680DF9" w:rsidRPr="00680DF9">
        <w:rPr>
          <w:rFonts w:cs="Courier New"/>
          <w:szCs w:val="24"/>
        </w:rPr>
        <w:t>4</w:t>
      </w:r>
      <w:r w:rsidRPr="00680DF9">
        <w:rPr>
          <w:rFonts w:cs="Courier New"/>
          <w:szCs w:val="24"/>
        </w:rPr>
        <w:t xml:space="preserve">.2022 tarihli </w:t>
      </w:r>
      <w:r w:rsidR="00680DF9" w:rsidRPr="00680DF9">
        <w:rPr>
          <w:rFonts w:cs="Courier New"/>
          <w:szCs w:val="24"/>
        </w:rPr>
        <w:t xml:space="preserve">kararın ve/veya hükmün ve/veya tespit kararlarının </w:t>
      </w:r>
      <w:r w:rsidRPr="00680DF9">
        <w:rPr>
          <w:rFonts w:cs="Courier New"/>
          <w:szCs w:val="24"/>
        </w:rPr>
        <w:t>iptal edilmesi ve/veya geçersiz ve</w:t>
      </w:r>
      <w:r w:rsidR="00680DF9" w:rsidRPr="00680DF9">
        <w:rPr>
          <w:rFonts w:cs="Courier New"/>
          <w:szCs w:val="24"/>
        </w:rPr>
        <w:t>/veya</w:t>
      </w:r>
      <w:r w:rsidRPr="00680DF9">
        <w:rPr>
          <w:rFonts w:cs="Courier New"/>
          <w:szCs w:val="24"/>
        </w:rPr>
        <w:t xml:space="preserve"> hükümsüz</w:t>
      </w:r>
      <w:r w:rsidR="00680DF9" w:rsidRPr="00680DF9">
        <w:rPr>
          <w:rFonts w:cs="Courier New"/>
          <w:szCs w:val="24"/>
        </w:rPr>
        <w:t xml:space="preserve"> sayılması ve/veya yürürlükte kalmasının önlenmesi ve/veya işbu hükme ve/veya emre ve/veya tespit kararlarına istinaden ileri işlemlerin önlenmesi hususunda </w:t>
      </w:r>
      <w:proofErr w:type="spellStart"/>
      <w:r w:rsidR="00680DF9" w:rsidRPr="00680DF9">
        <w:rPr>
          <w:rFonts w:cs="Courier New"/>
          <w:szCs w:val="24"/>
        </w:rPr>
        <w:t>Prohibition</w:t>
      </w:r>
      <w:proofErr w:type="spellEnd"/>
      <w:r w:rsidR="00680DF9" w:rsidRPr="00680DF9">
        <w:rPr>
          <w:rFonts w:cs="Courier New"/>
          <w:szCs w:val="24"/>
        </w:rPr>
        <w:t xml:space="preserve"> ve </w:t>
      </w:r>
      <w:proofErr w:type="spellStart"/>
      <w:r w:rsidR="00680DF9" w:rsidRPr="00680DF9">
        <w:rPr>
          <w:rFonts w:cs="Courier New"/>
          <w:szCs w:val="24"/>
        </w:rPr>
        <w:t>Certiorari</w:t>
      </w:r>
      <w:proofErr w:type="spellEnd"/>
      <w:r w:rsidR="00680DF9" w:rsidRPr="00680DF9">
        <w:rPr>
          <w:rFonts w:cs="Courier New"/>
          <w:szCs w:val="24"/>
        </w:rPr>
        <w:t xml:space="preserve"> </w:t>
      </w:r>
      <w:r w:rsidRPr="00680DF9">
        <w:rPr>
          <w:rFonts w:cs="Courier New"/>
          <w:szCs w:val="24"/>
        </w:rPr>
        <w:t>emri talep eden bir istida dosyala</w:t>
      </w:r>
      <w:r w:rsidR="00680DF9" w:rsidRPr="00680DF9">
        <w:rPr>
          <w:rFonts w:cs="Courier New"/>
          <w:szCs w:val="24"/>
        </w:rPr>
        <w:t>masına izin (</w:t>
      </w:r>
      <w:proofErr w:type="spellStart"/>
      <w:r w:rsidR="00680DF9" w:rsidRPr="00680DF9">
        <w:rPr>
          <w:rFonts w:cs="Courier New"/>
          <w:szCs w:val="24"/>
        </w:rPr>
        <w:t>L</w:t>
      </w:r>
      <w:r w:rsidRPr="00680DF9">
        <w:rPr>
          <w:rFonts w:cs="Courier New"/>
          <w:szCs w:val="24"/>
        </w:rPr>
        <w:t>e</w:t>
      </w:r>
      <w:r w:rsidR="00680DF9" w:rsidRPr="00680DF9">
        <w:rPr>
          <w:rFonts w:cs="Courier New"/>
          <w:szCs w:val="24"/>
        </w:rPr>
        <w:t>a</w:t>
      </w:r>
      <w:r w:rsidRPr="00680DF9">
        <w:rPr>
          <w:rFonts w:cs="Courier New"/>
          <w:szCs w:val="24"/>
        </w:rPr>
        <w:t>ve</w:t>
      </w:r>
      <w:proofErr w:type="spellEnd"/>
      <w:r w:rsidRPr="00680DF9">
        <w:rPr>
          <w:rFonts w:cs="Courier New"/>
          <w:szCs w:val="24"/>
        </w:rPr>
        <w:t>) veri</w:t>
      </w:r>
      <w:r w:rsidR="00680DF9" w:rsidRPr="00680DF9">
        <w:rPr>
          <w:rFonts w:cs="Courier New"/>
          <w:szCs w:val="24"/>
        </w:rPr>
        <w:t>r</w:t>
      </w:r>
      <w:r w:rsidR="00680DF9">
        <w:rPr>
          <w:rFonts w:cs="Courier New"/>
          <w:szCs w:val="24"/>
        </w:rPr>
        <w:t>im</w:t>
      </w:r>
      <w:r w:rsidR="00680DF9" w:rsidRPr="00680DF9">
        <w:rPr>
          <w:rFonts w:cs="Courier New"/>
          <w:szCs w:val="24"/>
        </w:rPr>
        <w:t>.</w:t>
      </w:r>
      <w:proofErr w:type="gramEnd"/>
    </w:p>
    <w:p w:rsidR="008813B2" w:rsidRDefault="008813B2" w:rsidP="008813B2">
      <w:pPr>
        <w:pStyle w:val="ListeParagraf"/>
        <w:spacing w:line="360" w:lineRule="auto"/>
        <w:rPr>
          <w:rFonts w:cs="Courier New"/>
          <w:szCs w:val="24"/>
        </w:rPr>
      </w:pPr>
      <w:r>
        <w:rPr>
          <w:rFonts w:cs="Courier New"/>
          <w:szCs w:val="24"/>
        </w:rPr>
        <w:t xml:space="preserve">            </w:t>
      </w:r>
    </w:p>
    <w:p w:rsidR="005D0538" w:rsidRDefault="005D0538" w:rsidP="008813B2">
      <w:pPr>
        <w:pStyle w:val="ListeParagraf"/>
        <w:spacing w:line="360" w:lineRule="auto"/>
        <w:rPr>
          <w:rFonts w:cs="Courier New"/>
          <w:szCs w:val="24"/>
        </w:rPr>
      </w:pPr>
    </w:p>
    <w:p w:rsidR="005D0538" w:rsidRDefault="005D0538" w:rsidP="008813B2">
      <w:pPr>
        <w:pStyle w:val="ListeParagraf"/>
        <w:spacing w:line="360" w:lineRule="auto"/>
        <w:rPr>
          <w:rFonts w:cs="Courier New"/>
          <w:szCs w:val="24"/>
        </w:rPr>
      </w:pPr>
    </w:p>
    <w:p w:rsidR="008813B2" w:rsidRDefault="008813B2" w:rsidP="008813B2">
      <w:pPr>
        <w:pStyle w:val="ListeParagraf"/>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Talat </w:t>
      </w:r>
      <w:proofErr w:type="spellStart"/>
      <w:r>
        <w:rPr>
          <w:rFonts w:cs="Courier New"/>
          <w:szCs w:val="24"/>
        </w:rPr>
        <w:t>Usar</w:t>
      </w:r>
      <w:proofErr w:type="spellEnd"/>
    </w:p>
    <w:p w:rsidR="008813B2" w:rsidRDefault="008813B2" w:rsidP="002F0C5F">
      <w:pPr>
        <w:pStyle w:val="ListeParagraf"/>
        <w:spacing w:line="360" w:lineRule="auto"/>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r>
        <w:t xml:space="preserve"> </w:t>
      </w:r>
    </w:p>
    <w:p w:rsidR="008813B2" w:rsidRDefault="002F0C5F" w:rsidP="008813B2">
      <w:pPr>
        <w:spacing w:line="360" w:lineRule="auto"/>
      </w:pPr>
      <w:r>
        <w:t>3</w:t>
      </w:r>
      <w:r w:rsidR="008813B2">
        <w:t xml:space="preserve"> </w:t>
      </w:r>
      <w:r w:rsidR="005D0538">
        <w:t>Haziran</w:t>
      </w:r>
      <w:r w:rsidR="008813B2">
        <w:t>, 2022</w:t>
      </w:r>
    </w:p>
    <w:p w:rsidR="008813B2" w:rsidRDefault="008813B2" w:rsidP="008813B2"/>
    <w:p w:rsidR="002E698A" w:rsidRDefault="002E698A" w:rsidP="008813B2">
      <w:bookmarkStart w:id="0" w:name="_GoBack"/>
      <w:bookmarkEnd w:id="0"/>
    </w:p>
    <w:sectPr w:rsidR="002E698A" w:rsidSect="00B8780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7A" w:rsidRDefault="0085407A" w:rsidP="00C76CF4">
      <w:r>
        <w:separator/>
      </w:r>
    </w:p>
  </w:endnote>
  <w:endnote w:type="continuationSeparator" w:id="0">
    <w:p w:rsidR="0085407A" w:rsidRDefault="0085407A" w:rsidP="00C7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7A" w:rsidRDefault="0085407A" w:rsidP="00C76CF4">
      <w:r>
        <w:separator/>
      </w:r>
    </w:p>
  </w:footnote>
  <w:footnote w:type="continuationSeparator" w:id="0">
    <w:p w:rsidR="0085407A" w:rsidRDefault="0085407A" w:rsidP="00C7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78685"/>
      <w:docPartObj>
        <w:docPartGallery w:val="Page Numbers (Top of Page)"/>
        <w:docPartUnique/>
      </w:docPartObj>
    </w:sdtPr>
    <w:sdtEndPr/>
    <w:sdtContent>
      <w:p w:rsidR="00C76CF4" w:rsidRDefault="00C76CF4">
        <w:pPr>
          <w:pStyle w:val="stbilgi"/>
          <w:jc w:val="center"/>
        </w:pPr>
        <w:r>
          <w:fldChar w:fldCharType="begin"/>
        </w:r>
        <w:r>
          <w:instrText>PAGE   \* MERGEFORMAT</w:instrText>
        </w:r>
        <w:r>
          <w:fldChar w:fldCharType="separate"/>
        </w:r>
        <w:r w:rsidR="00CA7658">
          <w:rPr>
            <w:noProof/>
          </w:rPr>
          <w:t>8</w:t>
        </w:r>
        <w:r>
          <w:fldChar w:fldCharType="end"/>
        </w:r>
      </w:p>
    </w:sdtContent>
  </w:sdt>
  <w:p w:rsidR="00C76CF4" w:rsidRDefault="00C76C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93E7B"/>
    <w:multiLevelType w:val="hybridMultilevel"/>
    <w:tmpl w:val="2016728C"/>
    <w:lvl w:ilvl="0" w:tplc="615A1962">
      <w:start w:val="2"/>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FAD7C9C"/>
    <w:multiLevelType w:val="hybridMultilevel"/>
    <w:tmpl w:val="2B7CA736"/>
    <w:lvl w:ilvl="0" w:tplc="01D21C3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0786E73"/>
    <w:multiLevelType w:val="hybridMultilevel"/>
    <w:tmpl w:val="2F427CF0"/>
    <w:lvl w:ilvl="0" w:tplc="2CE6B8C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B2"/>
    <w:rsid w:val="00181D31"/>
    <w:rsid w:val="001B52EC"/>
    <w:rsid w:val="001C7FC5"/>
    <w:rsid w:val="002E698A"/>
    <w:rsid w:val="002F0C5F"/>
    <w:rsid w:val="003577FA"/>
    <w:rsid w:val="004913C6"/>
    <w:rsid w:val="004F13C9"/>
    <w:rsid w:val="005007D4"/>
    <w:rsid w:val="005D0538"/>
    <w:rsid w:val="00627975"/>
    <w:rsid w:val="00657254"/>
    <w:rsid w:val="00680DF9"/>
    <w:rsid w:val="006E4743"/>
    <w:rsid w:val="007943BC"/>
    <w:rsid w:val="0085407A"/>
    <w:rsid w:val="008813B2"/>
    <w:rsid w:val="008E458D"/>
    <w:rsid w:val="00984C5D"/>
    <w:rsid w:val="009B11FA"/>
    <w:rsid w:val="00A870DF"/>
    <w:rsid w:val="00B8724C"/>
    <w:rsid w:val="00B87805"/>
    <w:rsid w:val="00BE67E1"/>
    <w:rsid w:val="00C76CF4"/>
    <w:rsid w:val="00CA2BDC"/>
    <w:rsid w:val="00CA7658"/>
    <w:rsid w:val="00D633F9"/>
    <w:rsid w:val="00D72D7B"/>
    <w:rsid w:val="00D96485"/>
    <w:rsid w:val="00E358E0"/>
    <w:rsid w:val="00E41E60"/>
    <w:rsid w:val="00E77E66"/>
    <w:rsid w:val="00F20ECE"/>
    <w:rsid w:val="00F56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B993E-2B56-4122-88AB-5C7AE688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3B2"/>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13B2"/>
    <w:pPr>
      <w:ind w:left="720"/>
      <w:contextualSpacing/>
    </w:pPr>
  </w:style>
  <w:style w:type="paragraph" w:styleId="stbilgi">
    <w:name w:val="header"/>
    <w:basedOn w:val="Normal"/>
    <w:link w:val="stbilgiChar"/>
    <w:uiPriority w:val="99"/>
    <w:unhideWhenUsed/>
    <w:rsid w:val="00C76CF4"/>
    <w:pPr>
      <w:tabs>
        <w:tab w:val="center" w:pos="4536"/>
        <w:tab w:val="right" w:pos="9072"/>
      </w:tabs>
    </w:pPr>
  </w:style>
  <w:style w:type="character" w:customStyle="1" w:styleId="stbilgiChar">
    <w:name w:val="Üstbilgi Char"/>
    <w:basedOn w:val="VarsaylanParagrafYazTipi"/>
    <w:link w:val="stbilgi"/>
    <w:uiPriority w:val="99"/>
    <w:rsid w:val="00C76CF4"/>
    <w:rPr>
      <w:rFonts w:ascii="Courier New" w:hAnsi="Courier New" w:cs="Times New Roman"/>
      <w:sz w:val="24"/>
      <w:szCs w:val="20"/>
    </w:rPr>
  </w:style>
  <w:style w:type="paragraph" w:styleId="Altbilgi">
    <w:name w:val="footer"/>
    <w:basedOn w:val="Normal"/>
    <w:link w:val="AltbilgiChar"/>
    <w:uiPriority w:val="99"/>
    <w:unhideWhenUsed/>
    <w:rsid w:val="00C76CF4"/>
    <w:pPr>
      <w:tabs>
        <w:tab w:val="center" w:pos="4536"/>
        <w:tab w:val="right" w:pos="9072"/>
      </w:tabs>
    </w:pPr>
  </w:style>
  <w:style w:type="character" w:customStyle="1" w:styleId="AltbilgiChar">
    <w:name w:val="Altbilgi Char"/>
    <w:basedOn w:val="VarsaylanParagrafYazTipi"/>
    <w:link w:val="Altbilgi"/>
    <w:uiPriority w:val="99"/>
    <w:rsid w:val="00C76CF4"/>
    <w:rPr>
      <w:rFonts w:ascii="Courier New" w:hAnsi="Courier New" w:cs="Times New Roman"/>
      <w:sz w:val="24"/>
      <w:szCs w:val="20"/>
    </w:rPr>
  </w:style>
  <w:style w:type="character" w:customStyle="1" w:styleId="apple-converted-space">
    <w:name w:val="apple-converted-space"/>
    <w:basedOn w:val="VarsaylanParagrafYazTipi"/>
    <w:rsid w:val="00E358E0"/>
    <w:rPr>
      <w:rFonts w:cs="Times New Roman"/>
    </w:rPr>
  </w:style>
  <w:style w:type="paragraph" w:styleId="BalonMetni">
    <w:name w:val="Balloon Text"/>
    <w:basedOn w:val="Normal"/>
    <w:link w:val="BalonMetniChar"/>
    <w:uiPriority w:val="99"/>
    <w:semiHidden/>
    <w:unhideWhenUsed/>
    <w:rsid w:val="001B52E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5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5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2151</Words>
  <Characters>12266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Burak Demirkaya</cp:lastModifiedBy>
  <cp:revision>3</cp:revision>
  <cp:lastPrinted>2022-06-06T11:00:00Z</cp:lastPrinted>
  <dcterms:created xsi:type="dcterms:W3CDTF">2022-06-14T07:16:00Z</dcterms:created>
  <dcterms:modified xsi:type="dcterms:W3CDTF">2022-06-14T09:44:00Z</dcterms:modified>
</cp:coreProperties>
</file>