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08" w:rsidRDefault="004B4308" w:rsidP="004B4308">
      <w:pPr>
        <w:spacing w:line="360" w:lineRule="auto"/>
        <w:rPr>
          <w:rFonts w:cs="Courier New"/>
          <w:szCs w:val="24"/>
        </w:rPr>
      </w:pPr>
      <w:r>
        <w:rPr>
          <w:rFonts w:cs="Courier New"/>
          <w:szCs w:val="24"/>
        </w:rPr>
        <w:t>D</w:t>
      </w:r>
      <w:r w:rsidR="00B62CEF">
        <w:rPr>
          <w:rFonts w:cs="Courier New"/>
          <w:szCs w:val="24"/>
        </w:rPr>
        <w:t>. 2</w:t>
      </w:r>
      <w:r>
        <w:rPr>
          <w:rFonts w:cs="Courier New"/>
          <w:szCs w:val="24"/>
        </w:rPr>
        <w:t>/2022                    Yargıtay/Asli Yetki No:5/2022</w:t>
      </w:r>
    </w:p>
    <w:p w:rsidR="004B4308" w:rsidRDefault="004B4308" w:rsidP="004B4308">
      <w:pPr>
        <w:ind w:left="708" w:right="-709" w:firstLine="708"/>
        <w:rPr>
          <w:rFonts w:cs="Courier New"/>
          <w:szCs w:val="24"/>
        </w:rPr>
      </w:pPr>
      <w:r>
        <w:rPr>
          <w:rFonts w:cs="Courier New"/>
          <w:szCs w:val="24"/>
        </w:rPr>
        <w:t>(Lefkoşa Kaza Mahkemesi Genel İstida No:169/2021)</w:t>
      </w:r>
      <w:r>
        <w:rPr>
          <w:rFonts w:cs="Courier New"/>
          <w:szCs w:val="24"/>
        </w:rPr>
        <w:tab/>
        <w:t xml:space="preserve">   </w:t>
      </w:r>
    </w:p>
    <w:p w:rsidR="004B4308" w:rsidRDefault="004B4308" w:rsidP="004B4308">
      <w:pPr>
        <w:ind w:left="2832" w:right="-709"/>
        <w:rPr>
          <w:rFonts w:cs="Courier New"/>
          <w:szCs w:val="24"/>
        </w:rPr>
      </w:pPr>
    </w:p>
    <w:p w:rsidR="004B4308" w:rsidRDefault="004B4308" w:rsidP="004B4308">
      <w:pPr>
        <w:spacing w:line="360" w:lineRule="auto"/>
        <w:ind w:right="-567"/>
        <w:rPr>
          <w:rFonts w:cs="Courier New"/>
          <w:szCs w:val="24"/>
        </w:rPr>
      </w:pPr>
      <w:r>
        <w:rPr>
          <w:rFonts w:cs="Courier New"/>
          <w:szCs w:val="24"/>
        </w:rPr>
        <w:t xml:space="preserve">YÜKSEK MAHKEME HUZURUNDA. </w:t>
      </w:r>
    </w:p>
    <w:p w:rsidR="004B4308" w:rsidRDefault="004B4308" w:rsidP="004B4308">
      <w:pPr>
        <w:rPr>
          <w:rFonts w:cs="Courier New"/>
          <w:szCs w:val="24"/>
        </w:rPr>
      </w:pPr>
    </w:p>
    <w:p w:rsidR="004B4308" w:rsidRDefault="004B4308" w:rsidP="004B4308">
      <w:pPr>
        <w:rPr>
          <w:rFonts w:cs="Courier New"/>
          <w:szCs w:val="24"/>
        </w:rPr>
      </w:pPr>
      <w:r>
        <w:rPr>
          <w:rFonts w:cs="Courier New"/>
          <w:szCs w:val="24"/>
        </w:rPr>
        <w:t xml:space="preserve">Yargıç Talat </w:t>
      </w:r>
      <w:proofErr w:type="spellStart"/>
      <w:r>
        <w:rPr>
          <w:rFonts w:cs="Courier New"/>
          <w:szCs w:val="24"/>
        </w:rPr>
        <w:t>Usar</w:t>
      </w:r>
      <w:proofErr w:type="spellEnd"/>
      <w:r>
        <w:rPr>
          <w:rFonts w:cs="Courier New"/>
          <w:szCs w:val="24"/>
        </w:rPr>
        <w:t xml:space="preserve"> Huzurunda.</w:t>
      </w:r>
    </w:p>
    <w:p w:rsidR="004B4308" w:rsidRDefault="004B4308" w:rsidP="004B4308">
      <w:pPr>
        <w:spacing w:line="360" w:lineRule="auto"/>
        <w:rPr>
          <w:rFonts w:cs="Courier New"/>
          <w:szCs w:val="24"/>
        </w:rPr>
      </w:pPr>
    </w:p>
    <w:p w:rsidR="004B4308" w:rsidRDefault="004B4308" w:rsidP="005A0F6B">
      <w:pPr>
        <w:spacing w:line="360" w:lineRule="auto"/>
        <w:ind w:left="1276" w:hanging="1276"/>
        <w:rPr>
          <w:rFonts w:cs="Courier New"/>
          <w:szCs w:val="24"/>
        </w:rPr>
      </w:pPr>
      <w:proofErr w:type="spellStart"/>
      <w:r>
        <w:rPr>
          <w:rFonts w:cs="Courier New"/>
          <w:szCs w:val="24"/>
        </w:rPr>
        <w:t>Müstedi</w:t>
      </w:r>
      <w:proofErr w:type="spellEnd"/>
      <w:r>
        <w:rPr>
          <w:rFonts w:cs="Courier New"/>
          <w:szCs w:val="24"/>
        </w:rPr>
        <w:t xml:space="preserve">: Gönyeli Belediyesi, Gönyeli Belediyesi Başkanı, Başkan Yardımcısı, Belediye Meclis Üyeleri ve Gönyeli </w:t>
      </w:r>
      <w:proofErr w:type="spellStart"/>
      <w:r>
        <w:rPr>
          <w:rFonts w:cs="Courier New"/>
          <w:szCs w:val="24"/>
        </w:rPr>
        <w:t>Hemşehrileri</w:t>
      </w:r>
      <w:proofErr w:type="spellEnd"/>
      <w:r>
        <w:rPr>
          <w:rFonts w:cs="Courier New"/>
          <w:szCs w:val="24"/>
        </w:rPr>
        <w:t xml:space="preserve">, Gönyeli, Lefkoşa. </w:t>
      </w:r>
    </w:p>
    <w:p w:rsidR="004B4308" w:rsidRDefault="004B4308" w:rsidP="004B4308">
      <w:pPr>
        <w:ind w:left="1134" w:hanging="1134"/>
        <w:rPr>
          <w:rFonts w:cs="Courier New"/>
          <w:szCs w:val="24"/>
        </w:rPr>
      </w:pPr>
    </w:p>
    <w:p w:rsidR="004B4308" w:rsidRDefault="004B4308" w:rsidP="004B4308">
      <w:pPr>
        <w:spacing w:line="360" w:lineRule="auto"/>
        <w:ind w:left="3540" w:firstLine="708"/>
        <w:rPr>
          <w:rFonts w:cs="Courier New"/>
          <w:szCs w:val="24"/>
        </w:rPr>
      </w:pPr>
      <w:r>
        <w:rPr>
          <w:rFonts w:cs="Courier New"/>
          <w:szCs w:val="24"/>
        </w:rPr>
        <w:t>-ile–</w:t>
      </w:r>
    </w:p>
    <w:p w:rsidR="004B4308" w:rsidRDefault="004B4308" w:rsidP="0009775B">
      <w:pPr>
        <w:rPr>
          <w:rFonts w:cs="Courier New"/>
          <w:szCs w:val="24"/>
        </w:rPr>
      </w:pPr>
    </w:p>
    <w:p w:rsidR="004B4308" w:rsidRDefault="004B4308" w:rsidP="005A0F6B">
      <w:pPr>
        <w:spacing w:line="360" w:lineRule="auto"/>
        <w:ind w:left="1985" w:hanging="1985"/>
        <w:rPr>
          <w:rFonts w:cs="Courier New"/>
          <w:szCs w:val="24"/>
        </w:rPr>
      </w:pPr>
      <w:proofErr w:type="spellStart"/>
      <w:r>
        <w:rPr>
          <w:rFonts w:cs="Courier New"/>
          <w:szCs w:val="24"/>
        </w:rPr>
        <w:t>Müstedialeyh</w:t>
      </w:r>
      <w:proofErr w:type="spellEnd"/>
      <w:r>
        <w:rPr>
          <w:rFonts w:cs="Courier New"/>
          <w:szCs w:val="24"/>
        </w:rPr>
        <w:t xml:space="preserve">: Lefkoşa Türk Belediyesi ve/veya Lefkoşa Türk Belediyesi Başkanı, Başkan Yardımcısı, Belediye Meclis Üyeleri ve Lefkoşa Şehri Türk </w:t>
      </w:r>
      <w:proofErr w:type="spellStart"/>
      <w:r>
        <w:rPr>
          <w:rFonts w:cs="Courier New"/>
          <w:szCs w:val="24"/>
        </w:rPr>
        <w:t>Hemşehrileri</w:t>
      </w:r>
      <w:proofErr w:type="spellEnd"/>
      <w:r>
        <w:rPr>
          <w:rFonts w:cs="Courier New"/>
          <w:szCs w:val="24"/>
        </w:rPr>
        <w:t xml:space="preserve">, Lefkoşa. </w:t>
      </w:r>
    </w:p>
    <w:p w:rsidR="004B4308" w:rsidRDefault="004B4308" w:rsidP="0009775B">
      <w:pPr>
        <w:rPr>
          <w:rFonts w:cs="Courier New"/>
          <w:szCs w:val="24"/>
        </w:rPr>
      </w:pPr>
    </w:p>
    <w:p w:rsidR="004B4308" w:rsidRDefault="004B4308" w:rsidP="004B4308">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4B4308" w:rsidRDefault="004B4308" w:rsidP="004B4308">
      <w:pPr>
        <w:rPr>
          <w:rFonts w:cs="Courier New"/>
          <w:szCs w:val="24"/>
        </w:rPr>
      </w:pPr>
    </w:p>
    <w:p w:rsidR="00B62CEF" w:rsidRDefault="004B4308" w:rsidP="004B4308">
      <w:pPr>
        <w:spacing w:line="360" w:lineRule="auto"/>
        <w:rPr>
          <w:rFonts w:cs="Courier New"/>
          <w:szCs w:val="24"/>
        </w:rPr>
      </w:pPr>
      <w:proofErr w:type="spellStart"/>
      <w:r>
        <w:rPr>
          <w:rFonts w:cs="Courier New"/>
          <w:szCs w:val="24"/>
        </w:rPr>
        <w:t>Müstedi</w:t>
      </w:r>
      <w:proofErr w:type="spellEnd"/>
      <w:r>
        <w:rPr>
          <w:rFonts w:cs="Courier New"/>
          <w:szCs w:val="24"/>
        </w:rPr>
        <w:t xml:space="preserve"> </w:t>
      </w:r>
      <w:proofErr w:type="gramStart"/>
      <w:r>
        <w:rPr>
          <w:rFonts w:cs="Courier New"/>
          <w:szCs w:val="24"/>
        </w:rPr>
        <w:t xml:space="preserve">namına </w:t>
      </w:r>
      <w:r w:rsidR="00B62CEF">
        <w:rPr>
          <w:rFonts w:cs="Courier New"/>
          <w:szCs w:val="24"/>
        </w:rPr>
        <w:t xml:space="preserve">    </w:t>
      </w:r>
      <w:r>
        <w:rPr>
          <w:rFonts w:cs="Courier New"/>
          <w:szCs w:val="24"/>
        </w:rPr>
        <w:t>: Avukat</w:t>
      </w:r>
      <w:proofErr w:type="gramEnd"/>
      <w:r>
        <w:rPr>
          <w:rFonts w:cs="Courier New"/>
          <w:szCs w:val="24"/>
        </w:rPr>
        <w:t xml:space="preserve"> Ezer Özsoy ve Av</w:t>
      </w:r>
      <w:r w:rsidR="00B62CEF">
        <w:rPr>
          <w:rFonts w:cs="Courier New"/>
          <w:szCs w:val="24"/>
        </w:rPr>
        <w:t>ukat</w:t>
      </w:r>
      <w:r>
        <w:rPr>
          <w:rFonts w:cs="Courier New"/>
          <w:szCs w:val="24"/>
        </w:rPr>
        <w:t xml:space="preserve"> Hasan </w:t>
      </w:r>
      <w:r w:rsidR="00B62CEF">
        <w:rPr>
          <w:rFonts w:cs="Courier New"/>
          <w:szCs w:val="24"/>
        </w:rPr>
        <w:t xml:space="preserve"> </w:t>
      </w:r>
    </w:p>
    <w:p w:rsidR="004B4308" w:rsidRDefault="00B62CEF" w:rsidP="004B4308">
      <w:pPr>
        <w:spacing w:line="360" w:lineRule="auto"/>
        <w:rPr>
          <w:rFonts w:cs="Courier New"/>
          <w:szCs w:val="24"/>
        </w:rPr>
      </w:pPr>
      <w:r>
        <w:rPr>
          <w:rFonts w:cs="Courier New"/>
          <w:szCs w:val="24"/>
        </w:rPr>
        <w:t xml:space="preserve">                     </w:t>
      </w:r>
      <w:proofErr w:type="spellStart"/>
      <w:r w:rsidR="004B4308">
        <w:rPr>
          <w:rFonts w:cs="Courier New"/>
          <w:szCs w:val="24"/>
        </w:rPr>
        <w:t>Esendağlı</w:t>
      </w:r>
      <w:proofErr w:type="spellEnd"/>
      <w:r w:rsidR="004B4308">
        <w:rPr>
          <w:rFonts w:cs="Courier New"/>
          <w:szCs w:val="24"/>
        </w:rPr>
        <w:t xml:space="preserve">. </w:t>
      </w:r>
    </w:p>
    <w:p w:rsidR="004B4308" w:rsidRDefault="004B4308" w:rsidP="004B4308">
      <w:pPr>
        <w:spacing w:line="360" w:lineRule="auto"/>
        <w:rPr>
          <w:rFonts w:cs="Courier New"/>
          <w:szCs w:val="24"/>
        </w:rPr>
      </w:pPr>
      <w:proofErr w:type="spellStart"/>
      <w:r>
        <w:rPr>
          <w:rFonts w:cs="Courier New"/>
          <w:szCs w:val="24"/>
        </w:rPr>
        <w:t>Müstedialeyh</w:t>
      </w:r>
      <w:proofErr w:type="spellEnd"/>
      <w:r>
        <w:rPr>
          <w:rFonts w:cs="Courier New"/>
          <w:szCs w:val="24"/>
        </w:rPr>
        <w:t xml:space="preserve"> namına: Hazır yok. İstida tek taraflı. </w:t>
      </w:r>
    </w:p>
    <w:p w:rsidR="00B62CEF" w:rsidRDefault="00B62CEF" w:rsidP="004B4308">
      <w:pPr>
        <w:ind w:left="540" w:right="-468" w:hanging="540"/>
        <w:rPr>
          <w:rFonts w:cs="Courier New"/>
        </w:rPr>
      </w:pPr>
    </w:p>
    <w:p w:rsidR="004B4308" w:rsidRDefault="004B4308" w:rsidP="004B4308">
      <w:pPr>
        <w:spacing w:line="360" w:lineRule="auto"/>
        <w:ind w:left="3372" w:right="-468" w:firstLine="168"/>
        <w:rPr>
          <w:rFonts w:cs="Courier New"/>
          <w:u w:val="single"/>
        </w:rPr>
      </w:pPr>
      <w:r>
        <w:rPr>
          <w:rFonts w:cs="Courier New"/>
          <w:u w:val="single"/>
        </w:rPr>
        <w:t xml:space="preserve">K A R A R </w:t>
      </w:r>
    </w:p>
    <w:p w:rsidR="004B4308" w:rsidRDefault="004B4308" w:rsidP="004B4308">
      <w:pPr>
        <w:ind w:left="3372" w:right="-468" w:firstLine="168"/>
        <w:rPr>
          <w:rFonts w:cs="Courier New"/>
          <w:u w:val="single"/>
        </w:rPr>
      </w:pPr>
    </w:p>
    <w:p w:rsidR="004B4308" w:rsidRDefault="004B4308" w:rsidP="004B4308">
      <w:pPr>
        <w:spacing w:line="360" w:lineRule="auto"/>
        <w:rPr>
          <w:rFonts w:cs="Courier New"/>
          <w:szCs w:val="24"/>
        </w:rPr>
      </w:pPr>
      <w:r>
        <w:rPr>
          <w:rFonts w:cs="Courier New"/>
          <w:szCs w:val="24"/>
        </w:rPr>
        <w:tab/>
      </w:r>
      <w:proofErr w:type="spellStart"/>
      <w:r>
        <w:rPr>
          <w:rFonts w:cs="Courier New"/>
          <w:szCs w:val="24"/>
        </w:rPr>
        <w:t>Müstedi</w:t>
      </w:r>
      <w:proofErr w:type="spellEnd"/>
      <w:r>
        <w:rPr>
          <w:rFonts w:cs="Courier New"/>
          <w:szCs w:val="24"/>
        </w:rPr>
        <w:t xml:space="preserve"> işbu istidası ile aşağıdaki taleplerde bulunmuştur:</w:t>
      </w:r>
    </w:p>
    <w:p w:rsidR="004B4308" w:rsidRDefault="00B62CEF" w:rsidP="00B62CEF">
      <w:pPr>
        <w:pStyle w:val="ListeParagraf"/>
        <w:spacing w:line="360" w:lineRule="auto"/>
        <w:ind w:left="993" w:hanging="633"/>
        <w:rPr>
          <w:rFonts w:cs="Courier New"/>
          <w:szCs w:val="24"/>
        </w:rPr>
      </w:pPr>
      <w:r>
        <w:rPr>
          <w:rFonts w:cs="Courier New"/>
          <w:szCs w:val="24"/>
        </w:rPr>
        <w:t xml:space="preserve">“A- </w:t>
      </w:r>
      <w:r w:rsidR="004B4308">
        <w:rPr>
          <w:rFonts w:cs="Courier New"/>
          <w:szCs w:val="24"/>
        </w:rPr>
        <w:t xml:space="preserve">Lefkoşa Kaza Mahkemesi’nde 169/2021 sayılı Genel İstidada Sayın Lefkoşa Kaza Mahkemesi </w:t>
      </w:r>
      <w:proofErr w:type="spellStart"/>
      <w:r w:rsidR="004B4308">
        <w:rPr>
          <w:rFonts w:cs="Courier New"/>
          <w:szCs w:val="24"/>
        </w:rPr>
        <w:t>Kd</w:t>
      </w:r>
      <w:proofErr w:type="spellEnd"/>
      <w:r w:rsidR="004B4308">
        <w:rPr>
          <w:rFonts w:cs="Courier New"/>
          <w:szCs w:val="24"/>
        </w:rPr>
        <w:t xml:space="preserve">. </w:t>
      </w:r>
      <w:proofErr w:type="gramStart"/>
      <w:r w:rsidR="004B4308">
        <w:rPr>
          <w:rFonts w:cs="Courier New"/>
          <w:szCs w:val="24"/>
        </w:rPr>
        <w:t xml:space="preserve">Yargıcı Vedia </w:t>
      </w:r>
      <w:proofErr w:type="spellStart"/>
      <w:r w:rsidR="004B4308">
        <w:rPr>
          <w:rFonts w:cs="Courier New"/>
          <w:szCs w:val="24"/>
        </w:rPr>
        <w:t>Berkut</w:t>
      </w:r>
      <w:proofErr w:type="spellEnd"/>
      <w:r w:rsidR="004B4308">
        <w:rPr>
          <w:rFonts w:cs="Courier New"/>
          <w:szCs w:val="24"/>
        </w:rPr>
        <w:t xml:space="preserve"> </w:t>
      </w:r>
      <w:proofErr w:type="spellStart"/>
      <w:r w:rsidR="004B4308">
        <w:rPr>
          <w:rFonts w:cs="Courier New"/>
          <w:szCs w:val="24"/>
        </w:rPr>
        <w:t>Barkın’ın</w:t>
      </w:r>
      <w:proofErr w:type="spellEnd"/>
      <w:r w:rsidR="004B4308">
        <w:rPr>
          <w:rFonts w:cs="Courier New"/>
          <w:szCs w:val="24"/>
        </w:rPr>
        <w:t xml:space="preserve"> vermiş olduğu 3.1.2022 tarihli emrin ve/veya haciz emrinin Yüksek Mahkeme’ye getirilmesi veya intikal ettirilmesi (</w:t>
      </w:r>
      <w:proofErr w:type="spellStart"/>
      <w:r w:rsidR="004B4308">
        <w:rPr>
          <w:rFonts w:cs="Courier New"/>
          <w:szCs w:val="24"/>
        </w:rPr>
        <w:t>to</w:t>
      </w:r>
      <w:proofErr w:type="spellEnd"/>
      <w:r w:rsidR="004B4308">
        <w:rPr>
          <w:rFonts w:cs="Courier New"/>
          <w:szCs w:val="24"/>
        </w:rPr>
        <w:t xml:space="preserve"> </w:t>
      </w:r>
      <w:proofErr w:type="spellStart"/>
      <w:r w:rsidR="004B4308">
        <w:rPr>
          <w:rFonts w:cs="Courier New"/>
          <w:szCs w:val="24"/>
        </w:rPr>
        <w:t>remove</w:t>
      </w:r>
      <w:proofErr w:type="spellEnd"/>
      <w:r w:rsidR="004B4308">
        <w:rPr>
          <w:rFonts w:cs="Courier New"/>
          <w:szCs w:val="24"/>
        </w:rPr>
        <w:t xml:space="preserve"> </w:t>
      </w:r>
      <w:proofErr w:type="spellStart"/>
      <w:r w:rsidR="004B4308">
        <w:rPr>
          <w:rFonts w:cs="Courier New"/>
          <w:szCs w:val="24"/>
        </w:rPr>
        <w:t>into</w:t>
      </w:r>
      <w:proofErr w:type="spellEnd"/>
      <w:r w:rsidR="004B4308">
        <w:rPr>
          <w:rFonts w:cs="Courier New"/>
          <w:szCs w:val="24"/>
        </w:rPr>
        <w:t xml:space="preserve"> </w:t>
      </w:r>
      <w:proofErr w:type="spellStart"/>
      <w:r w:rsidR="004B4308">
        <w:rPr>
          <w:rFonts w:cs="Courier New"/>
          <w:szCs w:val="24"/>
        </w:rPr>
        <w:t>the</w:t>
      </w:r>
      <w:proofErr w:type="spellEnd"/>
      <w:r w:rsidR="004B4308">
        <w:rPr>
          <w:rFonts w:cs="Courier New"/>
          <w:szCs w:val="24"/>
        </w:rPr>
        <w:t xml:space="preserve"> High Court) ve söz konusu emrin ve/veya yargısal işlemlerin uygulanmasını önlemek ve iptal edilmesi için (</w:t>
      </w:r>
      <w:proofErr w:type="spellStart"/>
      <w:r w:rsidR="004B4308">
        <w:rPr>
          <w:rFonts w:cs="Courier New"/>
          <w:szCs w:val="24"/>
        </w:rPr>
        <w:t>quash</w:t>
      </w:r>
      <w:proofErr w:type="spellEnd"/>
      <w:r w:rsidR="004B4308">
        <w:rPr>
          <w:rFonts w:cs="Courier New"/>
          <w:szCs w:val="24"/>
        </w:rPr>
        <w:t>) ve/veya geçersiz ve hükümsüz (</w:t>
      </w:r>
      <w:proofErr w:type="spellStart"/>
      <w:r w:rsidR="004B4308">
        <w:rPr>
          <w:rFonts w:cs="Courier New"/>
          <w:szCs w:val="24"/>
        </w:rPr>
        <w:t>void</w:t>
      </w:r>
      <w:proofErr w:type="spellEnd"/>
      <w:r w:rsidR="004B4308">
        <w:rPr>
          <w:rFonts w:cs="Courier New"/>
          <w:szCs w:val="24"/>
        </w:rPr>
        <w:t xml:space="preserve">) olduğuna dair </w:t>
      </w:r>
      <w:proofErr w:type="spellStart"/>
      <w:r w:rsidR="004B4308">
        <w:rPr>
          <w:rFonts w:cs="Courier New"/>
          <w:szCs w:val="24"/>
        </w:rPr>
        <w:t>Prohibition</w:t>
      </w:r>
      <w:proofErr w:type="spellEnd"/>
      <w:r w:rsidR="004B4308">
        <w:rPr>
          <w:rFonts w:cs="Courier New"/>
          <w:szCs w:val="24"/>
        </w:rPr>
        <w:t xml:space="preserve"> (</w:t>
      </w:r>
      <w:proofErr w:type="spellStart"/>
      <w:r w:rsidR="004B4308">
        <w:rPr>
          <w:rFonts w:cs="Courier New"/>
          <w:szCs w:val="24"/>
        </w:rPr>
        <w:t>Prohibiting</w:t>
      </w:r>
      <w:proofErr w:type="spellEnd"/>
      <w:r w:rsidR="004B4308">
        <w:rPr>
          <w:rFonts w:cs="Courier New"/>
          <w:szCs w:val="24"/>
        </w:rPr>
        <w:t xml:space="preserve"> </w:t>
      </w:r>
      <w:proofErr w:type="spellStart"/>
      <w:r w:rsidR="004B4308">
        <w:rPr>
          <w:rFonts w:cs="Courier New"/>
          <w:szCs w:val="24"/>
        </w:rPr>
        <w:t>Order</w:t>
      </w:r>
      <w:proofErr w:type="spellEnd"/>
      <w:r w:rsidR="004B4308">
        <w:rPr>
          <w:rFonts w:cs="Courier New"/>
          <w:szCs w:val="24"/>
        </w:rPr>
        <w:t xml:space="preserve">) ve </w:t>
      </w:r>
      <w:proofErr w:type="spellStart"/>
      <w:r w:rsidR="004B4308">
        <w:rPr>
          <w:rFonts w:cs="Courier New"/>
          <w:szCs w:val="24"/>
        </w:rPr>
        <w:t>Certiorari</w:t>
      </w:r>
      <w:proofErr w:type="spellEnd"/>
      <w:r w:rsidR="004B4308">
        <w:rPr>
          <w:rFonts w:cs="Courier New"/>
          <w:szCs w:val="24"/>
        </w:rPr>
        <w:t xml:space="preserve"> (</w:t>
      </w:r>
      <w:proofErr w:type="spellStart"/>
      <w:r w:rsidR="004B4308">
        <w:rPr>
          <w:rFonts w:cs="Courier New"/>
          <w:szCs w:val="24"/>
        </w:rPr>
        <w:t>Quashing</w:t>
      </w:r>
      <w:proofErr w:type="spellEnd"/>
      <w:r w:rsidR="004B4308">
        <w:rPr>
          <w:rFonts w:cs="Courier New"/>
          <w:szCs w:val="24"/>
        </w:rPr>
        <w:t xml:space="preserve"> </w:t>
      </w:r>
      <w:proofErr w:type="spellStart"/>
      <w:r w:rsidR="004B4308">
        <w:rPr>
          <w:rFonts w:cs="Courier New"/>
          <w:szCs w:val="24"/>
        </w:rPr>
        <w:t>Order</w:t>
      </w:r>
      <w:proofErr w:type="spellEnd"/>
      <w:r w:rsidR="004B4308">
        <w:rPr>
          <w:rFonts w:cs="Courier New"/>
          <w:szCs w:val="24"/>
        </w:rPr>
        <w:t xml:space="preserve">) emri talep eden istidanın dosyalanmasına izin </w:t>
      </w:r>
      <w:r w:rsidR="004B4308">
        <w:rPr>
          <w:rFonts w:cs="Courier New"/>
          <w:szCs w:val="24"/>
        </w:rPr>
        <w:lastRenderedPageBreak/>
        <w:t>(</w:t>
      </w:r>
      <w:proofErr w:type="spellStart"/>
      <w:r w:rsidR="004B4308">
        <w:rPr>
          <w:rFonts w:cs="Courier New"/>
          <w:szCs w:val="24"/>
        </w:rPr>
        <w:t>leave</w:t>
      </w:r>
      <w:proofErr w:type="spellEnd"/>
      <w:r w:rsidR="004B4308">
        <w:rPr>
          <w:rFonts w:cs="Courier New"/>
          <w:szCs w:val="24"/>
        </w:rPr>
        <w:t>) verilmesi ve işbu Yargıtay Asli Yetki (</w:t>
      </w:r>
      <w:proofErr w:type="spellStart"/>
      <w:r w:rsidR="004B4308">
        <w:rPr>
          <w:rFonts w:cs="Courier New"/>
          <w:szCs w:val="24"/>
        </w:rPr>
        <w:t>Prohibition</w:t>
      </w:r>
      <w:proofErr w:type="spellEnd"/>
      <w:r w:rsidR="004B4308">
        <w:rPr>
          <w:rFonts w:cs="Courier New"/>
          <w:szCs w:val="24"/>
        </w:rPr>
        <w:t xml:space="preserve"> ve </w:t>
      </w:r>
      <w:proofErr w:type="spellStart"/>
      <w:r w:rsidR="004B4308">
        <w:rPr>
          <w:rFonts w:cs="Courier New"/>
          <w:szCs w:val="24"/>
        </w:rPr>
        <w:t>Certiorari</w:t>
      </w:r>
      <w:proofErr w:type="spellEnd"/>
      <w:r w:rsidR="004B4308">
        <w:rPr>
          <w:rFonts w:cs="Courier New"/>
          <w:szCs w:val="24"/>
        </w:rPr>
        <w:t>)’</w:t>
      </w:r>
      <w:proofErr w:type="spellStart"/>
      <w:r w:rsidR="004B4308">
        <w:rPr>
          <w:rFonts w:cs="Courier New"/>
          <w:szCs w:val="24"/>
        </w:rPr>
        <w:t>nin</w:t>
      </w:r>
      <w:proofErr w:type="spellEnd"/>
      <w:r w:rsidR="004B4308">
        <w:rPr>
          <w:rFonts w:cs="Courier New"/>
          <w:szCs w:val="24"/>
        </w:rPr>
        <w:t xml:space="preserve"> dinlenip nihai bir karara bağlanmasına değin Lefkoşa Kaza Mahkemesi’nde 169/2021 sayılı Genel İstidada verilen 3.1.2022 tarihli emrin uygulanmamasına ve/veya uygulanmasının durdurulmasına emir verilmesi.</w:t>
      </w:r>
      <w:proofErr w:type="gramEnd"/>
    </w:p>
    <w:p w:rsidR="004B4308" w:rsidRPr="00B62CEF" w:rsidRDefault="004B4308" w:rsidP="00B62CEF">
      <w:pPr>
        <w:pStyle w:val="ListeParagraf"/>
        <w:numPr>
          <w:ilvl w:val="0"/>
          <w:numId w:val="4"/>
        </w:numPr>
        <w:spacing w:line="360" w:lineRule="auto"/>
        <w:ind w:left="993" w:hanging="426"/>
        <w:rPr>
          <w:rFonts w:cs="Courier New"/>
          <w:szCs w:val="24"/>
        </w:rPr>
      </w:pPr>
      <w:r w:rsidRPr="00B62CEF">
        <w:rPr>
          <w:rFonts w:cs="Courier New"/>
          <w:szCs w:val="24"/>
        </w:rPr>
        <w:t>Mahkemenin uygun ve adil addettiği başka bir çare ve/veya emir verilmesi.</w:t>
      </w:r>
      <w:r w:rsidR="00B62CEF">
        <w:rPr>
          <w:rFonts w:cs="Courier New"/>
          <w:szCs w:val="24"/>
        </w:rPr>
        <w:t>”</w:t>
      </w:r>
    </w:p>
    <w:p w:rsidR="004B4308" w:rsidRDefault="004B4308" w:rsidP="0009775B">
      <w:pPr>
        <w:pStyle w:val="ListeParagraf"/>
        <w:rPr>
          <w:rFonts w:cs="Courier New"/>
          <w:szCs w:val="24"/>
        </w:rPr>
      </w:pPr>
      <w:r>
        <w:rPr>
          <w:rFonts w:cs="Courier New"/>
          <w:szCs w:val="24"/>
        </w:rPr>
        <w:t xml:space="preserve"> </w:t>
      </w:r>
    </w:p>
    <w:p w:rsidR="000828C7" w:rsidRDefault="004B4308" w:rsidP="004B4308">
      <w:pPr>
        <w:spacing w:line="360" w:lineRule="auto"/>
        <w:ind w:firstLine="708"/>
        <w:rPr>
          <w:rFonts w:cs="Courier New"/>
          <w:szCs w:val="24"/>
        </w:rPr>
      </w:pPr>
      <w:proofErr w:type="spellStart"/>
      <w:proofErr w:type="gramStart"/>
      <w:r>
        <w:rPr>
          <w:rFonts w:cs="Courier New"/>
          <w:szCs w:val="24"/>
        </w:rPr>
        <w:t>Müstedinin</w:t>
      </w:r>
      <w:proofErr w:type="spellEnd"/>
      <w:r>
        <w:rPr>
          <w:rFonts w:cs="Courier New"/>
          <w:szCs w:val="24"/>
        </w:rPr>
        <w:t xml:space="preserve"> Belediye Müdür Vekili sıfatı ile yemin varakası yapan Ferruh Dülgeroğlu</w:t>
      </w:r>
      <w:r w:rsidR="00B62CEF">
        <w:rPr>
          <w:rFonts w:cs="Courier New"/>
          <w:szCs w:val="24"/>
        </w:rPr>
        <w:t>,</w:t>
      </w:r>
      <w:r>
        <w:rPr>
          <w:rFonts w:cs="Courier New"/>
          <w:szCs w:val="24"/>
        </w:rPr>
        <w:t xml:space="preserve"> yemin varakasında, Lefkoşa Türk Belediyesi’nin </w:t>
      </w:r>
      <w:proofErr w:type="spellStart"/>
      <w:r>
        <w:rPr>
          <w:rFonts w:cs="Courier New"/>
          <w:szCs w:val="24"/>
        </w:rPr>
        <w:t>Müstediye</w:t>
      </w:r>
      <w:proofErr w:type="spellEnd"/>
      <w:r>
        <w:rPr>
          <w:rFonts w:cs="Courier New"/>
          <w:szCs w:val="24"/>
        </w:rPr>
        <w:t xml:space="preserve"> 16.9.2021 tarih ve 1/2021 numaralı bir ödeme emri tebliğ ettiğini, bahse konu ödeme emrine göre </w:t>
      </w:r>
      <w:proofErr w:type="spellStart"/>
      <w:r>
        <w:rPr>
          <w:rFonts w:cs="Courier New"/>
          <w:szCs w:val="24"/>
        </w:rPr>
        <w:t>Müstedinin</w:t>
      </w:r>
      <w:proofErr w:type="spellEnd"/>
      <w:r>
        <w:rPr>
          <w:rFonts w:cs="Courier New"/>
          <w:szCs w:val="24"/>
        </w:rPr>
        <w:t xml:space="preserve"> </w:t>
      </w:r>
      <w:proofErr w:type="spellStart"/>
      <w:r>
        <w:rPr>
          <w:rFonts w:cs="Courier New"/>
          <w:szCs w:val="24"/>
        </w:rPr>
        <w:t>Müstedialeyhe</w:t>
      </w:r>
      <w:proofErr w:type="spellEnd"/>
      <w:r>
        <w:rPr>
          <w:rFonts w:cs="Courier New"/>
          <w:szCs w:val="24"/>
        </w:rPr>
        <w:t xml:space="preserve"> Gönyeli Belediyesi kanalizasyon şebekesinden LTB </w:t>
      </w:r>
      <w:proofErr w:type="spellStart"/>
      <w:r>
        <w:rPr>
          <w:rFonts w:cs="Courier New"/>
          <w:szCs w:val="24"/>
        </w:rPr>
        <w:t>Kermiya</w:t>
      </w:r>
      <w:proofErr w:type="spellEnd"/>
      <w:r>
        <w:rPr>
          <w:rFonts w:cs="Courier New"/>
          <w:szCs w:val="24"/>
        </w:rPr>
        <w:t xml:space="preserve"> pompa istasyonuna verilen atık su, kanalizasyon kullanım bedeli faturaları olan 2.6.2020 – 3.8.2021 tarihleri arasında oluşan toplam 9,639,326.</w:t>
      </w:r>
      <w:r w:rsidR="00B62CEF">
        <w:rPr>
          <w:rFonts w:cs="Courier New"/>
          <w:szCs w:val="24"/>
        </w:rPr>
        <w:t>2</w:t>
      </w:r>
      <w:r>
        <w:rPr>
          <w:rFonts w:cs="Courier New"/>
          <w:szCs w:val="24"/>
        </w:rPr>
        <w:t xml:space="preserve">2.-TL borç ve 973,966.80.-TL gecikme zammı, genel toplam 10,613,293.02.-TL borcu bulunduğunun iddia edildiğini, </w:t>
      </w:r>
      <w:proofErr w:type="spellStart"/>
      <w:r>
        <w:rPr>
          <w:rFonts w:cs="Courier New"/>
          <w:szCs w:val="24"/>
        </w:rPr>
        <w:t>Müstedialeyh</w:t>
      </w:r>
      <w:proofErr w:type="spellEnd"/>
      <w:r>
        <w:rPr>
          <w:rFonts w:cs="Courier New"/>
          <w:szCs w:val="24"/>
        </w:rPr>
        <w:t xml:space="preserve"> tarafından tek taraflı olarak hazırlanan ödeme emrinin ekindeki faturalara bakıldığı zaman mezkûr meblağın kanalizasyon kullanım bedelini de kapsadığının görüleceğini, bahse konu ödeme emri </w:t>
      </w:r>
      <w:proofErr w:type="spellStart"/>
      <w:r>
        <w:rPr>
          <w:rFonts w:cs="Courier New"/>
          <w:szCs w:val="24"/>
        </w:rPr>
        <w:t>gayr</w:t>
      </w:r>
      <w:r w:rsidR="00B62CEF">
        <w:rPr>
          <w:rFonts w:cs="Courier New"/>
          <w:szCs w:val="24"/>
        </w:rPr>
        <w:t>i</w:t>
      </w:r>
      <w:r>
        <w:rPr>
          <w:rFonts w:cs="Courier New"/>
          <w:szCs w:val="24"/>
        </w:rPr>
        <w:t>yasal</w:t>
      </w:r>
      <w:proofErr w:type="spellEnd"/>
      <w:r>
        <w:rPr>
          <w:rFonts w:cs="Courier New"/>
          <w:szCs w:val="24"/>
        </w:rPr>
        <w:t xml:space="preserve">, geçersiz ve mesnetsiz olduğundan ve ödeme emrine konu edilebilecek herhangi bir borç bulunmadığından 5.10.2021 tarihli yazı ile ödeme emrine itiraz ettiklerini, bu bağlamda Lefkoşa Kaza Mahkemesi’ne 915/2022 sayılı bir dava dosyalayarak ara emri talebinde bulunduklarını, </w:t>
      </w:r>
      <w:proofErr w:type="spellStart"/>
      <w:r>
        <w:rPr>
          <w:rFonts w:cs="Courier New"/>
          <w:szCs w:val="24"/>
        </w:rPr>
        <w:t>Müstedialeyhin</w:t>
      </w:r>
      <w:proofErr w:type="spellEnd"/>
      <w:r>
        <w:rPr>
          <w:rFonts w:cs="Courier New"/>
          <w:szCs w:val="24"/>
        </w:rPr>
        <w:t xml:space="preserve">, Lefkoşa Kaza Mahkemesi’nin Genel İstida 169/2021’de verdiği emri 11.3.2022 tarihinde </w:t>
      </w:r>
      <w:proofErr w:type="spellStart"/>
      <w:r>
        <w:rPr>
          <w:rFonts w:cs="Courier New"/>
          <w:szCs w:val="24"/>
        </w:rPr>
        <w:t>Müstediye</w:t>
      </w:r>
      <w:proofErr w:type="spellEnd"/>
      <w:r>
        <w:rPr>
          <w:rFonts w:cs="Courier New"/>
          <w:szCs w:val="24"/>
        </w:rPr>
        <w:t xml:space="preserve"> bildirdiğini, aynı zamanda haczi mümkün kılan emre dayanarak banka ve finans kuruluşlarına yazı yazıp </w:t>
      </w:r>
      <w:proofErr w:type="spellStart"/>
      <w:r>
        <w:rPr>
          <w:rFonts w:cs="Courier New"/>
          <w:szCs w:val="24"/>
        </w:rPr>
        <w:t>Müstedinin</w:t>
      </w:r>
      <w:proofErr w:type="spellEnd"/>
      <w:r>
        <w:rPr>
          <w:rFonts w:cs="Courier New"/>
          <w:szCs w:val="24"/>
        </w:rPr>
        <w:t xml:space="preserve"> mal varlığına, devlet gelirlerinden ayrılan payına, devlet katkısına, kamu alacaklarına, kamu hizmetlerine tahsis edilmiş taşınır ve taşınmaz mallarına veya yasal mevzuatın hacizden </w:t>
      </w:r>
      <w:proofErr w:type="gramEnd"/>
    </w:p>
    <w:p w:rsidR="004B4308" w:rsidRDefault="004B4308" w:rsidP="000828C7">
      <w:pPr>
        <w:spacing w:line="360" w:lineRule="auto"/>
        <w:rPr>
          <w:rFonts w:cs="Courier New"/>
          <w:szCs w:val="24"/>
        </w:rPr>
      </w:pPr>
      <w:bookmarkStart w:id="0" w:name="_GoBack"/>
      <w:bookmarkEnd w:id="0"/>
      <w:proofErr w:type="gramStart"/>
      <w:r>
        <w:rPr>
          <w:rFonts w:cs="Courier New"/>
          <w:szCs w:val="24"/>
        </w:rPr>
        <w:lastRenderedPageBreak/>
        <w:t>muaf</w:t>
      </w:r>
      <w:proofErr w:type="gramEnd"/>
      <w:r>
        <w:rPr>
          <w:rFonts w:cs="Courier New"/>
          <w:szCs w:val="24"/>
        </w:rPr>
        <w:t xml:space="preserve"> tuttuğu mallarına haciz koyduğunu, Lefkoşa Kaza Mahkemesi’nin 3.1.2022 tarihli emrinin gerek 48/1977 sayılı Kamu Alacaklarının Tahsili Usulü Yasası’na gerekse 51/1995 sayılı Belediyeler Yasası’na açıkça a</w:t>
      </w:r>
      <w:r w:rsidR="00B62CEF">
        <w:rPr>
          <w:rFonts w:cs="Courier New"/>
          <w:szCs w:val="24"/>
        </w:rPr>
        <w:t>ykırı olduğunu, 48/1997 sayılı Y</w:t>
      </w:r>
      <w:r>
        <w:rPr>
          <w:rFonts w:cs="Courier New"/>
          <w:szCs w:val="24"/>
        </w:rPr>
        <w:t>asa</w:t>
      </w:r>
      <w:r w:rsidR="00B62CEF">
        <w:rPr>
          <w:rFonts w:cs="Courier New"/>
          <w:szCs w:val="24"/>
        </w:rPr>
        <w:t>’</w:t>
      </w:r>
      <w:r>
        <w:rPr>
          <w:rFonts w:cs="Courier New"/>
          <w:szCs w:val="24"/>
        </w:rPr>
        <w:t xml:space="preserve">da belediyelerin kamu borçlusu tanımına konulmadığını, mezkûr </w:t>
      </w:r>
      <w:r w:rsidR="00B62CEF">
        <w:rPr>
          <w:rFonts w:cs="Courier New"/>
          <w:szCs w:val="24"/>
        </w:rPr>
        <w:t>Y</w:t>
      </w:r>
      <w:r>
        <w:rPr>
          <w:rFonts w:cs="Courier New"/>
          <w:szCs w:val="24"/>
        </w:rPr>
        <w:t>asa</w:t>
      </w:r>
      <w:r w:rsidR="00B62CEF">
        <w:rPr>
          <w:rFonts w:cs="Courier New"/>
          <w:szCs w:val="24"/>
        </w:rPr>
        <w:t>’</w:t>
      </w:r>
      <w:r>
        <w:rPr>
          <w:rFonts w:cs="Courier New"/>
          <w:szCs w:val="24"/>
        </w:rPr>
        <w:t xml:space="preserve">nın hiçbir maddesinin bir kamu </w:t>
      </w:r>
      <w:proofErr w:type="gramStart"/>
      <w:r>
        <w:rPr>
          <w:rFonts w:cs="Courier New"/>
          <w:szCs w:val="24"/>
        </w:rPr>
        <w:t>tüzel</w:t>
      </w:r>
      <w:proofErr w:type="gramEnd"/>
      <w:r>
        <w:rPr>
          <w:rFonts w:cs="Courier New"/>
          <w:szCs w:val="24"/>
        </w:rPr>
        <w:t xml:space="preserve"> kişisinin bir başka kamu tüzel kişisinden olan alacağını söz k</w:t>
      </w:r>
      <w:r w:rsidR="00B62CEF">
        <w:rPr>
          <w:rFonts w:cs="Courier New"/>
          <w:szCs w:val="24"/>
        </w:rPr>
        <w:t>onusu Y</w:t>
      </w:r>
      <w:r>
        <w:rPr>
          <w:rFonts w:cs="Courier New"/>
          <w:szCs w:val="24"/>
        </w:rPr>
        <w:t>asa hükümleri uyarınca tahsil edebileceğine dair düzenleme içermediğinden mahkemenin verdiği emrin yetki aşımı ve/veya açık hata olduğunu, özel yas</w:t>
      </w:r>
      <w:r w:rsidR="00B62CEF">
        <w:rPr>
          <w:rFonts w:cs="Courier New"/>
          <w:szCs w:val="24"/>
        </w:rPr>
        <w:t>a niteliğindeki 51/1995 sayılı Y</w:t>
      </w:r>
      <w:r>
        <w:rPr>
          <w:rFonts w:cs="Courier New"/>
          <w:szCs w:val="24"/>
        </w:rPr>
        <w:t>asa</w:t>
      </w:r>
      <w:r w:rsidR="00B62CEF">
        <w:rPr>
          <w:rFonts w:cs="Courier New"/>
          <w:szCs w:val="24"/>
        </w:rPr>
        <w:t>’</w:t>
      </w:r>
      <w:r>
        <w:rPr>
          <w:rFonts w:cs="Courier New"/>
          <w:szCs w:val="24"/>
        </w:rPr>
        <w:t>nın 31(2) maddesine göre Belediyelerin Devlet gelirlerinden ayrılan payları ile Kamu Alacaklarının Tahsili Usulü Yasası kurallarına bağlı gelirlerine ve kamu hizmetlerine tahsis edilmiş taşınır ve taşınmaz mallarına haciz konulamayacağını, mahkemenin ver</w:t>
      </w:r>
      <w:r w:rsidR="00B62CEF">
        <w:rPr>
          <w:rFonts w:cs="Courier New"/>
          <w:szCs w:val="24"/>
        </w:rPr>
        <w:t>diği genel haciz kararı ile bu Y</w:t>
      </w:r>
      <w:r>
        <w:rPr>
          <w:rFonts w:cs="Courier New"/>
          <w:szCs w:val="24"/>
        </w:rPr>
        <w:t xml:space="preserve">asa hükmünün açıkça ihlal edildiğini ve </w:t>
      </w:r>
      <w:proofErr w:type="spellStart"/>
      <w:r>
        <w:rPr>
          <w:rFonts w:cs="Courier New"/>
          <w:szCs w:val="24"/>
        </w:rPr>
        <w:t>Müstedinin</w:t>
      </w:r>
      <w:proofErr w:type="spellEnd"/>
      <w:r>
        <w:rPr>
          <w:rFonts w:cs="Courier New"/>
          <w:szCs w:val="24"/>
        </w:rPr>
        <w:t xml:space="preserve"> devlet gelirlerinden olan katkı payları ile kamu alacağı olarak vatandaşlardan toplanan gelirlerin bulunduğu banka hesaplarının ve/veya kamu hizmetine tahsis edilmiş gelir ve mal varlığının haczine sebebiyet verdiğini, talep edilen iznin verilmesinin adil ve gerekli olduğunu, talep edilen emrin verilmemesi durumunda geriye dönüşü imkânsız veya telafisi çok güç bir durumla karşı karşıya kalacaklarını, </w:t>
      </w:r>
      <w:proofErr w:type="spellStart"/>
      <w:r>
        <w:rPr>
          <w:rFonts w:cs="Courier New"/>
          <w:szCs w:val="24"/>
        </w:rPr>
        <w:t>Müstedialeyhin</w:t>
      </w:r>
      <w:proofErr w:type="spellEnd"/>
      <w:r>
        <w:rPr>
          <w:rFonts w:cs="Courier New"/>
          <w:szCs w:val="24"/>
        </w:rPr>
        <w:t xml:space="preserve"> iddia konusu alacağını tahsil için bankalar üzerinde yoğun bir baskı kurarak kısmen tahsilat</w:t>
      </w:r>
      <w:r w:rsidR="00B62CEF">
        <w:rPr>
          <w:rFonts w:cs="Courier New"/>
          <w:szCs w:val="24"/>
        </w:rPr>
        <w:t xml:space="preserve"> da</w:t>
      </w:r>
      <w:r>
        <w:rPr>
          <w:rFonts w:cs="Courier New"/>
          <w:szCs w:val="24"/>
        </w:rPr>
        <w:t xml:space="preserve"> yaptığını, yerel yönetimlerin haciz muafiyeti olması nedeniyle </w:t>
      </w:r>
      <w:proofErr w:type="spellStart"/>
      <w:r>
        <w:rPr>
          <w:rFonts w:cs="Courier New"/>
          <w:szCs w:val="24"/>
        </w:rPr>
        <w:t>Müstedialeyhe</w:t>
      </w:r>
      <w:proofErr w:type="spellEnd"/>
      <w:r>
        <w:rPr>
          <w:rFonts w:cs="Courier New"/>
          <w:szCs w:val="24"/>
        </w:rPr>
        <w:t xml:space="preserve"> ödediği veya ödeyeceği meblağları ileride davasında haklı çıksa dahi geri almasının zor veya imkânsız olacağını beyan ve iddia ile istida gereğince emir verilmesini talep etmiştir.     </w:t>
      </w:r>
    </w:p>
    <w:p w:rsidR="004B4308" w:rsidRDefault="004B4308" w:rsidP="004B4308">
      <w:pPr>
        <w:spacing w:line="360" w:lineRule="auto"/>
        <w:ind w:firstLine="708"/>
        <w:rPr>
          <w:rFonts w:cs="Courier New"/>
          <w:szCs w:val="24"/>
        </w:rPr>
      </w:pPr>
    </w:p>
    <w:p w:rsidR="004B4308" w:rsidRDefault="004B4308" w:rsidP="004B4308">
      <w:pPr>
        <w:spacing w:line="360" w:lineRule="auto"/>
        <w:ind w:firstLine="708"/>
        <w:rPr>
          <w:rFonts w:cs="Courier New"/>
          <w:szCs w:val="24"/>
        </w:rPr>
      </w:pPr>
      <w:proofErr w:type="spellStart"/>
      <w:r>
        <w:rPr>
          <w:rFonts w:cs="Courier New"/>
          <w:szCs w:val="24"/>
        </w:rPr>
        <w:t>Müstedinin</w:t>
      </w:r>
      <w:proofErr w:type="spellEnd"/>
      <w:r>
        <w:rPr>
          <w:rFonts w:cs="Courier New"/>
          <w:szCs w:val="24"/>
        </w:rPr>
        <w:t xml:space="preserve"> istidasını dayandırdığı hukuki gerçekler ise şöyle özetlenebilir:</w:t>
      </w:r>
    </w:p>
    <w:p w:rsidR="004B4308" w:rsidRDefault="004B4308" w:rsidP="004B4308">
      <w:pPr>
        <w:pStyle w:val="ListeParagraf"/>
        <w:numPr>
          <w:ilvl w:val="0"/>
          <w:numId w:val="2"/>
        </w:numPr>
        <w:spacing w:line="360" w:lineRule="auto"/>
        <w:rPr>
          <w:rFonts w:cs="Courier New"/>
          <w:szCs w:val="24"/>
        </w:rPr>
      </w:pPr>
      <w:r>
        <w:rPr>
          <w:rFonts w:cs="Courier New"/>
          <w:szCs w:val="24"/>
        </w:rPr>
        <w:t>Lefkoşa Kaza Mahkemesi Genel İstida No: 169/2021 sayılı davada</w:t>
      </w:r>
      <w:r w:rsidR="00B62CEF">
        <w:rPr>
          <w:rFonts w:cs="Courier New"/>
          <w:szCs w:val="24"/>
        </w:rPr>
        <w:t>,</w:t>
      </w:r>
      <w:r>
        <w:rPr>
          <w:rFonts w:cs="Courier New"/>
          <w:szCs w:val="24"/>
        </w:rPr>
        <w:t xml:space="preserve"> “</w:t>
      </w:r>
      <w:proofErr w:type="spellStart"/>
      <w:r>
        <w:rPr>
          <w:rFonts w:cs="Courier New"/>
          <w:szCs w:val="24"/>
        </w:rPr>
        <w:t>Müstedi</w:t>
      </w:r>
      <w:proofErr w:type="spellEnd"/>
      <w:r>
        <w:rPr>
          <w:rFonts w:cs="Courier New"/>
          <w:szCs w:val="24"/>
        </w:rPr>
        <w:t xml:space="preserve"> lehine ve </w:t>
      </w:r>
      <w:proofErr w:type="spellStart"/>
      <w:r>
        <w:rPr>
          <w:rFonts w:cs="Courier New"/>
          <w:szCs w:val="24"/>
        </w:rPr>
        <w:t>Müstedialeyh</w:t>
      </w:r>
      <w:proofErr w:type="spellEnd"/>
      <w:r>
        <w:rPr>
          <w:rFonts w:cs="Courier New"/>
          <w:szCs w:val="24"/>
        </w:rPr>
        <w:t xml:space="preserve"> No: 1 aleyhine </w:t>
      </w:r>
      <w:proofErr w:type="spellStart"/>
      <w:r>
        <w:rPr>
          <w:rFonts w:cs="Courier New"/>
          <w:szCs w:val="24"/>
        </w:rPr>
        <w:lastRenderedPageBreak/>
        <w:t>Müstedialeyh</w:t>
      </w:r>
      <w:proofErr w:type="spellEnd"/>
      <w:r>
        <w:rPr>
          <w:rFonts w:cs="Courier New"/>
          <w:szCs w:val="24"/>
        </w:rPr>
        <w:t xml:space="preserve"> No: 1’in gerek kendi gerekse 3. şahıslar elindeki taşınır mal ile taşınmaz mallardan alacak ve haklardan 9,639,326.22.-TL anapara + 973,966.80.-TL gecikme zammı ve </w:t>
      </w:r>
      <w:proofErr w:type="gramStart"/>
      <w:r>
        <w:rPr>
          <w:rFonts w:cs="Courier New"/>
          <w:szCs w:val="24"/>
        </w:rPr>
        <w:t>ana para</w:t>
      </w:r>
      <w:proofErr w:type="gramEnd"/>
      <w:r>
        <w:rPr>
          <w:rFonts w:cs="Courier New"/>
          <w:szCs w:val="24"/>
        </w:rPr>
        <w:t xml:space="preserve"> üzerinden tamamen tediye tarihine kadar geçecek her ay için ayrı ayrı %1.2’den hesaplanacak gecikme zammı için </w:t>
      </w:r>
      <w:proofErr w:type="spellStart"/>
      <w:r>
        <w:rPr>
          <w:rFonts w:cs="Courier New"/>
          <w:szCs w:val="24"/>
        </w:rPr>
        <w:t>Müstedi</w:t>
      </w:r>
      <w:proofErr w:type="spellEnd"/>
      <w:r>
        <w:rPr>
          <w:rFonts w:cs="Courier New"/>
          <w:szCs w:val="24"/>
        </w:rPr>
        <w:t xml:space="preserve"> tarafından </w:t>
      </w:r>
      <w:proofErr w:type="spellStart"/>
      <w:r>
        <w:rPr>
          <w:rFonts w:cs="Courier New"/>
          <w:szCs w:val="24"/>
        </w:rPr>
        <w:t>Müstedialeyh</w:t>
      </w:r>
      <w:proofErr w:type="spellEnd"/>
      <w:r>
        <w:rPr>
          <w:rFonts w:cs="Courier New"/>
          <w:szCs w:val="24"/>
        </w:rPr>
        <w:t xml:space="preserve"> No:1’in borcuna yetecek kadar mallarının haczini mümkün kılan bir emir verilir” şeklinde emir vermiştir.</w:t>
      </w:r>
    </w:p>
    <w:p w:rsidR="004B4308" w:rsidRDefault="004B4308" w:rsidP="004B4308">
      <w:pPr>
        <w:pStyle w:val="ListeParagraf"/>
        <w:numPr>
          <w:ilvl w:val="0"/>
          <w:numId w:val="2"/>
        </w:numPr>
        <w:spacing w:line="360" w:lineRule="auto"/>
        <w:rPr>
          <w:rFonts w:cs="Courier New"/>
          <w:szCs w:val="24"/>
        </w:rPr>
      </w:pPr>
      <w:r>
        <w:rPr>
          <w:rFonts w:cs="Courier New"/>
          <w:szCs w:val="24"/>
        </w:rPr>
        <w:t xml:space="preserve">Bu emir 11.3.2022 tarihinde </w:t>
      </w:r>
      <w:proofErr w:type="spellStart"/>
      <w:r>
        <w:rPr>
          <w:rFonts w:cs="Courier New"/>
          <w:szCs w:val="24"/>
        </w:rPr>
        <w:t>Müstediye</w:t>
      </w:r>
      <w:proofErr w:type="spellEnd"/>
      <w:r>
        <w:rPr>
          <w:rFonts w:cs="Courier New"/>
          <w:szCs w:val="24"/>
        </w:rPr>
        <w:t xml:space="preserve"> bildirilmiş, bu arada </w:t>
      </w:r>
      <w:proofErr w:type="spellStart"/>
      <w:r>
        <w:rPr>
          <w:rFonts w:cs="Courier New"/>
          <w:szCs w:val="24"/>
        </w:rPr>
        <w:t>Müstedialeyh</w:t>
      </w:r>
      <w:proofErr w:type="spellEnd"/>
      <w:r w:rsidR="00B62CEF">
        <w:rPr>
          <w:rFonts w:cs="Courier New"/>
          <w:szCs w:val="24"/>
        </w:rPr>
        <w:t>,</w:t>
      </w:r>
      <w:r>
        <w:rPr>
          <w:rFonts w:cs="Courier New"/>
          <w:szCs w:val="24"/>
        </w:rPr>
        <w:t xml:space="preserve"> haczi mümkün kılan emre dayanarak banka ve finans kuruluşlarına yazı yazıp </w:t>
      </w:r>
      <w:proofErr w:type="spellStart"/>
      <w:r>
        <w:rPr>
          <w:rFonts w:cs="Courier New"/>
          <w:szCs w:val="24"/>
        </w:rPr>
        <w:t>Müstedinin</w:t>
      </w:r>
      <w:proofErr w:type="spellEnd"/>
      <w:r>
        <w:rPr>
          <w:rFonts w:cs="Courier New"/>
          <w:szCs w:val="24"/>
        </w:rPr>
        <w:t xml:space="preserve"> malvarlığına, devlet gelirinden ayrılan payına, devlet katkısına</w:t>
      </w:r>
      <w:r w:rsidR="00B62CEF">
        <w:rPr>
          <w:rFonts w:cs="Courier New"/>
          <w:szCs w:val="24"/>
        </w:rPr>
        <w:t>,</w:t>
      </w:r>
      <w:r>
        <w:rPr>
          <w:rFonts w:cs="Courier New"/>
          <w:szCs w:val="24"/>
        </w:rPr>
        <w:t xml:space="preserve"> kamu alacaklarına ve kamu hizmetine tahsis edilmiş mal varlığına veya yasal mevzuatın hacizden muaf tuttuğu mal varlığına haciz koymuştur.</w:t>
      </w:r>
    </w:p>
    <w:p w:rsidR="004B4308" w:rsidRDefault="004B4308" w:rsidP="004B4308">
      <w:pPr>
        <w:pStyle w:val="ListeParagraf"/>
        <w:numPr>
          <w:ilvl w:val="0"/>
          <w:numId w:val="2"/>
        </w:numPr>
        <w:spacing w:line="360" w:lineRule="auto"/>
        <w:rPr>
          <w:rFonts w:cs="Courier New"/>
          <w:szCs w:val="24"/>
        </w:rPr>
      </w:pPr>
      <w:r>
        <w:rPr>
          <w:rFonts w:cs="Courier New"/>
          <w:szCs w:val="24"/>
        </w:rPr>
        <w:t>Lefkoşa Kaza Mahkemesi’nin 3.1.2022 tarihli emri gerek 48/1977 sayılı Kamu Alacaklarının Tahsili Usulü Yasası’na gerekse 51/1995 sayılı Belediyeler Yasası’na açıkça aykırılık teşkil eden ve/veya açık yasal hata ve/veya yetki aşımı ve/veya yetkisizlik içeren hukuka aykırı bir emirdir.</w:t>
      </w:r>
    </w:p>
    <w:p w:rsidR="004B4308" w:rsidRDefault="004B4308" w:rsidP="004B4308">
      <w:pPr>
        <w:spacing w:line="360" w:lineRule="auto"/>
        <w:ind w:firstLine="708"/>
        <w:rPr>
          <w:rFonts w:cs="Courier New"/>
          <w:szCs w:val="24"/>
        </w:rPr>
      </w:pPr>
    </w:p>
    <w:p w:rsidR="004B4308" w:rsidRDefault="004B4308" w:rsidP="004B4308">
      <w:pPr>
        <w:spacing w:line="360" w:lineRule="auto"/>
        <w:ind w:firstLine="708"/>
        <w:rPr>
          <w:rFonts w:cs="Courier New"/>
          <w:szCs w:val="24"/>
        </w:rPr>
      </w:pPr>
      <w:r>
        <w:rPr>
          <w:rFonts w:cs="Courier New"/>
          <w:szCs w:val="24"/>
        </w:rPr>
        <w:t xml:space="preserve">Tek taraflı istidanın dinlenmesi aşamasında </w:t>
      </w:r>
      <w:proofErr w:type="spellStart"/>
      <w:r>
        <w:rPr>
          <w:rFonts w:cs="Courier New"/>
          <w:szCs w:val="24"/>
        </w:rPr>
        <w:t>Müstedinin</w:t>
      </w:r>
      <w:proofErr w:type="spellEnd"/>
      <w:r>
        <w:rPr>
          <w:rFonts w:cs="Courier New"/>
          <w:szCs w:val="24"/>
        </w:rPr>
        <w:t xml:space="preserve"> Mali İşler Sorumlusu Bilgen Şan şahadet sunmuş ve </w:t>
      </w:r>
      <w:proofErr w:type="spellStart"/>
      <w:r>
        <w:rPr>
          <w:rFonts w:cs="Courier New"/>
          <w:szCs w:val="24"/>
        </w:rPr>
        <w:t>Müstedinin</w:t>
      </w:r>
      <w:proofErr w:type="spellEnd"/>
      <w:r>
        <w:rPr>
          <w:rFonts w:cs="Courier New"/>
          <w:szCs w:val="24"/>
        </w:rPr>
        <w:t xml:space="preserve"> banka hesaplarından </w:t>
      </w:r>
      <w:proofErr w:type="spellStart"/>
      <w:r>
        <w:rPr>
          <w:rFonts w:cs="Courier New"/>
          <w:szCs w:val="24"/>
        </w:rPr>
        <w:t>Müstedialeyhin</w:t>
      </w:r>
      <w:proofErr w:type="spellEnd"/>
      <w:r>
        <w:rPr>
          <w:rFonts w:cs="Courier New"/>
          <w:szCs w:val="24"/>
        </w:rPr>
        <w:t xml:space="preserve"> banka hesaplarına aktarılan paralara ilişkin </w:t>
      </w:r>
      <w:proofErr w:type="gramStart"/>
      <w:r>
        <w:rPr>
          <w:rFonts w:cs="Courier New"/>
          <w:szCs w:val="24"/>
        </w:rPr>
        <w:t>dekont</w:t>
      </w:r>
      <w:proofErr w:type="gramEnd"/>
      <w:r>
        <w:rPr>
          <w:rFonts w:cs="Courier New"/>
          <w:szCs w:val="24"/>
        </w:rPr>
        <w:t xml:space="preserve"> ve hesap ekstrelerini mahkemeye birlikte Emare 1 olarak ibraz etmiştir.</w:t>
      </w:r>
    </w:p>
    <w:p w:rsidR="004B4308" w:rsidRDefault="004B4308" w:rsidP="004B4308">
      <w:pPr>
        <w:spacing w:line="360" w:lineRule="auto"/>
        <w:ind w:firstLine="708"/>
        <w:rPr>
          <w:rFonts w:cs="Courier New"/>
          <w:szCs w:val="24"/>
        </w:rPr>
      </w:pPr>
    </w:p>
    <w:p w:rsidR="004B4308" w:rsidRDefault="004B4308" w:rsidP="004B4308">
      <w:pPr>
        <w:spacing w:line="360" w:lineRule="auto"/>
        <w:ind w:firstLine="708"/>
        <w:rPr>
          <w:rFonts w:cs="Courier New"/>
          <w:szCs w:val="24"/>
        </w:rPr>
      </w:pPr>
      <w:proofErr w:type="gramStart"/>
      <w:r>
        <w:rPr>
          <w:rFonts w:cs="Courier New"/>
          <w:szCs w:val="24"/>
        </w:rPr>
        <w:t>Yüksek Mahkememiz</w:t>
      </w:r>
      <w:r w:rsidR="00B62CEF">
        <w:rPr>
          <w:rFonts w:cs="Courier New"/>
          <w:szCs w:val="24"/>
        </w:rPr>
        <w:t>,</w:t>
      </w:r>
      <w:r>
        <w:rPr>
          <w:rFonts w:cs="Courier New"/>
          <w:szCs w:val="24"/>
        </w:rPr>
        <w:t xml:space="preserve"> </w:t>
      </w:r>
      <w:proofErr w:type="spellStart"/>
      <w:r>
        <w:rPr>
          <w:rFonts w:cs="Courier New"/>
          <w:szCs w:val="24"/>
        </w:rPr>
        <w:t>certiorari</w:t>
      </w:r>
      <w:proofErr w:type="spellEnd"/>
      <w:r>
        <w:rPr>
          <w:rFonts w:cs="Courier New"/>
          <w:szCs w:val="24"/>
        </w:rPr>
        <w:t xml:space="preserve"> ve </w:t>
      </w:r>
      <w:proofErr w:type="spellStart"/>
      <w:r>
        <w:rPr>
          <w:rFonts w:cs="Courier New"/>
          <w:szCs w:val="24"/>
        </w:rPr>
        <w:t>prohibiton</w:t>
      </w:r>
      <w:proofErr w:type="spellEnd"/>
      <w:r>
        <w:rPr>
          <w:rFonts w:cs="Courier New"/>
          <w:szCs w:val="24"/>
        </w:rPr>
        <w:t xml:space="preserve"> müracaatı dosyalanabilmesi için i</w:t>
      </w:r>
      <w:r>
        <w:rPr>
          <w:rFonts w:eastAsia="Calibri" w:cs="Courier New"/>
          <w:szCs w:val="24"/>
        </w:rPr>
        <w:t>zin (</w:t>
      </w:r>
      <w:proofErr w:type="spellStart"/>
      <w:r>
        <w:rPr>
          <w:rFonts w:eastAsia="Calibri" w:cs="Courier New"/>
          <w:szCs w:val="24"/>
        </w:rPr>
        <w:t>leave</w:t>
      </w:r>
      <w:proofErr w:type="spellEnd"/>
      <w:r>
        <w:rPr>
          <w:rFonts w:eastAsia="Calibri" w:cs="Courier New"/>
          <w:szCs w:val="24"/>
        </w:rPr>
        <w:t xml:space="preserve">) aşamasında, mahkemenin, huzurundaki materyali doğru kabul ettiğinde, ortada tartışılabilir bir nokta gördüğü veya ilk nazarda bir davanın varlığına ikna olduğu takdirde müracaat için izin vermesi </w:t>
      </w:r>
      <w:r>
        <w:rPr>
          <w:rFonts w:eastAsia="Calibri" w:cs="Courier New"/>
          <w:szCs w:val="24"/>
        </w:rPr>
        <w:lastRenderedPageBreak/>
        <w:t>gerektiğine dair Yargıtay/ Asli Yetki/ İstinaf 1/2017 (Yargıtay/Asli Yetki No 9/2017), D.2/2018’de şunları söylemektedir:</w:t>
      </w:r>
      <w:proofErr w:type="gramEnd"/>
    </w:p>
    <w:p w:rsidR="004B4308" w:rsidRDefault="004B4308" w:rsidP="004B4308">
      <w:pPr>
        <w:rPr>
          <w:rFonts w:eastAsia="Calibri" w:cs="Courier New"/>
        </w:rPr>
      </w:pPr>
    </w:p>
    <w:p w:rsidR="004B4308" w:rsidRDefault="004B4308" w:rsidP="004B4308">
      <w:pPr>
        <w:rPr>
          <w:rFonts w:eastAsia="Calibri" w:cs="Courier New"/>
        </w:rPr>
      </w:pPr>
    </w:p>
    <w:p w:rsidR="004B4308" w:rsidRDefault="004B4308" w:rsidP="004B4308">
      <w:pPr>
        <w:ind w:left="708"/>
        <w:rPr>
          <w:rFonts w:eastAsia="Calibri" w:cs="Courier New"/>
          <w:szCs w:val="24"/>
        </w:rPr>
      </w:pPr>
      <w:r>
        <w:rPr>
          <w:rFonts w:eastAsia="Calibri" w:cs="Courier New"/>
        </w:rPr>
        <w:t>“</w:t>
      </w:r>
      <w:r>
        <w:rPr>
          <w:rFonts w:eastAsia="Calibri" w:cs="Courier New"/>
          <w:szCs w:val="24"/>
        </w:rPr>
        <w:t xml:space="preserve">Genel olarak </w:t>
      </w:r>
      <w:proofErr w:type="spellStart"/>
      <w:r>
        <w:rPr>
          <w:rFonts w:eastAsia="Calibri" w:cs="Courier New"/>
          <w:szCs w:val="24"/>
        </w:rPr>
        <w:t>certiorari</w:t>
      </w:r>
      <w:proofErr w:type="spellEnd"/>
      <w:r>
        <w:rPr>
          <w:rFonts w:eastAsia="Calibri" w:cs="Courier New"/>
          <w:szCs w:val="24"/>
        </w:rPr>
        <w:t xml:space="preserve"> veya </w:t>
      </w:r>
      <w:proofErr w:type="spellStart"/>
      <w:r>
        <w:rPr>
          <w:rFonts w:eastAsia="Calibri" w:cs="Courier New"/>
          <w:szCs w:val="24"/>
        </w:rPr>
        <w:t>prohibition</w:t>
      </w:r>
      <w:proofErr w:type="spellEnd"/>
      <w:r>
        <w:rPr>
          <w:rFonts w:eastAsia="Calibri" w:cs="Courier New"/>
          <w:szCs w:val="24"/>
        </w:rPr>
        <w:t xml:space="preserve"> emri almak için istida dosyalanmasına izin verilirken, hangi ölçütlerin dikkate alınması gerektiği tartışmalı bir konu değildir. Bu konuda aşağıdaki iktibası uygun gördük. Şöyle ki:</w:t>
      </w:r>
    </w:p>
    <w:p w:rsidR="004B4308" w:rsidRDefault="004B4308" w:rsidP="004B4308">
      <w:pPr>
        <w:rPr>
          <w:rFonts w:eastAsia="Calibri" w:cs="Courier New"/>
          <w:szCs w:val="24"/>
        </w:rPr>
      </w:pPr>
    </w:p>
    <w:p w:rsidR="004B4308" w:rsidRDefault="004B4308" w:rsidP="004B4308">
      <w:pPr>
        <w:ind w:left="1155"/>
        <w:rPr>
          <w:rFonts w:eastAsia="Calibri" w:cs="Courier New"/>
          <w:szCs w:val="24"/>
        </w:rPr>
      </w:pPr>
      <w:r>
        <w:rPr>
          <w:rFonts w:eastAsia="Calibri" w:cs="Courier New"/>
          <w:szCs w:val="24"/>
        </w:rPr>
        <w:t>“</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Supreme</w:t>
      </w:r>
      <w:proofErr w:type="spellEnd"/>
      <w:r>
        <w:rPr>
          <w:rFonts w:eastAsia="Calibri" w:cs="Courier New"/>
          <w:szCs w:val="24"/>
        </w:rPr>
        <w:t xml:space="preserve"> Court at </w:t>
      </w:r>
      <w:proofErr w:type="spellStart"/>
      <w:r>
        <w:rPr>
          <w:rFonts w:eastAsia="Calibri" w:cs="Courier New"/>
          <w:szCs w:val="24"/>
        </w:rPr>
        <w:t>this</w:t>
      </w:r>
      <w:proofErr w:type="spellEnd"/>
      <w:r>
        <w:rPr>
          <w:rFonts w:eastAsia="Calibri" w:cs="Courier New"/>
          <w:szCs w:val="24"/>
        </w:rPr>
        <w:t xml:space="preserve"> </w:t>
      </w:r>
      <w:proofErr w:type="spellStart"/>
      <w:r>
        <w:rPr>
          <w:rFonts w:eastAsia="Calibri" w:cs="Courier New"/>
          <w:szCs w:val="24"/>
        </w:rPr>
        <w:t>stage</w:t>
      </w:r>
      <w:proofErr w:type="spellEnd"/>
      <w:r>
        <w:rPr>
          <w:rFonts w:eastAsia="Calibri" w:cs="Courier New"/>
          <w:szCs w:val="24"/>
        </w:rPr>
        <w:t xml:space="preserve"> </w:t>
      </w:r>
      <w:proofErr w:type="spellStart"/>
      <w:r>
        <w:rPr>
          <w:rFonts w:eastAsia="Calibri" w:cs="Courier New"/>
          <w:szCs w:val="24"/>
        </w:rPr>
        <w:t>must</w:t>
      </w:r>
      <w:proofErr w:type="spellEnd"/>
      <w:r>
        <w:rPr>
          <w:rFonts w:eastAsia="Calibri" w:cs="Courier New"/>
          <w:szCs w:val="24"/>
        </w:rPr>
        <w:t xml:space="preserve"> be </w:t>
      </w:r>
      <w:proofErr w:type="spellStart"/>
      <w:r>
        <w:rPr>
          <w:rFonts w:eastAsia="Calibri" w:cs="Courier New"/>
          <w:szCs w:val="24"/>
        </w:rPr>
        <w:t>satisfied</w:t>
      </w:r>
      <w:proofErr w:type="spellEnd"/>
      <w:r>
        <w:rPr>
          <w:rFonts w:eastAsia="Calibri" w:cs="Courier New"/>
          <w:szCs w:val="24"/>
        </w:rPr>
        <w:t xml:space="preserve"> </w:t>
      </w:r>
      <w:proofErr w:type="spellStart"/>
      <w:r>
        <w:rPr>
          <w:rFonts w:eastAsia="Calibri" w:cs="Courier New"/>
          <w:szCs w:val="24"/>
        </w:rPr>
        <w:t>by</w:t>
      </w:r>
      <w:proofErr w:type="spellEnd"/>
      <w:r>
        <w:rPr>
          <w:rFonts w:eastAsia="Calibri" w:cs="Courier New"/>
          <w:szCs w:val="24"/>
        </w:rPr>
        <w:t xml:space="preserve"> </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material</w:t>
      </w:r>
      <w:proofErr w:type="spellEnd"/>
      <w:r>
        <w:rPr>
          <w:rFonts w:eastAsia="Calibri" w:cs="Courier New"/>
          <w:szCs w:val="24"/>
        </w:rPr>
        <w:t xml:space="preserve"> </w:t>
      </w:r>
      <w:proofErr w:type="spellStart"/>
      <w:r>
        <w:rPr>
          <w:rFonts w:eastAsia="Calibri" w:cs="Courier New"/>
          <w:szCs w:val="24"/>
        </w:rPr>
        <w:t>before</w:t>
      </w:r>
      <w:proofErr w:type="spellEnd"/>
      <w:r>
        <w:rPr>
          <w:rFonts w:eastAsia="Calibri" w:cs="Courier New"/>
          <w:szCs w:val="24"/>
        </w:rPr>
        <w:t xml:space="preserve"> it, </w:t>
      </w:r>
      <w:proofErr w:type="spellStart"/>
      <w:r>
        <w:rPr>
          <w:rFonts w:eastAsia="Calibri" w:cs="Courier New"/>
          <w:szCs w:val="24"/>
        </w:rPr>
        <w:t>if</w:t>
      </w:r>
      <w:proofErr w:type="spellEnd"/>
      <w:r>
        <w:rPr>
          <w:rFonts w:eastAsia="Calibri" w:cs="Courier New"/>
          <w:szCs w:val="24"/>
        </w:rPr>
        <w:t xml:space="preserve"> </w:t>
      </w:r>
      <w:proofErr w:type="spellStart"/>
      <w:r>
        <w:rPr>
          <w:rFonts w:eastAsia="Calibri" w:cs="Courier New"/>
          <w:szCs w:val="24"/>
        </w:rPr>
        <w:t>accepted</w:t>
      </w:r>
      <w:proofErr w:type="spellEnd"/>
      <w:r>
        <w:rPr>
          <w:rFonts w:eastAsia="Calibri" w:cs="Courier New"/>
          <w:szCs w:val="24"/>
        </w:rPr>
        <w:t xml:space="preserve"> as </w:t>
      </w:r>
      <w:proofErr w:type="spellStart"/>
      <w:r>
        <w:rPr>
          <w:rFonts w:eastAsia="Calibri" w:cs="Courier New"/>
          <w:szCs w:val="24"/>
        </w:rPr>
        <w:t>accurate</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w:t>
      </w:r>
      <w:proofErr w:type="spellStart"/>
      <w:r>
        <w:rPr>
          <w:rFonts w:eastAsia="Calibri" w:cs="Courier New"/>
          <w:szCs w:val="24"/>
        </w:rPr>
        <w:t>prima</w:t>
      </w:r>
      <w:proofErr w:type="spellEnd"/>
      <w:r>
        <w:rPr>
          <w:rFonts w:eastAsia="Calibri" w:cs="Courier New"/>
          <w:szCs w:val="24"/>
        </w:rPr>
        <w:t xml:space="preserve"> </w:t>
      </w:r>
      <w:proofErr w:type="spellStart"/>
      <w:r>
        <w:rPr>
          <w:rFonts w:eastAsia="Calibri" w:cs="Courier New"/>
          <w:szCs w:val="24"/>
        </w:rPr>
        <w:t>facie</w:t>
      </w:r>
      <w:proofErr w:type="spellEnd"/>
      <w:r>
        <w:rPr>
          <w:rFonts w:eastAsia="Calibri" w:cs="Courier New"/>
          <w:szCs w:val="24"/>
        </w:rPr>
        <w:t xml:space="preserve"> </w:t>
      </w:r>
      <w:proofErr w:type="spellStart"/>
      <w:r>
        <w:rPr>
          <w:rFonts w:eastAsia="Calibri" w:cs="Courier New"/>
          <w:szCs w:val="24"/>
        </w:rPr>
        <w:t>case</w:t>
      </w:r>
      <w:proofErr w:type="spellEnd"/>
      <w:r>
        <w:rPr>
          <w:rFonts w:eastAsia="Calibri" w:cs="Courier New"/>
          <w:szCs w:val="24"/>
        </w:rPr>
        <w:t xml:space="preserve"> is </w:t>
      </w:r>
      <w:proofErr w:type="spellStart"/>
      <w:r>
        <w:rPr>
          <w:rFonts w:eastAsia="Calibri" w:cs="Courier New"/>
          <w:szCs w:val="24"/>
        </w:rPr>
        <w:t>made</w:t>
      </w:r>
      <w:proofErr w:type="spellEnd"/>
      <w:r>
        <w:rPr>
          <w:rFonts w:eastAsia="Calibri" w:cs="Courier New"/>
          <w:szCs w:val="24"/>
        </w:rPr>
        <w:t xml:space="preserve"> </w:t>
      </w:r>
      <w:proofErr w:type="spellStart"/>
      <w:r>
        <w:rPr>
          <w:rFonts w:eastAsia="Calibri" w:cs="Courier New"/>
          <w:szCs w:val="24"/>
        </w:rPr>
        <w:t>out</w:t>
      </w:r>
      <w:proofErr w:type="spellEnd"/>
      <w:r>
        <w:rPr>
          <w:rFonts w:eastAsia="Calibri" w:cs="Courier New"/>
          <w:szCs w:val="24"/>
        </w:rPr>
        <w:t xml:space="preserve"> </w:t>
      </w:r>
      <w:proofErr w:type="spellStart"/>
      <w:r>
        <w:rPr>
          <w:rFonts w:eastAsia="Calibri" w:cs="Courier New"/>
          <w:szCs w:val="24"/>
        </w:rPr>
        <w:t>or</w:t>
      </w:r>
      <w:proofErr w:type="spellEnd"/>
      <w:r>
        <w:rPr>
          <w:rFonts w:eastAsia="Calibri" w:cs="Courier New"/>
          <w:szCs w:val="24"/>
        </w:rPr>
        <w:t xml:space="preserve"> an </w:t>
      </w:r>
      <w:proofErr w:type="spellStart"/>
      <w:r>
        <w:rPr>
          <w:rFonts w:eastAsia="Calibri" w:cs="Courier New"/>
          <w:szCs w:val="24"/>
        </w:rPr>
        <w:t>arguable</w:t>
      </w:r>
      <w:proofErr w:type="spellEnd"/>
      <w:r>
        <w:rPr>
          <w:rFonts w:eastAsia="Calibri" w:cs="Courier New"/>
          <w:szCs w:val="24"/>
        </w:rPr>
        <w:t xml:space="preserve"> </w:t>
      </w:r>
      <w:proofErr w:type="spellStart"/>
      <w:r>
        <w:rPr>
          <w:rFonts w:eastAsia="Calibri" w:cs="Courier New"/>
          <w:szCs w:val="24"/>
        </w:rPr>
        <w:t>point</w:t>
      </w:r>
      <w:proofErr w:type="spellEnd"/>
      <w:r>
        <w:rPr>
          <w:rFonts w:eastAsia="Calibri" w:cs="Courier New"/>
          <w:szCs w:val="24"/>
        </w:rPr>
        <w:t xml:space="preserve"> is </w:t>
      </w:r>
      <w:proofErr w:type="spellStart"/>
      <w:r>
        <w:rPr>
          <w:rFonts w:eastAsia="Calibri" w:cs="Courier New"/>
          <w:szCs w:val="24"/>
        </w:rPr>
        <w:t>raised</w:t>
      </w:r>
      <w:proofErr w:type="spellEnd"/>
      <w:r>
        <w:rPr>
          <w:rFonts w:eastAsia="Calibri" w:cs="Courier New"/>
          <w:szCs w:val="24"/>
        </w:rPr>
        <w:t xml:space="preserve">. </w:t>
      </w:r>
      <w:proofErr w:type="spellStart"/>
      <w:proofErr w:type="gram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expressions</w:t>
      </w:r>
      <w:proofErr w:type="spellEnd"/>
      <w:r>
        <w:rPr>
          <w:rFonts w:eastAsia="Calibri" w:cs="Courier New"/>
          <w:szCs w:val="24"/>
        </w:rPr>
        <w:t xml:space="preserve"> “</w:t>
      </w:r>
      <w:proofErr w:type="spellStart"/>
      <w:r>
        <w:rPr>
          <w:rFonts w:eastAsia="Calibri" w:cs="Courier New"/>
          <w:szCs w:val="24"/>
        </w:rPr>
        <w:t>arguable</w:t>
      </w:r>
      <w:proofErr w:type="spellEnd"/>
      <w:r>
        <w:rPr>
          <w:rFonts w:eastAsia="Calibri" w:cs="Courier New"/>
          <w:szCs w:val="24"/>
        </w:rPr>
        <w:t xml:space="preserve"> </w:t>
      </w:r>
      <w:proofErr w:type="spellStart"/>
      <w:r>
        <w:rPr>
          <w:rFonts w:eastAsia="Calibri" w:cs="Courier New"/>
          <w:szCs w:val="24"/>
        </w:rPr>
        <w:t>point</w:t>
      </w:r>
      <w:proofErr w:type="spellEnd"/>
      <w:r>
        <w:rPr>
          <w:rFonts w:eastAsia="Calibri" w:cs="Courier New"/>
          <w:szCs w:val="24"/>
        </w:rPr>
        <w:t xml:space="preserve">” </w:t>
      </w:r>
      <w:proofErr w:type="spellStart"/>
      <w:r>
        <w:rPr>
          <w:rFonts w:eastAsia="Calibri" w:cs="Courier New"/>
          <w:szCs w:val="24"/>
        </w:rPr>
        <w:t>and</w:t>
      </w:r>
      <w:proofErr w:type="spellEnd"/>
      <w:r>
        <w:rPr>
          <w:rFonts w:eastAsia="Calibri" w:cs="Courier New"/>
          <w:szCs w:val="24"/>
        </w:rPr>
        <w:t xml:space="preserve"> “</w:t>
      </w:r>
      <w:proofErr w:type="spellStart"/>
      <w:r>
        <w:rPr>
          <w:rFonts w:eastAsia="Calibri" w:cs="Courier New"/>
          <w:szCs w:val="24"/>
        </w:rPr>
        <w:t>prima</w:t>
      </w:r>
      <w:proofErr w:type="spellEnd"/>
      <w:r>
        <w:rPr>
          <w:rFonts w:eastAsia="Calibri" w:cs="Courier New"/>
          <w:szCs w:val="24"/>
        </w:rPr>
        <w:t xml:space="preserve"> </w:t>
      </w:r>
      <w:proofErr w:type="spellStart"/>
      <w:r>
        <w:rPr>
          <w:rFonts w:eastAsia="Calibri" w:cs="Courier New"/>
          <w:szCs w:val="24"/>
        </w:rPr>
        <w:t>facie</w:t>
      </w:r>
      <w:proofErr w:type="spellEnd"/>
      <w:r>
        <w:rPr>
          <w:rFonts w:eastAsia="Calibri" w:cs="Courier New"/>
          <w:szCs w:val="24"/>
        </w:rPr>
        <w:t xml:space="preserve"> </w:t>
      </w:r>
      <w:proofErr w:type="spellStart"/>
      <w:r>
        <w:rPr>
          <w:rFonts w:eastAsia="Calibri" w:cs="Courier New"/>
          <w:szCs w:val="24"/>
        </w:rPr>
        <w:t>case</w:t>
      </w:r>
      <w:proofErr w:type="spellEnd"/>
      <w:r>
        <w:rPr>
          <w:rFonts w:eastAsia="Calibri" w:cs="Courier New"/>
          <w:szCs w:val="24"/>
        </w:rPr>
        <w:t xml:space="preserve">” </w:t>
      </w:r>
      <w:proofErr w:type="spellStart"/>
      <w:r>
        <w:rPr>
          <w:rFonts w:eastAsia="Calibri" w:cs="Courier New"/>
          <w:szCs w:val="24"/>
        </w:rPr>
        <w:t>are</w:t>
      </w:r>
      <w:proofErr w:type="spellEnd"/>
      <w:r>
        <w:rPr>
          <w:rFonts w:eastAsia="Calibri" w:cs="Courier New"/>
          <w:szCs w:val="24"/>
        </w:rPr>
        <w:t xml:space="preserve"> </w:t>
      </w:r>
      <w:proofErr w:type="spellStart"/>
      <w:r>
        <w:rPr>
          <w:rFonts w:eastAsia="Calibri" w:cs="Courier New"/>
          <w:szCs w:val="24"/>
        </w:rPr>
        <w:t>used</w:t>
      </w:r>
      <w:proofErr w:type="spellEnd"/>
      <w:r>
        <w:rPr>
          <w:rFonts w:eastAsia="Calibri" w:cs="Courier New"/>
          <w:szCs w:val="24"/>
        </w:rPr>
        <w:t xml:space="preserve"> in sense of a </w:t>
      </w:r>
      <w:proofErr w:type="spellStart"/>
      <w:r>
        <w:rPr>
          <w:rFonts w:eastAsia="Calibri" w:cs="Courier New"/>
          <w:szCs w:val="24"/>
        </w:rPr>
        <w:t>case</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it is </w:t>
      </w:r>
      <w:proofErr w:type="spellStart"/>
      <w:r>
        <w:rPr>
          <w:rFonts w:eastAsia="Calibri" w:cs="Courier New"/>
          <w:szCs w:val="24"/>
        </w:rPr>
        <w:t>sufficient</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applicant</w:t>
      </w:r>
      <w:proofErr w:type="spellEnd"/>
      <w:r>
        <w:rPr>
          <w:rFonts w:eastAsia="Calibri" w:cs="Courier New"/>
          <w:szCs w:val="24"/>
        </w:rPr>
        <w:t xml:space="preserve"> </w:t>
      </w:r>
      <w:proofErr w:type="spellStart"/>
      <w:r>
        <w:rPr>
          <w:rFonts w:eastAsia="Calibri" w:cs="Courier New"/>
          <w:szCs w:val="24"/>
        </w:rPr>
        <w:t>should</w:t>
      </w:r>
      <w:proofErr w:type="spellEnd"/>
      <w:r>
        <w:rPr>
          <w:rFonts w:eastAsia="Calibri" w:cs="Courier New"/>
          <w:szCs w:val="24"/>
        </w:rPr>
        <w:t xml:space="preserve"> </w:t>
      </w:r>
      <w:proofErr w:type="spellStart"/>
      <w:r>
        <w:rPr>
          <w:rFonts w:eastAsia="Calibri" w:cs="Courier New"/>
          <w:szCs w:val="24"/>
        </w:rPr>
        <w:t>show</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w:t>
      </w:r>
      <w:proofErr w:type="spellStart"/>
      <w:r>
        <w:rPr>
          <w:rFonts w:eastAsia="Calibri" w:cs="Courier New"/>
          <w:szCs w:val="24"/>
        </w:rPr>
        <w:t>there</w:t>
      </w:r>
      <w:proofErr w:type="spellEnd"/>
      <w:r>
        <w:rPr>
          <w:rFonts w:eastAsia="Calibri" w:cs="Courier New"/>
          <w:szCs w:val="24"/>
        </w:rPr>
        <w:t xml:space="preserve"> is a </w:t>
      </w:r>
      <w:proofErr w:type="spellStart"/>
      <w:r>
        <w:rPr>
          <w:rFonts w:eastAsia="Calibri" w:cs="Courier New"/>
          <w:szCs w:val="24"/>
        </w:rPr>
        <w:t>bona</w:t>
      </w:r>
      <w:proofErr w:type="spellEnd"/>
      <w:r>
        <w:rPr>
          <w:rFonts w:eastAsia="Calibri" w:cs="Courier New"/>
          <w:szCs w:val="24"/>
        </w:rPr>
        <w:t xml:space="preserve"> fide </w:t>
      </w:r>
      <w:proofErr w:type="spellStart"/>
      <w:r>
        <w:rPr>
          <w:rFonts w:eastAsia="Calibri" w:cs="Courier New"/>
          <w:szCs w:val="24"/>
        </w:rPr>
        <w:t>arguable</w:t>
      </w:r>
      <w:proofErr w:type="spellEnd"/>
      <w:r>
        <w:rPr>
          <w:rFonts w:eastAsia="Calibri" w:cs="Courier New"/>
          <w:szCs w:val="24"/>
        </w:rPr>
        <w:t xml:space="preserve"> </w:t>
      </w:r>
      <w:proofErr w:type="spellStart"/>
      <w:r>
        <w:rPr>
          <w:rFonts w:eastAsia="Calibri" w:cs="Courier New"/>
          <w:szCs w:val="24"/>
        </w:rPr>
        <w:t>case</w:t>
      </w:r>
      <w:proofErr w:type="spellEnd"/>
      <w:r>
        <w:rPr>
          <w:rFonts w:eastAsia="Calibri" w:cs="Courier New"/>
          <w:szCs w:val="24"/>
        </w:rPr>
        <w:t xml:space="preserve"> </w:t>
      </w:r>
      <w:proofErr w:type="spellStart"/>
      <w:r>
        <w:rPr>
          <w:rFonts w:eastAsia="Calibri" w:cs="Courier New"/>
          <w:szCs w:val="24"/>
        </w:rPr>
        <w:t>without</w:t>
      </w:r>
      <w:proofErr w:type="spellEnd"/>
      <w:r>
        <w:rPr>
          <w:rFonts w:eastAsia="Calibri" w:cs="Courier New"/>
          <w:szCs w:val="24"/>
        </w:rPr>
        <w:t xml:space="preserve"> </w:t>
      </w:r>
      <w:proofErr w:type="spellStart"/>
      <w:r>
        <w:rPr>
          <w:rFonts w:eastAsia="Calibri" w:cs="Courier New"/>
          <w:szCs w:val="24"/>
        </w:rPr>
        <w:t>need</w:t>
      </w:r>
      <w:proofErr w:type="spellEnd"/>
      <w:r>
        <w:rPr>
          <w:rFonts w:eastAsia="Calibri" w:cs="Courier New"/>
          <w:szCs w:val="24"/>
        </w:rPr>
        <w:t xml:space="preserve"> </w:t>
      </w:r>
      <w:proofErr w:type="spellStart"/>
      <w:r>
        <w:rPr>
          <w:rFonts w:eastAsia="Calibri" w:cs="Courier New"/>
          <w:szCs w:val="24"/>
        </w:rPr>
        <w:t>to</w:t>
      </w:r>
      <w:proofErr w:type="spellEnd"/>
      <w:r>
        <w:rPr>
          <w:rFonts w:eastAsia="Calibri" w:cs="Courier New"/>
          <w:szCs w:val="24"/>
        </w:rPr>
        <w:t xml:space="preserve"> </w:t>
      </w:r>
      <w:proofErr w:type="spellStart"/>
      <w:r>
        <w:rPr>
          <w:rFonts w:eastAsia="Calibri" w:cs="Courier New"/>
          <w:szCs w:val="24"/>
        </w:rPr>
        <w:t>go</w:t>
      </w:r>
      <w:proofErr w:type="spellEnd"/>
      <w:r>
        <w:rPr>
          <w:rFonts w:eastAsia="Calibri" w:cs="Courier New"/>
          <w:szCs w:val="24"/>
        </w:rPr>
        <w:t xml:space="preserve"> </w:t>
      </w:r>
      <w:proofErr w:type="spellStart"/>
      <w:r>
        <w:rPr>
          <w:rFonts w:eastAsia="Calibri" w:cs="Courier New"/>
          <w:szCs w:val="24"/>
        </w:rPr>
        <w:t>into</w:t>
      </w:r>
      <w:proofErr w:type="spellEnd"/>
      <w:r>
        <w:rPr>
          <w:rFonts w:eastAsia="Calibri" w:cs="Courier New"/>
          <w:szCs w:val="24"/>
        </w:rPr>
        <w:t xml:space="preserve"> </w:t>
      </w:r>
      <w:proofErr w:type="spellStart"/>
      <w:r>
        <w:rPr>
          <w:rFonts w:eastAsia="Calibri" w:cs="Courier New"/>
          <w:szCs w:val="24"/>
        </w:rPr>
        <w:t>any</w:t>
      </w:r>
      <w:proofErr w:type="spellEnd"/>
      <w:r>
        <w:rPr>
          <w:rFonts w:eastAsia="Calibri" w:cs="Courier New"/>
          <w:szCs w:val="24"/>
        </w:rPr>
        <w:t xml:space="preserve"> </w:t>
      </w:r>
      <w:proofErr w:type="spellStart"/>
      <w:r>
        <w:rPr>
          <w:rFonts w:eastAsia="Calibri" w:cs="Courier New"/>
          <w:szCs w:val="24"/>
        </w:rPr>
        <w:t>rebutting</w:t>
      </w:r>
      <w:proofErr w:type="spellEnd"/>
      <w:r>
        <w:rPr>
          <w:rFonts w:eastAsia="Calibri" w:cs="Courier New"/>
          <w:szCs w:val="24"/>
        </w:rPr>
        <w:t xml:space="preserve"> </w:t>
      </w:r>
      <w:proofErr w:type="spellStart"/>
      <w:r>
        <w:rPr>
          <w:rFonts w:eastAsia="Calibri" w:cs="Courier New"/>
          <w:szCs w:val="24"/>
        </w:rPr>
        <w:t>evidence</w:t>
      </w:r>
      <w:proofErr w:type="spellEnd"/>
      <w:r>
        <w:rPr>
          <w:rFonts w:eastAsia="Calibri" w:cs="Courier New"/>
          <w:szCs w:val="24"/>
        </w:rPr>
        <w:t xml:space="preserve"> put </w:t>
      </w:r>
      <w:proofErr w:type="spellStart"/>
      <w:r>
        <w:rPr>
          <w:rFonts w:eastAsia="Calibri" w:cs="Courier New"/>
          <w:szCs w:val="24"/>
        </w:rPr>
        <w:t>forward</w:t>
      </w:r>
      <w:proofErr w:type="spellEnd"/>
      <w:r>
        <w:rPr>
          <w:rFonts w:eastAsia="Calibri" w:cs="Courier New"/>
          <w:szCs w:val="24"/>
        </w:rPr>
        <w:t>.(</w:t>
      </w:r>
      <w:proofErr w:type="spellStart"/>
      <w:r>
        <w:rPr>
          <w:rFonts w:eastAsia="Calibri" w:cs="Courier New"/>
          <w:szCs w:val="24"/>
        </w:rPr>
        <w:t>In</w:t>
      </w:r>
      <w:proofErr w:type="spellEnd"/>
      <w:r>
        <w:rPr>
          <w:rFonts w:eastAsia="Calibri" w:cs="Courier New"/>
          <w:szCs w:val="24"/>
        </w:rPr>
        <w:t xml:space="preserve"> Re </w:t>
      </w:r>
      <w:proofErr w:type="spellStart"/>
      <w:r>
        <w:rPr>
          <w:rFonts w:eastAsia="Calibri" w:cs="Courier New"/>
          <w:szCs w:val="24"/>
        </w:rPr>
        <w:t>Malikides</w:t>
      </w:r>
      <w:proofErr w:type="spellEnd"/>
      <w:r>
        <w:rPr>
          <w:rFonts w:eastAsia="Calibri" w:cs="Courier New"/>
          <w:szCs w:val="24"/>
        </w:rPr>
        <w:t xml:space="preserve"> </w:t>
      </w:r>
      <w:proofErr w:type="spellStart"/>
      <w:r>
        <w:rPr>
          <w:rFonts w:eastAsia="Calibri" w:cs="Courier New"/>
          <w:szCs w:val="24"/>
        </w:rPr>
        <w:t>and</w:t>
      </w:r>
      <w:proofErr w:type="spellEnd"/>
      <w:r>
        <w:rPr>
          <w:rFonts w:eastAsia="Calibri" w:cs="Courier New"/>
          <w:szCs w:val="24"/>
        </w:rPr>
        <w:t xml:space="preserve"> </w:t>
      </w:r>
      <w:proofErr w:type="spellStart"/>
      <w:r>
        <w:rPr>
          <w:rFonts w:eastAsia="Calibri" w:cs="Courier New"/>
          <w:szCs w:val="24"/>
        </w:rPr>
        <w:t>Others</w:t>
      </w:r>
      <w:proofErr w:type="spellEnd"/>
      <w:r>
        <w:rPr>
          <w:rFonts w:eastAsia="Calibri" w:cs="Courier New"/>
          <w:szCs w:val="24"/>
        </w:rPr>
        <w:t xml:space="preserve"> (1980) I.CLR 472, in Re </w:t>
      </w:r>
      <w:proofErr w:type="spellStart"/>
      <w:r>
        <w:rPr>
          <w:rFonts w:eastAsia="Calibri" w:cs="Courier New"/>
          <w:szCs w:val="24"/>
        </w:rPr>
        <w:t>Kakos</w:t>
      </w:r>
      <w:proofErr w:type="spellEnd"/>
      <w:r>
        <w:rPr>
          <w:rFonts w:eastAsia="Calibri" w:cs="Courier New"/>
          <w:szCs w:val="24"/>
        </w:rPr>
        <w:t xml:space="preserve"> (1984 I CLR 876,in Re </w:t>
      </w:r>
      <w:proofErr w:type="spellStart"/>
      <w:r>
        <w:rPr>
          <w:rFonts w:eastAsia="Calibri" w:cs="Courier New"/>
          <w:szCs w:val="24"/>
        </w:rPr>
        <w:t>Kakos</w:t>
      </w:r>
      <w:proofErr w:type="spellEnd"/>
      <w:r>
        <w:rPr>
          <w:rFonts w:eastAsia="Calibri" w:cs="Courier New"/>
          <w:szCs w:val="24"/>
        </w:rPr>
        <w:t xml:space="preserve"> 1985 I.CLR 250, </w:t>
      </w:r>
      <w:proofErr w:type="spellStart"/>
      <w:r>
        <w:rPr>
          <w:rFonts w:eastAsia="Calibri" w:cs="Courier New"/>
          <w:szCs w:val="24"/>
        </w:rPr>
        <w:t>In</w:t>
      </w:r>
      <w:proofErr w:type="spellEnd"/>
      <w:r>
        <w:rPr>
          <w:rFonts w:eastAsia="Calibri" w:cs="Courier New"/>
          <w:szCs w:val="24"/>
        </w:rPr>
        <w:t xml:space="preserve"> Re </w:t>
      </w:r>
      <w:proofErr w:type="spellStart"/>
      <w:r>
        <w:rPr>
          <w:rFonts w:eastAsia="Calibri" w:cs="Courier New"/>
          <w:szCs w:val="24"/>
        </w:rPr>
        <w:t>Argyrides</w:t>
      </w:r>
      <w:proofErr w:type="spellEnd"/>
      <w:r>
        <w:rPr>
          <w:rFonts w:eastAsia="Calibri" w:cs="Courier New"/>
          <w:szCs w:val="24"/>
        </w:rPr>
        <w:t xml:space="preserve"> (1987)ICLR 23.”</w:t>
      </w:r>
      <w:proofErr w:type="gramEnd"/>
    </w:p>
    <w:p w:rsidR="004B4308" w:rsidRDefault="004B4308" w:rsidP="004B4308">
      <w:pPr>
        <w:rPr>
          <w:rFonts w:eastAsia="Calibri" w:cs="Courier New"/>
          <w:szCs w:val="24"/>
        </w:rPr>
      </w:pPr>
    </w:p>
    <w:p w:rsidR="004B4308" w:rsidRDefault="004B4308" w:rsidP="004B4308">
      <w:pPr>
        <w:ind w:left="708" w:firstLine="702"/>
        <w:rPr>
          <w:rFonts w:eastAsia="Calibri" w:cs="Courier New"/>
          <w:szCs w:val="24"/>
        </w:rPr>
      </w:pPr>
      <w:r>
        <w:rPr>
          <w:rFonts w:eastAsia="Calibri" w:cs="Courier New"/>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Pr>
          <w:rFonts w:eastAsia="Calibri" w:cs="Courier New"/>
          <w:szCs w:val="24"/>
        </w:rPr>
        <w:t>müstedinin</w:t>
      </w:r>
      <w:proofErr w:type="spellEnd"/>
      <w:r>
        <w:rPr>
          <w:rFonts w:eastAsia="Calibri" w:cs="Courier New"/>
          <w:szCs w:val="24"/>
        </w:rPr>
        <w:t xml:space="preserve"> ortaya koyduklarının iyi niyetle yapılmış, tartışılabilir bir müracaatın varlığını, aksinin ispatlanmasına ihtiyaç duymadan, tatmin edici bir şekilde göstermesi anlamında kullanılmaktadır.” </w:t>
      </w:r>
    </w:p>
    <w:p w:rsidR="004B4308" w:rsidRDefault="004B4308" w:rsidP="004B4308">
      <w:pPr>
        <w:rPr>
          <w:rFonts w:eastAsia="Calibri" w:cs="Courier New"/>
          <w:szCs w:val="24"/>
        </w:rPr>
      </w:pPr>
    </w:p>
    <w:p w:rsidR="004B4308" w:rsidRDefault="004B4308" w:rsidP="004B4308">
      <w:pPr>
        <w:rPr>
          <w:rFonts w:eastAsia="Calibri" w:cs="Courier New"/>
          <w:b/>
          <w:szCs w:val="24"/>
        </w:rPr>
      </w:pPr>
    </w:p>
    <w:p w:rsidR="004B4308" w:rsidRDefault="004B4308" w:rsidP="004B4308">
      <w:pPr>
        <w:rPr>
          <w:rFonts w:eastAsia="Calibri" w:cs="Courier New"/>
          <w:b/>
          <w:szCs w:val="24"/>
        </w:rPr>
      </w:pPr>
    </w:p>
    <w:p w:rsidR="004B4308" w:rsidRDefault="004B4308" w:rsidP="004B4308">
      <w:pPr>
        <w:spacing w:line="360" w:lineRule="auto"/>
        <w:rPr>
          <w:rFonts w:eastAsia="Calibri" w:cs="Courier New"/>
          <w:szCs w:val="24"/>
        </w:rPr>
      </w:pPr>
      <w:r>
        <w:rPr>
          <w:rFonts w:eastAsia="Calibri" w:cs="Courier New"/>
          <w:b/>
          <w:szCs w:val="24"/>
        </w:rPr>
        <w:tab/>
      </w:r>
      <w:r>
        <w:rPr>
          <w:rFonts w:eastAsia="Calibri" w:cs="Courier New"/>
          <w:szCs w:val="24"/>
        </w:rPr>
        <w:t xml:space="preserve">Huzurumdaki meselede </w:t>
      </w:r>
      <w:proofErr w:type="spellStart"/>
      <w:r>
        <w:rPr>
          <w:rFonts w:eastAsia="Calibri" w:cs="Courier New"/>
          <w:szCs w:val="24"/>
        </w:rPr>
        <w:t>Müstedinin</w:t>
      </w:r>
      <w:proofErr w:type="spellEnd"/>
      <w:r>
        <w:rPr>
          <w:rFonts w:eastAsia="Calibri" w:cs="Courier New"/>
          <w:szCs w:val="24"/>
        </w:rPr>
        <w:t xml:space="preserve"> temel iddiası, Lefkoşa Kaza Mahkemesi’nin</w:t>
      </w:r>
      <w:r w:rsidR="00B62CEF">
        <w:rPr>
          <w:rFonts w:eastAsia="Calibri" w:cs="Courier New"/>
          <w:szCs w:val="24"/>
        </w:rPr>
        <w:t>,</w:t>
      </w:r>
      <w:r>
        <w:rPr>
          <w:rFonts w:eastAsia="Calibri" w:cs="Courier New"/>
          <w:szCs w:val="24"/>
        </w:rPr>
        <w:t xml:space="preserve"> 169/2021 sayılı Genel İstidada yetkisini aşmak suretiyle ve 48/1977 sayılı Kamu Alacaklarının Tahsili Usulü Yasası ile 51/1995 sayılı Belediyeler Yasası’na açık aykırılık teşkil edecek surette şikâyet konusu haciz emrini verdiğidir.</w:t>
      </w:r>
    </w:p>
    <w:p w:rsidR="004B4308" w:rsidRDefault="004B4308" w:rsidP="004B4308">
      <w:pPr>
        <w:spacing w:line="360" w:lineRule="auto"/>
        <w:rPr>
          <w:rFonts w:eastAsia="Calibri" w:cs="Courier New"/>
          <w:szCs w:val="24"/>
        </w:rPr>
      </w:pPr>
    </w:p>
    <w:p w:rsidR="004B4308" w:rsidRDefault="004B4308" w:rsidP="004B4308">
      <w:pPr>
        <w:spacing w:line="360" w:lineRule="auto"/>
        <w:ind w:firstLine="708"/>
        <w:rPr>
          <w:rFonts w:eastAsia="Calibri" w:cs="Courier New"/>
          <w:szCs w:val="24"/>
        </w:rPr>
      </w:pPr>
      <w:proofErr w:type="spellStart"/>
      <w:r>
        <w:rPr>
          <w:rFonts w:eastAsia="Calibri" w:cs="Courier New"/>
          <w:szCs w:val="24"/>
        </w:rPr>
        <w:t>Müstedialeyhin</w:t>
      </w:r>
      <w:proofErr w:type="spellEnd"/>
      <w:r>
        <w:rPr>
          <w:rFonts w:eastAsia="Calibri" w:cs="Courier New"/>
          <w:szCs w:val="24"/>
        </w:rPr>
        <w:t xml:space="preserve"> bu emre istinaden haciz işlemlerine başladığı ve kısmen de icra yaptığı gerek </w:t>
      </w:r>
      <w:proofErr w:type="spellStart"/>
      <w:r>
        <w:rPr>
          <w:rFonts w:eastAsia="Calibri" w:cs="Courier New"/>
          <w:szCs w:val="24"/>
        </w:rPr>
        <w:t>Müstedi</w:t>
      </w:r>
      <w:proofErr w:type="spellEnd"/>
      <w:r>
        <w:rPr>
          <w:rFonts w:eastAsia="Calibri" w:cs="Courier New"/>
          <w:szCs w:val="24"/>
        </w:rPr>
        <w:t xml:space="preserve"> tanığının şahadetinden gerekse Emare 1 banka </w:t>
      </w:r>
      <w:proofErr w:type="gramStart"/>
      <w:r>
        <w:rPr>
          <w:rFonts w:eastAsia="Calibri" w:cs="Courier New"/>
          <w:szCs w:val="24"/>
        </w:rPr>
        <w:t>dekont</w:t>
      </w:r>
      <w:proofErr w:type="gramEnd"/>
      <w:r>
        <w:rPr>
          <w:rFonts w:eastAsia="Calibri" w:cs="Courier New"/>
          <w:szCs w:val="24"/>
        </w:rPr>
        <w:t xml:space="preserve"> ve ekstrelerinden görülmektedir. </w:t>
      </w:r>
    </w:p>
    <w:p w:rsidR="004B4308" w:rsidRDefault="004B4308" w:rsidP="004B4308">
      <w:pPr>
        <w:spacing w:line="360" w:lineRule="auto"/>
        <w:ind w:firstLine="708"/>
        <w:rPr>
          <w:rFonts w:eastAsia="Calibri" w:cs="Courier New"/>
          <w:szCs w:val="24"/>
        </w:rPr>
      </w:pPr>
      <w:r>
        <w:rPr>
          <w:rFonts w:eastAsia="Calibri" w:cs="Courier New"/>
          <w:szCs w:val="24"/>
        </w:rPr>
        <w:lastRenderedPageBreak/>
        <w:t xml:space="preserve">48/1977 sayılı Kamu Alacaklarının Tahsili Usulü Yasası’nın tefsir maddesi olan 3. maddesinde belediyelerin, alacaklı kamu idaresi kapsamında olduğu belirtilmiştir. </w:t>
      </w:r>
    </w:p>
    <w:p w:rsidR="004B4308" w:rsidRDefault="004B4308" w:rsidP="004B4308">
      <w:pPr>
        <w:spacing w:line="360" w:lineRule="auto"/>
        <w:ind w:firstLine="708"/>
        <w:rPr>
          <w:rFonts w:eastAsia="Calibri" w:cs="Courier New"/>
          <w:szCs w:val="24"/>
        </w:rPr>
      </w:pPr>
    </w:p>
    <w:p w:rsidR="004B4308" w:rsidRDefault="004B4308" w:rsidP="004B4308">
      <w:pPr>
        <w:spacing w:line="360" w:lineRule="auto"/>
        <w:ind w:firstLine="708"/>
        <w:rPr>
          <w:rFonts w:eastAsia="Calibri" w:cs="Courier New"/>
          <w:szCs w:val="24"/>
        </w:rPr>
      </w:pPr>
      <w:proofErr w:type="spellStart"/>
      <w:r>
        <w:rPr>
          <w:rFonts w:eastAsia="Calibri" w:cs="Courier New"/>
          <w:szCs w:val="24"/>
        </w:rPr>
        <w:t>Müstedi</w:t>
      </w:r>
      <w:proofErr w:type="spellEnd"/>
      <w:r>
        <w:rPr>
          <w:rFonts w:eastAsia="Calibri" w:cs="Courier New"/>
          <w:szCs w:val="24"/>
        </w:rPr>
        <w:t xml:space="preserve"> </w:t>
      </w:r>
      <w:r w:rsidR="00B62CEF">
        <w:rPr>
          <w:rFonts w:eastAsia="Calibri" w:cs="Courier New"/>
          <w:szCs w:val="24"/>
        </w:rPr>
        <w:t>A</w:t>
      </w:r>
      <w:r>
        <w:rPr>
          <w:rFonts w:eastAsia="Calibri" w:cs="Courier New"/>
          <w:szCs w:val="24"/>
        </w:rPr>
        <w:t xml:space="preserve">vukatı, hitabında, </w:t>
      </w:r>
      <w:r w:rsidR="00B62CEF">
        <w:rPr>
          <w:rFonts w:eastAsia="Calibri" w:cs="Courier New"/>
          <w:szCs w:val="24"/>
        </w:rPr>
        <w:t>Yasa’da B</w:t>
      </w:r>
      <w:r>
        <w:rPr>
          <w:rFonts w:eastAsia="Calibri" w:cs="Courier New"/>
          <w:szCs w:val="24"/>
        </w:rPr>
        <w:t xml:space="preserve">elediyelerin alacaklı kamu idaresi kapsamında belirtilmiş olmasına rağmen “kamu borçlusu” tefsirinde yer almadığını bu nedenle de “kamu borçlusu” tefsirindeki “tüzel kişi” tabirinin kamu tüzel kişisi olan belediyeleri kapsamadığını ileri sürmüştür.  </w:t>
      </w:r>
    </w:p>
    <w:p w:rsidR="004B4308" w:rsidRDefault="004B4308" w:rsidP="004B4308">
      <w:pPr>
        <w:spacing w:line="360" w:lineRule="auto"/>
        <w:ind w:firstLine="708"/>
        <w:rPr>
          <w:rFonts w:eastAsia="Calibri" w:cs="Courier New"/>
          <w:szCs w:val="24"/>
        </w:rPr>
      </w:pPr>
    </w:p>
    <w:p w:rsidR="004B4308" w:rsidRDefault="004B4308" w:rsidP="004B4308">
      <w:pPr>
        <w:spacing w:line="360" w:lineRule="auto"/>
        <w:ind w:firstLine="708"/>
      </w:pPr>
      <w:r>
        <w:rPr>
          <w:rFonts w:eastAsia="Calibri" w:cs="Courier New"/>
          <w:szCs w:val="24"/>
        </w:rPr>
        <w:t xml:space="preserve">48/1977 sayılı Kamu Alacaklarının Tahsili Usulü Yasası’nın 3. maddesinde </w:t>
      </w:r>
      <w:r>
        <w:t xml:space="preserve"> "Kamu Borçlusu veya Borçlu" deyiminin</w:t>
      </w:r>
      <w:r w:rsidR="00B62CEF">
        <w:t>,</w:t>
      </w:r>
      <w:r>
        <w:t xml:space="preserve"> “kamu alacağını ödemek zorunluluğunda olan gerçek ve tüzel kişileri ve bunların yasal temsilcisi veya mirasçılarını ve vergi yükümlülerini veya sorumlusunu, kefili ve yabancı kişi ve kurumlar temsilcilerini” anlattığı ifade edilmiştir.</w:t>
      </w:r>
    </w:p>
    <w:p w:rsidR="004B4308" w:rsidRDefault="004B4308" w:rsidP="004B4308">
      <w:pPr>
        <w:spacing w:line="360" w:lineRule="auto"/>
        <w:ind w:firstLine="708"/>
      </w:pPr>
    </w:p>
    <w:p w:rsidR="004B4308" w:rsidRDefault="004B4308" w:rsidP="004B4308">
      <w:pPr>
        <w:spacing w:line="360" w:lineRule="auto"/>
        <w:ind w:firstLine="708"/>
        <w:rPr>
          <w:rFonts w:eastAsia="Calibri" w:cs="Courier New"/>
          <w:szCs w:val="24"/>
        </w:rPr>
      </w:pPr>
      <w:proofErr w:type="spellStart"/>
      <w:r>
        <w:t>Müstedi</w:t>
      </w:r>
      <w:proofErr w:type="spellEnd"/>
      <w:r>
        <w:t xml:space="preserve"> Gönyeli Belediyesi’nin kamu tüzel kişiliğine haiz idari bir kurum olduğu şüphesizdir. Bu bağlamda</w:t>
      </w:r>
      <w:r w:rsidR="00B62CEF">
        <w:t>,</w:t>
      </w:r>
      <w:r>
        <w:t xml:space="preserve"> diğer tüm belediyelerle birlikte </w:t>
      </w:r>
      <w:proofErr w:type="spellStart"/>
      <w:r>
        <w:t>Müstedinin</w:t>
      </w:r>
      <w:proofErr w:type="spellEnd"/>
      <w:r>
        <w:t xml:space="preserve"> alacakları da </w:t>
      </w:r>
      <w:r>
        <w:rPr>
          <w:rFonts w:eastAsia="Calibri" w:cs="Courier New"/>
          <w:szCs w:val="24"/>
        </w:rPr>
        <w:t>48/1977 sayılı Kamu Alacaklarının Tahsili Usulü Yasası tahtında tahsil edilebilmektedir.</w:t>
      </w:r>
    </w:p>
    <w:p w:rsidR="004B4308" w:rsidRDefault="004B4308" w:rsidP="004B4308">
      <w:pPr>
        <w:spacing w:line="360" w:lineRule="auto"/>
        <w:ind w:firstLine="708"/>
        <w:rPr>
          <w:rFonts w:eastAsia="Calibri" w:cs="Courier New"/>
          <w:szCs w:val="24"/>
        </w:rPr>
      </w:pPr>
    </w:p>
    <w:p w:rsidR="004B4308" w:rsidRDefault="004B4308" w:rsidP="004B4308">
      <w:pPr>
        <w:spacing w:line="360" w:lineRule="auto"/>
        <w:ind w:firstLine="708"/>
      </w:pPr>
      <w:r>
        <w:rPr>
          <w:rFonts w:eastAsia="Calibri" w:cs="Courier New"/>
          <w:szCs w:val="24"/>
        </w:rPr>
        <w:t xml:space="preserve">Elbette ki bu safhada kesin bir tespitte bulunulması hatalı olmakla birlikte yukarıda değindiğim tefsir maddesi ve bilhassa mezkûr maddede alacaklı kamu idaresinin kimleri kapsadığının tek tek sayma yöntemiyle belirlendiğini buna rağmen “kamu borçlusu” tanımına sadece </w:t>
      </w:r>
      <w:r>
        <w:t xml:space="preserve">kamu alacağını ödemek zorunluluğunda olan gerçek ve tüzel kişilerin girdiğini, yasa koyucunun niyeti kamu tüzel kişilerinin de bu kapsama girmesi olsa idi bunun yasada açıklıkla ifade edilmesinin önünde herhangi bir engel bulunmadığını dikkate aldığım zaman, </w:t>
      </w:r>
      <w:r w:rsidR="00B62CEF">
        <w:t>M</w:t>
      </w:r>
      <w:r>
        <w:t>ahkemenin</w:t>
      </w:r>
      <w:r w:rsidR="00B62CEF">
        <w:t>,</w:t>
      </w:r>
      <w:r>
        <w:t xml:space="preserve"> 48/1977 sayılı </w:t>
      </w:r>
      <w:r w:rsidR="00B62CEF">
        <w:t>Y</w:t>
      </w:r>
      <w:r>
        <w:t xml:space="preserve">asa kapsamında olmadığı ileri sürülen </w:t>
      </w:r>
      <w:proofErr w:type="spellStart"/>
      <w:r>
        <w:t>Müstedi</w:t>
      </w:r>
      <w:proofErr w:type="spellEnd"/>
      <w:r>
        <w:t xml:space="preserve"> aleyhine 3.1.2022 tarihli emri verme </w:t>
      </w:r>
      <w:r>
        <w:lastRenderedPageBreak/>
        <w:t xml:space="preserve">yetkisinin olmadığı veya bu şekilde emir vermesinin asli bir hukuki hata teşkil ettiği iddialarının tartışılabilir bir </w:t>
      </w:r>
      <w:proofErr w:type="gramStart"/>
      <w:r>
        <w:t>argüman</w:t>
      </w:r>
      <w:proofErr w:type="gramEnd"/>
      <w:r>
        <w:t xml:space="preserve"> teşkil ettiği kanaatine varmaktayım.   </w:t>
      </w:r>
      <w:r>
        <w:rPr>
          <w:rFonts w:eastAsia="Calibri" w:cs="Courier New"/>
          <w:szCs w:val="24"/>
        </w:rPr>
        <w:t xml:space="preserve"> </w:t>
      </w:r>
      <w:r>
        <w:t xml:space="preserve"> </w:t>
      </w:r>
    </w:p>
    <w:p w:rsidR="004B4308" w:rsidRDefault="004B4308" w:rsidP="004B4308">
      <w:pPr>
        <w:spacing w:line="360" w:lineRule="auto"/>
        <w:ind w:firstLine="708"/>
      </w:pPr>
    </w:p>
    <w:p w:rsidR="004B4308" w:rsidRDefault="004B4308" w:rsidP="004B4308">
      <w:pPr>
        <w:spacing w:line="360" w:lineRule="auto"/>
        <w:ind w:firstLine="708"/>
      </w:pPr>
      <w:proofErr w:type="spellStart"/>
      <w:proofErr w:type="gramStart"/>
      <w:r>
        <w:t>Müstedinin</w:t>
      </w:r>
      <w:proofErr w:type="spellEnd"/>
      <w:r>
        <w:t xml:space="preserve"> diğer bir iddiası ise </w:t>
      </w:r>
      <w:r w:rsidR="00B62CEF">
        <w:t>M</w:t>
      </w:r>
      <w:r>
        <w:t xml:space="preserve">ahkemenin 51/1995 sayılı Belediyeler Yasası’nın 31(2) maddesi hilafına herhangi bir ayrım yapmaksızın veya mezkûr madde mucibince </w:t>
      </w:r>
      <w:proofErr w:type="spellStart"/>
      <w:r>
        <w:t>Müstedinin</w:t>
      </w:r>
      <w:proofErr w:type="spellEnd"/>
      <w:r>
        <w:t xml:space="preserve"> icradan muaf olan mal varlıklarını gözetmeksizin ve/veya muafiyete girmeyen mal veya alacağı olup olmadığını tespit etmeden genel bir haciz emri vererek yetkisini aştığı ve açık bir yasal hata yaptığıdır.</w:t>
      </w:r>
      <w:proofErr w:type="gramEnd"/>
    </w:p>
    <w:p w:rsidR="004B4308" w:rsidRDefault="004B4308" w:rsidP="004B4308">
      <w:pPr>
        <w:spacing w:line="360" w:lineRule="auto"/>
        <w:ind w:firstLine="708"/>
      </w:pPr>
    </w:p>
    <w:p w:rsidR="004B4308" w:rsidRDefault="004B4308" w:rsidP="004B4308">
      <w:pPr>
        <w:spacing w:line="360" w:lineRule="auto"/>
        <w:ind w:firstLine="708"/>
      </w:pPr>
      <w:r>
        <w:t>51/1995 sayılı Belediyeler Yasası’nın 31(2) maddesi şöyledir:</w:t>
      </w:r>
    </w:p>
    <w:p w:rsidR="004B4308" w:rsidRDefault="004B4308" w:rsidP="004B4308">
      <w:pPr>
        <w:spacing w:line="360" w:lineRule="auto"/>
        <w:ind w:firstLine="708"/>
      </w:pPr>
    </w:p>
    <w:tbl>
      <w:tblPr>
        <w:tblW w:w="9214" w:type="dxa"/>
        <w:tblLayout w:type="fixed"/>
        <w:tblLook w:val="0000" w:firstRow="0" w:lastRow="0" w:firstColumn="0" w:lastColumn="0" w:noHBand="0" w:noVBand="0"/>
      </w:tblPr>
      <w:tblGrid>
        <w:gridCol w:w="1526"/>
        <w:gridCol w:w="240"/>
        <w:gridCol w:w="644"/>
        <w:gridCol w:w="6662"/>
        <w:gridCol w:w="142"/>
      </w:tblGrid>
      <w:tr w:rsidR="004B4308" w:rsidTr="00B62CEF">
        <w:tc>
          <w:tcPr>
            <w:tcW w:w="1526" w:type="dxa"/>
            <w:tcBorders>
              <w:top w:val="nil"/>
              <w:left w:val="nil"/>
              <w:bottom w:val="nil"/>
              <w:right w:val="nil"/>
            </w:tcBorders>
          </w:tcPr>
          <w:p w:rsidR="004B4308" w:rsidRPr="006A58C3" w:rsidRDefault="004B4308" w:rsidP="000850FA">
            <w:pPr>
              <w:rPr>
                <w:sz w:val="20"/>
              </w:rPr>
            </w:pPr>
            <w:r>
              <w:rPr>
                <w:sz w:val="20"/>
              </w:rPr>
              <w:t>“</w:t>
            </w:r>
            <w:r w:rsidRPr="006A58C3">
              <w:rPr>
                <w:sz w:val="20"/>
              </w:rPr>
              <w:t>48/1977</w:t>
            </w:r>
          </w:p>
          <w:p w:rsidR="004B4308" w:rsidRPr="006A58C3" w:rsidRDefault="004B4308" w:rsidP="000850FA">
            <w:pPr>
              <w:jc w:val="right"/>
              <w:rPr>
                <w:sz w:val="20"/>
              </w:rPr>
            </w:pPr>
            <w:r w:rsidRPr="006A58C3">
              <w:rPr>
                <w:sz w:val="20"/>
              </w:rPr>
              <w:t>28/1985</w:t>
            </w:r>
          </w:p>
          <w:p w:rsidR="004B4308" w:rsidRPr="006A58C3" w:rsidRDefault="004B4308" w:rsidP="000850FA">
            <w:pPr>
              <w:jc w:val="right"/>
              <w:rPr>
                <w:sz w:val="20"/>
              </w:rPr>
            </w:pPr>
            <w:r w:rsidRPr="006A58C3">
              <w:rPr>
                <w:sz w:val="20"/>
              </w:rPr>
              <w:t>31/1988</w:t>
            </w:r>
          </w:p>
          <w:p w:rsidR="004B4308" w:rsidRPr="006A58C3" w:rsidRDefault="004B4308" w:rsidP="000850FA">
            <w:pPr>
              <w:jc w:val="right"/>
              <w:rPr>
                <w:sz w:val="20"/>
              </w:rPr>
            </w:pPr>
            <w:r w:rsidRPr="006A58C3">
              <w:rPr>
                <w:sz w:val="20"/>
              </w:rPr>
              <w:t>31/1991</w:t>
            </w:r>
          </w:p>
          <w:p w:rsidR="004B4308" w:rsidRPr="006A58C3" w:rsidRDefault="004B4308" w:rsidP="000850FA">
            <w:pPr>
              <w:jc w:val="right"/>
              <w:rPr>
                <w:sz w:val="20"/>
              </w:rPr>
            </w:pPr>
            <w:r w:rsidRPr="006A58C3">
              <w:rPr>
                <w:sz w:val="20"/>
              </w:rPr>
              <w:t>23/1997 54/1999</w:t>
            </w:r>
          </w:p>
        </w:tc>
        <w:tc>
          <w:tcPr>
            <w:tcW w:w="240" w:type="dxa"/>
            <w:tcBorders>
              <w:top w:val="nil"/>
              <w:left w:val="nil"/>
              <w:bottom w:val="nil"/>
              <w:right w:val="nil"/>
            </w:tcBorders>
          </w:tcPr>
          <w:p w:rsidR="004B4308" w:rsidRDefault="004B4308" w:rsidP="000850FA"/>
        </w:tc>
        <w:tc>
          <w:tcPr>
            <w:tcW w:w="644" w:type="dxa"/>
            <w:tcBorders>
              <w:top w:val="nil"/>
              <w:left w:val="nil"/>
              <w:bottom w:val="nil"/>
              <w:right w:val="nil"/>
            </w:tcBorders>
          </w:tcPr>
          <w:p w:rsidR="004B4308" w:rsidRDefault="004B4308" w:rsidP="00B62CEF">
            <w:pPr>
              <w:ind w:left="-315" w:firstLine="283"/>
            </w:pPr>
            <w:r>
              <w:t>(2)</w:t>
            </w:r>
          </w:p>
        </w:tc>
        <w:tc>
          <w:tcPr>
            <w:tcW w:w="6804" w:type="dxa"/>
            <w:gridSpan w:val="2"/>
            <w:tcBorders>
              <w:top w:val="nil"/>
              <w:left w:val="nil"/>
              <w:bottom w:val="nil"/>
              <w:right w:val="nil"/>
            </w:tcBorders>
          </w:tcPr>
          <w:p w:rsidR="004B4308" w:rsidRDefault="004B4308" w:rsidP="00B62CEF">
            <w:r>
              <w:t>Belediyelerin, Devlet gelirlerinden ayrılan payları ile Kamu Alacaklarının Tahsili Usulü Yasası kurallarına bağlı gelirlerine ve kamu hizmetlerine tahsis edilmiş taşınır ve taşınmaz mallarına haciz konamaz.</w:t>
            </w:r>
          </w:p>
          <w:p w:rsidR="00B62CEF" w:rsidRDefault="00B62CEF" w:rsidP="00B62CEF"/>
        </w:tc>
      </w:tr>
      <w:tr w:rsidR="004B4308" w:rsidRPr="00322054" w:rsidTr="00B62CEF">
        <w:trPr>
          <w:gridAfter w:val="1"/>
          <w:wAfter w:w="142" w:type="dxa"/>
        </w:trPr>
        <w:tc>
          <w:tcPr>
            <w:tcW w:w="1526" w:type="dxa"/>
            <w:tcBorders>
              <w:top w:val="nil"/>
              <w:left w:val="nil"/>
              <w:bottom w:val="nil"/>
              <w:right w:val="nil"/>
            </w:tcBorders>
          </w:tcPr>
          <w:p w:rsidR="004B4308" w:rsidRPr="00322054" w:rsidRDefault="004B4308" w:rsidP="000850FA">
            <w:r w:rsidRPr="00322054">
              <w:t>53/2015</w:t>
            </w:r>
          </w:p>
        </w:tc>
        <w:tc>
          <w:tcPr>
            <w:tcW w:w="240" w:type="dxa"/>
            <w:tcBorders>
              <w:top w:val="nil"/>
              <w:left w:val="nil"/>
              <w:bottom w:val="nil"/>
              <w:right w:val="nil"/>
            </w:tcBorders>
          </w:tcPr>
          <w:p w:rsidR="004B4308" w:rsidRPr="00322054" w:rsidRDefault="004B4308" w:rsidP="000850FA"/>
        </w:tc>
        <w:tc>
          <w:tcPr>
            <w:tcW w:w="644" w:type="dxa"/>
            <w:tcBorders>
              <w:top w:val="nil"/>
              <w:left w:val="nil"/>
              <w:bottom w:val="nil"/>
              <w:right w:val="nil"/>
            </w:tcBorders>
          </w:tcPr>
          <w:p w:rsidR="004B4308" w:rsidRPr="00322054" w:rsidRDefault="004B4308" w:rsidP="00B62CEF"/>
        </w:tc>
        <w:tc>
          <w:tcPr>
            <w:tcW w:w="6662" w:type="dxa"/>
            <w:tcBorders>
              <w:top w:val="nil"/>
              <w:left w:val="nil"/>
              <w:bottom w:val="nil"/>
              <w:right w:val="nil"/>
            </w:tcBorders>
          </w:tcPr>
          <w:p w:rsidR="004B4308" w:rsidRPr="00322054" w:rsidRDefault="00B62CEF" w:rsidP="00B62CEF">
            <w:r>
              <w:t xml:space="preserve">     </w:t>
            </w:r>
            <w:proofErr w:type="gramStart"/>
            <w:r w:rsidR="004B4308">
              <w:t xml:space="preserve">Ancak Belediyelerce, Kıbrıs Türk Sosyal Sigortalar Yasası ve Sosyal Güvenlik Yasası uyarınca istihdam edilen Belediye çalışanları ile Belediyeye bağlı döner sermayeli kuruluş ve işletme çalışanlarının yukarıda adı geçen yasalar ile İhtiyat Sandığı Yasası, Katma Değer Vergisi Yasası ve Gelir Vergisi Yasası altında yatırılması öngörülen cari ay prim, depozit ve vergi borçları ile ilgili Belediye tarafından, yasal süreleri içinde ve her halükarda bir ay süre ile yatırılmaması halinde, yatırılmayan prim, depozit ve vergi borçları ile varsa gecikme faizlerinin/zamlarının bu Yasanın 108’inci maddesi uyarınca, ilgili Belediyeye ödenecek olan Devlet gelirlerinden yapılan katkı payından kesilmesi bu kuralın dışındadır. Çalışma İşleriyle Görevli Bakanlık, sosyal sigorta ve ihtiyat sandığı prim ve depozit miktarları ile ilgili olarak kesilen miktarı söz konusu yatırımların yapılması için yukarıda adı geçen yasaların öngördüğü en </w:t>
            </w:r>
            <w:r w:rsidR="004B4308">
              <w:lastRenderedPageBreak/>
              <w:t xml:space="preserve">son tarihten itibaren en geç on gün içinde, bu yatırımların faizleri ile birlikte hesaplanarak Devlet katkı payından kesilmesi için İçişleriyle Görevli Bakanlığa yazılı bildirimde bulunmakla mükelleftir. </w:t>
            </w:r>
            <w:proofErr w:type="gramEnd"/>
            <w:r w:rsidR="004B4308">
              <w:t>İçişleriyle Görevli Bakanlık, bu bildirim üzerine ilgili Belediyenin o ayki istihkakından kesinti yapılabilmesine olanak sağlayacak şekilde gerekli olan talep yazılarını hazırlayıp Maliye İşleriyle Görevli Bakanlığa iletmek zorundadır. Maliye İşleriyle Görevli Bakanlık hesaplanan meblağı ilgili Belediyenin o ayki katkı payından kesip ilgili kurumlara yatırmakla mükelleftir. Vergi borcuna ilişkin olarak Maliye İşleriyle Görevli Bakanlık, İçişleriyle Görevli Bakanlığa gerekli bildirimleri yapar. Bu fıkra uyarınca kesilen miktardan öncelikle sosyal sigorta borçları ilgili kuruma yatırılır ve kalan miktar sırasıyla ihtiyat sandığı ve vergi borçlarına karşılık ilgili kurumlara ödenir.”</w:t>
            </w:r>
          </w:p>
        </w:tc>
      </w:tr>
    </w:tbl>
    <w:p w:rsidR="004B4308" w:rsidRDefault="004B4308" w:rsidP="004B4308">
      <w:pPr>
        <w:spacing w:line="360" w:lineRule="auto"/>
        <w:ind w:firstLine="708"/>
      </w:pPr>
    </w:p>
    <w:p w:rsidR="004B4308" w:rsidRDefault="004B4308" w:rsidP="004B4308">
      <w:pPr>
        <w:spacing w:line="360" w:lineRule="auto"/>
        <w:ind w:firstLine="708"/>
      </w:pPr>
      <w:r>
        <w:t xml:space="preserve"> </w:t>
      </w:r>
      <w:r w:rsidR="00B62CEF">
        <w:t>Davacı A</w:t>
      </w:r>
      <w:r>
        <w:t xml:space="preserve">vukatının da hitabında ifade ettiği üzere az önce alıntısını yaptığım maddedeki düzenleme belediyelerin borçlarına karşılık kısmi bir haciz muafiyeti getiren ve özel yasa statüsünde olan bir düzenlemedir. </w:t>
      </w:r>
    </w:p>
    <w:p w:rsidR="004B4308" w:rsidRDefault="004B4308" w:rsidP="004B4308">
      <w:pPr>
        <w:spacing w:line="360" w:lineRule="auto"/>
        <w:ind w:firstLine="708"/>
      </w:pPr>
    </w:p>
    <w:p w:rsidR="004B4308" w:rsidRPr="00E81196" w:rsidRDefault="004B4308" w:rsidP="004B4308">
      <w:pPr>
        <w:spacing w:line="360" w:lineRule="auto"/>
        <w:ind w:firstLine="708"/>
        <w:rPr>
          <w:rFonts w:eastAsia="Calibri" w:cs="Courier New"/>
          <w:szCs w:val="24"/>
        </w:rPr>
      </w:pPr>
      <w:r>
        <w:t xml:space="preserve">Huzurumdaki meselede kısmi surette gerçekleşen icra işleminin bu maddedeki düzenlemeye aykırı olduğu iddia edilmiştir.  </w:t>
      </w:r>
    </w:p>
    <w:p w:rsidR="004B4308" w:rsidRDefault="004B4308" w:rsidP="004B4308">
      <w:pPr>
        <w:spacing w:line="360" w:lineRule="auto"/>
        <w:ind w:firstLine="708"/>
        <w:rPr>
          <w:rFonts w:eastAsia="Calibri" w:cs="Courier New"/>
          <w:szCs w:val="24"/>
        </w:rPr>
      </w:pPr>
    </w:p>
    <w:p w:rsidR="004B4308" w:rsidRDefault="004B4308" w:rsidP="004B4308">
      <w:pPr>
        <w:spacing w:line="360" w:lineRule="auto"/>
        <w:ind w:firstLine="708"/>
        <w:rPr>
          <w:rFonts w:eastAsia="Calibri" w:cs="Courier New"/>
          <w:szCs w:val="24"/>
        </w:rPr>
      </w:pPr>
      <w:proofErr w:type="spellStart"/>
      <w:r>
        <w:rPr>
          <w:rFonts w:eastAsia="Calibri" w:cs="Courier New"/>
          <w:szCs w:val="24"/>
        </w:rPr>
        <w:t>Müstedi</w:t>
      </w:r>
      <w:proofErr w:type="spellEnd"/>
      <w:r>
        <w:rPr>
          <w:rFonts w:eastAsia="Calibri" w:cs="Courier New"/>
          <w:szCs w:val="24"/>
        </w:rPr>
        <w:t xml:space="preserve"> tarafın bu noktadaki iddiası doğru kabul edilse dahi kanaatimce esasen, mahkemenin 3.1.2022 tarihli emri verirken ilgili </w:t>
      </w:r>
      <w:r w:rsidR="00B62CEF">
        <w:rPr>
          <w:rFonts w:eastAsia="Calibri" w:cs="Courier New"/>
          <w:szCs w:val="24"/>
        </w:rPr>
        <w:t>Y</w:t>
      </w:r>
      <w:r>
        <w:rPr>
          <w:rFonts w:eastAsia="Calibri" w:cs="Courier New"/>
          <w:szCs w:val="24"/>
        </w:rPr>
        <w:t>asa</w:t>
      </w:r>
      <w:r w:rsidR="00B62CEF">
        <w:rPr>
          <w:rFonts w:eastAsia="Calibri" w:cs="Courier New"/>
          <w:szCs w:val="24"/>
        </w:rPr>
        <w:t>’</w:t>
      </w:r>
      <w:r>
        <w:rPr>
          <w:rFonts w:eastAsia="Calibri" w:cs="Courier New"/>
          <w:szCs w:val="24"/>
        </w:rPr>
        <w:t xml:space="preserve">ya atıfta bulunarak 51/1995 sayılı </w:t>
      </w:r>
      <w:r w:rsidR="00B62CEF">
        <w:rPr>
          <w:rFonts w:eastAsia="Calibri" w:cs="Courier New"/>
          <w:szCs w:val="24"/>
        </w:rPr>
        <w:t>Y</w:t>
      </w:r>
      <w:r>
        <w:rPr>
          <w:rFonts w:eastAsia="Calibri" w:cs="Courier New"/>
          <w:szCs w:val="24"/>
        </w:rPr>
        <w:t>asa</w:t>
      </w:r>
      <w:r w:rsidR="00B62CEF">
        <w:rPr>
          <w:rFonts w:eastAsia="Calibri" w:cs="Courier New"/>
          <w:szCs w:val="24"/>
        </w:rPr>
        <w:t>’</w:t>
      </w:r>
      <w:r>
        <w:rPr>
          <w:rFonts w:eastAsia="Calibri" w:cs="Courier New"/>
          <w:szCs w:val="24"/>
        </w:rPr>
        <w:t>nın 31(2) maddesindeki malların icradan muaf olduğunu belirtmemesinde yetki aşımı veya açık yasal hata olduğu iddialarının dikkate alınabilir olup olmadığına bakılmalıdır.</w:t>
      </w:r>
    </w:p>
    <w:p w:rsidR="00B62CEF" w:rsidRDefault="00B62CEF" w:rsidP="004B4308">
      <w:pPr>
        <w:spacing w:line="360" w:lineRule="auto"/>
        <w:ind w:firstLine="708"/>
        <w:rPr>
          <w:rFonts w:eastAsia="Calibri" w:cs="Courier New"/>
          <w:szCs w:val="24"/>
        </w:rPr>
      </w:pPr>
    </w:p>
    <w:p w:rsidR="004B4308" w:rsidRDefault="004B4308" w:rsidP="004B4308">
      <w:pPr>
        <w:spacing w:line="360" w:lineRule="auto"/>
        <w:ind w:firstLine="708"/>
        <w:rPr>
          <w:rFonts w:eastAsia="Calibri" w:cs="Courier New"/>
          <w:szCs w:val="24"/>
        </w:rPr>
      </w:pPr>
      <w:r>
        <w:rPr>
          <w:rFonts w:eastAsia="Calibri" w:cs="Courier New"/>
          <w:szCs w:val="24"/>
        </w:rPr>
        <w:t xml:space="preserve">Bir an için </w:t>
      </w:r>
      <w:proofErr w:type="spellStart"/>
      <w:r>
        <w:rPr>
          <w:rFonts w:eastAsia="Calibri" w:cs="Courier New"/>
          <w:szCs w:val="24"/>
        </w:rPr>
        <w:t>Müstedi</w:t>
      </w:r>
      <w:proofErr w:type="spellEnd"/>
      <w:r>
        <w:rPr>
          <w:rFonts w:eastAsia="Calibri" w:cs="Courier New"/>
          <w:szCs w:val="24"/>
        </w:rPr>
        <w:t xml:space="preserve"> aleyhine açılan bir dava netic</w:t>
      </w:r>
      <w:r w:rsidR="00B62CEF">
        <w:rPr>
          <w:rFonts w:eastAsia="Calibri" w:cs="Courier New"/>
          <w:szCs w:val="24"/>
        </w:rPr>
        <w:t>esi M</w:t>
      </w:r>
      <w:r>
        <w:rPr>
          <w:rFonts w:eastAsia="Calibri" w:cs="Courier New"/>
          <w:szCs w:val="24"/>
        </w:rPr>
        <w:t xml:space="preserve">ahkemenin hüküm verdiğini düşünelim. Böyle bir durumda </w:t>
      </w:r>
      <w:r w:rsidR="00B62CEF">
        <w:rPr>
          <w:rFonts w:eastAsia="Calibri" w:cs="Courier New"/>
          <w:szCs w:val="24"/>
        </w:rPr>
        <w:lastRenderedPageBreak/>
        <w:t>M</w:t>
      </w:r>
      <w:r>
        <w:rPr>
          <w:rFonts w:eastAsia="Calibri" w:cs="Courier New"/>
          <w:szCs w:val="24"/>
        </w:rPr>
        <w:t xml:space="preserve">ahkeme hüküm verirken davalının belediye olduğu noktasından hareket edip icradan muaf olan mal varlığı aleyhine icra işlemi yapılamayacağını hükmünde mi belirtecekti yoksa hükmü icra etmekle yükümlü olan mahkeme organı 51/1995 sayılı </w:t>
      </w:r>
      <w:r w:rsidR="00B62CEF">
        <w:rPr>
          <w:rFonts w:eastAsia="Calibri" w:cs="Courier New"/>
          <w:szCs w:val="24"/>
        </w:rPr>
        <w:t>Y</w:t>
      </w:r>
      <w:r>
        <w:rPr>
          <w:rFonts w:eastAsia="Calibri" w:cs="Courier New"/>
          <w:szCs w:val="24"/>
        </w:rPr>
        <w:t>asa</w:t>
      </w:r>
      <w:r w:rsidR="00B62CEF">
        <w:rPr>
          <w:rFonts w:eastAsia="Calibri" w:cs="Courier New"/>
          <w:szCs w:val="24"/>
        </w:rPr>
        <w:t>’</w:t>
      </w:r>
      <w:r>
        <w:rPr>
          <w:rFonts w:eastAsia="Calibri" w:cs="Courier New"/>
          <w:szCs w:val="24"/>
        </w:rPr>
        <w:t xml:space="preserve">nın 31(2) maddesini dikkate alarak mı icra işlemini gerçekleştirecekti? Doğru yöntemin ikinci sorudaki yöntem olduğunu düşünmekteyim. </w:t>
      </w:r>
    </w:p>
    <w:p w:rsidR="004B4308" w:rsidRDefault="004B4308" w:rsidP="004B4308">
      <w:pPr>
        <w:spacing w:line="360" w:lineRule="auto"/>
        <w:ind w:firstLine="708"/>
        <w:rPr>
          <w:rFonts w:eastAsia="Calibri" w:cs="Courier New"/>
          <w:szCs w:val="24"/>
        </w:rPr>
      </w:pPr>
    </w:p>
    <w:p w:rsidR="004B4308" w:rsidRDefault="004B4308" w:rsidP="004B4308">
      <w:pPr>
        <w:spacing w:line="360" w:lineRule="auto"/>
        <w:ind w:firstLine="708"/>
        <w:rPr>
          <w:rFonts w:eastAsia="Calibri" w:cs="Courier New"/>
          <w:szCs w:val="24"/>
        </w:rPr>
      </w:pPr>
      <w:r>
        <w:rPr>
          <w:rFonts w:eastAsia="Calibri" w:cs="Courier New"/>
          <w:szCs w:val="24"/>
        </w:rPr>
        <w:t xml:space="preserve">48/1977 sayılı </w:t>
      </w:r>
      <w:r w:rsidR="00B62CEF">
        <w:rPr>
          <w:rFonts w:eastAsia="Calibri" w:cs="Courier New"/>
          <w:szCs w:val="24"/>
        </w:rPr>
        <w:t>Y</w:t>
      </w:r>
      <w:r>
        <w:rPr>
          <w:rFonts w:eastAsia="Calibri" w:cs="Courier New"/>
          <w:szCs w:val="24"/>
        </w:rPr>
        <w:t>asa</w:t>
      </w:r>
      <w:r w:rsidR="00B62CEF">
        <w:rPr>
          <w:rFonts w:eastAsia="Calibri" w:cs="Courier New"/>
          <w:szCs w:val="24"/>
        </w:rPr>
        <w:t>’</w:t>
      </w:r>
      <w:r>
        <w:rPr>
          <w:rFonts w:eastAsia="Calibri" w:cs="Courier New"/>
          <w:szCs w:val="24"/>
        </w:rPr>
        <w:t>nın zorla tahsil şekillerini düzenleyen 12. maddesine göre</w:t>
      </w:r>
      <w:r w:rsidR="00B62CEF">
        <w:rPr>
          <w:rFonts w:eastAsia="Calibri" w:cs="Courier New"/>
          <w:szCs w:val="24"/>
        </w:rPr>
        <w:t>,</w:t>
      </w:r>
      <w:r>
        <w:rPr>
          <w:rFonts w:eastAsia="Calibri" w:cs="Courier New"/>
          <w:szCs w:val="24"/>
        </w:rPr>
        <w:t xml:space="preserve"> kamu borçlusunun borcuna yetecek miktardaki mallarının haczedilerek paraya çevrilmesi tahsil şekillerinden biridir. İlgili madde şöyledir:</w:t>
      </w:r>
    </w:p>
    <w:tbl>
      <w:tblPr>
        <w:tblW w:w="9639" w:type="dxa"/>
        <w:tblLayout w:type="fixed"/>
        <w:tblLook w:val="0000" w:firstRow="0" w:lastRow="0" w:firstColumn="0" w:lastColumn="0" w:noHBand="0" w:noVBand="0"/>
      </w:tblPr>
      <w:tblGrid>
        <w:gridCol w:w="1418"/>
        <w:gridCol w:w="709"/>
        <w:gridCol w:w="708"/>
        <w:gridCol w:w="6798"/>
        <w:gridCol w:w="6"/>
      </w:tblGrid>
      <w:tr w:rsidR="004B4308" w:rsidTr="00B62CEF">
        <w:trPr>
          <w:gridAfter w:val="1"/>
          <w:wAfter w:w="6" w:type="dxa"/>
        </w:trPr>
        <w:tc>
          <w:tcPr>
            <w:tcW w:w="1418" w:type="dxa"/>
            <w:tcBorders>
              <w:top w:val="nil"/>
              <w:left w:val="nil"/>
              <w:bottom w:val="nil"/>
              <w:right w:val="nil"/>
            </w:tcBorders>
          </w:tcPr>
          <w:p w:rsidR="004B4308" w:rsidRPr="00135526" w:rsidRDefault="004B4308" w:rsidP="000850FA">
            <w:pPr>
              <w:rPr>
                <w:sz w:val="18"/>
                <w:szCs w:val="18"/>
              </w:rPr>
            </w:pPr>
          </w:p>
          <w:p w:rsidR="004B4308" w:rsidRPr="00B62CEF" w:rsidRDefault="004B4308" w:rsidP="000850FA">
            <w:pPr>
              <w:rPr>
                <w:sz w:val="20"/>
              </w:rPr>
            </w:pPr>
            <w:r w:rsidRPr="00B62CEF">
              <w:rPr>
                <w:sz w:val="20"/>
              </w:rPr>
              <w:t>Zorla tahsil şekilleri</w:t>
            </w:r>
          </w:p>
        </w:tc>
        <w:tc>
          <w:tcPr>
            <w:tcW w:w="709" w:type="dxa"/>
            <w:tcBorders>
              <w:top w:val="nil"/>
              <w:left w:val="nil"/>
              <w:bottom w:val="nil"/>
              <w:right w:val="nil"/>
            </w:tcBorders>
          </w:tcPr>
          <w:p w:rsidR="004B4308" w:rsidRPr="00135526" w:rsidRDefault="004B4308" w:rsidP="000850FA">
            <w:pPr>
              <w:rPr>
                <w:sz w:val="18"/>
                <w:szCs w:val="18"/>
              </w:rPr>
            </w:pPr>
          </w:p>
          <w:p w:rsidR="004B4308" w:rsidRPr="00135526" w:rsidRDefault="004B4308" w:rsidP="000850FA">
            <w:pPr>
              <w:rPr>
                <w:sz w:val="18"/>
                <w:szCs w:val="18"/>
              </w:rPr>
            </w:pPr>
            <w:r w:rsidRPr="00135526">
              <w:rPr>
                <w:sz w:val="18"/>
                <w:szCs w:val="18"/>
              </w:rPr>
              <w:t>12.</w:t>
            </w:r>
            <w:r w:rsidR="00B62CEF">
              <w:rPr>
                <w:sz w:val="18"/>
                <w:szCs w:val="18"/>
              </w:rPr>
              <w:t xml:space="preserve"> </w:t>
            </w:r>
          </w:p>
        </w:tc>
        <w:tc>
          <w:tcPr>
            <w:tcW w:w="7506" w:type="dxa"/>
            <w:gridSpan w:val="2"/>
            <w:tcBorders>
              <w:top w:val="nil"/>
              <w:left w:val="nil"/>
              <w:bottom w:val="nil"/>
              <w:right w:val="nil"/>
            </w:tcBorders>
          </w:tcPr>
          <w:p w:rsidR="004B4308" w:rsidRPr="00B62CEF" w:rsidRDefault="004B4308" w:rsidP="00B62CEF">
            <w:pPr>
              <w:rPr>
                <w:szCs w:val="24"/>
              </w:rPr>
            </w:pPr>
          </w:p>
          <w:p w:rsidR="004B4308" w:rsidRPr="00B62CEF" w:rsidRDefault="004B4308" w:rsidP="00B62CEF">
            <w:pPr>
              <w:rPr>
                <w:szCs w:val="24"/>
              </w:rPr>
            </w:pPr>
            <w:r w:rsidRPr="00B62CEF">
              <w:rPr>
                <w:szCs w:val="24"/>
              </w:rPr>
              <w:t xml:space="preserve">Ödeme müddeti içinde ödenmeyen kamu alacağı tahsilattan sorumlu dairece aşağıda gösterildiği şekillerde tahsil edilir </w:t>
            </w:r>
          </w:p>
          <w:p w:rsidR="004B4308" w:rsidRPr="00B62CEF" w:rsidRDefault="004B4308" w:rsidP="00B62CEF">
            <w:pPr>
              <w:rPr>
                <w:szCs w:val="24"/>
              </w:rPr>
            </w:pPr>
          </w:p>
        </w:tc>
      </w:tr>
      <w:tr w:rsidR="004B4308" w:rsidTr="00B62CEF">
        <w:tc>
          <w:tcPr>
            <w:tcW w:w="1418" w:type="dxa"/>
            <w:tcBorders>
              <w:top w:val="nil"/>
              <w:left w:val="nil"/>
              <w:bottom w:val="nil"/>
              <w:right w:val="nil"/>
            </w:tcBorders>
          </w:tcPr>
          <w:p w:rsidR="004B4308" w:rsidRPr="00135526" w:rsidRDefault="004B4308" w:rsidP="000850FA">
            <w:pPr>
              <w:rPr>
                <w:sz w:val="18"/>
                <w:szCs w:val="18"/>
              </w:rPr>
            </w:pPr>
          </w:p>
        </w:tc>
        <w:tc>
          <w:tcPr>
            <w:tcW w:w="709" w:type="dxa"/>
            <w:tcBorders>
              <w:top w:val="nil"/>
              <w:left w:val="nil"/>
              <w:bottom w:val="nil"/>
              <w:right w:val="nil"/>
            </w:tcBorders>
          </w:tcPr>
          <w:p w:rsidR="004B4308" w:rsidRPr="00135526" w:rsidRDefault="004B4308" w:rsidP="000850FA">
            <w:pPr>
              <w:rPr>
                <w:sz w:val="18"/>
                <w:szCs w:val="18"/>
              </w:rPr>
            </w:pPr>
          </w:p>
        </w:tc>
        <w:tc>
          <w:tcPr>
            <w:tcW w:w="708" w:type="dxa"/>
            <w:tcBorders>
              <w:top w:val="nil"/>
              <w:left w:val="nil"/>
              <w:bottom w:val="nil"/>
              <w:right w:val="nil"/>
            </w:tcBorders>
          </w:tcPr>
          <w:p w:rsidR="004B4308" w:rsidRPr="00B62CEF" w:rsidRDefault="004B4308" w:rsidP="000850FA">
            <w:pPr>
              <w:rPr>
                <w:szCs w:val="24"/>
              </w:rPr>
            </w:pPr>
            <w:r w:rsidRPr="00B62CEF">
              <w:rPr>
                <w:szCs w:val="24"/>
              </w:rPr>
              <w:t>(1)</w:t>
            </w:r>
          </w:p>
        </w:tc>
        <w:tc>
          <w:tcPr>
            <w:tcW w:w="6804" w:type="dxa"/>
            <w:gridSpan w:val="2"/>
            <w:tcBorders>
              <w:top w:val="nil"/>
              <w:left w:val="nil"/>
              <w:bottom w:val="nil"/>
              <w:right w:val="nil"/>
            </w:tcBorders>
          </w:tcPr>
          <w:p w:rsidR="004B4308" w:rsidRPr="00B62CEF" w:rsidRDefault="004B4308" w:rsidP="00B62CEF">
            <w:pPr>
              <w:ind w:left="30"/>
              <w:rPr>
                <w:szCs w:val="24"/>
              </w:rPr>
            </w:pPr>
            <w:r w:rsidRPr="00B62CEF">
              <w:rPr>
                <w:szCs w:val="24"/>
              </w:rPr>
              <w:t xml:space="preserve">Kamu borçlusu tahsilattan </w:t>
            </w:r>
            <w:proofErr w:type="gramStart"/>
            <w:r w:rsidRPr="00B62CEF">
              <w:rPr>
                <w:szCs w:val="24"/>
              </w:rPr>
              <w:t>sorumlu  daireye</w:t>
            </w:r>
            <w:proofErr w:type="gramEnd"/>
            <w:r w:rsidRPr="00B62CEF">
              <w:rPr>
                <w:szCs w:val="24"/>
              </w:rPr>
              <w:t xml:space="preserve"> teminat göstermişse, teminatın paraya çevrilmesi yahut kefilin takibi;</w:t>
            </w:r>
          </w:p>
        </w:tc>
      </w:tr>
      <w:tr w:rsidR="004B4308" w:rsidTr="00B62CEF">
        <w:tc>
          <w:tcPr>
            <w:tcW w:w="1418" w:type="dxa"/>
            <w:tcBorders>
              <w:top w:val="nil"/>
              <w:left w:val="nil"/>
              <w:bottom w:val="nil"/>
              <w:right w:val="nil"/>
            </w:tcBorders>
          </w:tcPr>
          <w:p w:rsidR="004B4308" w:rsidRPr="00135526" w:rsidRDefault="004B4308" w:rsidP="000850FA">
            <w:pPr>
              <w:rPr>
                <w:sz w:val="18"/>
                <w:szCs w:val="18"/>
              </w:rPr>
            </w:pPr>
          </w:p>
        </w:tc>
        <w:tc>
          <w:tcPr>
            <w:tcW w:w="709" w:type="dxa"/>
            <w:tcBorders>
              <w:top w:val="nil"/>
              <w:left w:val="nil"/>
              <w:bottom w:val="nil"/>
              <w:right w:val="nil"/>
            </w:tcBorders>
          </w:tcPr>
          <w:p w:rsidR="004B4308" w:rsidRPr="00135526" w:rsidRDefault="004B4308" w:rsidP="000850FA">
            <w:pPr>
              <w:rPr>
                <w:sz w:val="18"/>
                <w:szCs w:val="18"/>
              </w:rPr>
            </w:pPr>
          </w:p>
        </w:tc>
        <w:tc>
          <w:tcPr>
            <w:tcW w:w="708" w:type="dxa"/>
            <w:tcBorders>
              <w:top w:val="nil"/>
              <w:left w:val="nil"/>
              <w:bottom w:val="nil"/>
              <w:right w:val="nil"/>
            </w:tcBorders>
          </w:tcPr>
          <w:p w:rsidR="004B4308" w:rsidRPr="00B62CEF" w:rsidRDefault="004B4308" w:rsidP="000850FA">
            <w:pPr>
              <w:rPr>
                <w:szCs w:val="24"/>
              </w:rPr>
            </w:pPr>
            <w:r w:rsidRPr="00B62CEF">
              <w:rPr>
                <w:szCs w:val="24"/>
              </w:rPr>
              <w:t>(2)</w:t>
            </w:r>
          </w:p>
        </w:tc>
        <w:tc>
          <w:tcPr>
            <w:tcW w:w="6804" w:type="dxa"/>
            <w:gridSpan w:val="2"/>
            <w:tcBorders>
              <w:top w:val="nil"/>
              <w:left w:val="nil"/>
              <w:bottom w:val="nil"/>
              <w:right w:val="nil"/>
            </w:tcBorders>
          </w:tcPr>
          <w:p w:rsidR="004B4308" w:rsidRPr="00B62CEF" w:rsidRDefault="004B4308" w:rsidP="00B62CEF">
            <w:pPr>
              <w:rPr>
                <w:szCs w:val="24"/>
              </w:rPr>
            </w:pPr>
            <w:r w:rsidRPr="00B62CEF">
              <w:rPr>
                <w:szCs w:val="24"/>
              </w:rPr>
              <w:t xml:space="preserve">Kamu borçlusunun borcuna yetecek miktardaki mallarının haciz edilerek paraya </w:t>
            </w:r>
            <w:proofErr w:type="gramStart"/>
            <w:r w:rsidRPr="00B62CEF">
              <w:rPr>
                <w:szCs w:val="24"/>
              </w:rPr>
              <w:t>çevrilmesi;</w:t>
            </w:r>
            <w:proofErr w:type="gramEnd"/>
            <w:r w:rsidRPr="00B62CEF">
              <w:rPr>
                <w:szCs w:val="24"/>
              </w:rPr>
              <w:t xml:space="preserve"> veya</w:t>
            </w:r>
          </w:p>
        </w:tc>
      </w:tr>
      <w:tr w:rsidR="004B4308" w:rsidTr="00B62CEF">
        <w:tc>
          <w:tcPr>
            <w:tcW w:w="1418" w:type="dxa"/>
            <w:tcBorders>
              <w:top w:val="nil"/>
              <w:left w:val="nil"/>
              <w:bottom w:val="nil"/>
              <w:right w:val="nil"/>
            </w:tcBorders>
          </w:tcPr>
          <w:p w:rsidR="004B4308" w:rsidRPr="00135526" w:rsidRDefault="004B4308" w:rsidP="000850FA">
            <w:pPr>
              <w:rPr>
                <w:sz w:val="18"/>
                <w:szCs w:val="18"/>
              </w:rPr>
            </w:pPr>
          </w:p>
        </w:tc>
        <w:tc>
          <w:tcPr>
            <w:tcW w:w="709" w:type="dxa"/>
            <w:tcBorders>
              <w:top w:val="nil"/>
              <w:left w:val="nil"/>
              <w:bottom w:val="nil"/>
              <w:right w:val="nil"/>
            </w:tcBorders>
          </w:tcPr>
          <w:p w:rsidR="004B4308" w:rsidRPr="00135526" w:rsidRDefault="004B4308" w:rsidP="000850FA">
            <w:pPr>
              <w:rPr>
                <w:sz w:val="18"/>
                <w:szCs w:val="18"/>
              </w:rPr>
            </w:pPr>
          </w:p>
        </w:tc>
        <w:tc>
          <w:tcPr>
            <w:tcW w:w="708" w:type="dxa"/>
            <w:tcBorders>
              <w:top w:val="nil"/>
              <w:left w:val="nil"/>
              <w:bottom w:val="nil"/>
              <w:right w:val="nil"/>
            </w:tcBorders>
          </w:tcPr>
          <w:p w:rsidR="004B4308" w:rsidRPr="00B62CEF" w:rsidRDefault="004B4308" w:rsidP="000850FA">
            <w:pPr>
              <w:rPr>
                <w:szCs w:val="24"/>
              </w:rPr>
            </w:pPr>
            <w:r w:rsidRPr="00B62CEF">
              <w:rPr>
                <w:szCs w:val="24"/>
              </w:rPr>
              <w:t>(3)</w:t>
            </w:r>
          </w:p>
        </w:tc>
        <w:tc>
          <w:tcPr>
            <w:tcW w:w="6804" w:type="dxa"/>
            <w:gridSpan w:val="2"/>
            <w:tcBorders>
              <w:top w:val="nil"/>
              <w:left w:val="nil"/>
              <w:bottom w:val="nil"/>
              <w:right w:val="nil"/>
            </w:tcBorders>
          </w:tcPr>
          <w:p w:rsidR="004B4308" w:rsidRPr="00B62CEF" w:rsidRDefault="004B4308" w:rsidP="00B62CEF">
            <w:pPr>
              <w:rPr>
                <w:szCs w:val="24"/>
              </w:rPr>
            </w:pPr>
            <w:r w:rsidRPr="00B62CEF">
              <w:rPr>
                <w:szCs w:val="24"/>
              </w:rPr>
              <w:t xml:space="preserve">Gerekli şartlar bulunduğu takdirde borçlunun iflâsının istenmesi; </w:t>
            </w:r>
          </w:p>
        </w:tc>
      </w:tr>
      <w:tr w:rsidR="004B4308" w:rsidTr="00B62CEF">
        <w:trPr>
          <w:gridAfter w:val="1"/>
          <w:wAfter w:w="6" w:type="dxa"/>
        </w:trPr>
        <w:tc>
          <w:tcPr>
            <w:tcW w:w="1418" w:type="dxa"/>
            <w:tcBorders>
              <w:top w:val="nil"/>
              <w:left w:val="nil"/>
              <w:bottom w:val="nil"/>
              <w:right w:val="nil"/>
            </w:tcBorders>
          </w:tcPr>
          <w:p w:rsidR="004B4308" w:rsidRPr="00135526" w:rsidRDefault="004B4308" w:rsidP="000850FA">
            <w:pPr>
              <w:rPr>
                <w:sz w:val="18"/>
                <w:szCs w:val="18"/>
              </w:rPr>
            </w:pPr>
          </w:p>
        </w:tc>
        <w:tc>
          <w:tcPr>
            <w:tcW w:w="709" w:type="dxa"/>
            <w:tcBorders>
              <w:top w:val="nil"/>
              <w:left w:val="nil"/>
              <w:bottom w:val="nil"/>
              <w:right w:val="nil"/>
            </w:tcBorders>
          </w:tcPr>
          <w:p w:rsidR="004B4308" w:rsidRPr="00135526" w:rsidRDefault="004B4308" w:rsidP="000850FA">
            <w:pPr>
              <w:rPr>
                <w:sz w:val="18"/>
                <w:szCs w:val="18"/>
              </w:rPr>
            </w:pPr>
          </w:p>
        </w:tc>
        <w:tc>
          <w:tcPr>
            <w:tcW w:w="7506" w:type="dxa"/>
            <w:gridSpan w:val="2"/>
            <w:tcBorders>
              <w:top w:val="nil"/>
              <w:left w:val="nil"/>
              <w:bottom w:val="nil"/>
              <w:right w:val="nil"/>
            </w:tcBorders>
          </w:tcPr>
          <w:p w:rsidR="004B4308" w:rsidRPr="00B62CEF" w:rsidRDefault="00B62CEF" w:rsidP="00B62CEF">
            <w:pPr>
              <w:rPr>
                <w:szCs w:val="24"/>
              </w:rPr>
            </w:pPr>
            <w:r>
              <w:rPr>
                <w:szCs w:val="24"/>
              </w:rPr>
              <w:t xml:space="preserve">     </w:t>
            </w:r>
            <w:proofErr w:type="gramStart"/>
            <w:r w:rsidR="004B4308" w:rsidRPr="00B62CEF">
              <w:rPr>
                <w:szCs w:val="24"/>
              </w:rPr>
              <w:t>suretiyle</w:t>
            </w:r>
            <w:proofErr w:type="gramEnd"/>
            <w:r w:rsidR="004B4308" w:rsidRPr="00B62CEF">
              <w:rPr>
                <w:szCs w:val="24"/>
              </w:rPr>
              <w:t xml:space="preserve"> yapılır.</w:t>
            </w:r>
          </w:p>
          <w:p w:rsidR="004B4308" w:rsidRPr="00B62CEF" w:rsidRDefault="004B4308" w:rsidP="00B62CEF">
            <w:pPr>
              <w:rPr>
                <w:szCs w:val="24"/>
              </w:rPr>
            </w:pPr>
          </w:p>
        </w:tc>
      </w:tr>
    </w:tbl>
    <w:p w:rsidR="00B62CEF" w:rsidRDefault="00B62CEF" w:rsidP="004B4308">
      <w:pPr>
        <w:spacing w:line="360" w:lineRule="auto"/>
        <w:ind w:firstLine="708"/>
        <w:rPr>
          <w:rFonts w:eastAsia="Calibri" w:cs="Courier New"/>
          <w:szCs w:val="24"/>
        </w:rPr>
      </w:pPr>
    </w:p>
    <w:p w:rsidR="004B4308" w:rsidRDefault="004B4308" w:rsidP="004B4308">
      <w:pPr>
        <w:spacing w:line="360" w:lineRule="auto"/>
        <w:ind w:firstLine="708"/>
        <w:rPr>
          <w:rFonts w:eastAsia="Calibri" w:cs="Courier New"/>
          <w:szCs w:val="24"/>
        </w:rPr>
      </w:pPr>
      <w:r>
        <w:rPr>
          <w:rFonts w:eastAsia="Calibri" w:cs="Courier New"/>
          <w:szCs w:val="24"/>
        </w:rPr>
        <w:t>Lefkoşa Kaza Mahkemesi işbu istidaya kon</w:t>
      </w:r>
      <w:r w:rsidR="00B62CEF">
        <w:rPr>
          <w:rFonts w:eastAsia="Calibri" w:cs="Courier New"/>
          <w:szCs w:val="24"/>
        </w:rPr>
        <w:t>u emri verirken 51/1995 sayılı Y</w:t>
      </w:r>
      <w:r>
        <w:rPr>
          <w:rFonts w:eastAsia="Calibri" w:cs="Courier New"/>
          <w:szCs w:val="24"/>
        </w:rPr>
        <w:t>asa</w:t>
      </w:r>
      <w:r w:rsidR="00B62CEF">
        <w:rPr>
          <w:rFonts w:eastAsia="Calibri" w:cs="Courier New"/>
          <w:szCs w:val="24"/>
        </w:rPr>
        <w:t>’</w:t>
      </w:r>
      <w:r>
        <w:rPr>
          <w:rFonts w:eastAsia="Calibri" w:cs="Courier New"/>
          <w:szCs w:val="24"/>
        </w:rPr>
        <w:t xml:space="preserve">nın 31(2) maddesinin </w:t>
      </w:r>
      <w:proofErr w:type="spellStart"/>
      <w:r>
        <w:rPr>
          <w:rFonts w:eastAsia="Calibri" w:cs="Courier New"/>
          <w:szCs w:val="24"/>
        </w:rPr>
        <w:t>by</w:t>
      </w:r>
      <w:proofErr w:type="spellEnd"/>
      <w:r>
        <w:rPr>
          <w:rFonts w:eastAsia="Calibri" w:cs="Courier New"/>
          <w:szCs w:val="24"/>
        </w:rPr>
        <w:t xml:space="preserve"> </w:t>
      </w:r>
      <w:proofErr w:type="spellStart"/>
      <w:r>
        <w:rPr>
          <w:rFonts w:eastAsia="Calibri" w:cs="Courier New"/>
          <w:szCs w:val="24"/>
        </w:rPr>
        <w:t>pass</w:t>
      </w:r>
      <w:proofErr w:type="spellEnd"/>
      <w:r>
        <w:rPr>
          <w:rFonts w:eastAsia="Calibri" w:cs="Courier New"/>
          <w:szCs w:val="24"/>
        </w:rPr>
        <w:t xml:space="preserve"> edilmesine dair karar üretmiş değildir. Mahkeme, 48/1977 sayılı </w:t>
      </w:r>
      <w:r w:rsidR="00B62CEF">
        <w:rPr>
          <w:rFonts w:eastAsia="Calibri" w:cs="Courier New"/>
          <w:szCs w:val="24"/>
        </w:rPr>
        <w:t>Y</w:t>
      </w:r>
      <w:r>
        <w:rPr>
          <w:rFonts w:eastAsia="Calibri" w:cs="Courier New"/>
          <w:szCs w:val="24"/>
        </w:rPr>
        <w:t>asa</w:t>
      </w:r>
      <w:r w:rsidR="00B62CEF">
        <w:rPr>
          <w:rFonts w:eastAsia="Calibri" w:cs="Courier New"/>
          <w:szCs w:val="24"/>
        </w:rPr>
        <w:t>’</w:t>
      </w:r>
      <w:r>
        <w:rPr>
          <w:rFonts w:eastAsia="Calibri" w:cs="Courier New"/>
          <w:szCs w:val="24"/>
        </w:rPr>
        <w:t xml:space="preserve">nın az önce alıntısını yaptığım 12(2) maddesine istinaden Gönyeli Belediyesi’nin borcuna yetecek kadar malının haczine emir vermiştir. </w:t>
      </w:r>
    </w:p>
    <w:p w:rsidR="004B4308" w:rsidRDefault="004B4308" w:rsidP="004B4308">
      <w:pPr>
        <w:spacing w:line="360" w:lineRule="auto"/>
        <w:ind w:firstLine="708"/>
        <w:rPr>
          <w:rFonts w:eastAsia="Calibri" w:cs="Courier New"/>
          <w:szCs w:val="24"/>
        </w:rPr>
      </w:pPr>
    </w:p>
    <w:p w:rsidR="004B4308" w:rsidRDefault="004B4308" w:rsidP="004B4308">
      <w:pPr>
        <w:spacing w:line="360" w:lineRule="auto"/>
        <w:ind w:firstLine="708"/>
        <w:rPr>
          <w:rFonts w:eastAsia="Calibri" w:cs="Courier New"/>
          <w:szCs w:val="24"/>
        </w:rPr>
      </w:pPr>
      <w:proofErr w:type="gramStart"/>
      <w:r>
        <w:rPr>
          <w:rFonts w:eastAsia="Calibri" w:cs="Courier New"/>
          <w:szCs w:val="24"/>
        </w:rPr>
        <w:t xml:space="preserve">48/1977 sayılı </w:t>
      </w:r>
      <w:r w:rsidR="00B62CEF">
        <w:rPr>
          <w:rFonts w:eastAsia="Calibri" w:cs="Courier New"/>
          <w:szCs w:val="24"/>
        </w:rPr>
        <w:t>Y</w:t>
      </w:r>
      <w:r>
        <w:rPr>
          <w:rFonts w:eastAsia="Calibri" w:cs="Courier New"/>
          <w:szCs w:val="24"/>
        </w:rPr>
        <w:t>asa hükümlerine istinaden haciz veya icra işlemi yapıldığı takdirde haciz veya icraya ilişkin Fasıl 6 Hukuk Mahkemeleri Yasası veya diğer mevzuatın ve</w:t>
      </w:r>
      <w:r w:rsidR="00B62CEF">
        <w:rPr>
          <w:rFonts w:eastAsia="Calibri" w:cs="Courier New"/>
          <w:szCs w:val="24"/>
        </w:rPr>
        <w:t xml:space="preserve"> bu bağlamda da 51/1995 sayılı Y</w:t>
      </w:r>
      <w:r>
        <w:rPr>
          <w:rFonts w:eastAsia="Calibri" w:cs="Courier New"/>
          <w:szCs w:val="24"/>
        </w:rPr>
        <w:t>asa</w:t>
      </w:r>
      <w:r w:rsidR="00B62CEF">
        <w:rPr>
          <w:rFonts w:eastAsia="Calibri" w:cs="Courier New"/>
          <w:szCs w:val="24"/>
        </w:rPr>
        <w:t>’</w:t>
      </w:r>
      <w:r>
        <w:rPr>
          <w:rFonts w:eastAsia="Calibri" w:cs="Courier New"/>
          <w:szCs w:val="24"/>
        </w:rPr>
        <w:t xml:space="preserve">nın uygulanmayacağına dair bir </w:t>
      </w:r>
      <w:r>
        <w:rPr>
          <w:rFonts w:eastAsia="Calibri" w:cs="Courier New"/>
          <w:szCs w:val="24"/>
        </w:rPr>
        <w:lastRenderedPageBreak/>
        <w:t xml:space="preserve">düzenleme olmadığı gibi bu açıdan 48/1977 sayılı </w:t>
      </w:r>
      <w:r w:rsidR="00B62CEF">
        <w:rPr>
          <w:rFonts w:eastAsia="Calibri" w:cs="Courier New"/>
          <w:szCs w:val="24"/>
        </w:rPr>
        <w:t>Y</w:t>
      </w:r>
      <w:r>
        <w:rPr>
          <w:rFonts w:eastAsia="Calibri" w:cs="Courier New"/>
          <w:szCs w:val="24"/>
        </w:rPr>
        <w:t xml:space="preserve">asa ile 51/1995 sayılı </w:t>
      </w:r>
      <w:r w:rsidR="00B62CEF">
        <w:rPr>
          <w:rFonts w:eastAsia="Calibri" w:cs="Courier New"/>
          <w:szCs w:val="24"/>
        </w:rPr>
        <w:t>Y</w:t>
      </w:r>
      <w:r>
        <w:rPr>
          <w:rFonts w:eastAsia="Calibri" w:cs="Courier New"/>
          <w:szCs w:val="24"/>
        </w:rPr>
        <w:t>asa</w:t>
      </w:r>
      <w:r w:rsidR="00B62CEF">
        <w:rPr>
          <w:rFonts w:eastAsia="Calibri" w:cs="Courier New"/>
          <w:szCs w:val="24"/>
        </w:rPr>
        <w:t>’</w:t>
      </w:r>
      <w:r>
        <w:rPr>
          <w:rFonts w:eastAsia="Calibri" w:cs="Courier New"/>
          <w:szCs w:val="24"/>
        </w:rPr>
        <w:t>nın çatışması da mevzu bah</w:t>
      </w:r>
      <w:r w:rsidR="00B62CEF">
        <w:rPr>
          <w:rFonts w:eastAsia="Calibri" w:cs="Courier New"/>
          <w:szCs w:val="24"/>
        </w:rPr>
        <w:t>is olmadığından 51/1995 sayılı Y</w:t>
      </w:r>
      <w:r>
        <w:rPr>
          <w:rFonts w:eastAsia="Calibri" w:cs="Courier New"/>
          <w:szCs w:val="24"/>
        </w:rPr>
        <w:t>asa</w:t>
      </w:r>
      <w:r w:rsidR="00B62CEF">
        <w:rPr>
          <w:rFonts w:eastAsia="Calibri" w:cs="Courier New"/>
          <w:szCs w:val="24"/>
        </w:rPr>
        <w:t>’</w:t>
      </w:r>
      <w:r>
        <w:rPr>
          <w:rFonts w:eastAsia="Calibri" w:cs="Courier New"/>
          <w:szCs w:val="24"/>
        </w:rPr>
        <w:t>nın özel yasa olmasının bu noktadaki inceleme açısından herhangi bir öneme haiz olmadığını düşünmekteyim.</w:t>
      </w:r>
      <w:proofErr w:type="gramEnd"/>
    </w:p>
    <w:p w:rsidR="004B4308" w:rsidRDefault="004B4308" w:rsidP="004B4308">
      <w:pPr>
        <w:spacing w:line="360" w:lineRule="auto"/>
        <w:ind w:firstLine="708"/>
        <w:rPr>
          <w:rFonts w:eastAsia="Calibri" w:cs="Courier New"/>
          <w:szCs w:val="24"/>
        </w:rPr>
      </w:pPr>
    </w:p>
    <w:p w:rsidR="004B4308" w:rsidRDefault="004B4308" w:rsidP="004B4308">
      <w:pPr>
        <w:spacing w:line="360" w:lineRule="auto"/>
        <w:ind w:firstLine="708"/>
      </w:pPr>
      <w:r>
        <w:rPr>
          <w:rFonts w:eastAsia="Calibri" w:cs="Courier New"/>
          <w:szCs w:val="24"/>
        </w:rPr>
        <w:t xml:space="preserve">İzah ettiklerim ışığında, Lefkoşa Kaza Mahkemesi’nin Genel İstida No: 169/2021 tahtında </w:t>
      </w:r>
      <w:proofErr w:type="spellStart"/>
      <w:r>
        <w:t>Müstedinin</w:t>
      </w:r>
      <w:proofErr w:type="spellEnd"/>
      <w:r>
        <w:t xml:space="preserve"> aleyhine verdiği 3.1.2022 tarihli emri verme yetkisinin olmadığı veya bu şekilde emir vermesinin asli bir hukuki hata teşkil ettiği iddialarının tartışılabilir bir </w:t>
      </w:r>
      <w:proofErr w:type="gramStart"/>
      <w:r>
        <w:t>argüman</w:t>
      </w:r>
      <w:proofErr w:type="gramEnd"/>
      <w:r>
        <w:t xml:space="preserve"> teşkil ettiği sonucuna ulaştığımdan istida gereğince emir vermeyi uygun bulur, Yargıtay’ın Yargıtay/Asli/Yetki/İstinaf 4/2019 D.2/2019’da benimsediği</w:t>
      </w:r>
      <w:r w:rsidR="00B62CEF">
        <w:t>,</w:t>
      </w:r>
      <w:r>
        <w:t xml:space="preserve"> </w:t>
      </w:r>
    </w:p>
    <w:p w:rsidR="004B4308" w:rsidRDefault="004B4308" w:rsidP="004B4308">
      <w:pPr>
        <w:spacing w:line="360" w:lineRule="auto"/>
        <w:ind w:firstLine="708"/>
      </w:pPr>
    </w:p>
    <w:p w:rsidR="004B4308" w:rsidRDefault="004B4308" w:rsidP="00B62CEF">
      <w:pPr>
        <w:ind w:left="709" w:hanging="142"/>
      </w:pPr>
      <w:r>
        <w:t xml:space="preserve">“E.59 n.4 altında </w:t>
      </w:r>
      <w:proofErr w:type="spellStart"/>
      <w:r>
        <w:t>certiorari</w:t>
      </w:r>
      <w:proofErr w:type="spellEnd"/>
      <w:r>
        <w:t xml:space="preserve"> ve </w:t>
      </w:r>
      <w:proofErr w:type="spellStart"/>
      <w:r>
        <w:t>prohibition</w:t>
      </w:r>
      <w:proofErr w:type="spellEnd"/>
      <w:r>
        <w:t xml:space="preserve"> istidası dosyalanmasına izin verildikten sonra, izin verilmiş bulunan ve bir hata ve/veya yetki aşımının varlığı ilk nazarda tespit edilen bir kararın uygulanmasının da durdurulması gereklidir.  Aksi takdirde, izin verilen istida dosyalanıp incelenemeden kararın uygulanması mümkün olabilmektedir.  Esasen yasal hata bulunduğu ilk nazarda düşünülen bir kararın uygulanması önlenmelidir” </w:t>
      </w:r>
    </w:p>
    <w:p w:rsidR="004B4308" w:rsidRDefault="004B4308" w:rsidP="004B4308">
      <w:pPr>
        <w:spacing w:line="360" w:lineRule="auto"/>
      </w:pPr>
      <w:r>
        <w:br/>
        <w:t>Prensibini de dikkate alarak</w:t>
      </w:r>
      <w:r w:rsidR="00B62CEF">
        <w:t>,</w:t>
      </w:r>
      <w:r>
        <w:t xml:space="preserve"> </w:t>
      </w:r>
    </w:p>
    <w:p w:rsidR="004B4308" w:rsidRDefault="004B4308" w:rsidP="004B4308">
      <w:pPr>
        <w:spacing w:line="360" w:lineRule="auto"/>
        <w:ind w:firstLine="708"/>
      </w:pPr>
      <w:r>
        <w:t xml:space="preserve"> </w:t>
      </w:r>
    </w:p>
    <w:p w:rsidR="004B4308" w:rsidRDefault="004B4308" w:rsidP="004B4308">
      <w:pPr>
        <w:pStyle w:val="ListeParagraf"/>
        <w:numPr>
          <w:ilvl w:val="0"/>
          <w:numId w:val="3"/>
        </w:numPr>
        <w:spacing w:line="360" w:lineRule="auto"/>
        <w:rPr>
          <w:rFonts w:cs="Courier New"/>
          <w:szCs w:val="24"/>
        </w:rPr>
      </w:pPr>
      <w:proofErr w:type="spellStart"/>
      <w:proofErr w:type="gramStart"/>
      <w:r>
        <w:rPr>
          <w:rFonts w:cs="Courier New"/>
          <w:szCs w:val="24"/>
        </w:rPr>
        <w:t>Müstedinin</w:t>
      </w:r>
      <w:proofErr w:type="spellEnd"/>
      <w:r>
        <w:rPr>
          <w:rFonts w:cs="Courier New"/>
          <w:szCs w:val="24"/>
        </w:rPr>
        <w:t xml:space="preserve"> işbu emir tarihinden itibaren 7 gün içinde, </w:t>
      </w:r>
      <w:r w:rsidRPr="00041BCD">
        <w:rPr>
          <w:rFonts w:cs="Courier New"/>
          <w:szCs w:val="24"/>
        </w:rPr>
        <w:t xml:space="preserve">Lefkoşa Kaza Mahkemesi’nde 169/2021 sayılı Genel İstidada </w:t>
      </w:r>
      <w:r>
        <w:rPr>
          <w:rFonts w:cs="Courier New"/>
          <w:szCs w:val="24"/>
        </w:rPr>
        <w:t xml:space="preserve">verilen </w:t>
      </w:r>
      <w:r w:rsidRPr="00041BCD">
        <w:rPr>
          <w:rFonts w:cs="Courier New"/>
          <w:szCs w:val="24"/>
        </w:rPr>
        <w:t>3.1.2022 tarihli emrin ve/veya haciz emrinin Yüksek Mahkeme’ye getirilmesi veya intikal ettirilmesi (</w:t>
      </w:r>
      <w:proofErr w:type="spellStart"/>
      <w:r w:rsidRPr="00041BCD">
        <w:rPr>
          <w:rFonts w:cs="Courier New"/>
          <w:szCs w:val="24"/>
        </w:rPr>
        <w:t>to</w:t>
      </w:r>
      <w:proofErr w:type="spellEnd"/>
      <w:r w:rsidRPr="00041BCD">
        <w:rPr>
          <w:rFonts w:cs="Courier New"/>
          <w:szCs w:val="24"/>
        </w:rPr>
        <w:t xml:space="preserve"> </w:t>
      </w:r>
      <w:proofErr w:type="spellStart"/>
      <w:r w:rsidRPr="00041BCD">
        <w:rPr>
          <w:rFonts w:cs="Courier New"/>
          <w:szCs w:val="24"/>
        </w:rPr>
        <w:t>remove</w:t>
      </w:r>
      <w:proofErr w:type="spellEnd"/>
      <w:r w:rsidRPr="00041BCD">
        <w:rPr>
          <w:rFonts w:cs="Courier New"/>
          <w:szCs w:val="24"/>
        </w:rPr>
        <w:t xml:space="preserve"> </w:t>
      </w:r>
      <w:proofErr w:type="spellStart"/>
      <w:r w:rsidRPr="00041BCD">
        <w:rPr>
          <w:rFonts w:cs="Courier New"/>
          <w:szCs w:val="24"/>
        </w:rPr>
        <w:t>into</w:t>
      </w:r>
      <w:proofErr w:type="spellEnd"/>
      <w:r w:rsidRPr="00041BCD">
        <w:rPr>
          <w:rFonts w:cs="Courier New"/>
          <w:szCs w:val="24"/>
        </w:rPr>
        <w:t xml:space="preserve"> </w:t>
      </w:r>
      <w:proofErr w:type="spellStart"/>
      <w:r w:rsidRPr="00041BCD">
        <w:rPr>
          <w:rFonts w:cs="Courier New"/>
          <w:szCs w:val="24"/>
        </w:rPr>
        <w:t>the</w:t>
      </w:r>
      <w:proofErr w:type="spellEnd"/>
      <w:r w:rsidRPr="00041BCD">
        <w:rPr>
          <w:rFonts w:cs="Courier New"/>
          <w:szCs w:val="24"/>
        </w:rPr>
        <w:t xml:space="preserve"> High Court) ve söz konusu emrin ve/veya yargısal işlemlerin uygulanmasını önlemek ve iptal edilmesi için (</w:t>
      </w:r>
      <w:proofErr w:type="spellStart"/>
      <w:r w:rsidRPr="00041BCD">
        <w:rPr>
          <w:rFonts w:cs="Courier New"/>
          <w:szCs w:val="24"/>
        </w:rPr>
        <w:t>quash</w:t>
      </w:r>
      <w:proofErr w:type="spellEnd"/>
      <w:r w:rsidRPr="00041BCD">
        <w:rPr>
          <w:rFonts w:cs="Courier New"/>
          <w:szCs w:val="24"/>
        </w:rPr>
        <w:t>) ve/veya geçersiz ve hükümsüz (</w:t>
      </w:r>
      <w:proofErr w:type="spellStart"/>
      <w:r w:rsidRPr="00041BCD">
        <w:rPr>
          <w:rFonts w:cs="Courier New"/>
          <w:szCs w:val="24"/>
        </w:rPr>
        <w:t>void</w:t>
      </w:r>
      <w:proofErr w:type="spellEnd"/>
      <w:r w:rsidRPr="00041BCD">
        <w:rPr>
          <w:rFonts w:cs="Courier New"/>
          <w:szCs w:val="24"/>
        </w:rPr>
        <w:t xml:space="preserve">) olduğuna dair </w:t>
      </w:r>
      <w:proofErr w:type="spellStart"/>
      <w:r w:rsidRPr="00041BCD">
        <w:rPr>
          <w:rFonts w:cs="Courier New"/>
          <w:szCs w:val="24"/>
        </w:rPr>
        <w:t>Prohibition</w:t>
      </w:r>
      <w:proofErr w:type="spellEnd"/>
      <w:r w:rsidRPr="00041BCD">
        <w:rPr>
          <w:rFonts w:cs="Courier New"/>
          <w:szCs w:val="24"/>
        </w:rPr>
        <w:t xml:space="preserve"> (</w:t>
      </w:r>
      <w:proofErr w:type="spellStart"/>
      <w:r w:rsidRPr="00041BCD">
        <w:rPr>
          <w:rFonts w:cs="Courier New"/>
          <w:szCs w:val="24"/>
        </w:rPr>
        <w:t>Prohibiting</w:t>
      </w:r>
      <w:proofErr w:type="spellEnd"/>
      <w:r w:rsidRPr="00041BCD">
        <w:rPr>
          <w:rFonts w:cs="Courier New"/>
          <w:szCs w:val="24"/>
        </w:rPr>
        <w:t xml:space="preserve"> </w:t>
      </w:r>
      <w:proofErr w:type="spellStart"/>
      <w:r w:rsidRPr="00041BCD">
        <w:rPr>
          <w:rFonts w:cs="Courier New"/>
          <w:szCs w:val="24"/>
        </w:rPr>
        <w:t>Order</w:t>
      </w:r>
      <w:proofErr w:type="spellEnd"/>
      <w:r w:rsidRPr="00041BCD">
        <w:rPr>
          <w:rFonts w:cs="Courier New"/>
          <w:szCs w:val="24"/>
        </w:rPr>
        <w:t xml:space="preserve">) ve </w:t>
      </w:r>
      <w:proofErr w:type="spellStart"/>
      <w:r w:rsidRPr="00041BCD">
        <w:rPr>
          <w:rFonts w:cs="Courier New"/>
          <w:szCs w:val="24"/>
        </w:rPr>
        <w:t>Certiorari</w:t>
      </w:r>
      <w:proofErr w:type="spellEnd"/>
      <w:r w:rsidRPr="00041BCD">
        <w:rPr>
          <w:rFonts w:cs="Courier New"/>
          <w:szCs w:val="24"/>
        </w:rPr>
        <w:t xml:space="preserve"> (</w:t>
      </w:r>
      <w:proofErr w:type="spellStart"/>
      <w:r w:rsidRPr="00041BCD">
        <w:rPr>
          <w:rFonts w:cs="Courier New"/>
          <w:szCs w:val="24"/>
        </w:rPr>
        <w:t>Quashing</w:t>
      </w:r>
      <w:proofErr w:type="spellEnd"/>
      <w:r w:rsidRPr="00041BCD">
        <w:rPr>
          <w:rFonts w:cs="Courier New"/>
          <w:szCs w:val="24"/>
        </w:rPr>
        <w:t xml:space="preserve"> </w:t>
      </w:r>
      <w:proofErr w:type="spellStart"/>
      <w:r w:rsidRPr="00041BCD">
        <w:rPr>
          <w:rFonts w:cs="Courier New"/>
          <w:szCs w:val="24"/>
        </w:rPr>
        <w:t>Order</w:t>
      </w:r>
      <w:proofErr w:type="spellEnd"/>
      <w:r w:rsidRPr="00041BCD">
        <w:rPr>
          <w:rFonts w:cs="Courier New"/>
          <w:szCs w:val="24"/>
        </w:rPr>
        <w:t>) emri talep eden</w:t>
      </w:r>
      <w:r>
        <w:rPr>
          <w:rFonts w:cs="Courier New"/>
          <w:szCs w:val="24"/>
        </w:rPr>
        <w:t xml:space="preserve"> bir</w:t>
      </w:r>
      <w:r w:rsidRPr="00041BCD">
        <w:rPr>
          <w:rFonts w:cs="Courier New"/>
          <w:szCs w:val="24"/>
        </w:rPr>
        <w:t xml:space="preserve"> istida dosyalanmasına izin (</w:t>
      </w:r>
      <w:proofErr w:type="spellStart"/>
      <w:r w:rsidRPr="00041BCD">
        <w:rPr>
          <w:rFonts w:cs="Courier New"/>
          <w:szCs w:val="24"/>
        </w:rPr>
        <w:t>levae</w:t>
      </w:r>
      <w:proofErr w:type="spellEnd"/>
      <w:r w:rsidRPr="00041BCD">
        <w:rPr>
          <w:rFonts w:cs="Courier New"/>
          <w:szCs w:val="24"/>
        </w:rPr>
        <w:t>) verilmesi</w:t>
      </w:r>
      <w:r>
        <w:rPr>
          <w:rFonts w:cs="Courier New"/>
          <w:szCs w:val="24"/>
        </w:rPr>
        <w:t>ne,</w:t>
      </w:r>
      <w:proofErr w:type="gramEnd"/>
    </w:p>
    <w:p w:rsidR="004B4308" w:rsidRDefault="004B4308" w:rsidP="004B4308">
      <w:pPr>
        <w:pStyle w:val="ListeParagraf"/>
        <w:numPr>
          <w:ilvl w:val="0"/>
          <w:numId w:val="3"/>
        </w:numPr>
        <w:spacing w:line="360" w:lineRule="auto"/>
        <w:rPr>
          <w:rFonts w:cs="Courier New"/>
          <w:szCs w:val="24"/>
        </w:rPr>
      </w:pPr>
      <w:r>
        <w:rPr>
          <w:rFonts w:cs="Courier New"/>
          <w:szCs w:val="24"/>
        </w:rPr>
        <w:lastRenderedPageBreak/>
        <w:t>İ</w:t>
      </w:r>
      <w:r w:rsidRPr="00041BCD">
        <w:rPr>
          <w:rFonts w:cs="Courier New"/>
          <w:szCs w:val="24"/>
        </w:rPr>
        <w:t>şbu Yargıtay Asli Yetki (</w:t>
      </w:r>
      <w:proofErr w:type="spellStart"/>
      <w:r w:rsidRPr="00041BCD">
        <w:rPr>
          <w:rFonts w:cs="Courier New"/>
          <w:szCs w:val="24"/>
        </w:rPr>
        <w:t>Prohibition</w:t>
      </w:r>
      <w:proofErr w:type="spellEnd"/>
      <w:r w:rsidRPr="00041BCD">
        <w:rPr>
          <w:rFonts w:cs="Courier New"/>
          <w:szCs w:val="24"/>
        </w:rPr>
        <w:t xml:space="preserve"> ve </w:t>
      </w:r>
      <w:proofErr w:type="spellStart"/>
      <w:r w:rsidRPr="00041BCD">
        <w:rPr>
          <w:rFonts w:cs="Courier New"/>
          <w:szCs w:val="24"/>
        </w:rPr>
        <w:t>Certiorari</w:t>
      </w:r>
      <w:proofErr w:type="spellEnd"/>
      <w:r w:rsidRPr="00041BCD">
        <w:rPr>
          <w:rFonts w:cs="Courier New"/>
          <w:szCs w:val="24"/>
        </w:rPr>
        <w:t>)’</w:t>
      </w:r>
      <w:proofErr w:type="spellStart"/>
      <w:r w:rsidRPr="00041BCD">
        <w:rPr>
          <w:rFonts w:cs="Courier New"/>
          <w:szCs w:val="24"/>
        </w:rPr>
        <w:t>nin</w:t>
      </w:r>
      <w:proofErr w:type="spellEnd"/>
      <w:r w:rsidRPr="00041BCD">
        <w:rPr>
          <w:rFonts w:cs="Courier New"/>
          <w:szCs w:val="24"/>
        </w:rPr>
        <w:t xml:space="preserve"> dinlenip nihai bir karara bağlanmasına değin Lefkoşa Kaza Mahkemesi’n</w:t>
      </w:r>
      <w:r w:rsidR="00A3067D">
        <w:rPr>
          <w:rFonts w:cs="Courier New"/>
          <w:szCs w:val="24"/>
        </w:rPr>
        <w:t>in</w:t>
      </w:r>
      <w:r w:rsidRPr="00041BCD">
        <w:rPr>
          <w:rFonts w:cs="Courier New"/>
          <w:szCs w:val="24"/>
        </w:rPr>
        <w:t xml:space="preserve"> 169/2021 sayılı Genel İstidada ver</w:t>
      </w:r>
      <w:r>
        <w:rPr>
          <w:rFonts w:cs="Courier New"/>
          <w:szCs w:val="24"/>
        </w:rPr>
        <w:t xml:space="preserve">diği </w:t>
      </w:r>
      <w:r w:rsidRPr="00041BCD">
        <w:rPr>
          <w:rFonts w:cs="Courier New"/>
          <w:szCs w:val="24"/>
        </w:rPr>
        <w:t>3.1.2022 tarihli emrin uygulanmamasına ve/veya uygulanmasının durdurulmasına</w:t>
      </w:r>
    </w:p>
    <w:p w:rsidR="004B4308" w:rsidRPr="00041BCD" w:rsidRDefault="004B4308" w:rsidP="004B4308">
      <w:pPr>
        <w:pStyle w:val="ListeParagraf"/>
        <w:spacing w:line="360" w:lineRule="auto"/>
        <w:rPr>
          <w:rFonts w:cs="Courier New"/>
          <w:szCs w:val="24"/>
        </w:rPr>
      </w:pPr>
      <w:r>
        <w:rPr>
          <w:rFonts w:cs="Courier New"/>
          <w:szCs w:val="24"/>
        </w:rPr>
        <w:t>Emir verilir.</w:t>
      </w:r>
    </w:p>
    <w:p w:rsidR="004B4308" w:rsidRDefault="004B4308" w:rsidP="004B4308">
      <w:pPr>
        <w:spacing w:line="360" w:lineRule="auto"/>
        <w:ind w:firstLine="708"/>
        <w:rPr>
          <w:rFonts w:eastAsia="Calibri" w:cs="Courier New"/>
          <w:szCs w:val="24"/>
        </w:rPr>
      </w:pPr>
    </w:p>
    <w:p w:rsidR="004B4308" w:rsidRDefault="004B4308" w:rsidP="004B4308">
      <w:pPr>
        <w:spacing w:line="360" w:lineRule="auto"/>
        <w:ind w:firstLine="708"/>
        <w:rPr>
          <w:rFonts w:eastAsia="Calibri" w:cs="Courier New"/>
          <w:szCs w:val="24"/>
        </w:rPr>
      </w:pPr>
    </w:p>
    <w:p w:rsidR="004B4308" w:rsidRDefault="004B4308" w:rsidP="004B4308">
      <w:pPr>
        <w:pStyle w:val="ListeParagraf"/>
        <w:spacing w:line="360" w:lineRule="auto"/>
        <w:rPr>
          <w:rFonts w:cs="Courier New"/>
          <w:szCs w:val="24"/>
        </w:rPr>
      </w:pPr>
      <w:r>
        <w:rPr>
          <w:rFonts w:cs="Courier New"/>
          <w:szCs w:val="24"/>
        </w:rPr>
        <w:t xml:space="preserve">            </w:t>
      </w:r>
    </w:p>
    <w:p w:rsidR="004B4308" w:rsidRDefault="004B4308" w:rsidP="004B4308">
      <w:pPr>
        <w:pStyle w:val="ListeParagraf"/>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Talat </w:t>
      </w:r>
      <w:proofErr w:type="spellStart"/>
      <w:r>
        <w:rPr>
          <w:rFonts w:cs="Courier New"/>
          <w:szCs w:val="24"/>
        </w:rPr>
        <w:t>Usar</w:t>
      </w:r>
      <w:proofErr w:type="spellEnd"/>
    </w:p>
    <w:p w:rsidR="004B4308" w:rsidRDefault="004B4308" w:rsidP="004B4308">
      <w:pPr>
        <w:pStyle w:val="ListeParagraf"/>
        <w:spacing w:line="360" w:lineRule="auto"/>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r>
        <w:t xml:space="preserve"> </w:t>
      </w:r>
    </w:p>
    <w:p w:rsidR="004B4308" w:rsidRDefault="004B4308" w:rsidP="004B4308">
      <w:pPr>
        <w:spacing w:line="360" w:lineRule="auto"/>
      </w:pPr>
    </w:p>
    <w:p w:rsidR="004B4308" w:rsidRDefault="004B4308" w:rsidP="004B4308">
      <w:pPr>
        <w:spacing w:line="360" w:lineRule="auto"/>
      </w:pPr>
      <w:r>
        <w:t>28 Mart, 2022</w:t>
      </w:r>
    </w:p>
    <w:p w:rsidR="004B4308" w:rsidRDefault="004B4308" w:rsidP="004B4308">
      <w:pPr>
        <w:spacing w:line="360" w:lineRule="auto"/>
      </w:pPr>
    </w:p>
    <w:p w:rsidR="004B4308" w:rsidRDefault="004B4308" w:rsidP="004B4308">
      <w:pPr>
        <w:spacing w:line="360" w:lineRule="auto"/>
      </w:pPr>
    </w:p>
    <w:p w:rsidR="004B4308" w:rsidRDefault="004B4308" w:rsidP="004B4308">
      <w:pPr>
        <w:spacing w:line="360" w:lineRule="auto"/>
      </w:pPr>
    </w:p>
    <w:p w:rsidR="004B4308" w:rsidRDefault="004B4308" w:rsidP="004B4308">
      <w:pPr>
        <w:spacing w:line="360" w:lineRule="auto"/>
      </w:pPr>
    </w:p>
    <w:p w:rsidR="004B4308" w:rsidRDefault="004B4308" w:rsidP="004B4308">
      <w:pPr>
        <w:spacing w:line="360" w:lineRule="auto"/>
      </w:pPr>
    </w:p>
    <w:p w:rsidR="004B4308" w:rsidRDefault="004B4308" w:rsidP="004B4308"/>
    <w:p w:rsidR="0053367C" w:rsidRDefault="0053367C"/>
    <w:sectPr w:rsidR="0053367C" w:rsidSect="0038539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B2" w:rsidRDefault="00D26EB2" w:rsidP="00B62CEF">
      <w:r>
        <w:separator/>
      </w:r>
    </w:p>
  </w:endnote>
  <w:endnote w:type="continuationSeparator" w:id="0">
    <w:p w:rsidR="00D26EB2" w:rsidRDefault="00D26EB2" w:rsidP="00B6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B2" w:rsidRDefault="00D26EB2" w:rsidP="00B62CEF">
      <w:r>
        <w:separator/>
      </w:r>
    </w:p>
  </w:footnote>
  <w:footnote w:type="continuationSeparator" w:id="0">
    <w:p w:rsidR="00D26EB2" w:rsidRDefault="00D26EB2" w:rsidP="00B6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7665"/>
      <w:docPartObj>
        <w:docPartGallery w:val="Page Numbers (Top of Page)"/>
        <w:docPartUnique/>
      </w:docPartObj>
    </w:sdtPr>
    <w:sdtContent>
      <w:p w:rsidR="00B62CEF" w:rsidRDefault="00B62CEF">
        <w:pPr>
          <w:pStyle w:val="stBilgi"/>
          <w:jc w:val="center"/>
        </w:pPr>
        <w:r>
          <w:fldChar w:fldCharType="begin"/>
        </w:r>
        <w:r>
          <w:instrText>PAGE   \* MERGEFORMAT</w:instrText>
        </w:r>
        <w:r>
          <w:fldChar w:fldCharType="separate"/>
        </w:r>
        <w:r w:rsidR="000828C7">
          <w:rPr>
            <w:noProof/>
          </w:rPr>
          <w:t>11</w:t>
        </w:r>
        <w:r>
          <w:fldChar w:fldCharType="end"/>
        </w:r>
      </w:p>
    </w:sdtContent>
  </w:sdt>
  <w:p w:rsidR="003A71EB" w:rsidRDefault="00D26E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55E2"/>
    <w:multiLevelType w:val="hybridMultilevel"/>
    <w:tmpl w:val="17C8A548"/>
    <w:lvl w:ilvl="0" w:tplc="DDDCDA80">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5093E7B"/>
    <w:multiLevelType w:val="hybridMultilevel"/>
    <w:tmpl w:val="2016728C"/>
    <w:lvl w:ilvl="0" w:tplc="615A196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AD7C9C"/>
    <w:multiLevelType w:val="hybridMultilevel"/>
    <w:tmpl w:val="2B7CA736"/>
    <w:lvl w:ilvl="0" w:tplc="01D21C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786E73"/>
    <w:multiLevelType w:val="hybridMultilevel"/>
    <w:tmpl w:val="2F427CF0"/>
    <w:lvl w:ilvl="0" w:tplc="2CE6B8C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3F"/>
    <w:rsid w:val="000828C7"/>
    <w:rsid w:val="0009775B"/>
    <w:rsid w:val="003A4A3F"/>
    <w:rsid w:val="004B4308"/>
    <w:rsid w:val="0053367C"/>
    <w:rsid w:val="005A0F6B"/>
    <w:rsid w:val="00A3067D"/>
    <w:rsid w:val="00B62CEF"/>
    <w:rsid w:val="00D26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1862"/>
  <w15:chartTrackingRefBased/>
  <w15:docId w15:val="{51857DD5-98F3-4474-89AF-659CC044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08"/>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4308"/>
    <w:pPr>
      <w:ind w:left="720"/>
      <w:contextualSpacing/>
    </w:pPr>
  </w:style>
  <w:style w:type="paragraph" w:styleId="stBilgi">
    <w:name w:val="header"/>
    <w:basedOn w:val="Normal"/>
    <w:link w:val="stBilgiChar"/>
    <w:uiPriority w:val="99"/>
    <w:unhideWhenUsed/>
    <w:rsid w:val="004B4308"/>
    <w:pPr>
      <w:tabs>
        <w:tab w:val="center" w:pos="4536"/>
        <w:tab w:val="right" w:pos="9072"/>
      </w:tabs>
    </w:pPr>
  </w:style>
  <w:style w:type="character" w:customStyle="1" w:styleId="stBilgiChar">
    <w:name w:val="Üst Bilgi Char"/>
    <w:basedOn w:val="VarsaylanParagrafYazTipi"/>
    <w:link w:val="stBilgi"/>
    <w:uiPriority w:val="99"/>
    <w:rsid w:val="004B4308"/>
    <w:rPr>
      <w:rFonts w:ascii="Courier New" w:hAnsi="Courier New" w:cs="Times New Roman"/>
      <w:sz w:val="24"/>
      <w:szCs w:val="20"/>
    </w:rPr>
  </w:style>
  <w:style w:type="paragraph" w:styleId="AltBilgi">
    <w:name w:val="footer"/>
    <w:basedOn w:val="Normal"/>
    <w:link w:val="AltBilgiChar"/>
    <w:uiPriority w:val="99"/>
    <w:unhideWhenUsed/>
    <w:rsid w:val="00B62CEF"/>
    <w:pPr>
      <w:tabs>
        <w:tab w:val="center" w:pos="4536"/>
        <w:tab w:val="right" w:pos="9072"/>
      </w:tabs>
    </w:pPr>
  </w:style>
  <w:style w:type="character" w:customStyle="1" w:styleId="AltBilgiChar">
    <w:name w:val="Alt Bilgi Char"/>
    <w:basedOn w:val="VarsaylanParagrafYazTipi"/>
    <w:link w:val="AltBilgi"/>
    <w:uiPriority w:val="99"/>
    <w:rsid w:val="00B62CEF"/>
    <w:rPr>
      <w:rFonts w:ascii="Courier New" w:hAnsi="Courier New" w:cs="Times New Roman"/>
      <w:sz w:val="24"/>
      <w:szCs w:val="20"/>
    </w:rPr>
  </w:style>
  <w:style w:type="paragraph" w:styleId="BalonMetni">
    <w:name w:val="Balloon Text"/>
    <w:basedOn w:val="Normal"/>
    <w:link w:val="BalonMetniChar"/>
    <w:uiPriority w:val="99"/>
    <w:semiHidden/>
    <w:unhideWhenUsed/>
    <w:rsid w:val="005A0F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2588</Words>
  <Characters>14757</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Tunççağ</dc:creator>
  <cp:keywords/>
  <dc:description/>
  <cp:lastModifiedBy>Emine Tunççağ</cp:lastModifiedBy>
  <cp:revision>13</cp:revision>
  <cp:lastPrinted>2022-03-30T12:47:00Z</cp:lastPrinted>
  <dcterms:created xsi:type="dcterms:W3CDTF">2022-03-30T12:24:00Z</dcterms:created>
  <dcterms:modified xsi:type="dcterms:W3CDTF">2022-03-30T12:50:00Z</dcterms:modified>
</cp:coreProperties>
</file>