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389" w:rsidRPr="00F747A6" w:rsidRDefault="00164389" w:rsidP="00164389">
      <w:pPr>
        <w:pStyle w:val="AralkYok"/>
        <w:rPr>
          <w:rFonts w:ascii="Courier New" w:hAnsi="Courier New" w:cs="Courier New"/>
        </w:rPr>
      </w:pPr>
      <w:r w:rsidRPr="00F747A6">
        <w:rPr>
          <w:rFonts w:ascii="Courier New" w:hAnsi="Courier New" w:cs="Courier New"/>
        </w:rPr>
        <w:t xml:space="preserve">D. </w:t>
      </w:r>
      <w:r w:rsidR="00F747A6">
        <w:rPr>
          <w:rFonts w:ascii="Courier New" w:hAnsi="Courier New" w:cs="Courier New"/>
        </w:rPr>
        <w:t>19</w:t>
      </w:r>
      <w:r w:rsidRPr="00F747A6">
        <w:rPr>
          <w:rFonts w:ascii="Courier New" w:hAnsi="Courier New" w:cs="Courier New"/>
        </w:rPr>
        <w:t xml:space="preserve">/2021  </w:t>
      </w:r>
      <w:r w:rsidRPr="00F747A6">
        <w:rPr>
          <w:rFonts w:ascii="Courier New" w:hAnsi="Courier New" w:cs="Courier New"/>
        </w:rPr>
        <w:tab/>
      </w:r>
      <w:r w:rsidRPr="00F747A6">
        <w:rPr>
          <w:rFonts w:ascii="Courier New" w:hAnsi="Courier New" w:cs="Courier New"/>
        </w:rPr>
        <w:tab/>
      </w:r>
      <w:r w:rsidRPr="00F747A6">
        <w:rPr>
          <w:rFonts w:ascii="Courier New" w:hAnsi="Courier New" w:cs="Courier New"/>
        </w:rPr>
        <w:tab/>
      </w:r>
      <w:r w:rsidRPr="00F747A6">
        <w:rPr>
          <w:rFonts w:ascii="Courier New" w:hAnsi="Courier New" w:cs="Courier New"/>
        </w:rPr>
        <w:tab/>
      </w:r>
      <w:r w:rsidRPr="00F747A6">
        <w:rPr>
          <w:rFonts w:ascii="Courier New" w:hAnsi="Courier New" w:cs="Courier New"/>
        </w:rPr>
        <w:tab/>
        <w:t xml:space="preserve"> </w:t>
      </w:r>
      <w:r w:rsidRPr="00F747A6">
        <w:rPr>
          <w:rFonts w:ascii="Courier New" w:hAnsi="Courier New" w:cs="Courier New"/>
        </w:rPr>
        <w:tab/>
        <w:t xml:space="preserve">     YİM : 148/2021</w:t>
      </w:r>
    </w:p>
    <w:p w:rsidR="00164389" w:rsidRPr="00F747A6" w:rsidRDefault="00164389" w:rsidP="00164389">
      <w:pPr>
        <w:spacing w:line="360" w:lineRule="auto"/>
        <w:ind w:left="540" w:right="-468" w:hanging="540"/>
        <w:rPr>
          <w:rFonts w:ascii="Courier New" w:hAnsi="Courier New" w:cs="Courier New"/>
        </w:rPr>
      </w:pPr>
    </w:p>
    <w:p w:rsidR="00164389" w:rsidRPr="00F747A6" w:rsidRDefault="00164389" w:rsidP="00164389">
      <w:pPr>
        <w:spacing w:line="360" w:lineRule="auto"/>
        <w:ind w:left="540" w:right="-468" w:hanging="540"/>
        <w:rPr>
          <w:rFonts w:ascii="Courier New" w:hAnsi="Courier New" w:cs="Courier New"/>
        </w:rPr>
      </w:pPr>
      <w:r w:rsidRPr="00F747A6">
        <w:rPr>
          <w:rFonts w:ascii="Courier New" w:hAnsi="Courier New" w:cs="Courier New"/>
        </w:rPr>
        <w:t>YÜKSEK İDARE MAHKEMESİNDE.</w:t>
      </w:r>
    </w:p>
    <w:p w:rsidR="00164389" w:rsidRDefault="00164389" w:rsidP="00164389">
      <w:pPr>
        <w:spacing w:line="360" w:lineRule="auto"/>
        <w:ind w:left="540" w:right="-468" w:hanging="540"/>
        <w:rPr>
          <w:rFonts w:ascii="Courier New" w:hAnsi="Courier New" w:cs="Courier New"/>
        </w:rPr>
      </w:pPr>
      <w:r>
        <w:rPr>
          <w:rFonts w:ascii="Courier New" w:hAnsi="Courier New" w:cs="Courier New"/>
        </w:rPr>
        <w:t>ANAYASANIN 152. MADDESİ HAKKINDA.</w:t>
      </w:r>
    </w:p>
    <w:p w:rsidR="00F747A6" w:rsidRDefault="00F747A6" w:rsidP="00164389">
      <w:pPr>
        <w:spacing w:line="360" w:lineRule="auto"/>
        <w:ind w:left="540" w:right="-468" w:hanging="540"/>
        <w:rPr>
          <w:rFonts w:ascii="Courier New" w:hAnsi="Courier New" w:cs="Courier New"/>
        </w:rPr>
      </w:pPr>
    </w:p>
    <w:p w:rsidR="00164389" w:rsidRDefault="00164389" w:rsidP="00164389">
      <w:pPr>
        <w:spacing w:line="360" w:lineRule="auto"/>
        <w:ind w:left="540" w:right="-468" w:hanging="540"/>
        <w:rPr>
          <w:rFonts w:ascii="Courier New" w:hAnsi="Courier New" w:cs="Courier New"/>
        </w:rPr>
      </w:pPr>
      <w:r>
        <w:rPr>
          <w:rFonts w:ascii="Courier New" w:hAnsi="Courier New" w:cs="Courier New"/>
        </w:rPr>
        <w:t xml:space="preserve">Yargıç Talat Usar Huzurunda. </w:t>
      </w:r>
    </w:p>
    <w:p w:rsidR="00164389" w:rsidRDefault="00164389" w:rsidP="00164389">
      <w:pPr>
        <w:spacing w:line="360" w:lineRule="auto"/>
        <w:ind w:left="540" w:right="-468" w:hanging="540"/>
        <w:rPr>
          <w:rFonts w:ascii="Courier New" w:hAnsi="Courier New" w:cs="Courier New"/>
        </w:rPr>
      </w:pPr>
    </w:p>
    <w:p w:rsidR="00164389" w:rsidRDefault="00164389" w:rsidP="00164389">
      <w:pPr>
        <w:spacing w:line="360" w:lineRule="auto"/>
        <w:ind w:left="1134" w:right="-468" w:hanging="1134"/>
        <w:rPr>
          <w:rFonts w:ascii="Courier New" w:hAnsi="Courier New" w:cs="Courier New"/>
        </w:rPr>
      </w:pPr>
      <w:r>
        <w:rPr>
          <w:rFonts w:ascii="Courier New" w:hAnsi="Courier New" w:cs="Courier New"/>
        </w:rPr>
        <w:t>Davacı: Kyrenia Jasmine Court Hotel and Casino Ltd., Naci Talat Cad., Girne.</w:t>
      </w:r>
    </w:p>
    <w:p w:rsidR="00164389" w:rsidRDefault="00164389" w:rsidP="00164389">
      <w:pPr>
        <w:spacing w:line="360" w:lineRule="auto"/>
        <w:ind w:left="540" w:right="-468" w:hanging="540"/>
        <w:rPr>
          <w:rFonts w:ascii="Courier New" w:hAnsi="Courier New" w:cs="Courier New"/>
        </w:rPr>
      </w:pPr>
      <w:r>
        <w:rPr>
          <w:rFonts w:ascii="Courier New" w:hAnsi="Courier New" w:cs="Courier New"/>
        </w:rPr>
        <w:t xml:space="preserve">                       -ile-</w:t>
      </w:r>
    </w:p>
    <w:p w:rsidR="00164389" w:rsidRDefault="00164389" w:rsidP="00164389">
      <w:pPr>
        <w:spacing w:line="360" w:lineRule="auto"/>
        <w:ind w:left="1985" w:right="-468" w:hanging="1985"/>
        <w:rPr>
          <w:rFonts w:ascii="Courier New" w:hAnsi="Courier New" w:cs="Courier New"/>
        </w:rPr>
      </w:pPr>
      <w:r>
        <w:rPr>
          <w:rFonts w:ascii="Courier New" w:hAnsi="Courier New" w:cs="Courier New"/>
        </w:rPr>
        <w:t>Davalı</w:t>
      </w:r>
      <w:r>
        <w:rPr>
          <w:rFonts w:ascii="Courier New" w:hAnsi="Courier New" w:cs="Courier New"/>
          <w:b/>
        </w:rPr>
        <w:t xml:space="preserve">: </w:t>
      </w:r>
      <w:r>
        <w:rPr>
          <w:rFonts w:ascii="Courier New" w:hAnsi="Courier New" w:cs="Courier New"/>
        </w:rPr>
        <w:t>No-1. Bakanlar Kurulu vasıtasıyla KKTC, Lefkoşa.</w:t>
      </w:r>
    </w:p>
    <w:p w:rsidR="00164389" w:rsidRDefault="00164389" w:rsidP="00164389">
      <w:pPr>
        <w:spacing w:line="360" w:lineRule="auto"/>
        <w:ind w:left="1985" w:right="-468" w:hanging="1985"/>
        <w:rPr>
          <w:rFonts w:ascii="Courier New" w:hAnsi="Courier New" w:cs="Courier New"/>
        </w:rPr>
      </w:pPr>
      <w:r>
        <w:rPr>
          <w:rFonts w:ascii="Courier New" w:hAnsi="Courier New" w:cs="Courier New"/>
        </w:rPr>
        <w:t xml:space="preserve">        No-2. Maliye Bakanlığı vasıtasıyla KKTC, Lefkoşa.</w:t>
      </w:r>
    </w:p>
    <w:p w:rsidR="00164389" w:rsidRDefault="00164389" w:rsidP="00164389">
      <w:pPr>
        <w:spacing w:line="360" w:lineRule="auto"/>
        <w:ind w:left="1985" w:right="-468" w:hanging="1985"/>
        <w:rPr>
          <w:rFonts w:ascii="Courier New" w:hAnsi="Courier New" w:cs="Courier New"/>
        </w:rPr>
      </w:pPr>
      <w:r>
        <w:rPr>
          <w:rFonts w:ascii="Courier New" w:hAnsi="Courier New" w:cs="Courier New"/>
        </w:rPr>
        <w:t xml:space="preserve">        No-3. Devlet Emlak ve Malzeme Dairesi vasıtasıyla KKTC, Lefkoşa. </w:t>
      </w:r>
    </w:p>
    <w:p w:rsidR="00164389" w:rsidRDefault="00164389" w:rsidP="00164389">
      <w:pPr>
        <w:spacing w:line="360" w:lineRule="auto"/>
        <w:ind w:left="5664" w:right="-468"/>
        <w:rPr>
          <w:rFonts w:ascii="Courier New" w:hAnsi="Courier New" w:cs="Courier New"/>
        </w:rPr>
      </w:pPr>
      <w:r>
        <w:rPr>
          <w:rFonts w:ascii="Courier New" w:hAnsi="Courier New" w:cs="Courier New"/>
        </w:rPr>
        <w:t>A r a s ı n d a.</w:t>
      </w:r>
    </w:p>
    <w:p w:rsidR="00164389" w:rsidRDefault="00164389" w:rsidP="00164389">
      <w:pPr>
        <w:spacing w:line="360" w:lineRule="auto"/>
        <w:ind w:left="5664" w:right="-468"/>
        <w:rPr>
          <w:rFonts w:ascii="Courier New" w:hAnsi="Courier New" w:cs="Courier New"/>
        </w:rPr>
      </w:pPr>
    </w:p>
    <w:p w:rsidR="00164389" w:rsidRDefault="00164389" w:rsidP="009859A4">
      <w:pPr>
        <w:spacing w:line="360" w:lineRule="auto"/>
        <w:ind w:left="540" w:right="-468" w:hanging="540"/>
        <w:jc w:val="center"/>
        <w:rPr>
          <w:rFonts w:ascii="Courier New" w:hAnsi="Courier New" w:cs="Courier New"/>
        </w:rPr>
      </w:pPr>
      <w:r>
        <w:rPr>
          <w:rFonts w:ascii="Courier New" w:hAnsi="Courier New" w:cs="Courier New"/>
        </w:rPr>
        <w:t>(15.12.2021 Tarihli Ara Emri İstidası Hakkında)</w:t>
      </w:r>
    </w:p>
    <w:p w:rsidR="00164389" w:rsidRDefault="00164389" w:rsidP="00164389">
      <w:pPr>
        <w:spacing w:line="360" w:lineRule="auto"/>
        <w:ind w:left="5664" w:right="-468"/>
        <w:rPr>
          <w:rFonts w:ascii="Courier New" w:hAnsi="Courier New" w:cs="Courier New"/>
        </w:rPr>
      </w:pPr>
    </w:p>
    <w:p w:rsidR="00164389" w:rsidRDefault="00164389" w:rsidP="00164389">
      <w:pPr>
        <w:spacing w:line="360" w:lineRule="auto"/>
        <w:ind w:left="709" w:right="-468" w:hanging="709"/>
        <w:rPr>
          <w:rFonts w:ascii="Courier New" w:hAnsi="Courier New" w:cs="Courier New"/>
        </w:rPr>
      </w:pPr>
      <w:r>
        <w:rPr>
          <w:rFonts w:ascii="Courier New" w:hAnsi="Courier New" w:cs="Courier New"/>
        </w:rPr>
        <w:t>Davacı namına : Avukat Ergin Ulunay.</w:t>
      </w:r>
    </w:p>
    <w:p w:rsidR="00164389" w:rsidRDefault="00164389" w:rsidP="00164389">
      <w:pPr>
        <w:spacing w:line="360" w:lineRule="auto"/>
        <w:ind w:left="4253" w:right="-468" w:hanging="4253"/>
        <w:rPr>
          <w:rFonts w:ascii="Courier New" w:hAnsi="Courier New" w:cs="Courier New"/>
        </w:rPr>
      </w:pPr>
      <w:r>
        <w:rPr>
          <w:rFonts w:ascii="Courier New" w:hAnsi="Courier New" w:cs="Courier New"/>
        </w:rPr>
        <w:t xml:space="preserve">Davalılar namına : Savcı </w:t>
      </w:r>
      <w:r w:rsidR="003B2DE0">
        <w:rPr>
          <w:rFonts w:ascii="Courier New" w:hAnsi="Courier New" w:cs="Courier New"/>
        </w:rPr>
        <w:t>Dilhan Çavuş.</w:t>
      </w:r>
      <w:r>
        <w:rPr>
          <w:rFonts w:ascii="Courier New" w:hAnsi="Courier New" w:cs="Courier New"/>
        </w:rPr>
        <w:t xml:space="preserve"> </w:t>
      </w:r>
    </w:p>
    <w:p w:rsidR="00164389" w:rsidRDefault="00164389" w:rsidP="00164389">
      <w:pPr>
        <w:spacing w:line="360" w:lineRule="auto"/>
        <w:ind w:left="540" w:right="-468" w:hanging="540"/>
        <w:rPr>
          <w:rFonts w:ascii="Courier New" w:hAnsi="Courier New" w:cs="Courier New"/>
        </w:rPr>
      </w:pPr>
      <w:r>
        <w:rPr>
          <w:rFonts w:ascii="Courier New" w:hAnsi="Courier New" w:cs="Courier New"/>
        </w:rPr>
        <w:t xml:space="preserve">   </w:t>
      </w:r>
    </w:p>
    <w:p w:rsidR="00164389" w:rsidRDefault="00164389" w:rsidP="00164389">
      <w:pPr>
        <w:spacing w:line="360" w:lineRule="auto"/>
        <w:ind w:left="2124" w:firstLine="708"/>
        <w:rPr>
          <w:rFonts w:ascii="Courier New" w:hAnsi="Courier New" w:cs="Courier New"/>
          <w:u w:val="single"/>
        </w:rPr>
      </w:pPr>
      <w:r>
        <w:rPr>
          <w:rFonts w:ascii="Courier New" w:hAnsi="Courier New" w:cs="Courier New"/>
        </w:rPr>
        <w:t xml:space="preserve">      </w:t>
      </w:r>
      <w:r>
        <w:rPr>
          <w:rFonts w:ascii="Courier New" w:hAnsi="Courier New" w:cs="Courier New"/>
          <w:u w:val="single"/>
        </w:rPr>
        <w:t xml:space="preserve">A R A  K A R A R </w:t>
      </w:r>
    </w:p>
    <w:p w:rsidR="00164389" w:rsidRDefault="00164389" w:rsidP="00164389">
      <w:pPr>
        <w:spacing w:line="360" w:lineRule="auto"/>
        <w:ind w:left="2124" w:firstLine="708"/>
        <w:rPr>
          <w:rFonts w:ascii="Courier New" w:hAnsi="Courier New" w:cs="Courier New"/>
          <w:u w:val="single"/>
        </w:rPr>
      </w:pPr>
    </w:p>
    <w:p w:rsidR="00071739" w:rsidRDefault="00164389" w:rsidP="00071739">
      <w:pPr>
        <w:spacing w:line="360" w:lineRule="auto"/>
        <w:jc w:val="both"/>
        <w:rPr>
          <w:rFonts w:ascii="Courier New" w:hAnsi="Courier New" w:cs="Courier New"/>
        </w:rPr>
      </w:pPr>
      <w:r>
        <w:rPr>
          <w:rFonts w:ascii="Courier New" w:hAnsi="Courier New" w:cs="Courier New"/>
        </w:rPr>
        <w:tab/>
      </w:r>
      <w:r w:rsidR="00071739">
        <w:rPr>
          <w:rFonts w:ascii="Courier New" w:hAnsi="Courier New" w:cs="Courier New"/>
        </w:rPr>
        <w:t>Davacı Davalılar aleyhine dosyaladığı davasının Talep Takririnde;</w:t>
      </w:r>
    </w:p>
    <w:p w:rsidR="00F747A6" w:rsidRDefault="00F747A6" w:rsidP="00F747A6">
      <w:pPr>
        <w:pStyle w:val="ListeParagraf"/>
        <w:ind w:left="360"/>
        <w:rPr>
          <w:rFonts w:ascii="Courier New" w:hAnsi="Courier New" w:cs="Courier New"/>
        </w:rPr>
      </w:pPr>
      <w:r>
        <w:rPr>
          <w:rFonts w:ascii="Courier New" w:hAnsi="Courier New" w:cs="Courier New"/>
        </w:rPr>
        <w:t xml:space="preserve">“1- </w:t>
      </w:r>
      <w:r w:rsidR="00071739">
        <w:rPr>
          <w:rFonts w:ascii="Courier New" w:hAnsi="Courier New" w:cs="Courier New"/>
        </w:rPr>
        <w:t xml:space="preserve">Davalı No. 1 ve/veya Davalıların Corona Virüs (Covid 19) </w:t>
      </w:r>
      <w:r>
        <w:rPr>
          <w:rFonts w:ascii="Courier New" w:hAnsi="Courier New" w:cs="Courier New"/>
        </w:rPr>
        <w:t xml:space="preserve"> </w:t>
      </w:r>
    </w:p>
    <w:p w:rsidR="00071739" w:rsidRDefault="00071739" w:rsidP="00F747A6">
      <w:pPr>
        <w:pStyle w:val="ListeParagraf"/>
        <w:ind w:left="945"/>
        <w:rPr>
          <w:rFonts w:ascii="Courier New" w:hAnsi="Courier New" w:cs="Courier New"/>
        </w:rPr>
      </w:pPr>
      <w:r>
        <w:rPr>
          <w:rFonts w:ascii="Courier New" w:hAnsi="Courier New" w:cs="Courier New"/>
        </w:rPr>
        <w:t xml:space="preserve">pandemisinin </w:t>
      </w:r>
      <w:r w:rsidR="00F747A6">
        <w:rPr>
          <w:rFonts w:ascii="Courier New" w:hAnsi="Courier New" w:cs="Courier New"/>
        </w:rPr>
        <w:t xml:space="preserve">yayılmasının </w:t>
      </w:r>
      <w:r>
        <w:rPr>
          <w:rFonts w:ascii="Courier New" w:hAnsi="Courier New" w:cs="Courier New"/>
        </w:rPr>
        <w:t>engellenmesine ilişkin kararları sonucunda Davacıya ait Kyrenia Jasmine Court Hotel and Casino Tesisi 15.3.2020 tarihinde kapandığından ve halen de kapalı olduğundan, kapalı olduğu 2021 yılının Şans Oyunu Salonu Ruhsatı Harcının 2, 3 ve 4. taksitlerinin ödenmemesi halinde Şans Oyunu Salonu Ruhsatının ve/veya İşletme İmtiyaz İzninin 1.1.2022’den itibaren 3 yıl için yenilenmeyeceğini öngören 9.12.2021 tarihli kararın ve/veya işlemin tamamen hükümsüz ve etkisiz olduğuna ve herhangi bir sonuç doğurmayacağına dair Muhterem Mahkemenin karar vermesi.</w:t>
      </w:r>
    </w:p>
    <w:p w:rsidR="00F747A6" w:rsidRDefault="00F747A6" w:rsidP="00F747A6">
      <w:pPr>
        <w:pStyle w:val="ListeParagraf"/>
        <w:ind w:left="945"/>
        <w:rPr>
          <w:rFonts w:ascii="Courier New" w:hAnsi="Courier New" w:cs="Courier New"/>
        </w:rPr>
      </w:pPr>
    </w:p>
    <w:p w:rsidR="00071739" w:rsidRDefault="00071739" w:rsidP="00F747A6">
      <w:pPr>
        <w:pStyle w:val="ListeParagraf"/>
        <w:numPr>
          <w:ilvl w:val="0"/>
          <w:numId w:val="8"/>
        </w:numPr>
        <w:rPr>
          <w:rFonts w:ascii="Courier New" w:hAnsi="Courier New" w:cs="Courier New"/>
        </w:rPr>
      </w:pPr>
      <w:r>
        <w:rPr>
          <w:rFonts w:ascii="Courier New" w:hAnsi="Courier New" w:cs="Courier New"/>
        </w:rPr>
        <w:lastRenderedPageBreak/>
        <w:t>Davalı No. 1 ve/veya Davalıların Corona Virüs (Covid 19) pandemisinin</w:t>
      </w:r>
      <w:r w:rsidR="00F747A6">
        <w:rPr>
          <w:rFonts w:ascii="Courier New" w:hAnsi="Courier New" w:cs="Courier New"/>
        </w:rPr>
        <w:t xml:space="preserve"> yayılmasının</w:t>
      </w:r>
      <w:r>
        <w:rPr>
          <w:rFonts w:ascii="Courier New" w:hAnsi="Courier New" w:cs="Courier New"/>
        </w:rPr>
        <w:t xml:space="preserve"> engellenmesine ilişkin kararları sonucunda Davacıya ait Kyrenia Jasmine Court Hotel and Casino Tesisi 15.3.2020 tarihinde kapandığından ve halen de kapalı olduğundan, kapalı olduğu dönemde Davacının ödediği 2020 yılı Şans Oyunu Salonu Ruhsat Harcını (imtiyaz ücretini) ve keza 2021 yılı için Şans Oyunu Salonu Ruhsat Harcın</w:t>
      </w:r>
      <w:r w:rsidR="00F747A6">
        <w:rPr>
          <w:rFonts w:ascii="Courier New" w:hAnsi="Courier New" w:cs="Courier New"/>
        </w:rPr>
        <w:t>ın (imtiyaz ücretinin) 1. taksit</w:t>
      </w:r>
      <w:r>
        <w:rPr>
          <w:rFonts w:ascii="Courier New" w:hAnsi="Courier New" w:cs="Courier New"/>
        </w:rPr>
        <w:t>ini Davalıların iade etmeyi reddeden ve/veya ileride açılacak dönemlere mahsup etmeyi reddeden ve/veya zımnen reddeden 9.12.2021 tarihli kararının ve/veya işleminin tamamen hükümsüz ve etkisiz olduğuna ve herhangi bir sonuç doğurmayacağına dair Muhterem Mahkemenin karar vermesi.</w:t>
      </w:r>
    </w:p>
    <w:p w:rsidR="00071739" w:rsidRPr="00882807" w:rsidRDefault="00071739" w:rsidP="00F747A6">
      <w:pPr>
        <w:pStyle w:val="ListeParagraf"/>
        <w:numPr>
          <w:ilvl w:val="0"/>
          <w:numId w:val="8"/>
        </w:numPr>
        <w:rPr>
          <w:rFonts w:ascii="Courier New" w:hAnsi="Courier New" w:cs="Courier New"/>
        </w:rPr>
      </w:pPr>
      <w:r>
        <w:rPr>
          <w:rFonts w:ascii="Courier New" w:hAnsi="Courier New" w:cs="Courier New"/>
        </w:rPr>
        <w:t xml:space="preserve">Alternatifli Davalı No. 1 ve/veya Davalıların Corona Virüs (Covid 19) pandemisinin </w:t>
      </w:r>
      <w:r w:rsidR="00F747A6">
        <w:rPr>
          <w:rFonts w:ascii="Courier New" w:hAnsi="Courier New" w:cs="Courier New"/>
        </w:rPr>
        <w:t>yayılmasının e</w:t>
      </w:r>
      <w:r>
        <w:rPr>
          <w:rFonts w:ascii="Courier New" w:hAnsi="Courier New" w:cs="Courier New"/>
        </w:rPr>
        <w:t>ngellenmesine ilişkin kararları sonucunda ve özellikle Bakanlar Kurulunca Davacıya ait Kyrenia Jasmine Court Hotel and Casino tesisi takriben 270 gün kapatıldığından, Davacının ödediği 2020 yılı Şans Oyunu Salonu Ruhsat Harcı (imtiyaz ücreti)</w:t>
      </w:r>
      <w:r w:rsidR="00882807">
        <w:rPr>
          <w:rFonts w:ascii="Courier New" w:hAnsi="Courier New" w:cs="Courier New"/>
        </w:rPr>
        <w:t xml:space="preserve"> ile 2021 yılı Şans Oyunu Salonu Ruhsat Harcının (imtiyaz ücretinin) 1. taksitinden oluşan toplam miktardan 270 günlük kapanış süresinin imtiyaz ücretinin düşülmesi halinde tüm imtiyaz ücretinin 25.3.2022 yılına kadar ödenmiş olacağını göz önünde bulundurmayan ve 28.10.2021 tarihli yazılı dilekçedeki talepleri reddeden ve/veya zımnen reddeden 9.12.2021 tarihli kararının ve/veya işleminin tamamen hükümsüz ve etkisiz olduğuna ve herhangi bir sonuç doğurmayacağına dair Muhterem Mahkemenin karar vermesi.”</w:t>
      </w:r>
      <w:r w:rsidR="00882807" w:rsidRPr="00882807">
        <w:rPr>
          <w:rFonts w:ascii="Courier New" w:hAnsi="Courier New" w:cs="Courier New"/>
        </w:rPr>
        <w:t xml:space="preserve">   </w:t>
      </w:r>
      <w:r w:rsidRPr="00882807">
        <w:rPr>
          <w:rFonts w:ascii="Courier New" w:hAnsi="Courier New" w:cs="Courier New"/>
        </w:rPr>
        <w:t xml:space="preserve">  </w:t>
      </w:r>
    </w:p>
    <w:p w:rsidR="00071739" w:rsidRDefault="00071739" w:rsidP="00164389">
      <w:pPr>
        <w:spacing w:line="360" w:lineRule="auto"/>
        <w:rPr>
          <w:rFonts w:ascii="Courier New" w:hAnsi="Courier New" w:cs="Courier New"/>
        </w:rPr>
      </w:pPr>
    </w:p>
    <w:p w:rsidR="00164389" w:rsidRDefault="00F747A6" w:rsidP="00882807">
      <w:pPr>
        <w:spacing w:line="360" w:lineRule="auto"/>
        <w:ind w:firstLine="708"/>
        <w:rPr>
          <w:rFonts w:ascii="Courier New" w:hAnsi="Courier New" w:cs="Courier New"/>
        </w:rPr>
      </w:pPr>
      <w:r>
        <w:rPr>
          <w:rFonts w:ascii="Courier New" w:hAnsi="Courier New" w:cs="Courier New"/>
        </w:rPr>
        <w:t>Yönünde emir ve/veya karar t</w:t>
      </w:r>
      <w:r w:rsidR="00882807">
        <w:rPr>
          <w:rFonts w:ascii="Courier New" w:hAnsi="Courier New" w:cs="Courier New"/>
        </w:rPr>
        <w:t xml:space="preserve">alep ederken ara emri </w:t>
      </w:r>
      <w:r w:rsidR="00164389">
        <w:rPr>
          <w:rFonts w:ascii="Courier New" w:hAnsi="Courier New" w:cs="Courier New"/>
        </w:rPr>
        <w:t>istidası ile</w:t>
      </w:r>
      <w:r w:rsidR="00882807">
        <w:rPr>
          <w:rFonts w:ascii="Courier New" w:hAnsi="Courier New" w:cs="Courier New"/>
        </w:rPr>
        <w:t xml:space="preserve"> aşağıdaki taleplerde bulunmuştur:</w:t>
      </w:r>
    </w:p>
    <w:p w:rsidR="00164389" w:rsidRDefault="00164389" w:rsidP="00164389">
      <w:pPr>
        <w:spacing w:line="360" w:lineRule="auto"/>
        <w:rPr>
          <w:rFonts w:ascii="Courier New" w:hAnsi="Courier New" w:cs="Courier New"/>
        </w:rPr>
      </w:pPr>
    </w:p>
    <w:p w:rsidR="00AF0493" w:rsidRDefault="00164389" w:rsidP="00164389">
      <w:pPr>
        <w:ind w:left="708"/>
        <w:rPr>
          <w:rFonts w:ascii="Courier New" w:hAnsi="Courier New" w:cs="Courier New"/>
        </w:rPr>
      </w:pPr>
      <w:r>
        <w:rPr>
          <w:rFonts w:ascii="Courier New" w:hAnsi="Courier New" w:cs="Courier New"/>
        </w:rPr>
        <w:t>“Muhterem Mahkemenin yukarıda</w:t>
      </w:r>
      <w:r w:rsidR="00F747A6">
        <w:rPr>
          <w:rFonts w:ascii="Courier New" w:hAnsi="Courier New" w:cs="Courier New"/>
        </w:rPr>
        <w:t>ki</w:t>
      </w:r>
      <w:r>
        <w:rPr>
          <w:rFonts w:ascii="Courier New" w:hAnsi="Courier New" w:cs="Courier New"/>
        </w:rPr>
        <w:t xml:space="preserve"> ünvanlı ve sayılı dava sonuçlanıncaya kadar, Davalı No. 1 ve/veya Davalıların Corona Virüs (Covid 19) Pandemisinin yayılmasının engellenmesine ilişkin kararları sonucunda Davacıya ait Kyrenia Jasmine Co</w:t>
      </w:r>
      <w:r w:rsidR="009859A4">
        <w:rPr>
          <w:rFonts w:ascii="Courier New" w:hAnsi="Courier New" w:cs="Courier New"/>
        </w:rPr>
        <w:t>urt Hotel and Casino Tesisi 15.3</w:t>
      </w:r>
      <w:r>
        <w:rPr>
          <w:rFonts w:ascii="Courier New" w:hAnsi="Courier New" w:cs="Courier New"/>
        </w:rPr>
        <w:t xml:space="preserve">.2020 tarihinde kapandığından, halen </w:t>
      </w:r>
      <w:r w:rsidR="00F747A6">
        <w:rPr>
          <w:rFonts w:ascii="Courier New" w:hAnsi="Courier New" w:cs="Courier New"/>
        </w:rPr>
        <w:t xml:space="preserve">de </w:t>
      </w:r>
      <w:r>
        <w:rPr>
          <w:rFonts w:ascii="Courier New" w:hAnsi="Courier New" w:cs="Courier New"/>
        </w:rPr>
        <w:t>kapalı olduğundan ve belirsiz bir süre de kapalı kalacağından, Davalı No. 3’ün ve/veya Davalıların, Davacıya ait Kyrenia Jasm</w:t>
      </w:r>
      <w:r w:rsidR="00F747A6">
        <w:rPr>
          <w:rFonts w:ascii="Courier New" w:hAnsi="Courier New" w:cs="Courier New"/>
        </w:rPr>
        <w:t>ı</w:t>
      </w:r>
      <w:r>
        <w:rPr>
          <w:rFonts w:ascii="Courier New" w:hAnsi="Courier New" w:cs="Courier New"/>
        </w:rPr>
        <w:t xml:space="preserve">ne Court Hotel and Casino Tesisiyle ilgili 2021 </w:t>
      </w:r>
      <w:r w:rsidR="00F747A6">
        <w:rPr>
          <w:rFonts w:ascii="Courier New" w:hAnsi="Courier New" w:cs="Courier New"/>
        </w:rPr>
        <w:t>yılı İ</w:t>
      </w:r>
      <w:r>
        <w:rPr>
          <w:rFonts w:ascii="Courier New" w:hAnsi="Courier New" w:cs="Courier New"/>
        </w:rPr>
        <w:t xml:space="preserve">mtiyaz </w:t>
      </w:r>
      <w:r w:rsidR="00F747A6">
        <w:rPr>
          <w:rFonts w:ascii="Courier New" w:hAnsi="Courier New" w:cs="Courier New"/>
        </w:rPr>
        <w:t>İ</w:t>
      </w:r>
      <w:r>
        <w:rPr>
          <w:rFonts w:ascii="Courier New" w:hAnsi="Courier New" w:cs="Courier New"/>
        </w:rPr>
        <w:t xml:space="preserve">zni ücretinin ödenmesi gerektiğine aksi takdirde 31.12.2021’de sona erecek olan imtiyaz izninin yenilenmeyeceğine dair 9.12.2021 tarihli kararın uygulanmasını yasaklayan ve/veya yürütmesini durduran birer Ara Emrinin her Davalı ve/veya </w:t>
      </w:r>
      <w:r>
        <w:rPr>
          <w:rFonts w:ascii="Courier New" w:hAnsi="Courier New" w:cs="Courier New"/>
        </w:rPr>
        <w:lastRenderedPageBreak/>
        <w:t xml:space="preserve">hizmetkârları </w:t>
      </w:r>
      <w:r w:rsidR="00AF0493">
        <w:rPr>
          <w:rFonts w:ascii="Courier New" w:hAnsi="Courier New" w:cs="Courier New"/>
        </w:rPr>
        <w:t>ve/veya ajanları aleyhine verilmesi”ni talep etmiştir.</w:t>
      </w:r>
      <w:r w:rsidR="007171DA">
        <w:rPr>
          <w:rFonts w:ascii="Courier New" w:hAnsi="Courier New" w:cs="Courier New"/>
        </w:rPr>
        <w:t>”</w:t>
      </w:r>
      <w:r w:rsidR="00AF0493">
        <w:rPr>
          <w:rFonts w:ascii="Courier New" w:hAnsi="Courier New" w:cs="Courier New"/>
        </w:rPr>
        <w:t xml:space="preserve"> </w:t>
      </w:r>
    </w:p>
    <w:p w:rsidR="00AF0493" w:rsidRDefault="00AF0493" w:rsidP="00164389">
      <w:pPr>
        <w:ind w:left="708"/>
        <w:rPr>
          <w:rFonts w:ascii="Courier New" w:hAnsi="Courier New" w:cs="Courier New"/>
        </w:rPr>
      </w:pPr>
    </w:p>
    <w:p w:rsidR="00164389" w:rsidRDefault="00164389" w:rsidP="00164389">
      <w:pPr>
        <w:spacing w:line="360" w:lineRule="auto"/>
        <w:rPr>
          <w:rFonts w:ascii="Courier New" w:hAnsi="Courier New" w:cs="Courier New"/>
        </w:rPr>
      </w:pPr>
    </w:p>
    <w:p w:rsidR="009B7922" w:rsidRDefault="00164389" w:rsidP="0067195C">
      <w:pPr>
        <w:spacing w:line="360" w:lineRule="auto"/>
        <w:ind w:firstLine="708"/>
        <w:rPr>
          <w:rFonts w:ascii="Courier New" w:hAnsi="Courier New" w:cs="Courier New"/>
        </w:rPr>
      </w:pPr>
      <w:r>
        <w:rPr>
          <w:rFonts w:ascii="Courier New" w:hAnsi="Courier New" w:cs="Courier New"/>
        </w:rPr>
        <w:t>Davacı direktör</w:t>
      </w:r>
      <w:r w:rsidR="00AF0493">
        <w:rPr>
          <w:rFonts w:ascii="Courier New" w:hAnsi="Courier New" w:cs="Courier New"/>
        </w:rPr>
        <w:t xml:space="preserve">lerinin vekili sıfatı ile yemin yapan Şeyda Can Fındıkoğlu, yemin varakasında, Davacının 1.12.2019 – 31.12.2021 tarihlerini kapsayan dönem için Şans Oyunu Salonu Ruhsat ve İzni olduğunu, tesisin, Davalı No. 1’in almış olduğu Corona Virüs tedbirleri kapsamında 15.3.2020’den beri ve halen kapalı </w:t>
      </w:r>
      <w:r w:rsidR="007171DA">
        <w:rPr>
          <w:rFonts w:ascii="Courier New" w:hAnsi="Courier New" w:cs="Courier New"/>
        </w:rPr>
        <w:t>vaziyette bulun</w:t>
      </w:r>
      <w:r w:rsidR="00AF0493">
        <w:rPr>
          <w:rFonts w:ascii="Courier New" w:hAnsi="Courier New" w:cs="Courier New"/>
        </w:rPr>
        <w:t>duğunu, Davacının 2022 – 2025 dönemiyle ilgili imtiyaz iznini yenilemek için Kasım 2021’de müracaat ettiğini,</w:t>
      </w:r>
      <w:r w:rsidR="0067195C">
        <w:rPr>
          <w:rFonts w:ascii="Courier New" w:hAnsi="Courier New" w:cs="Courier New"/>
        </w:rPr>
        <w:t xml:space="preserve"> pandemi nedeniyle casinoyu faaliyete geçirmek ticari ve mali yönden verimli olmayacağından</w:t>
      </w:r>
      <w:r w:rsidR="00A305E9">
        <w:rPr>
          <w:rFonts w:ascii="Courier New" w:hAnsi="Courier New" w:cs="Courier New"/>
        </w:rPr>
        <w:t>,</w:t>
      </w:r>
      <w:r w:rsidR="0067195C">
        <w:rPr>
          <w:rFonts w:ascii="Courier New" w:hAnsi="Courier New" w:cs="Courier New"/>
        </w:rPr>
        <w:t xml:space="preserve"> halen kapalı tuttuklarını ancak ruhsatlarını ve/veya izinlerini kaybetmemek için 25.12.2020 tarihinde 2020 yılı Şans Oyun Salonu Ruhsat Harcını (imtiyaz ücretini) ve 2021 yılı imtiyaz izni ücretinin 1. taksitini ödediklerini, Davalılara gönderdi</w:t>
      </w:r>
      <w:r w:rsidR="00C54A02">
        <w:rPr>
          <w:rFonts w:ascii="Courier New" w:hAnsi="Courier New" w:cs="Courier New"/>
        </w:rPr>
        <w:t>kler</w:t>
      </w:r>
      <w:r w:rsidR="0067195C">
        <w:rPr>
          <w:rFonts w:ascii="Courier New" w:hAnsi="Courier New" w:cs="Courier New"/>
        </w:rPr>
        <w:t xml:space="preserve">i 25.12.2020 tarihli bir yazı ile pandemi nedeniyle casinonun kapalı kalacağını, bu nedenle de ödeme yükümlülüklerinin olmadığını, ileride geri alma veya mahsuplaşma ihtirazi kaydıyla ödeme yaptıklarını bildirdiklerini, </w:t>
      </w:r>
      <w:r w:rsidR="009F1389">
        <w:rPr>
          <w:rFonts w:ascii="Courier New" w:hAnsi="Courier New" w:cs="Courier New"/>
        </w:rPr>
        <w:t xml:space="preserve">aynı konu dolayısı ile diğer işletmecilere uygulanan koşulların Davacıya da uygulanmasını talep ettiklerini, Davacının tüm müracaatlarına ve 28.10.2021 tarihli yazılı müracaatına rağmen Davalıların karar vermeyi veya Davacıya muafiyet tanımayı reddettiğini, Davacının Bakanlar Kurulu kararı ile kapalı kaldığı 270 günlük süre ödediği imtiyaz ücretinden düşülmüş olsaydı 25.3.2022 tarihine değin imtiyaz ücretinin ödenmiş sayılacağını, </w:t>
      </w:r>
      <w:r w:rsidR="00F625C2">
        <w:rPr>
          <w:rFonts w:ascii="Courier New" w:hAnsi="Courier New" w:cs="Courier New"/>
        </w:rPr>
        <w:t xml:space="preserve">Davalıların ruhsat harçlarının veya imtiyaz izin ücretlerinin ödenmesiyle ilgili kararlar ve işlemlerinin yoklukla malul olduğunu, Davalıların YİM 44/2021 sayılı davada bir başka casino işletmecisi ile kapalı kaldığı süreler için muafiyet tanınması hususunda anlaşmaya vardığını, Davalıların, Davacının 28.10.2021 tarihli dilekçesine 9.12.2021’e değin cevap vermediğini, Davacının işbu dilekçesinde Grand Rocks Hotel &amp; </w:t>
      </w:r>
      <w:r w:rsidR="00F625C2">
        <w:rPr>
          <w:rFonts w:ascii="Courier New" w:hAnsi="Courier New" w:cs="Courier New"/>
        </w:rPr>
        <w:lastRenderedPageBreak/>
        <w:t>Casino’ya sağlanan muafiyetin Davacıya da sağlanmasını, 2020 yılı için ödediği ruhsat harcı ile 2021 yılı için ödediği imtiyaz ücretinin 1. taksitinin iadesini veya ileriye dönük mahsubunu talep ettiğini, Davalıların bu taleplere uymaması nedeniyle YİM 141/2021 sayılı davayı açtığını, Davalı No. 3’ün 9.12.2021 tarihli bir karar ile 2021 yılının ruhsat harcının 2</w:t>
      </w:r>
      <w:r w:rsidR="00A305E9">
        <w:rPr>
          <w:rFonts w:ascii="Courier New" w:hAnsi="Courier New" w:cs="Courier New"/>
        </w:rPr>
        <w:t>.</w:t>
      </w:r>
      <w:r w:rsidR="00F625C2">
        <w:rPr>
          <w:rFonts w:ascii="Courier New" w:hAnsi="Courier New" w:cs="Courier New"/>
        </w:rPr>
        <w:t>,3</w:t>
      </w:r>
      <w:r w:rsidR="00A305E9">
        <w:rPr>
          <w:rFonts w:ascii="Courier New" w:hAnsi="Courier New" w:cs="Courier New"/>
        </w:rPr>
        <w:t>.</w:t>
      </w:r>
      <w:r w:rsidR="00F625C2">
        <w:rPr>
          <w:rFonts w:ascii="Courier New" w:hAnsi="Courier New" w:cs="Courier New"/>
        </w:rPr>
        <w:t xml:space="preserve"> ve 4. taksitleri ödenmediğinden</w:t>
      </w:r>
      <w:r w:rsidR="00A305E9">
        <w:rPr>
          <w:rFonts w:ascii="Courier New" w:hAnsi="Courier New" w:cs="Courier New"/>
        </w:rPr>
        <w:t>,</w:t>
      </w:r>
      <w:r w:rsidR="00F625C2">
        <w:rPr>
          <w:rFonts w:ascii="Courier New" w:hAnsi="Courier New" w:cs="Courier New"/>
        </w:rPr>
        <w:t xml:space="preserve"> Davacının Şans Oyunu Salon Ruhsatının ve/veya Kumarhane İşletme İmtiyaz İzninin 31.12.2021 tarihinden itibaren yenilenmeyeceğini bildirdiğini, </w:t>
      </w:r>
      <w:r w:rsidR="009B7922">
        <w:rPr>
          <w:rFonts w:ascii="Courier New" w:hAnsi="Courier New" w:cs="Courier New"/>
        </w:rPr>
        <w:t>Davalıların bu kararı alırken yetkilerini kötüye kullandıklarını,</w:t>
      </w:r>
      <w:r w:rsidR="007171DA">
        <w:rPr>
          <w:rFonts w:ascii="Courier New" w:hAnsi="Courier New" w:cs="Courier New"/>
        </w:rPr>
        <w:t xml:space="preserve"> Davacının</w:t>
      </w:r>
      <w:r w:rsidR="009B7922">
        <w:rPr>
          <w:rFonts w:ascii="Courier New" w:hAnsi="Courier New" w:cs="Courier New"/>
        </w:rPr>
        <w:t xml:space="preserve"> ciddi ve haklı dava sebeplerinin olduğunu, talep edilen emir verilmediği takdirde imtiyaz izinleri y</w:t>
      </w:r>
      <w:r w:rsidR="00C54A02">
        <w:rPr>
          <w:rFonts w:ascii="Courier New" w:hAnsi="Courier New" w:cs="Courier New"/>
        </w:rPr>
        <w:t>enilenmeyeceğinden telafisi imkâ</w:t>
      </w:r>
      <w:r w:rsidR="009B7922">
        <w:rPr>
          <w:rFonts w:ascii="Courier New" w:hAnsi="Courier New" w:cs="Courier New"/>
        </w:rPr>
        <w:t>nsız zarar ziyana uğrayacaklarını beyan ve iddia ile istida gereğince ara emri verilmesini talep etmiştir.</w:t>
      </w:r>
    </w:p>
    <w:p w:rsidR="009B7922" w:rsidRDefault="009B7922" w:rsidP="0067195C">
      <w:pPr>
        <w:spacing w:line="360" w:lineRule="auto"/>
        <w:ind w:firstLine="708"/>
        <w:rPr>
          <w:rFonts w:ascii="Courier New" w:hAnsi="Courier New" w:cs="Courier New"/>
        </w:rPr>
      </w:pPr>
    </w:p>
    <w:p w:rsidR="00164389" w:rsidRDefault="009B7922" w:rsidP="00AE7382">
      <w:pPr>
        <w:spacing w:line="360" w:lineRule="auto"/>
        <w:ind w:firstLine="708"/>
        <w:rPr>
          <w:rFonts w:ascii="Courier New" w:hAnsi="Courier New" w:cs="Courier New"/>
        </w:rPr>
      </w:pPr>
      <w:r>
        <w:rPr>
          <w:rFonts w:ascii="Courier New" w:hAnsi="Courier New" w:cs="Courier New"/>
        </w:rPr>
        <w:t>Davalı/Müstedialeyhler istidaya itiraz dosyalamış olup, Davalı No. 3 Daire Müdürü Mustafa Başarı, itiraza ekli yemin varakasında, dava konusu yazının yasal durumu tekrarlayan veya hatırlatan bir yazı niteliğinde olup Yüksek İdare Mahkemesi’nin denetimine tabi icrai/idari bir karar olmadığını bu nedenle de daha ileri bir inceleme yapılmasına gerek olmaksızın Davacının istidasının ret ve iptal edilmesi gerektiğini ön itiraz olarak ileri sürüp yemin varakasına devamla, Şans Oyunu Salonu Ruhsat Harcının ne şekilde ödeneceğinin yasal mevzuatla belirlenmiş olduğunu, idarenin buna ilişkin takdir yetkisinin bulunmadığını, Davacıya</w:t>
      </w:r>
      <w:r w:rsidR="00FC3275">
        <w:rPr>
          <w:rFonts w:ascii="Courier New" w:hAnsi="Courier New" w:cs="Courier New"/>
        </w:rPr>
        <w:t xml:space="preserve"> tebliğ edilen 9.12.2021 tarihli yazı</w:t>
      </w:r>
      <w:r w:rsidR="00AE7382">
        <w:rPr>
          <w:rFonts w:ascii="Courier New" w:hAnsi="Courier New" w:cs="Courier New"/>
        </w:rPr>
        <w:t xml:space="preserve"> ile</w:t>
      </w:r>
      <w:r w:rsidR="00FC3275">
        <w:rPr>
          <w:rFonts w:ascii="Courier New" w:hAnsi="Courier New" w:cs="Courier New"/>
        </w:rPr>
        <w:t xml:space="preserve"> ödeme yapılmaması durumunda ruhsatın yenilenmeyeceği</w:t>
      </w:r>
      <w:r w:rsidR="00AE7382">
        <w:rPr>
          <w:rFonts w:ascii="Courier New" w:hAnsi="Courier New" w:cs="Courier New"/>
        </w:rPr>
        <w:t>nin</w:t>
      </w:r>
      <w:r w:rsidR="00FC3275">
        <w:rPr>
          <w:rFonts w:ascii="Courier New" w:hAnsi="Courier New" w:cs="Courier New"/>
        </w:rPr>
        <w:t xml:space="preserve"> veya iptal edileceğinin bildiri</w:t>
      </w:r>
      <w:r w:rsidR="00AE7382">
        <w:rPr>
          <w:rFonts w:ascii="Courier New" w:hAnsi="Courier New" w:cs="Courier New"/>
        </w:rPr>
        <w:t>ldiğini</w:t>
      </w:r>
      <w:r w:rsidR="00FC3275">
        <w:rPr>
          <w:rFonts w:ascii="Courier New" w:hAnsi="Courier New" w:cs="Courier New"/>
        </w:rPr>
        <w:t xml:space="preserve">, </w:t>
      </w:r>
      <w:r w:rsidR="00AE7382">
        <w:rPr>
          <w:rFonts w:ascii="Courier New" w:hAnsi="Courier New" w:cs="Courier New"/>
        </w:rPr>
        <w:t xml:space="preserve">belirli bir dönem için casinoların Bakanlar Kurulu kararları ile kapatıldığı doğru olmakla birlikte açık dönemlerde ve halen şans oyunu salonunu işletmemenin Davacının kendi tercihi olduğunu, YİM 44/2021 sayılı dava altında devletin herhangi bir alacağından vazgeçilmediğini, mezkûr </w:t>
      </w:r>
      <w:r w:rsidR="00AE7382">
        <w:rPr>
          <w:rFonts w:ascii="Courier New" w:hAnsi="Courier New" w:cs="Courier New"/>
        </w:rPr>
        <w:lastRenderedPageBreak/>
        <w:t>davadaki durumun daha farklı olduğunu ve DAV Enterprises Ltd.’e yapılan uygulamanın ne olduğunun 18.11.2021 tarihli yazı ile Davacıya izah edildiğini, Davalıların yasadan kaynaklanmayan bir yetki kullanamayacaklarını, bu bağlamda mahsuplaşma yapılmasının veya yasa ile ödeme süresi ve miktarları belirlenen taksitleri almaktan vazgeçmelerinin mümkün olamayacağını, Davacının ciddi ve haklı bir dava sebebinin bulunmadığını, kendi tercihlerinin doğuracağı sonuçların telafisi imkânsız zarar ziya</w:t>
      </w:r>
      <w:r w:rsidR="00C54A02">
        <w:rPr>
          <w:rFonts w:ascii="Courier New" w:hAnsi="Courier New" w:cs="Courier New"/>
        </w:rPr>
        <w:t>n</w:t>
      </w:r>
      <w:r w:rsidR="00AE7382">
        <w:rPr>
          <w:rFonts w:ascii="Courier New" w:hAnsi="Courier New" w:cs="Courier New"/>
        </w:rPr>
        <w:t xml:space="preserve"> olarak mütalaa edilemeyeceğini beyan ve iddia ile istidanın ret ve iptal edilmesini talep etmiştir.</w:t>
      </w:r>
    </w:p>
    <w:p w:rsidR="00164389" w:rsidRDefault="00164389" w:rsidP="00164389">
      <w:pPr>
        <w:spacing w:line="360" w:lineRule="auto"/>
        <w:ind w:firstLine="708"/>
        <w:rPr>
          <w:rFonts w:ascii="Courier New" w:hAnsi="Courier New" w:cs="Courier New"/>
        </w:rPr>
      </w:pPr>
    </w:p>
    <w:p w:rsidR="00164389" w:rsidRDefault="00164389" w:rsidP="00164389">
      <w:pPr>
        <w:spacing w:line="360" w:lineRule="auto"/>
        <w:ind w:firstLine="708"/>
        <w:rPr>
          <w:rFonts w:ascii="Courier New" w:hAnsi="Courier New" w:cs="Courier New"/>
        </w:rPr>
      </w:pPr>
      <w:r>
        <w:rPr>
          <w:rFonts w:ascii="Courier New" w:hAnsi="Courier New" w:cs="Courier New"/>
        </w:rPr>
        <w:t>İstidanın duruşmasında Davacı tarafından Davacının Direktör</w:t>
      </w:r>
      <w:r w:rsidR="00AE7382">
        <w:rPr>
          <w:rFonts w:ascii="Courier New" w:hAnsi="Courier New" w:cs="Courier New"/>
        </w:rPr>
        <w:t>lerinin vekili Şeyda Can Fındıkoğlu ile Davalı</w:t>
      </w:r>
      <w:r w:rsidR="003B2DE0">
        <w:rPr>
          <w:rFonts w:ascii="Courier New" w:hAnsi="Courier New" w:cs="Courier New"/>
        </w:rPr>
        <w:t xml:space="preserve"> No. 3</w:t>
      </w:r>
      <w:r w:rsidR="00AE7382">
        <w:rPr>
          <w:rFonts w:ascii="Courier New" w:hAnsi="Courier New" w:cs="Courier New"/>
        </w:rPr>
        <w:t xml:space="preserve"> tarafından</w:t>
      </w:r>
      <w:r w:rsidR="003B2DE0">
        <w:rPr>
          <w:rFonts w:ascii="Courier New" w:hAnsi="Courier New" w:cs="Courier New"/>
        </w:rPr>
        <w:t xml:space="preserve"> </w:t>
      </w:r>
      <w:r w:rsidR="00A305E9">
        <w:rPr>
          <w:rFonts w:ascii="Courier New" w:hAnsi="Courier New" w:cs="Courier New"/>
        </w:rPr>
        <w:t>D</w:t>
      </w:r>
      <w:r w:rsidR="003B2DE0">
        <w:rPr>
          <w:rFonts w:ascii="Courier New" w:hAnsi="Courier New" w:cs="Courier New"/>
        </w:rPr>
        <w:t xml:space="preserve">aire </w:t>
      </w:r>
      <w:r w:rsidR="00A305E9">
        <w:rPr>
          <w:rFonts w:ascii="Courier New" w:hAnsi="Courier New" w:cs="Courier New"/>
        </w:rPr>
        <w:t>M</w:t>
      </w:r>
      <w:r w:rsidR="003B2DE0">
        <w:rPr>
          <w:rFonts w:ascii="Courier New" w:hAnsi="Courier New" w:cs="Courier New"/>
        </w:rPr>
        <w:t>üdürü Mustafa Başarı</w:t>
      </w:r>
      <w:r>
        <w:rPr>
          <w:rFonts w:ascii="Courier New" w:hAnsi="Courier New" w:cs="Courier New"/>
        </w:rPr>
        <w:t xml:space="preserve"> şahadet sunmuş, duruşma sürecinde mahkemeye </w:t>
      </w:r>
      <w:r w:rsidR="003B2DE0">
        <w:rPr>
          <w:rFonts w:ascii="Courier New" w:hAnsi="Courier New" w:cs="Courier New"/>
        </w:rPr>
        <w:t>12</w:t>
      </w:r>
      <w:r>
        <w:rPr>
          <w:rFonts w:ascii="Courier New" w:hAnsi="Courier New" w:cs="Courier New"/>
        </w:rPr>
        <w:t xml:space="preserve"> adet de emare </w:t>
      </w:r>
      <w:r w:rsidR="003B2DE0">
        <w:rPr>
          <w:rFonts w:ascii="Courier New" w:hAnsi="Courier New" w:cs="Courier New"/>
        </w:rPr>
        <w:t>ibraz edilmiştir</w:t>
      </w:r>
      <w:r>
        <w:rPr>
          <w:rFonts w:ascii="Courier New" w:hAnsi="Courier New" w:cs="Courier New"/>
        </w:rPr>
        <w:t>. Sunulan emarelerin detayı şöyledir:</w:t>
      </w:r>
    </w:p>
    <w:p w:rsidR="00A5421C" w:rsidRDefault="00A5421C" w:rsidP="00164389">
      <w:pPr>
        <w:spacing w:line="360" w:lineRule="auto"/>
        <w:ind w:firstLine="708"/>
        <w:rPr>
          <w:rFonts w:ascii="Courier New" w:hAnsi="Courier New" w:cs="Courier New"/>
        </w:rPr>
      </w:pPr>
    </w:p>
    <w:p w:rsidR="003B2DE0" w:rsidRDefault="003B2DE0" w:rsidP="003B2DE0">
      <w:pPr>
        <w:pStyle w:val="ListeParagraf"/>
        <w:numPr>
          <w:ilvl w:val="0"/>
          <w:numId w:val="5"/>
        </w:numPr>
        <w:spacing w:line="360" w:lineRule="auto"/>
        <w:rPr>
          <w:rFonts w:ascii="Courier New" w:hAnsi="Courier New" w:cs="Courier New"/>
        </w:rPr>
      </w:pPr>
      <w:r>
        <w:rPr>
          <w:rFonts w:ascii="Courier New" w:hAnsi="Courier New" w:cs="Courier New"/>
        </w:rPr>
        <w:t>Şeyda Can Fındıkoğlu’na verilen vekâletname Emare 1,</w:t>
      </w:r>
    </w:p>
    <w:p w:rsidR="003B2DE0" w:rsidRDefault="003B2DE0" w:rsidP="003B2DE0">
      <w:pPr>
        <w:pStyle w:val="ListeParagraf"/>
        <w:numPr>
          <w:ilvl w:val="0"/>
          <w:numId w:val="5"/>
        </w:numPr>
        <w:spacing w:line="360" w:lineRule="auto"/>
        <w:rPr>
          <w:rFonts w:ascii="Courier New" w:hAnsi="Courier New" w:cs="Courier New"/>
        </w:rPr>
      </w:pPr>
      <w:r>
        <w:rPr>
          <w:rFonts w:ascii="Courier New" w:hAnsi="Courier New" w:cs="Courier New"/>
        </w:rPr>
        <w:t>Davacının direktörle</w:t>
      </w:r>
      <w:r w:rsidR="00C54A02">
        <w:rPr>
          <w:rFonts w:ascii="Courier New" w:hAnsi="Courier New" w:cs="Courier New"/>
        </w:rPr>
        <w:t>r</w:t>
      </w:r>
      <w:r>
        <w:rPr>
          <w:rFonts w:ascii="Courier New" w:hAnsi="Courier New" w:cs="Courier New"/>
        </w:rPr>
        <w:t xml:space="preserve"> kurulu onay belgesi Emare 2,</w:t>
      </w:r>
    </w:p>
    <w:p w:rsidR="003B2DE0" w:rsidRDefault="003B2DE0" w:rsidP="003B2DE0">
      <w:pPr>
        <w:pStyle w:val="ListeParagraf"/>
        <w:numPr>
          <w:ilvl w:val="0"/>
          <w:numId w:val="5"/>
        </w:numPr>
        <w:spacing w:line="360" w:lineRule="auto"/>
        <w:rPr>
          <w:rFonts w:ascii="Courier New" w:hAnsi="Courier New" w:cs="Courier New"/>
        </w:rPr>
      </w:pPr>
      <w:r>
        <w:rPr>
          <w:rFonts w:ascii="Courier New" w:hAnsi="Courier New" w:cs="Courier New"/>
        </w:rPr>
        <w:t>Davacının Şans Oyunu Salonu Ruhsatı Belgesi Emare 3,</w:t>
      </w:r>
    </w:p>
    <w:p w:rsidR="003B2DE0" w:rsidRDefault="003B2DE0" w:rsidP="003B2DE0">
      <w:pPr>
        <w:pStyle w:val="ListeParagraf"/>
        <w:numPr>
          <w:ilvl w:val="0"/>
          <w:numId w:val="5"/>
        </w:numPr>
        <w:spacing w:line="360" w:lineRule="auto"/>
        <w:rPr>
          <w:rFonts w:ascii="Courier New" w:hAnsi="Courier New" w:cs="Courier New"/>
        </w:rPr>
      </w:pPr>
      <w:r>
        <w:rPr>
          <w:rFonts w:ascii="Courier New" w:hAnsi="Courier New" w:cs="Courier New"/>
        </w:rPr>
        <w:t>Davacının Kıbrıs Türk Otelciler Birliği’ne üyelik belgesi Emare 4,</w:t>
      </w:r>
    </w:p>
    <w:p w:rsidR="003B2DE0" w:rsidRDefault="003B2DE0" w:rsidP="003B2DE0">
      <w:pPr>
        <w:pStyle w:val="ListeParagraf"/>
        <w:numPr>
          <w:ilvl w:val="0"/>
          <w:numId w:val="5"/>
        </w:numPr>
        <w:spacing w:line="360" w:lineRule="auto"/>
        <w:rPr>
          <w:rFonts w:ascii="Courier New" w:hAnsi="Courier New" w:cs="Courier New"/>
        </w:rPr>
      </w:pPr>
      <w:r>
        <w:rPr>
          <w:rFonts w:ascii="Courier New" w:hAnsi="Courier New" w:cs="Courier New"/>
        </w:rPr>
        <w:t>Davacının harç ödemelerine ilişkin genel tahsilat makbuzları ile banka dekontları Emare 5,</w:t>
      </w:r>
    </w:p>
    <w:p w:rsidR="003B2DE0" w:rsidRDefault="003B2DE0" w:rsidP="00A305E9">
      <w:pPr>
        <w:pStyle w:val="ListeParagraf"/>
        <w:numPr>
          <w:ilvl w:val="0"/>
          <w:numId w:val="5"/>
        </w:numPr>
        <w:spacing w:line="360" w:lineRule="auto"/>
        <w:ind w:right="-284"/>
        <w:rPr>
          <w:rFonts w:ascii="Courier New" w:hAnsi="Courier New" w:cs="Courier New"/>
        </w:rPr>
      </w:pPr>
      <w:r>
        <w:rPr>
          <w:rFonts w:ascii="Courier New" w:hAnsi="Courier New" w:cs="Courier New"/>
        </w:rPr>
        <w:t>Davacının idareye yazdığı 25.12.2020 tarihli yazı Emare 6,</w:t>
      </w:r>
    </w:p>
    <w:p w:rsidR="003B2DE0" w:rsidRDefault="003B2DE0" w:rsidP="003B2DE0">
      <w:pPr>
        <w:pStyle w:val="ListeParagraf"/>
        <w:numPr>
          <w:ilvl w:val="0"/>
          <w:numId w:val="5"/>
        </w:numPr>
        <w:spacing w:line="360" w:lineRule="auto"/>
        <w:rPr>
          <w:rFonts w:ascii="Courier New" w:hAnsi="Courier New" w:cs="Courier New"/>
        </w:rPr>
      </w:pPr>
      <w:r>
        <w:rPr>
          <w:rFonts w:ascii="Courier New" w:hAnsi="Courier New" w:cs="Courier New"/>
        </w:rPr>
        <w:t>Av. Ergin Ulunay’ın Davalı No. 3’e yazdığı yazı ve ekleri Emare 7,</w:t>
      </w:r>
    </w:p>
    <w:p w:rsidR="003B2DE0" w:rsidRDefault="003B2DE0" w:rsidP="00A305E9">
      <w:pPr>
        <w:pStyle w:val="ListeParagraf"/>
        <w:numPr>
          <w:ilvl w:val="0"/>
          <w:numId w:val="5"/>
        </w:numPr>
        <w:spacing w:line="360" w:lineRule="auto"/>
        <w:ind w:right="-284"/>
        <w:rPr>
          <w:rFonts w:ascii="Courier New" w:hAnsi="Courier New" w:cs="Courier New"/>
        </w:rPr>
      </w:pPr>
      <w:r>
        <w:rPr>
          <w:rFonts w:ascii="Courier New" w:hAnsi="Courier New" w:cs="Courier New"/>
        </w:rPr>
        <w:t>Davalı No.3</w:t>
      </w:r>
      <w:r w:rsidR="00A305E9">
        <w:rPr>
          <w:rFonts w:ascii="Courier New" w:hAnsi="Courier New" w:cs="Courier New"/>
        </w:rPr>
        <w:t>’ün</w:t>
      </w:r>
      <w:r>
        <w:rPr>
          <w:rFonts w:ascii="Courier New" w:hAnsi="Courier New" w:cs="Courier New"/>
        </w:rPr>
        <w:t xml:space="preserve"> müdürünün 9.12.2021 tarihli yazısı Emare 8,</w:t>
      </w:r>
    </w:p>
    <w:p w:rsidR="00C54A02" w:rsidRDefault="003B2DE0" w:rsidP="00A305E9">
      <w:pPr>
        <w:pStyle w:val="ListeParagraf"/>
        <w:numPr>
          <w:ilvl w:val="0"/>
          <w:numId w:val="5"/>
        </w:numPr>
        <w:spacing w:line="360" w:lineRule="auto"/>
        <w:ind w:right="-284"/>
        <w:rPr>
          <w:rFonts w:ascii="Courier New" w:hAnsi="Courier New" w:cs="Courier New"/>
        </w:rPr>
      </w:pPr>
      <w:r>
        <w:rPr>
          <w:rFonts w:ascii="Courier New" w:hAnsi="Courier New" w:cs="Courier New"/>
        </w:rPr>
        <w:t>Davalı No.3</w:t>
      </w:r>
      <w:r w:rsidR="00A305E9">
        <w:rPr>
          <w:rFonts w:ascii="Courier New" w:hAnsi="Courier New" w:cs="Courier New"/>
        </w:rPr>
        <w:t>’ün</w:t>
      </w:r>
      <w:r>
        <w:rPr>
          <w:rFonts w:ascii="Courier New" w:hAnsi="Courier New" w:cs="Courier New"/>
        </w:rPr>
        <w:t xml:space="preserve"> müdürünün 18.11.2021 tarihli yazısı E</w:t>
      </w:r>
      <w:r w:rsidR="00C54A02">
        <w:rPr>
          <w:rFonts w:ascii="Courier New" w:hAnsi="Courier New" w:cs="Courier New"/>
        </w:rPr>
        <w:t>mare 9,</w:t>
      </w:r>
    </w:p>
    <w:p w:rsidR="003B2DE0" w:rsidRDefault="003B2DE0" w:rsidP="00A305E9">
      <w:pPr>
        <w:pStyle w:val="ListeParagraf"/>
        <w:numPr>
          <w:ilvl w:val="0"/>
          <w:numId w:val="5"/>
        </w:numPr>
        <w:spacing w:line="360" w:lineRule="auto"/>
        <w:ind w:hanging="436"/>
        <w:rPr>
          <w:rFonts w:ascii="Courier New" w:hAnsi="Courier New" w:cs="Courier New"/>
        </w:rPr>
      </w:pPr>
      <w:r w:rsidRPr="00C54A02">
        <w:rPr>
          <w:rFonts w:ascii="Courier New" w:hAnsi="Courier New" w:cs="Courier New"/>
        </w:rPr>
        <w:t>Bakanlar Kurulunun TE(K-I)1548-2018 sayı ve 18.12.2018 tarihli kararı Emare 10,</w:t>
      </w:r>
    </w:p>
    <w:p w:rsidR="00A305E9" w:rsidRDefault="00A305E9" w:rsidP="00A305E9">
      <w:pPr>
        <w:pStyle w:val="ListeParagraf"/>
        <w:spacing w:line="360" w:lineRule="auto"/>
        <w:ind w:left="0" w:firstLine="284"/>
        <w:rPr>
          <w:rFonts w:ascii="Courier New" w:hAnsi="Courier New" w:cs="Courier New"/>
        </w:rPr>
      </w:pPr>
      <w:r>
        <w:rPr>
          <w:rFonts w:ascii="Courier New" w:hAnsi="Courier New" w:cs="Courier New"/>
        </w:rPr>
        <w:t>11-</w:t>
      </w:r>
      <w:r w:rsidR="003B2DE0">
        <w:rPr>
          <w:rFonts w:ascii="Courier New" w:hAnsi="Courier New" w:cs="Courier New"/>
        </w:rPr>
        <w:t xml:space="preserve">Davalı No. 3’ün arşiv defterinin 18.11.2021 tarihli </w:t>
      </w:r>
      <w:r>
        <w:rPr>
          <w:rFonts w:ascii="Courier New" w:hAnsi="Courier New" w:cs="Courier New"/>
        </w:rPr>
        <w:t xml:space="preserve"> </w:t>
      </w:r>
    </w:p>
    <w:p w:rsidR="003B2DE0" w:rsidRDefault="00A305E9" w:rsidP="00A305E9">
      <w:pPr>
        <w:pStyle w:val="ListeParagraf"/>
        <w:spacing w:line="360" w:lineRule="auto"/>
        <w:ind w:left="0" w:firstLine="284"/>
        <w:rPr>
          <w:rFonts w:ascii="Courier New" w:hAnsi="Courier New" w:cs="Courier New"/>
        </w:rPr>
      </w:pPr>
      <w:r>
        <w:rPr>
          <w:rFonts w:ascii="Courier New" w:hAnsi="Courier New" w:cs="Courier New"/>
        </w:rPr>
        <w:t xml:space="preserve">   </w:t>
      </w:r>
      <w:r w:rsidR="003B2DE0">
        <w:rPr>
          <w:rFonts w:ascii="Courier New" w:hAnsi="Courier New" w:cs="Courier New"/>
        </w:rPr>
        <w:t>çıkışlarını gösteren sayfası Emare 11,</w:t>
      </w:r>
    </w:p>
    <w:p w:rsidR="00A305E9" w:rsidRDefault="00A305E9" w:rsidP="00A305E9">
      <w:pPr>
        <w:spacing w:line="360" w:lineRule="auto"/>
        <w:ind w:left="284"/>
        <w:rPr>
          <w:rFonts w:ascii="Courier New" w:hAnsi="Courier New" w:cs="Courier New"/>
        </w:rPr>
      </w:pPr>
      <w:r>
        <w:rPr>
          <w:rFonts w:ascii="Courier New" w:hAnsi="Courier New" w:cs="Courier New"/>
        </w:rPr>
        <w:lastRenderedPageBreak/>
        <w:t>12-</w:t>
      </w:r>
      <w:r w:rsidR="003B2DE0" w:rsidRPr="00A305E9">
        <w:rPr>
          <w:rFonts w:ascii="Courier New" w:hAnsi="Courier New" w:cs="Courier New"/>
        </w:rPr>
        <w:t xml:space="preserve">YİM 44/2021 sayılı davanın 23.9.2021 tarihli oturum </w:t>
      </w:r>
      <w:r>
        <w:rPr>
          <w:rFonts w:ascii="Courier New" w:hAnsi="Courier New" w:cs="Courier New"/>
        </w:rPr>
        <w:t xml:space="preserve"> </w:t>
      </w:r>
    </w:p>
    <w:p w:rsidR="003B2DE0" w:rsidRPr="00A305E9" w:rsidRDefault="00A305E9" w:rsidP="00A305E9">
      <w:pPr>
        <w:spacing w:line="360" w:lineRule="auto"/>
        <w:ind w:left="284"/>
        <w:rPr>
          <w:rFonts w:ascii="Courier New" w:hAnsi="Courier New" w:cs="Courier New"/>
        </w:rPr>
      </w:pPr>
      <w:r>
        <w:rPr>
          <w:rFonts w:ascii="Courier New" w:hAnsi="Courier New" w:cs="Courier New"/>
        </w:rPr>
        <w:t xml:space="preserve">   </w:t>
      </w:r>
      <w:r w:rsidR="003B2DE0" w:rsidRPr="00A305E9">
        <w:rPr>
          <w:rFonts w:ascii="Courier New" w:hAnsi="Courier New" w:cs="Courier New"/>
        </w:rPr>
        <w:t>tutanağı Emare 12.</w:t>
      </w:r>
    </w:p>
    <w:p w:rsidR="00164389" w:rsidRDefault="00AE7382" w:rsidP="00AE7382">
      <w:pPr>
        <w:pStyle w:val="ListeParagraf"/>
        <w:spacing w:line="360" w:lineRule="auto"/>
        <w:rPr>
          <w:rFonts w:ascii="Courier New" w:hAnsi="Courier New" w:cs="Courier New"/>
        </w:rPr>
      </w:pPr>
      <w:r>
        <w:rPr>
          <w:rFonts w:ascii="Courier New" w:hAnsi="Courier New" w:cs="Courier New"/>
        </w:rPr>
        <w:t xml:space="preserve"> </w:t>
      </w:r>
    </w:p>
    <w:p w:rsidR="00164389" w:rsidRDefault="00164389" w:rsidP="00164389">
      <w:pPr>
        <w:spacing w:line="360" w:lineRule="auto"/>
        <w:ind w:firstLine="708"/>
        <w:rPr>
          <w:rFonts w:ascii="Courier New" w:hAnsi="Courier New" w:cs="Courier New"/>
        </w:rPr>
      </w:pPr>
      <w:r>
        <w:rPr>
          <w:rFonts w:ascii="Courier New" w:hAnsi="Courier New" w:cs="Courier New"/>
        </w:rPr>
        <w:t xml:space="preserve">1997 Yüksek İdare Mahkemesi Tüzüğünün 11(1) maddesine göre mahkeme, davanın adilane bir şekilde kararlaştırılması için gerekli gördüğü ve davayı esastan sonuçlandırmayan geçici emirler verebilmektedir. </w:t>
      </w:r>
    </w:p>
    <w:p w:rsidR="00164389" w:rsidRDefault="00164389" w:rsidP="00164389">
      <w:pPr>
        <w:spacing w:line="360" w:lineRule="auto"/>
        <w:ind w:firstLine="708"/>
        <w:rPr>
          <w:rFonts w:ascii="Courier New" w:hAnsi="Courier New" w:cs="Courier New"/>
        </w:rPr>
      </w:pPr>
    </w:p>
    <w:p w:rsidR="00C54A02" w:rsidRDefault="00164389" w:rsidP="00164389">
      <w:pPr>
        <w:spacing w:line="360" w:lineRule="auto"/>
        <w:ind w:firstLine="708"/>
        <w:rPr>
          <w:rFonts w:ascii="Courier New" w:hAnsi="Courier New" w:cs="Courier New"/>
        </w:rPr>
      </w:pPr>
      <w:r>
        <w:rPr>
          <w:rFonts w:ascii="Courier New" w:hAnsi="Courier New" w:cs="Courier New"/>
        </w:rPr>
        <w:t>Yüksek İdare Mahkemesi’nin bugüne değin geliştirdiği içtihatlar incelendiği zaman</w:t>
      </w:r>
      <w:r w:rsidR="00AE7382">
        <w:rPr>
          <w:rFonts w:ascii="Courier New" w:hAnsi="Courier New" w:cs="Courier New"/>
        </w:rPr>
        <w:t>,</w:t>
      </w:r>
      <w:r>
        <w:rPr>
          <w:rFonts w:ascii="Courier New" w:hAnsi="Courier New" w:cs="Courier New"/>
        </w:rPr>
        <w:t xml:space="preserve"> 1997 Yüksek İdare Mahkemesi Tüzüğünün 11. maddesinde öngörülen davanın adilane bir şekilde karara bağlanması için gereklilik olması kriterine ilaveten</w:t>
      </w:r>
      <w:r w:rsidR="00A305E9">
        <w:rPr>
          <w:rFonts w:ascii="Courier New" w:hAnsi="Courier New" w:cs="Courier New"/>
        </w:rPr>
        <w:t>,</w:t>
      </w:r>
      <w:r>
        <w:rPr>
          <w:rFonts w:ascii="Courier New" w:hAnsi="Courier New" w:cs="Courier New"/>
        </w:rPr>
        <w:t xml:space="preserve"> 9/1976 sayılı Mahkemeler Yasası’nın 41. maddesinde öngörülen kriterlerin de mevcudiyetinin aranmasının icap ettiği anlaşılmaktadır. Yine</w:t>
      </w:r>
      <w:r w:rsidR="00A305E9">
        <w:rPr>
          <w:rFonts w:ascii="Courier New" w:hAnsi="Courier New" w:cs="Courier New"/>
        </w:rPr>
        <w:t>,</w:t>
      </w:r>
      <w:r>
        <w:rPr>
          <w:rFonts w:ascii="Courier New" w:hAnsi="Courier New" w:cs="Courier New"/>
        </w:rPr>
        <w:t xml:space="preserve"> </w:t>
      </w:r>
      <w:r w:rsidR="00C54A02">
        <w:rPr>
          <w:rFonts w:ascii="Courier New" w:hAnsi="Courier New" w:cs="Courier New"/>
        </w:rPr>
        <w:t>yerleşmiş içtihat</w:t>
      </w:r>
      <w:r w:rsidR="002E3745">
        <w:rPr>
          <w:rFonts w:ascii="Courier New" w:hAnsi="Courier New" w:cs="Courier New"/>
        </w:rPr>
        <w:t xml:space="preserve"> prensiple</w:t>
      </w:r>
      <w:r w:rsidR="00C54A02">
        <w:rPr>
          <w:rFonts w:ascii="Courier New" w:hAnsi="Courier New" w:cs="Courier New"/>
        </w:rPr>
        <w:t>rin</w:t>
      </w:r>
      <w:r w:rsidR="002E3745">
        <w:rPr>
          <w:rFonts w:ascii="Courier New" w:hAnsi="Courier New" w:cs="Courier New"/>
        </w:rPr>
        <w:t>e göre</w:t>
      </w:r>
      <w:r>
        <w:rPr>
          <w:rFonts w:ascii="Courier New" w:hAnsi="Courier New" w:cs="Courier New"/>
        </w:rPr>
        <w:t xml:space="preserve"> 9/1976 sayılı Mahkemeler Yasası’nın 41. maddesinde belirtilen unsurların mevcut olması durumunda, davanın adilane bir şekilde karara bağlanması için ara emri verilmesinin gerekli olduğu sonucuna ulaşılmalıdır. </w:t>
      </w:r>
    </w:p>
    <w:p w:rsidR="00C54A02" w:rsidRDefault="00C54A02" w:rsidP="00164389">
      <w:pPr>
        <w:spacing w:line="360" w:lineRule="auto"/>
        <w:ind w:firstLine="708"/>
        <w:rPr>
          <w:rFonts w:ascii="Courier New" w:hAnsi="Courier New" w:cs="Courier New"/>
        </w:rPr>
      </w:pPr>
    </w:p>
    <w:p w:rsidR="00164389" w:rsidRDefault="00164389" w:rsidP="00164389">
      <w:pPr>
        <w:spacing w:line="360" w:lineRule="auto"/>
        <w:ind w:firstLine="708"/>
        <w:rPr>
          <w:rFonts w:ascii="Courier New" w:hAnsi="Courier New" w:cs="Courier New"/>
        </w:rPr>
      </w:pPr>
      <w:r>
        <w:rPr>
          <w:rFonts w:ascii="Courier New" w:hAnsi="Courier New" w:cs="Courier New"/>
        </w:rPr>
        <w:t>Buna göre</w:t>
      </w:r>
      <w:r w:rsidR="00A305E9">
        <w:rPr>
          <w:rFonts w:ascii="Courier New" w:hAnsi="Courier New" w:cs="Courier New"/>
        </w:rPr>
        <w:t>,</w:t>
      </w:r>
      <w:r>
        <w:rPr>
          <w:rFonts w:ascii="Courier New" w:hAnsi="Courier New" w:cs="Courier New"/>
        </w:rPr>
        <w:t xml:space="preserve"> ara emri verilmesi için aynı anda ve birlikte bulunması gereken unsurlar şu şekilde sıralanabilir:</w:t>
      </w:r>
    </w:p>
    <w:p w:rsidR="00164389" w:rsidRDefault="00164389" w:rsidP="00164389">
      <w:pPr>
        <w:spacing w:line="360" w:lineRule="auto"/>
        <w:ind w:firstLine="708"/>
        <w:rPr>
          <w:rFonts w:ascii="Courier New" w:hAnsi="Courier New" w:cs="Courier New"/>
        </w:rPr>
      </w:pPr>
    </w:p>
    <w:p w:rsidR="00164389" w:rsidRDefault="00164389" w:rsidP="00164389">
      <w:pPr>
        <w:pStyle w:val="ListeParagraf"/>
        <w:numPr>
          <w:ilvl w:val="0"/>
          <w:numId w:val="2"/>
        </w:numPr>
        <w:spacing w:line="360" w:lineRule="auto"/>
        <w:rPr>
          <w:rFonts w:ascii="Courier New" w:hAnsi="Courier New" w:cs="Courier New"/>
        </w:rPr>
      </w:pPr>
      <w:r>
        <w:rPr>
          <w:rFonts w:ascii="Courier New" w:hAnsi="Courier New" w:cs="Courier New"/>
        </w:rPr>
        <w:t>Karara bağlanması gereken konunun ciddi olması,</w:t>
      </w:r>
    </w:p>
    <w:p w:rsidR="00164389" w:rsidRDefault="00164389" w:rsidP="00164389">
      <w:pPr>
        <w:pStyle w:val="ListeParagraf"/>
        <w:numPr>
          <w:ilvl w:val="0"/>
          <w:numId w:val="2"/>
        </w:numPr>
        <w:spacing w:line="360" w:lineRule="auto"/>
        <w:rPr>
          <w:rFonts w:ascii="Courier New" w:hAnsi="Courier New" w:cs="Courier New"/>
        </w:rPr>
      </w:pPr>
      <w:r>
        <w:rPr>
          <w:rFonts w:ascii="Courier New" w:hAnsi="Courier New" w:cs="Courier New"/>
        </w:rPr>
        <w:t>Davacının iddiasında haklı olduğunu gösteren belirtiler bulunması,</w:t>
      </w:r>
    </w:p>
    <w:p w:rsidR="00164389" w:rsidRDefault="00164389" w:rsidP="00164389">
      <w:pPr>
        <w:pStyle w:val="ListeParagraf"/>
        <w:numPr>
          <w:ilvl w:val="0"/>
          <w:numId w:val="2"/>
        </w:numPr>
        <w:spacing w:line="360" w:lineRule="auto"/>
        <w:rPr>
          <w:rFonts w:ascii="Courier New" w:hAnsi="Courier New" w:cs="Courier New"/>
        </w:rPr>
      </w:pPr>
      <w:r>
        <w:rPr>
          <w:rFonts w:ascii="Courier New" w:hAnsi="Courier New" w:cs="Courier New"/>
        </w:rPr>
        <w:t xml:space="preserve">Geçici emrin verilmemesi durumunda ileride telafisi mümkün olmayacak bir zararın doğacağına veya eski duruma dönüşün çok zorlaşacağına kanaat getirilmesi. </w:t>
      </w:r>
    </w:p>
    <w:p w:rsidR="00164389" w:rsidRDefault="00164389" w:rsidP="00164389">
      <w:pPr>
        <w:pStyle w:val="ListeParagraf"/>
        <w:spacing w:line="360" w:lineRule="auto"/>
        <w:rPr>
          <w:rFonts w:ascii="Courier New" w:hAnsi="Courier New" w:cs="Courier New"/>
        </w:rPr>
      </w:pPr>
      <w:r>
        <w:rPr>
          <w:rFonts w:ascii="Courier New" w:hAnsi="Courier New" w:cs="Courier New"/>
        </w:rPr>
        <w:t xml:space="preserve">   </w:t>
      </w:r>
    </w:p>
    <w:p w:rsidR="00164389" w:rsidRDefault="00164389" w:rsidP="00C54A02">
      <w:pPr>
        <w:spacing w:line="360" w:lineRule="auto"/>
        <w:ind w:firstLine="720"/>
        <w:rPr>
          <w:rFonts w:ascii="Courier New" w:hAnsi="Courier New" w:cs="Courier New"/>
        </w:rPr>
      </w:pPr>
      <w:r>
        <w:rPr>
          <w:rFonts w:ascii="Courier New" w:hAnsi="Courier New" w:cs="Courier New"/>
        </w:rPr>
        <w:t>Yukarıda belirttiğim bu üç unsurun detaylı bir biçimde incelenmesi gerekmektedir:</w:t>
      </w:r>
    </w:p>
    <w:p w:rsidR="00A305E9" w:rsidRDefault="00A305E9" w:rsidP="00C54A02">
      <w:pPr>
        <w:spacing w:line="360" w:lineRule="auto"/>
        <w:ind w:firstLine="720"/>
        <w:rPr>
          <w:rFonts w:ascii="Courier New" w:hAnsi="Courier New" w:cs="Courier New"/>
        </w:rPr>
      </w:pPr>
    </w:p>
    <w:p w:rsidR="00A305E9" w:rsidRDefault="00A305E9" w:rsidP="00C54A02">
      <w:pPr>
        <w:spacing w:line="360" w:lineRule="auto"/>
        <w:ind w:firstLine="720"/>
        <w:rPr>
          <w:rFonts w:ascii="Courier New" w:hAnsi="Courier New" w:cs="Courier New"/>
        </w:rPr>
      </w:pPr>
    </w:p>
    <w:p w:rsidR="00164389" w:rsidRDefault="00164389" w:rsidP="00164389">
      <w:pPr>
        <w:pStyle w:val="ListeParagraf"/>
        <w:numPr>
          <w:ilvl w:val="0"/>
          <w:numId w:val="3"/>
        </w:numPr>
        <w:spacing w:line="360" w:lineRule="auto"/>
        <w:rPr>
          <w:rFonts w:ascii="Courier New" w:hAnsi="Courier New" w:cs="Courier New"/>
          <w:b/>
        </w:rPr>
      </w:pPr>
      <w:r>
        <w:rPr>
          <w:rFonts w:ascii="Courier New" w:hAnsi="Courier New" w:cs="Courier New"/>
          <w:b/>
        </w:rPr>
        <w:lastRenderedPageBreak/>
        <w:t>Karara bağlanması gereken konu ciddi midir?</w:t>
      </w:r>
    </w:p>
    <w:p w:rsidR="00164389" w:rsidRDefault="00164389" w:rsidP="00164389">
      <w:pPr>
        <w:pStyle w:val="ListeParagraf"/>
        <w:spacing w:line="360" w:lineRule="auto"/>
        <w:rPr>
          <w:rFonts w:ascii="Courier New" w:hAnsi="Courier New" w:cs="Courier New"/>
        </w:rPr>
      </w:pPr>
    </w:p>
    <w:p w:rsidR="00164389" w:rsidRDefault="00164389" w:rsidP="00164389">
      <w:pPr>
        <w:pStyle w:val="ListeParagraf"/>
        <w:spacing w:line="360" w:lineRule="auto"/>
        <w:ind w:left="0" w:firstLine="720"/>
        <w:rPr>
          <w:rFonts w:ascii="Courier New" w:hAnsi="Courier New" w:cs="Courier New"/>
        </w:rPr>
      </w:pPr>
      <w:r>
        <w:rPr>
          <w:rFonts w:ascii="Courier New" w:hAnsi="Courier New" w:cs="Courier New"/>
        </w:rPr>
        <w:t xml:space="preserve">Yüksek İdare Mahkemesi’nin içtihatları incelendiği zaman, süresi dahilinde ve meşru menfaati olan kişiler tarafından açılmış davalar açısından karara bağlanması gereken konunun ciddi olduğu sonucuna ulaşılması gerektiği görülmektedir.  </w:t>
      </w:r>
    </w:p>
    <w:p w:rsidR="00164389" w:rsidRDefault="00164389" w:rsidP="00164389">
      <w:pPr>
        <w:pStyle w:val="ListeParagraf"/>
        <w:spacing w:line="360" w:lineRule="auto"/>
        <w:ind w:left="0" w:firstLine="720"/>
        <w:rPr>
          <w:rFonts w:ascii="Courier New" w:hAnsi="Courier New" w:cs="Courier New"/>
        </w:rPr>
      </w:pPr>
    </w:p>
    <w:p w:rsidR="00164389" w:rsidRDefault="00164389" w:rsidP="00164389">
      <w:pPr>
        <w:pStyle w:val="ListeParagraf"/>
        <w:spacing w:line="360" w:lineRule="auto"/>
        <w:ind w:left="0" w:firstLine="720"/>
        <w:rPr>
          <w:rFonts w:ascii="Courier New" w:hAnsi="Courier New" w:cs="Courier New"/>
        </w:rPr>
      </w:pPr>
      <w:r>
        <w:rPr>
          <w:rFonts w:ascii="Courier New" w:hAnsi="Courier New" w:cs="Courier New"/>
        </w:rPr>
        <w:t xml:space="preserve">Nitekim, iptal davasının ön koşulları olan Davacı açısından menfaat ihlali olup olmadığı ve süresi dahilinde açılmış bir davanın mevcut bulunup bulunmadığı ilk inceleme aşamasında değerlendirilmesi gereken konular olup, mahkeme, ancak bu aşamaları başarılı bir şekilde geçebilen davaları esastan incelemektedir. </w:t>
      </w:r>
    </w:p>
    <w:p w:rsidR="00164389" w:rsidRDefault="00164389" w:rsidP="00164389">
      <w:pPr>
        <w:pStyle w:val="ListeParagraf"/>
        <w:spacing w:line="360" w:lineRule="auto"/>
        <w:ind w:left="0" w:firstLine="720"/>
        <w:rPr>
          <w:rFonts w:ascii="Courier New" w:hAnsi="Courier New" w:cs="Courier New"/>
        </w:rPr>
      </w:pPr>
    </w:p>
    <w:p w:rsidR="002E3745" w:rsidRDefault="00164389" w:rsidP="00164389">
      <w:pPr>
        <w:pStyle w:val="ListeParagraf"/>
        <w:spacing w:line="360" w:lineRule="auto"/>
        <w:ind w:left="0" w:firstLine="720"/>
        <w:rPr>
          <w:rFonts w:ascii="Courier New" w:hAnsi="Courier New" w:cs="Courier New"/>
        </w:rPr>
      </w:pPr>
      <w:r>
        <w:rPr>
          <w:rFonts w:ascii="Courier New" w:hAnsi="Courier New" w:cs="Courier New"/>
        </w:rPr>
        <w:t>Davacının davasında iptalini, istidada ise yürütülmesinin durdurulmasını</w:t>
      </w:r>
      <w:r w:rsidR="00C54A02">
        <w:rPr>
          <w:rFonts w:ascii="Courier New" w:hAnsi="Courier New" w:cs="Courier New"/>
        </w:rPr>
        <w:t xml:space="preserve"> talep ettiği</w:t>
      </w:r>
      <w:r w:rsidR="002E3745">
        <w:rPr>
          <w:rFonts w:ascii="Courier New" w:hAnsi="Courier New" w:cs="Courier New"/>
        </w:rPr>
        <w:t xml:space="preserve"> ve idari bir karar olduğunu iddia </w:t>
      </w:r>
      <w:r>
        <w:rPr>
          <w:rFonts w:ascii="Courier New" w:hAnsi="Courier New" w:cs="Courier New"/>
        </w:rPr>
        <w:t xml:space="preserve">ettiği </w:t>
      </w:r>
      <w:r w:rsidR="002E3745">
        <w:rPr>
          <w:rFonts w:ascii="Courier New" w:hAnsi="Courier New" w:cs="Courier New"/>
        </w:rPr>
        <w:t>yazı</w:t>
      </w:r>
      <w:r>
        <w:rPr>
          <w:rFonts w:ascii="Courier New" w:hAnsi="Courier New" w:cs="Courier New"/>
        </w:rPr>
        <w:t xml:space="preserve">, </w:t>
      </w:r>
      <w:r w:rsidR="002E3745">
        <w:rPr>
          <w:rFonts w:ascii="Courier New" w:hAnsi="Courier New" w:cs="Courier New"/>
        </w:rPr>
        <w:t xml:space="preserve">mahkemeye Emare </w:t>
      </w:r>
      <w:r w:rsidR="00C54A02">
        <w:rPr>
          <w:rFonts w:ascii="Courier New" w:hAnsi="Courier New" w:cs="Courier New"/>
        </w:rPr>
        <w:t xml:space="preserve">8 </w:t>
      </w:r>
      <w:r w:rsidR="002E3745">
        <w:rPr>
          <w:rFonts w:ascii="Courier New" w:hAnsi="Courier New" w:cs="Courier New"/>
        </w:rPr>
        <w:t>olarak sunulan 9.12.2021 tarihli</w:t>
      </w:r>
      <w:r w:rsidR="00A305E9">
        <w:rPr>
          <w:rFonts w:ascii="Courier New" w:hAnsi="Courier New" w:cs="Courier New"/>
        </w:rPr>
        <w:t>,</w:t>
      </w:r>
      <w:r w:rsidR="002E3745">
        <w:rPr>
          <w:rFonts w:ascii="Courier New" w:hAnsi="Courier New" w:cs="Courier New"/>
        </w:rPr>
        <w:t xml:space="preserve"> </w:t>
      </w:r>
      <w:r>
        <w:rPr>
          <w:rFonts w:ascii="Courier New" w:hAnsi="Courier New" w:cs="Courier New"/>
        </w:rPr>
        <w:t>Davalı No.</w:t>
      </w:r>
      <w:r w:rsidR="002E3745">
        <w:rPr>
          <w:rFonts w:ascii="Courier New" w:hAnsi="Courier New" w:cs="Courier New"/>
        </w:rPr>
        <w:t xml:space="preserve">3 Daire Müdürü Mustafa Başarı imzalı yazıdır. </w:t>
      </w:r>
    </w:p>
    <w:p w:rsidR="002E3745" w:rsidRDefault="002E3745" w:rsidP="00164389">
      <w:pPr>
        <w:pStyle w:val="ListeParagraf"/>
        <w:spacing w:line="360" w:lineRule="auto"/>
        <w:ind w:left="0" w:firstLine="720"/>
        <w:rPr>
          <w:rFonts w:ascii="Courier New" w:hAnsi="Courier New" w:cs="Courier New"/>
        </w:rPr>
      </w:pPr>
    </w:p>
    <w:p w:rsidR="000423F6" w:rsidRDefault="000423F6" w:rsidP="000423F6">
      <w:pPr>
        <w:pStyle w:val="ListeParagraf"/>
        <w:spacing w:line="360" w:lineRule="auto"/>
        <w:ind w:left="0" w:firstLine="720"/>
        <w:rPr>
          <w:rFonts w:ascii="Courier New" w:hAnsi="Courier New" w:cs="Courier New"/>
        </w:rPr>
      </w:pPr>
      <w:r>
        <w:rPr>
          <w:rFonts w:ascii="Courier New" w:hAnsi="Courier New" w:cs="Courier New"/>
        </w:rPr>
        <w:t xml:space="preserve">Emare </w:t>
      </w:r>
      <w:r w:rsidR="003B2DE0">
        <w:rPr>
          <w:rFonts w:ascii="Courier New" w:hAnsi="Courier New" w:cs="Courier New"/>
        </w:rPr>
        <w:t>8 y</w:t>
      </w:r>
      <w:r>
        <w:rPr>
          <w:rFonts w:ascii="Courier New" w:hAnsi="Courier New" w:cs="Courier New"/>
        </w:rPr>
        <w:t>azının içeriği</w:t>
      </w:r>
      <w:r w:rsidRPr="000423F6">
        <w:rPr>
          <w:rFonts w:ascii="Courier New" w:hAnsi="Courier New" w:cs="Courier New"/>
        </w:rPr>
        <w:t xml:space="preserve"> şöyledir:</w:t>
      </w:r>
    </w:p>
    <w:p w:rsidR="007171DA" w:rsidRPr="000423F6" w:rsidRDefault="007171DA" w:rsidP="000423F6">
      <w:pPr>
        <w:pStyle w:val="ListeParagraf"/>
        <w:spacing w:line="360" w:lineRule="auto"/>
        <w:ind w:left="0" w:firstLine="720"/>
        <w:rPr>
          <w:rFonts w:ascii="Courier New" w:hAnsi="Courier New" w:cs="Courier New"/>
        </w:rPr>
      </w:pPr>
    </w:p>
    <w:p w:rsidR="00A5421C" w:rsidRDefault="000423F6" w:rsidP="000423F6">
      <w:pPr>
        <w:pStyle w:val="ListeParagraf"/>
        <w:ind w:left="0"/>
        <w:rPr>
          <w:rFonts w:ascii="Courier New" w:hAnsi="Courier New" w:cs="Courier New"/>
        </w:rPr>
      </w:pPr>
      <w:r>
        <w:rPr>
          <w:rFonts w:ascii="Courier New" w:hAnsi="Courier New" w:cs="Courier New"/>
        </w:rPr>
        <w:tab/>
        <w:t>“31/2009 sayılı Şans Oyunlar Yasası’nın 10. maddesinde</w:t>
      </w:r>
      <w:r w:rsidR="002E3745">
        <w:rPr>
          <w:rFonts w:ascii="Courier New" w:hAnsi="Courier New" w:cs="Courier New"/>
        </w:rPr>
        <w:t xml:space="preserve"> </w:t>
      </w:r>
      <w:r w:rsidR="00A5421C">
        <w:rPr>
          <w:rFonts w:ascii="Courier New" w:hAnsi="Courier New" w:cs="Courier New"/>
        </w:rPr>
        <w:t xml:space="preserve"> </w:t>
      </w:r>
    </w:p>
    <w:p w:rsidR="000423F6" w:rsidRDefault="000423F6" w:rsidP="00A5421C">
      <w:pPr>
        <w:pStyle w:val="ListeParagraf"/>
        <w:ind w:left="870"/>
        <w:rPr>
          <w:rFonts w:ascii="Courier New" w:hAnsi="Courier New" w:cs="Courier New"/>
        </w:rPr>
      </w:pPr>
      <w:r>
        <w:rPr>
          <w:rFonts w:ascii="Courier New" w:hAnsi="Courier New" w:cs="Courier New"/>
        </w:rPr>
        <w:t xml:space="preserve">belirtilen Şans Oyunu Salonu Ruhsat harcı yıllık olup 1 Ocak – 31 Aralık dönemini kapsamaktadır. Yıllık Ruhsat harcı dört eşit taksitte ödenir demektedir. </w:t>
      </w:r>
    </w:p>
    <w:p w:rsidR="007171DA" w:rsidRDefault="007171DA" w:rsidP="000423F6">
      <w:pPr>
        <w:pStyle w:val="ListeParagraf"/>
        <w:ind w:left="0" w:firstLine="708"/>
        <w:rPr>
          <w:rFonts w:ascii="Courier New" w:hAnsi="Courier New" w:cs="Courier New"/>
        </w:rPr>
      </w:pPr>
    </w:p>
    <w:p w:rsidR="000423F6" w:rsidRDefault="000423F6" w:rsidP="00A5421C">
      <w:pPr>
        <w:pStyle w:val="ListeParagraf"/>
        <w:ind w:left="870" w:firstLine="708"/>
        <w:rPr>
          <w:rFonts w:ascii="Courier New" w:hAnsi="Courier New" w:cs="Courier New"/>
        </w:rPr>
      </w:pPr>
      <w:r>
        <w:rPr>
          <w:rFonts w:ascii="Courier New" w:hAnsi="Courier New" w:cs="Courier New"/>
        </w:rPr>
        <w:t>Bu bağlamda ödemekle yükümlü olduğunuz 2</w:t>
      </w:r>
      <w:r w:rsidR="00C54A02">
        <w:rPr>
          <w:rFonts w:ascii="Courier New" w:hAnsi="Courier New" w:cs="Courier New"/>
        </w:rPr>
        <w:t>0</w:t>
      </w:r>
      <w:r>
        <w:rPr>
          <w:rFonts w:ascii="Courier New" w:hAnsi="Courier New" w:cs="Courier New"/>
        </w:rPr>
        <w:t>21 yılındaki Ruhsat harcınız 2</w:t>
      </w:r>
      <w:r w:rsidR="00A305E9">
        <w:rPr>
          <w:rFonts w:ascii="Courier New" w:hAnsi="Courier New" w:cs="Courier New"/>
        </w:rPr>
        <w:t>.</w:t>
      </w:r>
      <w:r>
        <w:rPr>
          <w:rFonts w:ascii="Courier New" w:hAnsi="Courier New" w:cs="Courier New"/>
        </w:rPr>
        <w:t>,3</w:t>
      </w:r>
      <w:r w:rsidR="00A305E9">
        <w:rPr>
          <w:rFonts w:ascii="Courier New" w:hAnsi="Courier New" w:cs="Courier New"/>
        </w:rPr>
        <w:t>.</w:t>
      </w:r>
      <w:r>
        <w:rPr>
          <w:rFonts w:ascii="Courier New" w:hAnsi="Courier New" w:cs="Courier New"/>
        </w:rPr>
        <w:t xml:space="preserve"> ve 4. taksiti ödemediğinizden dolayı 31 Aralık 2021 tarihinde sona erecek olan Kumarhane İşletme İmtiyaz İzni ve/veya Şans Oyunu Salonu Ruhsatınız yenilenmeyip hakkınız iptal edilecektir.</w:t>
      </w:r>
    </w:p>
    <w:p w:rsidR="007171DA" w:rsidRDefault="007171DA" w:rsidP="000423F6">
      <w:pPr>
        <w:pStyle w:val="ListeParagraf"/>
        <w:ind w:left="0" w:firstLine="708"/>
        <w:rPr>
          <w:rFonts w:ascii="Courier New" w:hAnsi="Courier New" w:cs="Courier New"/>
        </w:rPr>
      </w:pPr>
    </w:p>
    <w:p w:rsidR="000423F6" w:rsidRDefault="00A5421C" w:rsidP="00A5421C">
      <w:pPr>
        <w:pStyle w:val="ListeParagraf"/>
        <w:ind w:left="708" w:firstLine="708"/>
        <w:rPr>
          <w:rFonts w:ascii="Courier New" w:hAnsi="Courier New" w:cs="Courier New"/>
        </w:rPr>
      </w:pPr>
      <w:r>
        <w:rPr>
          <w:rFonts w:ascii="Courier New" w:hAnsi="Courier New" w:cs="Courier New"/>
        </w:rPr>
        <w:t xml:space="preserve"> </w:t>
      </w:r>
      <w:r w:rsidR="000423F6">
        <w:rPr>
          <w:rFonts w:ascii="Courier New" w:hAnsi="Courier New" w:cs="Courier New"/>
        </w:rPr>
        <w:t>Bilgilerinize saygılarımla rica olunur.”</w:t>
      </w:r>
    </w:p>
    <w:p w:rsidR="00A5421C" w:rsidRPr="000423F6" w:rsidRDefault="00A5421C" w:rsidP="000423F6">
      <w:pPr>
        <w:spacing w:line="360" w:lineRule="auto"/>
        <w:rPr>
          <w:rFonts w:ascii="Courier New" w:hAnsi="Courier New" w:cs="Courier New"/>
        </w:rPr>
      </w:pPr>
    </w:p>
    <w:p w:rsidR="00164389" w:rsidRDefault="000423F6" w:rsidP="000423F6">
      <w:pPr>
        <w:pStyle w:val="ListeParagraf"/>
        <w:spacing w:line="360" w:lineRule="auto"/>
        <w:ind w:left="0" w:firstLine="720"/>
        <w:rPr>
          <w:rFonts w:ascii="Courier New" w:hAnsi="Courier New" w:cs="Courier New"/>
        </w:rPr>
      </w:pPr>
      <w:r>
        <w:rPr>
          <w:rFonts w:ascii="Courier New" w:hAnsi="Courier New" w:cs="Courier New"/>
        </w:rPr>
        <w:t>Davalılar</w:t>
      </w:r>
      <w:r w:rsidR="00A305E9">
        <w:rPr>
          <w:rFonts w:ascii="Courier New" w:hAnsi="Courier New" w:cs="Courier New"/>
        </w:rPr>
        <w:t>,</w:t>
      </w:r>
      <w:r>
        <w:rPr>
          <w:rFonts w:ascii="Courier New" w:hAnsi="Courier New" w:cs="Courier New"/>
        </w:rPr>
        <w:t xml:space="preserve"> yukarıda alıntısını yaptığım yazının</w:t>
      </w:r>
      <w:r w:rsidR="00A305E9">
        <w:rPr>
          <w:rFonts w:ascii="Courier New" w:hAnsi="Courier New" w:cs="Courier New"/>
        </w:rPr>
        <w:t>,</w:t>
      </w:r>
      <w:r>
        <w:rPr>
          <w:rFonts w:ascii="Courier New" w:hAnsi="Courier New" w:cs="Courier New"/>
        </w:rPr>
        <w:t xml:space="preserve"> iptal davasına konu edilebilecek icrai/idari nitelikli bir karar </w:t>
      </w:r>
      <w:r>
        <w:rPr>
          <w:rFonts w:ascii="Courier New" w:hAnsi="Courier New" w:cs="Courier New"/>
        </w:rPr>
        <w:lastRenderedPageBreak/>
        <w:t>olmadığını ön itiraz olarak ileri sürmüşlerdir. Öncelikle bu iddiayı incelemeyi uygun bulurum.</w:t>
      </w:r>
    </w:p>
    <w:p w:rsidR="00164389" w:rsidRDefault="00164389" w:rsidP="00164389">
      <w:pPr>
        <w:pStyle w:val="ListeParagraf"/>
        <w:spacing w:line="360" w:lineRule="auto"/>
        <w:ind w:left="0" w:firstLine="720"/>
        <w:rPr>
          <w:rFonts w:ascii="Courier New" w:hAnsi="Courier New" w:cs="Courier New"/>
        </w:rPr>
      </w:pPr>
    </w:p>
    <w:p w:rsidR="00526C40" w:rsidRDefault="004617B9" w:rsidP="003B2DE0">
      <w:pPr>
        <w:pStyle w:val="ListeParagraf"/>
        <w:spacing w:line="360" w:lineRule="auto"/>
        <w:ind w:left="0" w:firstLine="720"/>
        <w:rPr>
          <w:rFonts w:ascii="Courier New" w:hAnsi="Courier New" w:cs="Courier New"/>
        </w:rPr>
      </w:pPr>
      <w:r>
        <w:rPr>
          <w:rFonts w:ascii="Courier New" w:hAnsi="Courier New" w:cs="Courier New"/>
        </w:rPr>
        <w:t xml:space="preserve">Bir işlemin </w:t>
      </w:r>
      <w:r w:rsidR="00666B76">
        <w:rPr>
          <w:rFonts w:ascii="Courier New" w:hAnsi="Courier New" w:cs="Courier New"/>
        </w:rPr>
        <w:t xml:space="preserve">iptal davasına konu olabilmesi için tamamlanmış, kesinleşmiş ve icrai nitelikte olması gerekir. </w:t>
      </w:r>
    </w:p>
    <w:p w:rsidR="00526C40" w:rsidRDefault="00526C40" w:rsidP="003B2DE0">
      <w:pPr>
        <w:pStyle w:val="ListeParagraf"/>
        <w:spacing w:line="360" w:lineRule="auto"/>
        <w:ind w:left="0" w:firstLine="720"/>
        <w:rPr>
          <w:rFonts w:ascii="Courier New" w:hAnsi="Courier New" w:cs="Courier New"/>
        </w:rPr>
      </w:pPr>
    </w:p>
    <w:p w:rsidR="00666B76" w:rsidRPr="003B2DE0" w:rsidRDefault="007171DA" w:rsidP="003B2DE0">
      <w:pPr>
        <w:pStyle w:val="ListeParagraf"/>
        <w:spacing w:line="360" w:lineRule="auto"/>
        <w:ind w:left="0" w:firstLine="720"/>
        <w:rPr>
          <w:rFonts w:ascii="Courier New" w:hAnsi="Courier New" w:cs="Courier New"/>
        </w:rPr>
      </w:pPr>
      <w:r>
        <w:rPr>
          <w:rFonts w:ascii="Courier New" w:hAnsi="Courier New" w:cs="Courier New"/>
        </w:rPr>
        <w:t xml:space="preserve">Davacı </w:t>
      </w:r>
      <w:r w:rsidR="00A305E9">
        <w:rPr>
          <w:rFonts w:ascii="Courier New" w:hAnsi="Courier New" w:cs="Courier New"/>
        </w:rPr>
        <w:t>A</w:t>
      </w:r>
      <w:r>
        <w:rPr>
          <w:rFonts w:ascii="Courier New" w:hAnsi="Courier New" w:cs="Courier New"/>
        </w:rPr>
        <w:t>vukatı</w:t>
      </w:r>
      <w:r w:rsidR="00A305E9">
        <w:rPr>
          <w:rFonts w:ascii="Courier New" w:hAnsi="Courier New" w:cs="Courier New"/>
        </w:rPr>
        <w:t>,</w:t>
      </w:r>
      <w:r>
        <w:rPr>
          <w:rFonts w:ascii="Courier New" w:hAnsi="Courier New" w:cs="Courier New"/>
        </w:rPr>
        <w:t xml:space="preserve"> Emare 8 kararın iptal davasına konu edilebileceğini, her hal ve k</w:t>
      </w:r>
      <w:r w:rsidR="00A305E9">
        <w:rPr>
          <w:rFonts w:ascii="Courier New" w:hAnsi="Courier New" w:cs="Courier New"/>
        </w:rPr>
        <w:t>â</w:t>
      </w:r>
      <w:r>
        <w:rPr>
          <w:rFonts w:ascii="Courier New" w:hAnsi="Courier New" w:cs="Courier New"/>
        </w:rPr>
        <w:t>rda bu hususun ara emri safhasında incelenmesinin gerekli olmadığını ileri sürmekle birlikte</w:t>
      </w:r>
      <w:r w:rsidR="00526C40">
        <w:rPr>
          <w:rFonts w:ascii="Courier New" w:hAnsi="Courier New" w:cs="Courier New"/>
        </w:rPr>
        <w:t>,</w:t>
      </w:r>
      <w:r>
        <w:rPr>
          <w:rFonts w:ascii="Courier New" w:hAnsi="Courier New" w:cs="Courier New"/>
        </w:rPr>
        <w:t xml:space="preserve"> iptal davasına konu edilebilecek bir idari karar veya işlemin mevcudiyetinin ön şart olarak bulunmasının elzem olduğu</w:t>
      </w:r>
      <w:r w:rsidR="00526C40">
        <w:rPr>
          <w:rFonts w:ascii="Courier New" w:hAnsi="Courier New" w:cs="Courier New"/>
        </w:rPr>
        <w:t>, aksi durumda Davacının ciddi bir dava sebebinin olduğundan söz edilemeyeceği</w:t>
      </w:r>
      <w:r>
        <w:rPr>
          <w:rFonts w:ascii="Courier New" w:hAnsi="Courier New" w:cs="Courier New"/>
        </w:rPr>
        <w:t xml:space="preserve"> kanaatindeyim. </w:t>
      </w:r>
    </w:p>
    <w:p w:rsidR="00C54A02" w:rsidRDefault="00C54A02" w:rsidP="00164389">
      <w:pPr>
        <w:pStyle w:val="ListeParagraf"/>
        <w:spacing w:line="360" w:lineRule="auto"/>
        <w:ind w:left="0" w:firstLine="720"/>
        <w:rPr>
          <w:rFonts w:ascii="Courier New" w:hAnsi="Courier New" w:cs="Courier New"/>
        </w:rPr>
      </w:pPr>
    </w:p>
    <w:p w:rsidR="00666B76" w:rsidRDefault="00666B76" w:rsidP="00164389">
      <w:pPr>
        <w:pStyle w:val="ListeParagraf"/>
        <w:spacing w:line="360" w:lineRule="auto"/>
        <w:ind w:left="0" w:firstLine="720"/>
        <w:rPr>
          <w:rFonts w:ascii="Courier New" w:hAnsi="Courier New" w:cs="Courier New"/>
        </w:rPr>
      </w:pPr>
      <w:r>
        <w:rPr>
          <w:rFonts w:ascii="Courier New" w:hAnsi="Courier New" w:cs="Courier New"/>
        </w:rPr>
        <w:t>Yüksek İdare Mahkemesi, YİM 119/2003 (D. 20/2010) sayılı davada, “idari kararın icrailiğinden bahsedildiğinde, kararın hukuk âleminde sonuçlar meydana getirdiği anlaşılır” diyerek iptal davasına konu olabilecek kararları nitelemiştir. Yüksek İdare Mahkemesi aynı kararında idarenin icrai olmayan işlemlerini, “idareden çıkmakla birlikte herhangi bir hukuki sonuç doğurmayan, yani hukuk âleminde bir değişikliğe sebebiyet vermeyen işlemler” olarak tanımlamıştır.</w:t>
      </w:r>
    </w:p>
    <w:p w:rsidR="00666B76" w:rsidRDefault="00666B76" w:rsidP="00164389">
      <w:pPr>
        <w:pStyle w:val="ListeParagraf"/>
        <w:spacing w:line="360" w:lineRule="auto"/>
        <w:ind w:left="0" w:firstLine="720"/>
        <w:rPr>
          <w:rFonts w:ascii="Courier New" w:hAnsi="Courier New" w:cs="Courier New"/>
        </w:rPr>
      </w:pPr>
    </w:p>
    <w:p w:rsidR="00666B76" w:rsidRDefault="00666B76" w:rsidP="00666B76">
      <w:pPr>
        <w:pStyle w:val="ListeParagraf"/>
        <w:spacing w:line="360" w:lineRule="auto"/>
        <w:ind w:left="0" w:firstLine="720"/>
        <w:rPr>
          <w:rFonts w:ascii="Courier New" w:hAnsi="Courier New" w:cs="Courier New"/>
        </w:rPr>
      </w:pPr>
      <w:r>
        <w:rPr>
          <w:rFonts w:ascii="Courier New" w:hAnsi="Courier New" w:cs="Courier New"/>
        </w:rPr>
        <w:t>Tufan Erhürman KKTC İdari Yargılama Hukuku adlı eserinin 369. sayfasında konuya ilişkin şunları söylemiştir:</w:t>
      </w:r>
    </w:p>
    <w:p w:rsidR="0061622E" w:rsidRDefault="0061622E" w:rsidP="00666B76">
      <w:pPr>
        <w:pStyle w:val="ListeParagraf"/>
        <w:spacing w:line="360" w:lineRule="auto"/>
        <w:ind w:left="0" w:firstLine="720"/>
        <w:rPr>
          <w:rFonts w:ascii="Courier New" w:hAnsi="Courier New" w:cs="Courier New"/>
        </w:rPr>
      </w:pPr>
    </w:p>
    <w:p w:rsidR="00A305E9" w:rsidRDefault="00666B76" w:rsidP="00196338">
      <w:pPr>
        <w:pStyle w:val="ListeParagraf"/>
        <w:ind w:left="0" w:firstLine="720"/>
        <w:rPr>
          <w:rFonts w:ascii="Courier New" w:hAnsi="Courier New" w:cs="Courier New"/>
        </w:rPr>
      </w:pPr>
      <w:r>
        <w:rPr>
          <w:rFonts w:ascii="Courier New" w:hAnsi="Courier New" w:cs="Courier New"/>
        </w:rPr>
        <w:t xml:space="preserve">“Bu nedenle, hukuk âleminde bir sonuç doğurmayıp, </w:t>
      </w:r>
      <w:r w:rsidR="00A305E9">
        <w:rPr>
          <w:rFonts w:ascii="Courier New" w:hAnsi="Courier New" w:cs="Courier New"/>
        </w:rPr>
        <w:t xml:space="preserve"> </w:t>
      </w:r>
    </w:p>
    <w:p w:rsidR="00196338" w:rsidRDefault="00666B76" w:rsidP="00A305E9">
      <w:pPr>
        <w:pStyle w:val="ListeParagraf"/>
        <w:ind w:left="870"/>
        <w:rPr>
          <w:rFonts w:ascii="Courier New" w:hAnsi="Courier New" w:cs="Courier New"/>
        </w:rPr>
      </w:pPr>
      <w:r>
        <w:rPr>
          <w:rFonts w:ascii="Courier New" w:hAnsi="Courier New" w:cs="Courier New"/>
        </w:rPr>
        <w:t xml:space="preserve">yalnızca idarenin belli konularla ilgili düşüncelerini açıklayan, bilgi verici ya da gösterici işlemlerle, icrai bir işlemden önce yapılan hazırlayıcı </w:t>
      </w:r>
      <w:r w:rsidR="00196338">
        <w:rPr>
          <w:rFonts w:ascii="Courier New" w:hAnsi="Courier New" w:cs="Courier New"/>
        </w:rPr>
        <w:t>işlemler iptal davasına konu olamazlar</w:t>
      </w:r>
      <w:r w:rsidR="00A305E9">
        <w:rPr>
          <w:rFonts w:ascii="Courier New" w:hAnsi="Courier New" w:cs="Courier New"/>
        </w:rPr>
        <w:t>.</w:t>
      </w:r>
      <w:r w:rsidR="00196338">
        <w:rPr>
          <w:rFonts w:ascii="Courier New" w:hAnsi="Courier New" w:cs="Courier New"/>
        </w:rPr>
        <w:t>”</w:t>
      </w:r>
    </w:p>
    <w:p w:rsidR="00196338" w:rsidRDefault="00196338" w:rsidP="00196338">
      <w:pPr>
        <w:pStyle w:val="ListeParagraf"/>
        <w:ind w:left="0" w:firstLine="720"/>
        <w:rPr>
          <w:rFonts w:ascii="Courier New" w:hAnsi="Courier New" w:cs="Courier New"/>
        </w:rPr>
      </w:pPr>
    </w:p>
    <w:p w:rsidR="00A305E9" w:rsidRDefault="00A305E9" w:rsidP="00196338">
      <w:pPr>
        <w:pStyle w:val="ListeParagraf"/>
        <w:ind w:left="0" w:firstLine="720"/>
        <w:rPr>
          <w:rFonts w:ascii="Courier New" w:hAnsi="Courier New" w:cs="Courier New"/>
        </w:rPr>
      </w:pPr>
    </w:p>
    <w:p w:rsidR="00A305E9" w:rsidRDefault="00A305E9" w:rsidP="00196338">
      <w:pPr>
        <w:pStyle w:val="ListeParagraf"/>
        <w:ind w:left="0" w:firstLine="720"/>
        <w:rPr>
          <w:rFonts w:ascii="Courier New" w:hAnsi="Courier New" w:cs="Courier New"/>
        </w:rPr>
      </w:pPr>
    </w:p>
    <w:p w:rsidR="00A305E9" w:rsidRDefault="00A305E9" w:rsidP="00196338">
      <w:pPr>
        <w:pStyle w:val="ListeParagraf"/>
        <w:ind w:left="0" w:firstLine="720"/>
        <w:rPr>
          <w:rFonts w:ascii="Courier New" w:hAnsi="Courier New" w:cs="Courier New"/>
        </w:rPr>
      </w:pPr>
    </w:p>
    <w:p w:rsidR="00A305E9" w:rsidRDefault="00A305E9" w:rsidP="00196338">
      <w:pPr>
        <w:pStyle w:val="ListeParagraf"/>
        <w:ind w:left="0" w:firstLine="720"/>
        <w:rPr>
          <w:rFonts w:ascii="Courier New" w:hAnsi="Courier New" w:cs="Courier New"/>
        </w:rPr>
      </w:pPr>
    </w:p>
    <w:p w:rsidR="00A305E9" w:rsidRDefault="00A305E9" w:rsidP="00196338">
      <w:pPr>
        <w:pStyle w:val="ListeParagraf"/>
        <w:ind w:left="0" w:firstLine="720"/>
        <w:rPr>
          <w:rFonts w:ascii="Courier New" w:hAnsi="Courier New" w:cs="Courier New"/>
        </w:rPr>
      </w:pPr>
    </w:p>
    <w:p w:rsidR="00196338" w:rsidRDefault="00196338" w:rsidP="00196338">
      <w:pPr>
        <w:pStyle w:val="ListeParagraf"/>
        <w:spacing w:line="360" w:lineRule="auto"/>
        <w:ind w:left="0" w:firstLine="720"/>
        <w:rPr>
          <w:rFonts w:ascii="Courier New" w:hAnsi="Courier New" w:cs="Courier New"/>
        </w:rPr>
      </w:pPr>
      <w:r>
        <w:rPr>
          <w:rFonts w:ascii="Courier New" w:hAnsi="Courier New" w:cs="Courier New"/>
        </w:rPr>
        <w:lastRenderedPageBreak/>
        <w:t>Zaim M. Necatigil KKTC’de Anayasa ve Yönetim Hukuku adlı kitabının 83. sayfasında icrari kararı şöyle tanımlamıştır:</w:t>
      </w:r>
    </w:p>
    <w:p w:rsidR="00A305E9" w:rsidRDefault="00A305E9" w:rsidP="00196338">
      <w:pPr>
        <w:pStyle w:val="ListeParagraf"/>
        <w:spacing w:line="360" w:lineRule="auto"/>
        <w:ind w:left="0" w:firstLine="720"/>
        <w:rPr>
          <w:rFonts w:ascii="Courier New" w:hAnsi="Courier New" w:cs="Courier New"/>
        </w:rPr>
      </w:pPr>
    </w:p>
    <w:p w:rsidR="00A305E9" w:rsidRPr="00A305E9" w:rsidRDefault="00A305E9" w:rsidP="00A305E9">
      <w:pPr>
        <w:rPr>
          <w:rFonts w:ascii="Courier New" w:hAnsi="Courier New" w:cs="Courier New"/>
        </w:rPr>
      </w:pPr>
      <w:r>
        <w:rPr>
          <w:rFonts w:ascii="Courier New" w:hAnsi="Courier New" w:cs="Courier New"/>
        </w:rPr>
        <w:t xml:space="preserve">    </w:t>
      </w:r>
      <w:r w:rsidR="00196338" w:rsidRPr="00A305E9">
        <w:rPr>
          <w:rFonts w:ascii="Courier New" w:hAnsi="Courier New" w:cs="Courier New"/>
        </w:rPr>
        <w:t xml:space="preserve">“yönetsel karar veya işlem, kararın alındığı veya işlemin </w:t>
      </w:r>
      <w:r w:rsidRPr="00A305E9">
        <w:rPr>
          <w:rFonts w:ascii="Courier New" w:hAnsi="Courier New" w:cs="Courier New"/>
        </w:rPr>
        <w:t xml:space="preserve"> </w:t>
      </w:r>
    </w:p>
    <w:p w:rsidR="00D40F04" w:rsidRDefault="00196338" w:rsidP="00A305E9">
      <w:pPr>
        <w:pStyle w:val="ListeParagraf"/>
        <w:ind w:left="708" w:firstLine="12"/>
        <w:rPr>
          <w:rFonts w:ascii="Courier New" w:hAnsi="Courier New" w:cs="Courier New"/>
        </w:rPr>
      </w:pPr>
      <w:r>
        <w:rPr>
          <w:rFonts w:ascii="Courier New" w:hAnsi="Courier New" w:cs="Courier New"/>
        </w:rPr>
        <w:t xml:space="preserve">yapıldığı zamanda belirli veya belirlenebilir bir kişinin yasal hak ve menfaatlerini doğrudan etkileyen bir işlemdir. Örneğin belirli bir yolda yayalar için trafik adacığı yapılmasına dair karar veya bir kamu yolunun iptalini öngören karar yönetsel yargı denetimine bağlı değildir. Burada söz konusu olan hukuksal etkidir. Kararın etkili olması, ilgilinin hukuksal durumunda etki yapması, başka bir deyişle ilgilinin hukuksal durumunda değişiklik yapması, başka bir deyişle ilgiliyi hukuk yönünden etkilemesidir. Bu güce sahip olmayan yönetsel kararlar iptal davasına konu yapılamazlar. Yönetsel kararın bu özelliğini belirtmek için ‘icrai’ karar deyiminin kullanıldığı görülmektedir. ‘İcrai karar’ deyimi ile </w:t>
      </w:r>
      <w:r w:rsidR="00D40F04">
        <w:rPr>
          <w:rFonts w:ascii="Courier New" w:hAnsi="Courier New" w:cs="Courier New"/>
        </w:rPr>
        <w:t>‘menfaatleri ihlal eden kararlar’ anlatılmak istenmektedir.”</w:t>
      </w:r>
    </w:p>
    <w:p w:rsidR="00D40F04" w:rsidRDefault="00D40F04" w:rsidP="00D40F04">
      <w:pPr>
        <w:pStyle w:val="ListeParagraf"/>
        <w:ind w:left="0" w:firstLine="720"/>
        <w:rPr>
          <w:rFonts w:ascii="Courier New" w:hAnsi="Courier New" w:cs="Courier New"/>
        </w:rPr>
      </w:pPr>
    </w:p>
    <w:p w:rsidR="00A5421C" w:rsidRDefault="00A5421C" w:rsidP="00D40F04">
      <w:pPr>
        <w:pStyle w:val="ListeParagraf"/>
        <w:ind w:left="0" w:firstLine="720"/>
        <w:rPr>
          <w:rFonts w:ascii="Courier New" w:hAnsi="Courier New" w:cs="Courier New"/>
        </w:rPr>
      </w:pPr>
    </w:p>
    <w:p w:rsidR="00E77BF7" w:rsidRDefault="00E77BF7" w:rsidP="00E77BF7">
      <w:pPr>
        <w:spacing w:line="360" w:lineRule="auto"/>
        <w:jc w:val="both"/>
        <w:rPr>
          <w:rFonts w:ascii="Courier New" w:hAnsi="Courier New" w:cs="Courier New"/>
        </w:rPr>
      </w:pPr>
      <w:r>
        <w:rPr>
          <w:rFonts w:ascii="Courier New" w:hAnsi="Courier New" w:cs="Courier New"/>
        </w:rPr>
        <w:tab/>
        <w:t>Birleştirilmiş YİM/İstinaf 12-13-14/2015 D.6/2016 sayılı kararda ise icrai nitelikte olan idari işlemlere dair şu görüşler yer almaktadır:</w:t>
      </w:r>
    </w:p>
    <w:p w:rsidR="00E77BF7" w:rsidRDefault="00E77BF7" w:rsidP="00E77BF7">
      <w:pPr>
        <w:spacing w:line="360" w:lineRule="auto"/>
        <w:jc w:val="both"/>
        <w:rPr>
          <w:rFonts w:ascii="Courier New" w:hAnsi="Courier New" w:cs="Courier New"/>
        </w:rPr>
      </w:pPr>
    </w:p>
    <w:p w:rsidR="00A305E9" w:rsidRDefault="00E77BF7" w:rsidP="00A305E9">
      <w:pPr>
        <w:ind w:left="708"/>
        <w:rPr>
          <w:rFonts w:ascii="Courier New" w:hAnsi="Courier New" w:cs="Courier New"/>
        </w:rPr>
      </w:pPr>
      <w:r>
        <w:rPr>
          <w:rFonts w:ascii="Courier New" w:hAnsi="Courier New" w:cs="Courier New"/>
        </w:rPr>
        <w:t xml:space="preserve">“icrai nitelikte idari işlemler, idarenin tek yanlı </w:t>
      </w:r>
      <w:r w:rsidR="00A305E9">
        <w:rPr>
          <w:rFonts w:ascii="Courier New" w:hAnsi="Courier New" w:cs="Courier New"/>
        </w:rPr>
        <w:t xml:space="preserve"> </w:t>
      </w:r>
    </w:p>
    <w:p w:rsidR="00E77BF7" w:rsidRDefault="00E77BF7" w:rsidP="00A305E9">
      <w:pPr>
        <w:ind w:left="858"/>
        <w:rPr>
          <w:rFonts w:ascii="Courier New" w:hAnsi="Courier New" w:cs="Courier New"/>
        </w:rPr>
      </w:pPr>
      <w:r>
        <w:rPr>
          <w:rFonts w:ascii="Courier New" w:hAnsi="Courier New" w:cs="Courier New"/>
        </w:rPr>
        <w:t>iradesiyle hukuki sonuçlar doğuran, hukuk düzeninde değişikliklere yol açan, kişilerin hakları ve yükümlülükleri üzerinde etkili olan işlemlerdir. İcrai olmayan kararlar ise, bir idari merciin kararı olmakla birlikte herhangi bir hukuki sonuç doğurmayan, hukuki durumda değişiklik yapmayan, ilgili kişilerin haklarını etkilemeyen idari kararlardır (Gör: Kemal Gözler İdare Hukuku İkinci Baskı Cilt 1 sayfa 702-703).”</w:t>
      </w:r>
    </w:p>
    <w:p w:rsidR="00E77BF7" w:rsidRDefault="00E77BF7" w:rsidP="00A305E9">
      <w:pPr>
        <w:spacing w:line="360" w:lineRule="auto"/>
        <w:rPr>
          <w:rFonts w:ascii="Courier New" w:hAnsi="Courier New" w:cs="Courier New"/>
        </w:rPr>
      </w:pPr>
    </w:p>
    <w:p w:rsidR="0061622E" w:rsidRDefault="00E77BF7" w:rsidP="0061622E">
      <w:pPr>
        <w:spacing w:line="360" w:lineRule="auto"/>
        <w:jc w:val="both"/>
        <w:rPr>
          <w:rFonts w:ascii="Courier New" w:hAnsi="Courier New" w:cs="Courier New"/>
        </w:rPr>
      </w:pPr>
      <w:r>
        <w:rPr>
          <w:rFonts w:ascii="Courier New" w:hAnsi="Courier New" w:cs="Courier New"/>
        </w:rPr>
        <w:tab/>
        <w:t>Kemal Gözler</w:t>
      </w:r>
      <w:r w:rsidR="00526C40">
        <w:rPr>
          <w:rFonts w:ascii="Courier New" w:hAnsi="Courier New" w:cs="Courier New"/>
        </w:rPr>
        <w:t>,</w:t>
      </w:r>
      <w:r>
        <w:rPr>
          <w:rFonts w:ascii="Courier New" w:hAnsi="Courier New" w:cs="Courier New"/>
        </w:rPr>
        <w:t xml:space="preserve"> “İdare Hukuku” 2. baskı </w:t>
      </w:r>
      <w:r w:rsidR="00526C40">
        <w:rPr>
          <w:rFonts w:ascii="Courier New" w:hAnsi="Courier New" w:cs="Courier New"/>
        </w:rPr>
        <w:t>c</w:t>
      </w:r>
      <w:r>
        <w:rPr>
          <w:rFonts w:ascii="Courier New" w:hAnsi="Courier New" w:cs="Courier New"/>
        </w:rPr>
        <w:t xml:space="preserve">ilt 1. </w:t>
      </w:r>
      <w:r w:rsidR="00526C40">
        <w:rPr>
          <w:rFonts w:ascii="Courier New" w:hAnsi="Courier New" w:cs="Courier New"/>
        </w:rPr>
        <w:t>s</w:t>
      </w:r>
      <w:r>
        <w:rPr>
          <w:rFonts w:ascii="Courier New" w:hAnsi="Courier New" w:cs="Courier New"/>
        </w:rPr>
        <w:t>ayfa 735’de</w:t>
      </w:r>
      <w:r w:rsidR="00BA1C86">
        <w:rPr>
          <w:rFonts w:ascii="Courier New" w:hAnsi="Courier New" w:cs="Courier New"/>
        </w:rPr>
        <w:t xml:space="preserve"> </w:t>
      </w:r>
      <w:r>
        <w:rPr>
          <w:rFonts w:ascii="Courier New" w:hAnsi="Courier New" w:cs="Courier New"/>
        </w:rPr>
        <w:t>“Enformel İdari İşlemler” başlığı</w:t>
      </w:r>
      <w:r w:rsidR="00526C40">
        <w:rPr>
          <w:rFonts w:ascii="Courier New" w:hAnsi="Courier New" w:cs="Courier New"/>
        </w:rPr>
        <w:t xml:space="preserve"> altında</w:t>
      </w:r>
      <w:r>
        <w:rPr>
          <w:rFonts w:ascii="Courier New" w:hAnsi="Courier New" w:cs="Courier New"/>
        </w:rPr>
        <w:t xml:space="preserve"> şu görüşler</w:t>
      </w:r>
      <w:r w:rsidR="00526C40">
        <w:rPr>
          <w:rFonts w:ascii="Courier New" w:hAnsi="Courier New" w:cs="Courier New"/>
        </w:rPr>
        <w:t>e</w:t>
      </w:r>
      <w:r>
        <w:rPr>
          <w:rFonts w:ascii="Courier New" w:hAnsi="Courier New" w:cs="Courier New"/>
        </w:rPr>
        <w:t xml:space="preserve"> yer </w:t>
      </w:r>
      <w:r w:rsidR="00526C40">
        <w:rPr>
          <w:rFonts w:ascii="Courier New" w:hAnsi="Courier New" w:cs="Courier New"/>
        </w:rPr>
        <w:t>vermiştir:</w:t>
      </w:r>
      <w:r>
        <w:rPr>
          <w:rFonts w:ascii="Courier New" w:hAnsi="Courier New" w:cs="Courier New"/>
        </w:rPr>
        <w:t xml:space="preserve"> </w:t>
      </w:r>
    </w:p>
    <w:p w:rsidR="0061622E" w:rsidRDefault="0061622E" w:rsidP="0061622E">
      <w:pPr>
        <w:spacing w:line="360" w:lineRule="auto"/>
        <w:jc w:val="both"/>
        <w:rPr>
          <w:rFonts w:ascii="Courier New" w:hAnsi="Courier New" w:cs="Courier New"/>
        </w:rPr>
      </w:pPr>
    </w:p>
    <w:p w:rsidR="00A305E9" w:rsidRDefault="00E77BF7" w:rsidP="00A305E9">
      <w:pPr>
        <w:ind w:left="705"/>
        <w:rPr>
          <w:rFonts w:ascii="Courier New" w:hAnsi="Courier New" w:cs="Courier New"/>
        </w:rPr>
      </w:pPr>
      <w:r>
        <w:rPr>
          <w:rFonts w:ascii="Courier New" w:hAnsi="Courier New" w:cs="Courier New"/>
        </w:rPr>
        <w:t xml:space="preserve">“Hazırlık işlemleri, teyit edici işlemler, iç düzen      </w:t>
      </w:r>
      <w:r w:rsidR="00A305E9">
        <w:rPr>
          <w:rFonts w:ascii="Courier New" w:hAnsi="Courier New" w:cs="Courier New"/>
        </w:rPr>
        <w:t xml:space="preserve"> </w:t>
      </w:r>
    </w:p>
    <w:p w:rsidR="00E77BF7" w:rsidRDefault="00E77BF7" w:rsidP="00A305E9">
      <w:pPr>
        <w:ind w:left="855"/>
        <w:rPr>
          <w:rFonts w:ascii="Courier New" w:hAnsi="Courier New" w:cs="Courier New"/>
        </w:rPr>
      </w:pPr>
      <w:r>
        <w:rPr>
          <w:rFonts w:ascii="Courier New" w:hAnsi="Courier New" w:cs="Courier New"/>
        </w:rPr>
        <w:t>işlemleri dışı</w:t>
      </w:r>
      <w:r w:rsidR="0061622E">
        <w:rPr>
          <w:rFonts w:ascii="Courier New" w:hAnsi="Courier New" w:cs="Courier New"/>
        </w:rPr>
        <w:t>nda çok daha değişik türde icrai</w:t>
      </w:r>
      <w:r>
        <w:rPr>
          <w:rFonts w:ascii="Courier New" w:hAnsi="Courier New" w:cs="Courier New"/>
        </w:rPr>
        <w:t xml:space="preserve"> olmayan      işlemler de vardır. De Laubadére, Venezia ve Gaudemet      bunları genel bir kategori olarak kabul etmekte ve      bunlara “enformel idarî işlemler (</w:t>
      </w:r>
      <w:r w:rsidRPr="00C11E3A">
        <w:rPr>
          <w:rFonts w:ascii="Courier New" w:hAnsi="Courier New" w:cs="Courier New"/>
          <w:i/>
        </w:rPr>
        <w:t xml:space="preserve">actes administratifs </w:t>
      </w:r>
      <w:r>
        <w:rPr>
          <w:rFonts w:ascii="Courier New" w:hAnsi="Courier New" w:cs="Courier New"/>
          <w:i/>
        </w:rPr>
        <w:t xml:space="preserve">     </w:t>
      </w:r>
      <w:r w:rsidRPr="00C11E3A">
        <w:rPr>
          <w:rFonts w:ascii="Courier New" w:hAnsi="Courier New" w:cs="Courier New"/>
          <w:i/>
        </w:rPr>
        <w:lastRenderedPageBreak/>
        <w:t>informels</w:t>
      </w:r>
      <w:r>
        <w:rPr>
          <w:rFonts w:ascii="Courier New" w:hAnsi="Courier New" w:cs="Courier New"/>
        </w:rPr>
        <w:t>)” ismini vermektedirler. Biz burada bunları      örnek olarak sadece sayacağız.</w:t>
      </w:r>
    </w:p>
    <w:p w:rsidR="00E77BF7" w:rsidRDefault="00E77BF7" w:rsidP="00A305E9">
      <w:pPr>
        <w:rPr>
          <w:rFonts w:ascii="Courier New" w:hAnsi="Courier New" w:cs="Courier New"/>
        </w:rPr>
      </w:pPr>
    </w:p>
    <w:p w:rsidR="00E77BF7" w:rsidRDefault="00E77BF7" w:rsidP="00A305E9">
      <w:pPr>
        <w:pStyle w:val="ListeParagraf"/>
        <w:numPr>
          <w:ilvl w:val="0"/>
          <w:numId w:val="4"/>
        </w:numPr>
        <w:rPr>
          <w:rFonts w:ascii="Courier New" w:hAnsi="Courier New" w:cs="Courier New"/>
        </w:rPr>
      </w:pPr>
      <w:r>
        <w:rPr>
          <w:rFonts w:ascii="Courier New" w:hAnsi="Courier New" w:cs="Courier New"/>
        </w:rPr>
        <w:t>…………………………………………………………………………………………………………………………………………</w:t>
      </w:r>
    </w:p>
    <w:p w:rsidR="00E77BF7" w:rsidRDefault="00E77BF7" w:rsidP="00A305E9">
      <w:pPr>
        <w:pStyle w:val="ListeParagraf"/>
        <w:numPr>
          <w:ilvl w:val="0"/>
          <w:numId w:val="4"/>
        </w:numPr>
        <w:rPr>
          <w:rFonts w:ascii="Courier New" w:hAnsi="Courier New" w:cs="Courier New"/>
        </w:rPr>
      </w:pPr>
      <w:r>
        <w:rPr>
          <w:rFonts w:ascii="Courier New" w:hAnsi="Courier New" w:cs="Courier New"/>
        </w:rPr>
        <w:t>“Uyarı (</w:t>
      </w:r>
      <w:r w:rsidRPr="0027723F">
        <w:rPr>
          <w:rFonts w:ascii="Courier New" w:hAnsi="Courier New" w:cs="Courier New"/>
          <w:i/>
        </w:rPr>
        <w:t>avertissement</w:t>
      </w:r>
      <w:r>
        <w:rPr>
          <w:rFonts w:ascii="Courier New" w:hAnsi="Courier New" w:cs="Courier New"/>
        </w:rPr>
        <w:t xml:space="preserve">)” veya “ihtar (temerrüde düşürme, </w:t>
      </w:r>
      <w:r w:rsidRPr="0027723F">
        <w:rPr>
          <w:rFonts w:ascii="Courier New" w:hAnsi="Courier New" w:cs="Courier New"/>
          <w:i/>
        </w:rPr>
        <w:t>mises en demeure</w:t>
      </w:r>
      <w:r>
        <w:rPr>
          <w:rFonts w:ascii="Courier New" w:hAnsi="Courier New" w:cs="Courier New"/>
        </w:rPr>
        <w:t>)” işlemleri müeyyide tehdidiyle donatılmamışlarsa icrai nitelikte değildir. Bu tür işlemlerle idare ilgili kişiyi uyarır, ilgiliye yürürlükteki düzenlemeyi hatırlatır ve ilgiliyi belirli bir şekilde davranmaya davet eder. Sırf hatırlatma ve uyarıdan ibaret bir işlem icrai nitelikte değildir. Böyle bir işlem ilgili kişilerin hakları üzerinde bir etki doğurmaz ve dolayısıyla bu tür işlemlere karşı dava açılması da mümkün değildir.</w:t>
      </w:r>
    </w:p>
    <w:p w:rsidR="00E77BF7" w:rsidRPr="00E77BF7" w:rsidRDefault="00E77BF7" w:rsidP="00A305E9">
      <w:pPr>
        <w:pStyle w:val="ListeParagraf"/>
        <w:ind w:left="1065"/>
        <w:rPr>
          <w:rFonts w:ascii="Courier New" w:hAnsi="Courier New" w:cs="Courier New"/>
        </w:rPr>
      </w:pPr>
      <w:r>
        <w:rPr>
          <w:rFonts w:ascii="Courier New" w:hAnsi="Courier New" w:cs="Courier New"/>
        </w:rPr>
        <w:t>………………………………………………………………………………………</w:t>
      </w:r>
    </w:p>
    <w:p w:rsidR="00E77BF7" w:rsidRDefault="00E77BF7" w:rsidP="00A305E9">
      <w:pPr>
        <w:pStyle w:val="ListeParagraf"/>
        <w:ind w:left="1065"/>
        <w:rPr>
          <w:rFonts w:ascii="Courier New" w:hAnsi="Courier New" w:cs="Courier New"/>
        </w:rPr>
      </w:pPr>
      <w:r>
        <w:rPr>
          <w:rFonts w:ascii="Courier New" w:hAnsi="Courier New" w:cs="Courier New"/>
        </w:rPr>
        <w:t>…………………………………………………………………………………………………………………………………………………</w:t>
      </w:r>
    </w:p>
    <w:p w:rsidR="00E77BF7" w:rsidRDefault="00E77BF7" w:rsidP="00A305E9">
      <w:pPr>
        <w:pStyle w:val="ListeParagraf"/>
        <w:numPr>
          <w:ilvl w:val="0"/>
          <w:numId w:val="4"/>
        </w:numPr>
        <w:rPr>
          <w:rFonts w:ascii="Courier New" w:hAnsi="Courier New" w:cs="Courier New"/>
        </w:rPr>
      </w:pPr>
      <w:r>
        <w:rPr>
          <w:rFonts w:ascii="Courier New" w:hAnsi="Courier New" w:cs="Courier New"/>
        </w:rPr>
        <w:t>“</w:t>
      </w:r>
      <w:r w:rsidRPr="00921BAE">
        <w:rPr>
          <w:rFonts w:ascii="Courier New" w:hAnsi="Courier New" w:cs="Courier New"/>
        </w:rPr>
        <w:t>Bilgilendirmeler (</w:t>
      </w:r>
      <w:r w:rsidRPr="00921BAE">
        <w:rPr>
          <w:rFonts w:ascii="Courier New" w:hAnsi="Courier New" w:cs="Courier New"/>
          <w:i/>
        </w:rPr>
        <w:t>renseignements</w:t>
      </w:r>
      <w:r w:rsidRPr="00921BAE">
        <w:rPr>
          <w:rFonts w:ascii="Courier New" w:hAnsi="Courier New" w:cs="Courier New"/>
        </w:rPr>
        <w:t>)”</w:t>
      </w:r>
      <w:r>
        <w:rPr>
          <w:rFonts w:ascii="Courier New" w:hAnsi="Courier New" w:cs="Courier New"/>
        </w:rPr>
        <w:t>, “haber vermeler (</w:t>
      </w:r>
      <w:r w:rsidRPr="00921BAE">
        <w:rPr>
          <w:rFonts w:ascii="Courier New" w:hAnsi="Courier New" w:cs="Courier New"/>
          <w:i/>
        </w:rPr>
        <w:t>informations</w:t>
      </w:r>
      <w:r>
        <w:rPr>
          <w:rFonts w:ascii="Courier New" w:hAnsi="Courier New" w:cs="Courier New"/>
        </w:rPr>
        <w:t>)”, “niyet açıklamaları (</w:t>
      </w:r>
      <w:r w:rsidRPr="00921BAE">
        <w:rPr>
          <w:rFonts w:ascii="Courier New" w:hAnsi="Courier New" w:cs="Courier New"/>
          <w:i/>
        </w:rPr>
        <w:t>déclarations d’intention</w:t>
      </w:r>
      <w:r>
        <w:rPr>
          <w:rFonts w:ascii="Courier New" w:hAnsi="Courier New" w:cs="Courier New"/>
        </w:rPr>
        <w:t>), “duyurular”, “bildiriler”, durum bildiren mektuplar icrai nitelikte değildir; bunlara karşı dava açılamaz.</w:t>
      </w:r>
    </w:p>
    <w:p w:rsidR="00E77BF7" w:rsidRDefault="00E77BF7" w:rsidP="00A305E9">
      <w:pPr>
        <w:pStyle w:val="ListeParagraf"/>
        <w:ind w:left="1065"/>
        <w:rPr>
          <w:rFonts w:ascii="Courier New" w:hAnsi="Courier New" w:cs="Courier New"/>
        </w:rPr>
      </w:pPr>
      <w:r>
        <w:rPr>
          <w:rFonts w:ascii="Courier New" w:hAnsi="Courier New" w:cs="Courier New"/>
        </w:rPr>
        <w:t>…………………………………………………………………………………………………………………………………………………</w:t>
      </w:r>
    </w:p>
    <w:p w:rsidR="00E77BF7" w:rsidRDefault="00E77BF7" w:rsidP="00A305E9">
      <w:pPr>
        <w:pStyle w:val="ListeParagraf"/>
        <w:ind w:left="1065"/>
        <w:rPr>
          <w:rFonts w:ascii="Courier New" w:hAnsi="Courier New" w:cs="Courier New"/>
        </w:rPr>
      </w:pPr>
      <w:r>
        <w:rPr>
          <w:rFonts w:ascii="Courier New" w:hAnsi="Courier New" w:cs="Courier New"/>
        </w:rPr>
        <w:t>……………………………………………………………………………………………………………………………………………….</w:t>
      </w:r>
    </w:p>
    <w:p w:rsidR="00E77BF7" w:rsidRDefault="00E77BF7" w:rsidP="00A305E9">
      <w:pPr>
        <w:pStyle w:val="ListeParagraf"/>
        <w:numPr>
          <w:ilvl w:val="0"/>
          <w:numId w:val="4"/>
        </w:numPr>
        <w:rPr>
          <w:rFonts w:ascii="Courier New" w:hAnsi="Courier New" w:cs="Courier New"/>
        </w:rPr>
      </w:pPr>
      <w:r>
        <w:rPr>
          <w:rFonts w:ascii="Courier New" w:hAnsi="Courier New" w:cs="Courier New"/>
        </w:rPr>
        <w:t>……………………………………………………………………………………………………………………………………………………………………………………………………………………………………………………………………………………………………</w:t>
      </w:r>
    </w:p>
    <w:p w:rsidR="00E77BF7" w:rsidRDefault="00E77BF7" w:rsidP="00A305E9">
      <w:pPr>
        <w:pStyle w:val="ListeParagraf"/>
        <w:numPr>
          <w:ilvl w:val="0"/>
          <w:numId w:val="4"/>
        </w:numPr>
        <w:rPr>
          <w:rFonts w:ascii="Courier New" w:hAnsi="Courier New" w:cs="Courier New"/>
        </w:rPr>
      </w:pPr>
      <w:r>
        <w:rPr>
          <w:rFonts w:ascii="Courier New" w:hAnsi="Courier New" w:cs="Courier New"/>
        </w:rPr>
        <w:t>“Niyet(</w:t>
      </w:r>
      <w:r w:rsidRPr="009D411F">
        <w:rPr>
          <w:rFonts w:ascii="Courier New" w:hAnsi="Courier New" w:cs="Courier New"/>
          <w:i/>
        </w:rPr>
        <w:t>intention</w:t>
      </w:r>
      <w:r>
        <w:rPr>
          <w:rFonts w:ascii="Courier New" w:hAnsi="Courier New" w:cs="Courier New"/>
        </w:rPr>
        <w:t>)”, “kanaat(</w:t>
      </w:r>
      <w:r w:rsidRPr="009D411F">
        <w:rPr>
          <w:rFonts w:ascii="Courier New" w:hAnsi="Courier New" w:cs="Courier New"/>
          <w:i/>
        </w:rPr>
        <w:t>opinion</w:t>
      </w:r>
      <w:r>
        <w:rPr>
          <w:rFonts w:ascii="Courier New" w:hAnsi="Courier New" w:cs="Courier New"/>
        </w:rPr>
        <w:t>), “dilek (souhait)” açıklamaları icrai nitelikte değildir; bunlara karşı dava açılamaz. ………………………………………………………………………………………………………</w:t>
      </w:r>
    </w:p>
    <w:p w:rsidR="00E77BF7" w:rsidRDefault="00E77BF7" w:rsidP="00A305E9">
      <w:pPr>
        <w:pStyle w:val="ListeParagraf"/>
        <w:ind w:left="1065"/>
        <w:rPr>
          <w:rFonts w:ascii="Courier New" w:hAnsi="Courier New" w:cs="Courier New"/>
        </w:rPr>
      </w:pPr>
      <w:r>
        <w:rPr>
          <w:rFonts w:ascii="Courier New" w:hAnsi="Courier New" w:cs="Courier New"/>
        </w:rPr>
        <w:t>………………………………………………………………………………………………………………………………………………</w:t>
      </w:r>
    </w:p>
    <w:p w:rsidR="00E77BF7" w:rsidRPr="00921BAE" w:rsidRDefault="00E77BF7" w:rsidP="00A305E9">
      <w:pPr>
        <w:pStyle w:val="ListeParagraf"/>
        <w:ind w:left="1065"/>
        <w:rPr>
          <w:rFonts w:ascii="Courier New" w:hAnsi="Courier New" w:cs="Courier New"/>
        </w:rPr>
      </w:pPr>
      <w:r>
        <w:rPr>
          <w:rFonts w:ascii="Courier New" w:hAnsi="Courier New" w:cs="Courier New"/>
        </w:rPr>
        <w:t>………………………………………………………………………………………………………………………………………………”</w:t>
      </w:r>
    </w:p>
    <w:p w:rsidR="00E77BF7" w:rsidRDefault="00E77BF7" w:rsidP="00D40F04">
      <w:pPr>
        <w:pStyle w:val="ListeParagraf"/>
        <w:spacing w:line="360" w:lineRule="auto"/>
        <w:ind w:left="0" w:firstLine="720"/>
        <w:rPr>
          <w:rFonts w:ascii="Courier New" w:hAnsi="Courier New" w:cs="Courier New"/>
        </w:rPr>
      </w:pPr>
    </w:p>
    <w:p w:rsidR="00E77BF7" w:rsidRDefault="00E77BF7" w:rsidP="00D40F04">
      <w:pPr>
        <w:pStyle w:val="ListeParagraf"/>
        <w:spacing w:line="360" w:lineRule="auto"/>
        <w:ind w:left="0" w:firstLine="720"/>
        <w:rPr>
          <w:rFonts w:ascii="Courier New" w:hAnsi="Courier New" w:cs="Courier New"/>
        </w:rPr>
      </w:pPr>
    </w:p>
    <w:p w:rsidR="00D40F04" w:rsidRDefault="00D40F04" w:rsidP="00D40F04">
      <w:pPr>
        <w:pStyle w:val="ListeParagraf"/>
        <w:spacing w:line="360" w:lineRule="auto"/>
        <w:ind w:left="0" w:firstLine="720"/>
        <w:rPr>
          <w:rFonts w:ascii="Courier New" w:hAnsi="Courier New" w:cs="Courier New"/>
        </w:rPr>
      </w:pPr>
      <w:r>
        <w:rPr>
          <w:rFonts w:ascii="Courier New" w:hAnsi="Courier New" w:cs="Courier New"/>
        </w:rPr>
        <w:t xml:space="preserve">31/2009 sayılı Şans Oyunları Yasası’nın 10. maddesine göre Şans Oyunu Salonu Ruhsat harcı ile Şans Oyunu Salonu İşletmecilik Ruhsat harcı 1 Ocak – 31 Aralık dönemini kapsar </w:t>
      </w:r>
      <w:bookmarkStart w:id="0" w:name="_GoBack"/>
      <w:bookmarkEnd w:id="0"/>
      <w:r>
        <w:rPr>
          <w:rFonts w:ascii="Courier New" w:hAnsi="Courier New" w:cs="Courier New"/>
        </w:rPr>
        <w:t xml:space="preserve">ve dört eşit taksitte ödenir. </w:t>
      </w:r>
      <w:r w:rsidRPr="00D40F04">
        <w:rPr>
          <w:rFonts w:ascii="Courier New" w:hAnsi="Courier New" w:cs="Courier New"/>
          <w:color w:val="000000"/>
          <w:sz w:val="26"/>
          <w:szCs w:val="26"/>
        </w:rPr>
        <w:t>Herhangi bir taksit ödemesinin gününde yapılmaması halinde Şans Oyunu Salonu, ödeme gerçekleşinceye kadar Devlet Emlak ve Malzeme Dairesinin bildirimi ile Polis Genel Müdürlüğünce kapalı tutulur.</w:t>
      </w:r>
      <w:r>
        <w:rPr>
          <w:rFonts w:ascii="Courier New" w:hAnsi="Courier New" w:cs="Courier New"/>
          <w:color w:val="000000"/>
          <w:sz w:val="26"/>
          <w:szCs w:val="26"/>
        </w:rPr>
        <w:t xml:space="preserve"> 10. maddenin konumuzla alakalı 1</w:t>
      </w:r>
      <w:r w:rsidR="00127520">
        <w:rPr>
          <w:rFonts w:ascii="Courier New" w:hAnsi="Courier New" w:cs="Courier New"/>
          <w:color w:val="000000"/>
          <w:sz w:val="26"/>
          <w:szCs w:val="26"/>
        </w:rPr>
        <w:t>.</w:t>
      </w:r>
      <w:r>
        <w:rPr>
          <w:rFonts w:ascii="Courier New" w:hAnsi="Courier New" w:cs="Courier New"/>
          <w:color w:val="000000"/>
          <w:sz w:val="26"/>
          <w:szCs w:val="26"/>
        </w:rPr>
        <w:t xml:space="preserve"> ve 2. fıkraları şöyledir: </w:t>
      </w:r>
      <w:r>
        <w:rPr>
          <w:rFonts w:ascii="Courier New" w:hAnsi="Courier New" w:cs="Courier New"/>
        </w:rPr>
        <w:t xml:space="preserve">  </w:t>
      </w:r>
    </w:p>
    <w:p w:rsidR="00D40F04" w:rsidRDefault="00D40F04" w:rsidP="00196338">
      <w:pPr>
        <w:pStyle w:val="ListeParagraf"/>
        <w:spacing w:line="360" w:lineRule="auto"/>
        <w:ind w:left="0" w:firstLine="720"/>
        <w:rPr>
          <w:rFonts w:ascii="Courier New" w:hAnsi="Courier New" w:cs="Courier New"/>
        </w:rPr>
      </w:pPr>
    </w:p>
    <w:tbl>
      <w:tblPr>
        <w:tblW w:w="9070" w:type="dxa"/>
        <w:tblInd w:w="-34" w:type="dxa"/>
        <w:tblLayout w:type="fixed"/>
        <w:tblLook w:val="0000" w:firstRow="0" w:lastRow="0" w:firstColumn="0" w:lastColumn="0" w:noHBand="0" w:noVBand="0"/>
      </w:tblPr>
      <w:tblGrid>
        <w:gridCol w:w="1762"/>
        <w:gridCol w:w="648"/>
        <w:gridCol w:w="720"/>
        <w:gridCol w:w="5940"/>
      </w:tblGrid>
      <w:tr w:rsidR="00D40F04" w:rsidRPr="00601DA4" w:rsidTr="006A039D">
        <w:tc>
          <w:tcPr>
            <w:tcW w:w="1762" w:type="dxa"/>
          </w:tcPr>
          <w:p w:rsidR="00127520" w:rsidRDefault="00127520" w:rsidP="00D40F04">
            <w:pPr>
              <w:rPr>
                <w:rFonts w:ascii="Courier New" w:hAnsi="Courier New" w:cs="Courier New"/>
                <w:sz w:val="16"/>
                <w:szCs w:val="16"/>
              </w:rPr>
            </w:pPr>
            <w:r>
              <w:rPr>
                <w:rFonts w:ascii="Courier New" w:hAnsi="Courier New" w:cs="Courier New"/>
                <w:sz w:val="16"/>
                <w:szCs w:val="16"/>
              </w:rPr>
              <w:t>“</w:t>
            </w:r>
            <w:r w:rsidR="00D40F04" w:rsidRPr="00D40F04">
              <w:rPr>
                <w:rFonts w:ascii="Courier New" w:hAnsi="Courier New" w:cs="Courier New"/>
                <w:sz w:val="16"/>
                <w:szCs w:val="16"/>
              </w:rPr>
              <w:t xml:space="preserve">Şans Oyunu </w:t>
            </w:r>
            <w:r>
              <w:rPr>
                <w:rFonts w:ascii="Courier New" w:hAnsi="Courier New" w:cs="Courier New"/>
                <w:sz w:val="16"/>
                <w:szCs w:val="16"/>
              </w:rPr>
              <w:t xml:space="preserve"> </w:t>
            </w:r>
          </w:p>
          <w:p w:rsidR="00D40F04" w:rsidRPr="00D40F04" w:rsidRDefault="00127520" w:rsidP="00D40F04">
            <w:pPr>
              <w:rPr>
                <w:rFonts w:ascii="Courier New" w:hAnsi="Courier New" w:cs="Courier New"/>
                <w:sz w:val="16"/>
                <w:szCs w:val="16"/>
              </w:rPr>
            </w:pPr>
            <w:r>
              <w:rPr>
                <w:rFonts w:ascii="Courier New" w:hAnsi="Courier New" w:cs="Courier New"/>
                <w:sz w:val="16"/>
                <w:szCs w:val="16"/>
              </w:rPr>
              <w:t xml:space="preserve"> </w:t>
            </w:r>
            <w:r w:rsidR="00D40F04" w:rsidRPr="00D40F04">
              <w:rPr>
                <w:rFonts w:ascii="Courier New" w:hAnsi="Courier New" w:cs="Courier New"/>
                <w:sz w:val="16"/>
                <w:szCs w:val="16"/>
              </w:rPr>
              <w:t>Salonu</w:t>
            </w:r>
          </w:p>
          <w:p w:rsidR="00127520" w:rsidRDefault="00127520" w:rsidP="00D40F04">
            <w:pPr>
              <w:rPr>
                <w:rFonts w:ascii="Courier New" w:hAnsi="Courier New" w:cs="Courier New"/>
                <w:sz w:val="16"/>
                <w:szCs w:val="16"/>
              </w:rPr>
            </w:pPr>
            <w:r>
              <w:rPr>
                <w:rFonts w:ascii="Courier New" w:hAnsi="Courier New" w:cs="Courier New"/>
                <w:sz w:val="16"/>
                <w:szCs w:val="16"/>
              </w:rPr>
              <w:t xml:space="preserve"> </w:t>
            </w:r>
            <w:r w:rsidR="00D40F04" w:rsidRPr="00D40F04">
              <w:rPr>
                <w:rFonts w:ascii="Courier New" w:hAnsi="Courier New" w:cs="Courier New"/>
                <w:sz w:val="16"/>
                <w:szCs w:val="16"/>
              </w:rPr>
              <w:t xml:space="preserve">Ruhsat Harcı ve </w:t>
            </w:r>
            <w:r>
              <w:rPr>
                <w:rFonts w:ascii="Courier New" w:hAnsi="Courier New" w:cs="Courier New"/>
                <w:sz w:val="16"/>
                <w:szCs w:val="16"/>
              </w:rPr>
              <w:t xml:space="preserve"> </w:t>
            </w:r>
          </w:p>
          <w:p w:rsidR="00127520" w:rsidRDefault="00127520" w:rsidP="00D40F04">
            <w:pPr>
              <w:rPr>
                <w:rFonts w:ascii="Courier New" w:hAnsi="Courier New" w:cs="Courier New"/>
                <w:sz w:val="16"/>
                <w:szCs w:val="16"/>
              </w:rPr>
            </w:pPr>
            <w:r>
              <w:rPr>
                <w:rFonts w:ascii="Courier New" w:hAnsi="Courier New" w:cs="Courier New"/>
                <w:sz w:val="16"/>
                <w:szCs w:val="16"/>
              </w:rPr>
              <w:t xml:space="preserve"> </w:t>
            </w:r>
            <w:r w:rsidR="00D40F04" w:rsidRPr="00D40F04">
              <w:rPr>
                <w:rFonts w:ascii="Courier New" w:hAnsi="Courier New" w:cs="Courier New"/>
                <w:sz w:val="16"/>
                <w:szCs w:val="16"/>
              </w:rPr>
              <w:t xml:space="preserve">Şans Oyunu </w:t>
            </w:r>
            <w:r>
              <w:rPr>
                <w:rFonts w:ascii="Courier New" w:hAnsi="Courier New" w:cs="Courier New"/>
                <w:sz w:val="16"/>
                <w:szCs w:val="16"/>
              </w:rPr>
              <w:t xml:space="preserve"> </w:t>
            </w:r>
          </w:p>
          <w:p w:rsidR="00127520" w:rsidRDefault="00127520" w:rsidP="00D40F04">
            <w:pPr>
              <w:rPr>
                <w:rFonts w:ascii="Courier New" w:hAnsi="Courier New" w:cs="Courier New"/>
                <w:sz w:val="16"/>
                <w:szCs w:val="16"/>
              </w:rPr>
            </w:pPr>
            <w:r>
              <w:rPr>
                <w:rFonts w:ascii="Courier New" w:hAnsi="Courier New" w:cs="Courier New"/>
                <w:sz w:val="16"/>
                <w:szCs w:val="16"/>
              </w:rPr>
              <w:t xml:space="preserve"> </w:t>
            </w:r>
            <w:r w:rsidR="00D40F04" w:rsidRPr="00D40F04">
              <w:rPr>
                <w:rFonts w:ascii="Courier New" w:hAnsi="Courier New" w:cs="Courier New"/>
                <w:sz w:val="16"/>
                <w:szCs w:val="16"/>
              </w:rPr>
              <w:t xml:space="preserve">Salonu </w:t>
            </w:r>
            <w:r>
              <w:rPr>
                <w:rFonts w:ascii="Courier New" w:hAnsi="Courier New" w:cs="Courier New"/>
                <w:sz w:val="16"/>
                <w:szCs w:val="16"/>
              </w:rPr>
              <w:t xml:space="preserve"> </w:t>
            </w:r>
          </w:p>
          <w:p w:rsidR="00127520" w:rsidRDefault="00127520" w:rsidP="00D40F04">
            <w:pPr>
              <w:rPr>
                <w:rFonts w:ascii="Courier New" w:hAnsi="Courier New" w:cs="Courier New"/>
                <w:sz w:val="16"/>
                <w:szCs w:val="16"/>
              </w:rPr>
            </w:pPr>
            <w:r>
              <w:rPr>
                <w:rFonts w:ascii="Courier New" w:hAnsi="Courier New" w:cs="Courier New"/>
                <w:sz w:val="16"/>
                <w:szCs w:val="16"/>
              </w:rPr>
              <w:t xml:space="preserve"> </w:t>
            </w:r>
            <w:r w:rsidR="00D40F04" w:rsidRPr="00D40F04">
              <w:rPr>
                <w:rFonts w:ascii="Courier New" w:hAnsi="Courier New" w:cs="Courier New"/>
                <w:sz w:val="16"/>
                <w:szCs w:val="16"/>
              </w:rPr>
              <w:t xml:space="preserve">İşletmecilik </w:t>
            </w:r>
            <w:r>
              <w:rPr>
                <w:rFonts w:ascii="Courier New" w:hAnsi="Courier New" w:cs="Courier New"/>
                <w:sz w:val="16"/>
                <w:szCs w:val="16"/>
              </w:rPr>
              <w:t xml:space="preserve">  </w:t>
            </w:r>
          </w:p>
          <w:p w:rsidR="00D40F04" w:rsidRPr="00D40F04" w:rsidRDefault="00127520" w:rsidP="00D40F04">
            <w:pPr>
              <w:rPr>
                <w:rFonts w:ascii="Courier New" w:hAnsi="Courier New" w:cs="Courier New"/>
                <w:sz w:val="16"/>
                <w:szCs w:val="16"/>
              </w:rPr>
            </w:pPr>
            <w:r>
              <w:rPr>
                <w:rFonts w:ascii="Courier New" w:hAnsi="Courier New" w:cs="Courier New"/>
                <w:sz w:val="16"/>
                <w:szCs w:val="16"/>
              </w:rPr>
              <w:lastRenderedPageBreak/>
              <w:t xml:space="preserve"> </w:t>
            </w:r>
            <w:r w:rsidR="00D40F04" w:rsidRPr="00D40F04">
              <w:rPr>
                <w:rFonts w:ascii="Courier New" w:hAnsi="Courier New" w:cs="Courier New"/>
                <w:sz w:val="16"/>
                <w:szCs w:val="16"/>
              </w:rPr>
              <w:t>Ruhsat Harcı</w:t>
            </w:r>
          </w:p>
          <w:p w:rsidR="00D40F04" w:rsidRPr="00D40F04" w:rsidRDefault="00127520" w:rsidP="00D40F04">
            <w:pPr>
              <w:rPr>
                <w:rFonts w:ascii="Courier New" w:hAnsi="Courier New" w:cs="Courier New"/>
                <w:sz w:val="16"/>
                <w:szCs w:val="16"/>
              </w:rPr>
            </w:pPr>
            <w:r>
              <w:rPr>
                <w:rFonts w:ascii="Courier New" w:hAnsi="Courier New" w:cs="Courier New"/>
                <w:sz w:val="16"/>
                <w:szCs w:val="16"/>
              </w:rPr>
              <w:t xml:space="preserve"> </w:t>
            </w:r>
            <w:r w:rsidR="00D40F04" w:rsidRPr="00D40F04">
              <w:rPr>
                <w:rFonts w:ascii="Courier New" w:hAnsi="Courier New" w:cs="Courier New"/>
                <w:sz w:val="16"/>
                <w:szCs w:val="16"/>
              </w:rPr>
              <w:t>38/2015</w:t>
            </w:r>
          </w:p>
          <w:p w:rsidR="00D40F04" w:rsidRPr="00D40F04" w:rsidRDefault="00D40F04" w:rsidP="00D40F04">
            <w:pPr>
              <w:rPr>
                <w:rFonts w:ascii="Courier New" w:hAnsi="Courier New" w:cs="Courier New"/>
                <w:sz w:val="16"/>
                <w:szCs w:val="16"/>
              </w:rPr>
            </w:pPr>
          </w:p>
        </w:tc>
        <w:tc>
          <w:tcPr>
            <w:tcW w:w="648" w:type="dxa"/>
          </w:tcPr>
          <w:p w:rsidR="00D40F04" w:rsidRPr="00D40F04" w:rsidRDefault="00D40F04" w:rsidP="00D40F04">
            <w:pPr>
              <w:rPr>
                <w:rFonts w:ascii="Courier New" w:hAnsi="Courier New" w:cs="Courier New"/>
                <w:sz w:val="16"/>
                <w:szCs w:val="16"/>
              </w:rPr>
            </w:pPr>
            <w:r w:rsidRPr="00D40F04">
              <w:rPr>
                <w:rFonts w:ascii="Courier New" w:hAnsi="Courier New" w:cs="Courier New"/>
                <w:sz w:val="16"/>
                <w:szCs w:val="16"/>
              </w:rPr>
              <w:lastRenderedPageBreak/>
              <w:t>10.</w:t>
            </w:r>
          </w:p>
        </w:tc>
        <w:tc>
          <w:tcPr>
            <w:tcW w:w="720" w:type="dxa"/>
          </w:tcPr>
          <w:p w:rsidR="00D40F04" w:rsidRPr="00D40F04" w:rsidRDefault="00D40F04" w:rsidP="00D40F04">
            <w:pPr>
              <w:rPr>
                <w:rFonts w:ascii="Courier New" w:hAnsi="Courier New" w:cs="Courier New"/>
              </w:rPr>
            </w:pPr>
            <w:r w:rsidRPr="00D40F04">
              <w:rPr>
                <w:rFonts w:ascii="Courier New" w:hAnsi="Courier New" w:cs="Courier New"/>
              </w:rPr>
              <w:t>(1)</w:t>
            </w:r>
          </w:p>
          <w:p w:rsidR="00D40F04" w:rsidRPr="00D40F04" w:rsidRDefault="00D40F04" w:rsidP="00D40F04">
            <w:pPr>
              <w:rPr>
                <w:rFonts w:ascii="Courier New" w:hAnsi="Courier New" w:cs="Courier New"/>
              </w:rPr>
            </w:pPr>
          </w:p>
        </w:tc>
        <w:tc>
          <w:tcPr>
            <w:tcW w:w="5940" w:type="dxa"/>
          </w:tcPr>
          <w:p w:rsidR="00D40F04" w:rsidRPr="006A039D" w:rsidRDefault="00D40F04" w:rsidP="006A039D">
            <w:pPr>
              <w:ind w:left="-113"/>
              <w:rPr>
                <w:rFonts w:ascii="Courier New" w:hAnsi="Courier New" w:cs="Courier New"/>
                <w:color w:val="000000"/>
              </w:rPr>
            </w:pPr>
            <w:r w:rsidRPr="006A039D">
              <w:rPr>
                <w:rFonts w:ascii="Courier New" w:hAnsi="Courier New" w:cs="Courier New"/>
                <w:color w:val="000000"/>
              </w:rPr>
              <w:t xml:space="preserve">Şans Oyunu Salonu Ruhsatı ve Şans Oyunu Salonu İşletmecilik Ruhsatı harçları yıllıktır. </w:t>
            </w:r>
          </w:p>
          <w:p w:rsidR="00D40F04" w:rsidRDefault="00D40F04" w:rsidP="006A039D">
            <w:pPr>
              <w:ind w:left="-113"/>
              <w:rPr>
                <w:rFonts w:ascii="Courier New" w:hAnsi="Courier New" w:cs="Courier New"/>
                <w:color w:val="000000"/>
              </w:rPr>
            </w:pPr>
            <w:r w:rsidRPr="006A039D">
              <w:rPr>
                <w:rFonts w:ascii="Courier New" w:hAnsi="Courier New" w:cs="Courier New"/>
                <w:color w:val="000000"/>
              </w:rPr>
              <w:t xml:space="preserve">   Ancak ilk kez Ruhsat alan tüzel </w:t>
            </w:r>
            <w:r w:rsidRPr="006A039D">
              <w:rPr>
                <w:rFonts w:ascii="Courier New" w:hAnsi="Courier New" w:cs="Courier New"/>
                <w:color w:val="000000"/>
              </w:rPr>
              <w:lastRenderedPageBreak/>
              <w:t>kişilerin ilk yıl ruhsat harçları, Ruhsatın verildiği aydan Aralık ayının son gününe kadar geçen süreyi kapsar. Ruhsat harçları, ruhsatın verildiği ilk gün peşin olarak Bakanlık hesabına gelirler veznesine ödenir.</w:t>
            </w:r>
          </w:p>
          <w:p w:rsidR="006A039D" w:rsidRPr="006A039D" w:rsidRDefault="006A039D" w:rsidP="00D40F04">
            <w:pPr>
              <w:rPr>
                <w:rFonts w:ascii="Courier New" w:hAnsi="Courier New" w:cs="Courier New"/>
              </w:rPr>
            </w:pPr>
          </w:p>
        </w:tc>
      </w:tr>
      <w:tr w:rsidR="00D40F04" w:rsidRPr="002A1556" w:rsidTr="006A039D">
        <w:tc>
          <w:tcPr>
            <w:tcW w:w="1762" w:type="dxa"/>
          </w:tcPr>
          <w:p w:rsidR="00D40F04" w:rsidRPr="00D40F04" w:rsidRDefault="00127520" w:rsidP="00D40F04">
            <w:pPr>
              <w:rPr>
                <w:rFonts w:ascii="Courier New" w:hAnsi="Courier New" w:cs="Courier New"/>
                <w:sz w:val="16"/>
                <w:szCs w:val="16"/>
              </w:rPr>
            </w:pPr>
            <w:r>
              <w:rPr>
                <w:rFonts w:ascii="Courier New" w:hAnsi="Courier New" w:cs="Courier New"/>
                <w:sz w:val="16"/>
                <w:szCs w:val="16"/>
              </w:rPr>
              <w:lastRenderedPageBreak/>
              <w:t xml:space="preserve"> </w:t>
            </w:r>
            <w:r w:rsidR="00D40F04" w:rsidRPr="00D40F04">
              <w:rPr>
                <w:rFonts w:ascii="Courier New" w:hAnsi="Courier New" w:cs="Courier New"/>
                <w:sz w:val="16"/>
                <w:szCs w:val="16"/>
              </w:rPr>
              <w:t>57/2011</w:t>
            </w:r>
          </w:p>
          <w:p w:rsidR="00D40F04" w:rsidRPr="00D40F04" w:rsidRDefault="00127520" w:rsidP="00D40F04">
            <w:pPr>
              <w:rPr>
                <w:rFonts w:ascii="Courier New" w:hAnsi="Courier New" w:cs="Courier New"/>
                <w:sz w:val="16"/>
                <w:szCs w:val="16"/>
              </w:rPr>
            </w:pPr>
            <w:r>
              <w:rPr>
                <w:rFonts w:ascii="Courier New" w:hAnsi="Courier New" w:cs="Courier New"/>
                <w:sz w:val="16"/>
                <w:szCs w:val="16"/>
              </w:rPr>
              <w:t xml:space="preserve"> </w:t>
            </w:r>
            <w:r w:rsidR="00D40F04" w:rsidRPr="00D40F04">
              <w:rPr>
                <w:rFonts w:ascii="Courier New" w:hAnsi="Courier New" w:cs="Courier New"/>
                <w:sz w:val="16"/>
                <w:szCs w:val="16"/>
              </w:rPr>
              <w:t>1/2012</w:t>
            </w:r>
          </w:p>
          <w:p w:rsidR="00D40F04" w:rsidRPr="00D40F04" w:rsidRDefault="00127520" w:rsidP="00D40F04">
            <w:pPr>
              <w:rPr>
                <w:rFonts w:ascii="Courier New" w:hAnsi="Courier New" w:cs="Courier New"/>
                <w:sz w:val="16"/>
                <w:szCs w:val="16"/>
              </w:rPr>
            </w:pPr>
            <w:r>
              <w:rPr>
                <w:rFonts w:ascii="Courier New" w:hAnsi="Courier New" w:cs="Courier New"/>
                <w:sz w:val="16"/>
                <w:szCs w:val="16"/>
              </w:rPr>
              <w:t xml:space="preserve"> </w:t>
            </w:r>
            <w:r w:rsidR="00D40F04" w:rsidRPr="00D40F04">
              <w:rPr>
                <w:rFonts w:ascii="Courier New" w:hAnsi="Courier New" w:cs="Courier New"/>
                <w:sz w:val="16"/>
                <w:szCs w:val="16"/>
              </w:rPr>
              <w:t>38/2015</w:t>
            </w:r>
          </w:p>
          <w:p w:rsidR="00D40F04" w:rsidRPr="00D40F04" w:rsidRDefault="00D40F04" w:rsidP="00D40F04">
            <w:pPr>
              <w:rPr>
                <w:rFonts w:ascii="Courier New" w:hAnsi="Courier New" w:cs="Courier New"/>
                <w:sz w:val="16"/>
                <w:szCs w:val="16"/>
              </w:rPr>
            </w:pPr>
          </w:p>
        </w:tc>
        <w:tc>
          <w:tcPr>
            <w:tcW w:w="648" w:type="dxa"/>
          </w:tcPr>
          <w:p w:rsidR="00D40F04" w:rsidRPr="00D40F04" w:rsidRDefault="00D40F04" w:rsidP="00D40F04">
            <w:pPr>
              <w:rPr>
                <w:rFonts w:ascii="Courier New" w:hAnsi="Courier New" w:cs="Courier New"/>
                <w:sz w:val="16"/>
                <w:szCs w:val="16"/>
              </w:rPr>
            </w:pPr>
          </w:p>
        </w:tc>
        <w:tc>
          <w:tcPr>
            <w:tcW w:w="720" w:type="dxa"/>
          </w:tcPr>
          <w:p w:rsidR="00D40F04" w:rsidRPr="00D40F04" w:rsidRDefault="00D40F04" w:rsidP="00D40F04">
            <w:pPr>
              <w:rPr>
                <w:rFonts w:ascii="Courier New" w:hAnsi="Courier New" w:cs="Courier New"/>
              </w:rPr>
            </w:pPr>
            <w:r w:rsidRPr="00D40F04">
              <w:rPr>
                <w:rFonts w:ascii="Courier New" w:hAnsi="Courier New" w:cs="Courier New"/>
              </w:rPr>
              <w:t>(2)</w:t>
            </w:r>
          </w:p>
        </w:tc>
        <w:tc>
          <w:tcPr>
            <w:tcW w:w="5940" w:type="dxa"/>
          </w:tcPr>
          <w:p w:rsidR="00D40F04" w:rsidRPr="006A039D" w:rsidRDefault="00D40F04" w:rsidP="006A039D">
            <w:pPr>
              <w:rPr>
                <w:rFonts w:ascii="Courier New" w:hAnsi="Courier New" w:cs="Courier New"/>
              </w:rPr>
            </w:pPr>
            <w:r w:rsidRPr="006A039D">
              <w:rPr>
                <w:rFonts w:ascii="Courier New" w:hAnsi="Courier New" w:cs="Courier New"/>
                <w:color w:val="000000"/>
              </w:rPr>
              <w:t>Şans Oyunu Salonu Ruhsat harcı ve Şans Oyunu Salonu İşletmecilik Ruhsat harcı yıllık 550,000,00-€ (Beş Yüz Elli Bin Euro)’dur ve 1 Ocak – 31 Aralık dönemini kapsamaktadır. Yıllık ruhsat harcı dört eşit taksitle ödenir. Yıllık ruhsat harcının birinci taksi</w:t>
            </w:r>
            <w:r w:rsidR="006A039D">
              <w:rPr>
                <w:rFonts w:ascii="Courier New" w:hAnsi="Courier New" w:cs="Courier New"/>
                <w:color w:val="000000"/>
              </w:rPr>
              <w:t>t</w:t>
            </w:r>
            <w:r w:rsidRPr="006A039D">
              <w:rPr>
                <w:rFonts w:ascii="Courier New" w:hAnsi="Courier New" w:cs="Courier New"/>
                <w:color w:val="000000"/>
              </w:rPr>
              <w:t>i en geç ruhsatın geçerli olacağı dönemi kapsayan tarihten önceki yılın Aralık ayının 25’ine kadar peşin olarak, ikinci taksi</w:t>
            </w:r>
            <w:r w:rsidR="006A039D">
              <w:rPr>
                <w:rFonts w:ascii="Courier New" w:hAnsi="Courier New" w:cs="Courier New"/>
                <w:color w:val="000000"/>
              </w:rPr>
              <w:t>t</w:t>
            </w:r>
            <w:r w:rsidRPr="006A039D">
              <w:rPr>
                <w:rFonts w:ascii="Courier New" w:hAnsi="Courier New" w:cs="Courier New"/>
                <w:color w:val="000000"/>
              </w:rPr>
              <w:t>i 25 Mart; üçüncü taksi</w:t>
            </w:r>
            <w:r w:rsidR="006A039D">
              <w:rPr>
                <w:rFonts w:ascii="Courier New" w:hAnsi="Courier New" w:cs="Courier New"/>
                <w:color w:val="000000"/>
              </w:rPr>
              <w:t>t</w:t>
            </w:r>
            <w:r w:rsidRPr="006A039D">
              <w:rPr>
                <w:rFonts w:ascii="Courier New" w:hAnsi="Courier New" w:cs="Courier New"/>
                <w:color w:val="000000"/>
              </w:rPr>
              <w:t>i 25 Haziran ve dördüncü taksi</w:t>
            </w:r>
            <w:r w:rsidR="006A039D">
              <w:rPr>
                <w:rFonts w:ascii="Courier New" w:hAnsi="Courier New" w:cs="Courier New"/>
                <w:color w:val="000000"/>
              </w:rPr>
              <w:t>t</w:t>
            </w:r>
            <w:r w:rsidRPr="006A039D">
              <w:rPr>
                <w:rFonts w:ascii="Courier New" w:hAnsi="Courier New" w:cs="Courier New"/>
                <w:color w:val="000000"/>
              </w:rPr>
              <w:t>i de 25 Eylül tarihine kadar Bakanlık hesabına gelirler veznesine ödenir. Herhangi bir taksit ödemesinin gününde yapılmaması halinde Şans Oyunu Salonu, ödeme gerçekleşinceye kadar Devlet Emlak ve Malzeme Dairesinin bildirimi ile Polis Genel Müdürlüğünce kapalı tutulur.</w:t>
            </w:r>
            <w:r w:rsidR="006E1652">
              <w:rPr>
                <w:rFonts w:ascii="Courier New" w:hAnsi="Courier New" w:cs="Courier New"/>
                <w:color w:val="000000"/>
              </w:rPr>
              <w:t>”</w:t>
            </w:r>
          </w:p>
        </w:tc>
      </w:tr>
    </w:tbl>
    <w:p w:rsidR="00A5421C" w:rsidRDefault="00A5421C" w:rsidP="00196338">
      <w:pPr>
        <w:pStyle w:val="ListeParagraf"/>
        <w:spacing w:line="360" w:lineRule="auto"/>
        <w:ind w:left="0" w:firstLine="720"/>
        <w:rPr>
          <w:rFonts w:ascii="Courier New" w:hAnsi="Courier New" w:cs="Courier New"/>
        </w:rPr>
      </w:pPr>
    </w:p>
    <w:p w:rsidR="00D40F04" w:rsidRDefault="00196338" w:rsidP="00196338">
      <w:pPr>
        <w:pStyle w:val="ListeParagraf"/>
        <w:spacing w:line="360" w:lineRule="auto"/>
        <w:ind w:left="0" w:firstLine="720"/>
        <w:rPr>
          <w:rFonts w:ascii="Courier New" w:hAnsi="Courier New" w:cs="Courier New"/>
        </w:rPr>
      </w:pPr>
      <w:r>
        <w:rPr>
          <w:rFonts w:ascii="Courier New" w:hAnsi="Courier New" w:cs="Courier New"/>
        </w:rPr>
        <w:t xml:space="preserve"> </w:t>
      </w:r>
    </w:p>
    <w:p w:rsidR="00E56973" w:rsidRPr="00E77BF7" w:rsidRDefault="00E56973" w:rsidP="00E77BF7">
      <w:pPr>
        <w:pStyle w:val="ListeParagraf"/>
        <w:spacing w:line="360" w:lineRule="auto"/>
        <w:ind w:left="0" w:firstLine="720"/>
        <w:rPr>
          <w:rFonts w:ascii="Courier New" w:hAnsi="Courier New" w:cs="Courier New"/>
          <w:color w:val="000000"/>
        </w:rPr>
      </w:pPr>
      <w:r>
        <w:rPr>
          <w:rFonts w:ascii="Courier New" w:hAnsi="Courier New" w:cs="Courier New"/>
        </w:rPr>
        <w:t>31/2009 sayılı Şans Oyunları Yasası’na göre</w:t>
      </w:r>
      <w:r w:rsidR="006E1652">
        <w:rPr>
          <w:rFonts w:ascii="Courier New" w:hAnsi="Courier New" w:cs="Courier New"/>
        </w:rPr>
        <w:t>,</w:t>
      </w:r>
      <w:r>
        <w:rPr>
          <w:rFonts w:ascii="Courier New" w:hAnsi="Courier New" w:cs="Courier New"/>
        </w:rPr>
        <w:t xml:space="preserve"> </w:t>
      </w:r>
      <w:r w:rsidRPr="00E56973">
        <w:rPr>
          <w:rFonts w:ascii="Courier New" w:hAnsi="Courier New" w:cs="Courier New"/>
          <w:color w:val="000000"/>
        </w:rPr>
        <w:t xml:space="preserve">Şans Oyunu Salonu Ruhsatını veya Şans Oyunu Salonu İşletmecilik Ruhsatını iptal etme </w:t>
      </w:r>
      <w:r>
        <w:rPr>
          <w:rFonts w:ascii="Courier New" w:hAnsi="Courier New" w:cs="Courier New"/>
          <w:color w:val="000000"/>
        </w:rPr>
        <w:t>yetkisi Bakanlar Kurulu’nda olup, ruhsat iptali Resmi Gazetede yayı</w:t>
      </w:r>
      <w:r w:rsidR="006E1652">
        <w:rPr>
          <w:rFonts w:ascii="Courier New" w:hAnsi="Courier New" w:cs="Courier New"/>
          <w:color w:val="000000"/>
        </w:rPr>
        <w:t>m</w:t>
      </w:r>
      <w:r>
        <w:rPr>
          <w:rFonts w:ascii="Courier New" w:hAnsi="Courier New" w:cs="Courier New"/>
          <w:color w:val="000000"/>
        </w:rPr>
        <w:t>landıktan sonra yürürlüğe girmektedir.</w:t>
      </w:r>
      <w:r w:rsidRPr="00E77BF7">
        <w:rPr>
          <w:rFonts w:ascii="Courier New" w:hAnsi="Courier New" w:cs="Courier New"/>
          <w:color w:val="000000"/>
        </w:rPr>
        <w:t xml:space="preserve"> </w:t>
      </w:r>
    </w:p>
    <w:p w:rsidR="00E56973" w:rsidRPr="006A039D" w:rsidRDefault="00E56973" w:rsidP="00196338">
      <w:pPr>
        <w:pStyle w:val="ListeParagraf"/>
        <w:spacing w:line="360" w:lineRule="auto"/>
        <w:ind w:left="0" w:firstLine="720"/>
        <w:rPr>
          <w:rFonts w:ascii="Courier New" w:hAnsi="Courier New" w:cs="Courier New"/>
          <w:color w:val="000000"/>
        </w:rPr>
      </w:pPr>
    </w:p>
    <w:p w:rsidR="00CB12A2" w:rsidRPr="006A039D" w:rsidRDefault="00E56973" w:rsidP="00196338">
      <w:pPr>
        <w:pStyle w:val="ListeParagraf"/>
        <w:spacing w:line="360" w:lineRule="auto"/>
        <w:ind w:left="0" w:firstLine="720"/>
        <w:rPr>
          <w:rFonts w:ascii="Courier New" w:hAnsi="Courier New" w:cs="Courier New"/>
          <w:color w:val="000000"/>
        </w:rPr>
      </w:pPr>
      <w:r w:rsidRPr="006A039D">
        <w:rPr>
          <w:rFonts w:ascii="Courier New" w:hAnsi="Courier New" w:cs="Courier New"/>
          <w:color w:val="000000"/>
        </w:rPr>
        <w:t>Yaptığım alıntılardan da görüleceği üzere</w:t>
      </w:r>
      <w:r w:rsidR="006E1652">
        <w:rPr>
          <w:rFonts w:ascii="Courier New" w:hAnsi="Courier New" w:cs="Courier New"/>
          <w:color w:val="000000"/>
        </w:rPr>
        <w:t>,</w:t>
      </w:r>
      <w:r w:rsidRPr="006A039D">
        <w:rPr>
          <w:rFonts w:ascii="Courier New" w:hAnsi="Courier New" w:cs="Courier New"/>
          <w:color w:val="000000"/>
        </w:rPr>
        <w:t xml:space="preserve"> Şans Oyunu Salonu Ruhsatı ve Şans Oyunu Salonu İşletmecilik Ruhsatı harçlarının ne şekilde ödeneceği ve ödenmemesi durumunda ne olacağı doğrudan yasa ile düzenlenmiştir.</w:t>
      </w:r>
      <w:r w:rsidR="00CB12A2" w:rsidRPr="006A039D">
        <w:rPr>
          <w:rFonts w:ascii="Courier New" w:hAnsi="Courier New" w:cs="Courier New"/>
          <w:color w:val="000000"/>
        </w:rPr>
        <w:t xml:space="preserve"> </w:t>
      </w:r>
    </w:p>
    <w:p w:rsidR="00CB12A2" w:rsidRPr="006A039D" w:rsidRDefault="00CB12A2" w:rsidP="00196338">
      <w:pPr>
        <w:pStyle w:val="ListeParagraf"/>
        <w:spacing w:line="360" w:lineRule="auto"/>
        <w:ind w:left="0" w:firstLine="720"/>
        <w:rPr>
          <w:rFonts w:ascii="Courier New" w:hAnsi="Courier New" w:cs="Courier New"/>
          <w:color w:val="000000"/>
        </w:rPr>
      </w:pPr>
    </w:p>
    <w:p w:rsidR="00CB12A2" w:rsidRDefault="00CB12A2" w:rsidP="005A7F4D">
      <w:pPr>
        <w:pStyle w:val="ListeParagraf"/>
        <w:spacing w:line="360" w:lineRule="auto"/>
        <w:ind w:left="0" w:firstLine="720"/>
        <w:rPr>
          <w:rFonts w:ascii="Courier New" w:hAnsi="Courier New" w:cs="Courier New"/>
          <w:color w:val="000000"/>
        </w:rPr>
      </w:pPr>
      <w:r w:rsidRPr="006A039D">
        <w:rPr>
          <w:rFonts w:ascii="Courier New" w:hAnsi="Courier New" w:cs="Courier New"/>
          <w:color w:val="000000"/>
        </w:rPr>
        <w:t xml:space="preserve">Emare 8’in Davacının hukuki durum veya statüsünde herhangi bir değişikliğe sebebiyet vermediği kanaatimce sunulan şahadetten anlaşılmaktadır. Davacının 31.12.2021 tarihine değin geçerli olan bir ruhsatı mevcut olup </w:t>
      </w:r>
      <w:r w:rsidR="00BA1C86" w:rsidRPr="006A039D">
        <w:rPr>
          <w:rFonts w:ascii="Courier New" w:hAnsi="Courier New" w:cs="Courier New"/>
          <w:color w:val="000000"/>
        </w:rPr>
        <w:t>bu ruhsat iptal edilmiş değildir</w:t>
      </w:r>
      <w:r w:rsidRPr="006A039D">
        <w:rPr>
          <w:rFonts w:ascii="Courier New" w:hAnsi="Courier New" w:cs="Courier New"/>
          <w:color w:val="000000"/>
        </w:rPr>
        <w:t xml:space="preserve">. Davacının casinoyu işletmesine engel </w:t>
      </w:r>
      <w:r w:rsidRPr="006A039D">
        <w:rPr>
          <w:rFonts w:ascii="Courier New" w:hAnsi="Courier New" w:cs="Courier New"/>
          <w:color w:val="000000"/>
        </w:rPr>
        <w:lastRenderedPageBreak/>
        <w:t xml:space="preserve">teşkil eden idari bir karar da bulunmayıp Davacı tanığı ticari bir tercih nedeniyle açılış tarihinin Mart 2022 olarak öngörüldüğünü ifade etmiştir. </w:t>
      </w:r>
    </w:p>
    <w:p w:rsidR="006A039D" w:rsidRPr="006A039D" w:rsidRDefault="006A039D" w:rsidP="005A7F4D">
      <w:pPr>
        <w:pStyle w:val="ListeParagraf"/>
        <w:spacing w:line="360" w:lineRule="auto"/>
        <w:ind w:left="0" w:firstLine="720"/>
        <w:rPr>
          <w:rFonts w:ascii="Courier New" w:hAnsi="Courier New" w:cs="Courier New"/>
          <w:color w:val="000000"/>
        </w:rPr>
      </w:pPr>
    </w:p>
    <w:p w:rsidR="00CB12A2" w:rsidRPr="006A039D" w:rsidRDefault="006E1652" w:rsidP="00526C40">
      <w:pPr>
        <w:pStyle w:val="ListeParagraf"/>
        <w:spacing w:line="360" w:lineRule="auto"/>
        <w:ind w:left="0" w:firstLine="720"/>
        <w:rPr>
          <w:rFonts w:ascii="Courier New" w:hAnsi="Courier New" w:cs="Courier New"/>
          <w:color w:val="000000"/>
        </w:rPr>
      </w:pPr>
      <w:r>
        <w:rPr>
          <w:rFonts w:ascii="Courier New" w:hAnsi="Courier New" w:cs="Courier New"/>
          <w:color w:val="000000"/>
        </w:rPr>
        <w:t>Davacı A</w:t>
      </w:r>
      <w:r w:rsidR="00CB12A2" w:rsidRPr="006A039D">
        <w:rPr>
          <w:rFonts w:ascii="Courier New" w:hAnsi="Courier New" w:cs="Courier New"/>
          <w:color w:val="000000"/>
        </w:rPr>
        <w:t>vukatı, Emare 8’in, Davacının muafiyet ve iadeye ilişkin taleplerini neticelendiren idari bir karar olduğunu ileri sürmekle birlikte</w:t>
      </w:r>
      <w:r w:rsidR="00712529">
        <w:rPr>
          <w:rFonts w:ascii="Courier New" w:hAnsi="Courier New" w:cs="Courier New"/>
          <w:color w:val="000000"/>
        </w:rPr>
        <w:t>,</w:t>
      </w:r>
      <w:r w:rsidR="00CB12A2" w:rsidRPr="006A039D">
        <w:rPr>
          <w:rFonts w:ascii="Courier New" w:hAnsi="Courier New" w:cs="Courier New"/>
          <w:color w:val="000000"/>
        </w:rPr>
        <w:t xml:space="preserve"> </w:t>
      </w:r>
      <w:r w:rsidR="007531D7" w:rsidRPr="006A039D">
        <w:rPr>
          <w:rFonts w:ascii="Courier New" w:hAnsi="Courier New" w:cs="Courier New"/>
          <w:color w:val="000000"/>
        </w:rPr>
        <w:t xml:space="preserve">Emare </w:t>
      </w:r>
      <w:r w:rsidR="00526C40" w:rsidRPr="006A039D">
        <w:rPr>
          <w:rFonts w:ascii="Courier New" w:hAnsi="Courier New" w:cs="Courier New"/>
          <w:color w:val="000000"/>
        </w:rPr>
        <w:t>8</w:t>
      </w:r>
      <w:r w:rsidR="00712529">
        <w:rPr>
          <w:rFonts w:ascii="Courier New" w:hAnsi="Courier New" w:cs="Courier New"/>
          <w:color w:val="000000"/>
        </w:rPr>
        <w:t xml:space="preserve"> yazı,</w:t>
      </w:r>
      <w:r w:rsidR="007531D7" w:rsidRPr="006A039D">
        <w:rPr>
          <w:rFonts w:ascii="Courier New" w:hAnsi="Courier New" w:cs="Courier New"/>
          <w:color w:val="000000"/>
        </w:rPr>
        <w:t xml:space="preserve"> yasal düzenlemenin ne olduğunu hatırlatmakta</w:t>
      </w:r>
      <w:r w:rsidR="00526C40" w:rsidRPr="006A039D">
        <w:rPr>
          <w:rFonts w:ascii="Courier New" w:hAnsi="Courier New" w:cs="Courier New"/>
          <w:color w:val="000000"/>
        </w:rPr>
        <w:t xml:space="preserve">n öte bir </w:t>
      </w:r>
      <w:r w:rsidR="00712529">
        <w:rPr>
          <w:rFonts w:ascii="Courier New" w:hAnsi="Courier New" w:cs="Courier New"/>
          <w:color w:val="000000"/>
        </w:rPr>
        <w:t xml:space="preserve">anlam </w:t>
      </w:r>
      <w:r w:rsidR="00526C40" w:rsidRPr="006A039D">
        <w:rPr>
          <w:rFonts w:ascii="Courier New" w:hAnsi="Courier New" w:cs="Courier New"/>
          <w:color w:val="000000"/>
        </w:rPr>
        <w:t xml:space="preserve">ifade </w:t>
      </w:r>
      <w:r w:rsidR="00712529">
        <w:rPr>
          <w:rFonts w:ascii="Courier New" w:hAnsi="Courier New" w:cs="Courier New"/>
          <w:color w:val="000000"/>
        </w:rPr>
        <w:t xml:space="preserve">etmemektedir. </w:t>
      </w:r>
      <w:r w:rsidR="00526C40" w:rsidRPr="006A039D">
        <w:rPr>
          <w:rFonts w:ascii="Courier New" w:hAnsi="Courier New" w:cs="Courier New"/>
          <w:color w:val="000000"/>
        </w:rPr>
        <w:t>Emare 8 yazıda her ne kadar da ödeme yapılmaması durumunda “31.12.2021 tarihinde sona erecek olan Kumarhane İşletme İmtiyaz İzni ve/veya Şans Oyunu Salonu Ruhsatınız yenilenmeyip hakkınız iptal edilecektir</w:t>
      </w:r>
      <w:r w:rsidR="00712529">
        <w:rPr>
          <w:rFonts w:ascii="Courier New" w:hAnsi="Courier New" w:cs="Courier New"/>
          <w:color w:val="000000"/>
        </w:rPr>
        <w:t>.</w:t>
      </w:r>
      <w:r w:rsidR="00526C40" w:rsidRPr="006A039D">
        <w:rPr>
          <w:rFonts w:ascii="Courier New" w:hAnsi="Courier New" w:cs="Courier New"/>
          <w:color w:val="000000"/>
        </w:rPr>
        <w:t>” şeklinde bir müeyyide uygulamasından söz edilse de kanaatimce</w:t>
      </w:r>
      <w:r w:rsidR="00712529">
        <w:rPr>
          <w:rFonts w:ascii="Courier New" w:hAnsi="Courier New" w:cs="Courier New"/>
          <w:color w:val="000000"/>
        </w:rPr>
        <w:t>,</w:t>
      </w:r>
      <w:r w:rsidR="005A7F4D" w:rsidRPr="006A039D">
        <w:rPr>
          <w:rFonts w:ascii="Courier New" w:hAnsi="Courier New" w:cs="Courier New"/>
          <w:color w:val="000000"/>
        </w:rPr>
        <w:t xml:space="preserve"> buradaki ifade müeyyide tehdidi değil yasada öngörülen müeyyidenin ne olduğunun izahıdır. </w:t>
      </w:r>
    </w:p>
    <w:p w:rsidR="00CB12A2" w:rsidRPr="006A039D" w:rsidRDefault="00CB12A2" w:rsidP="00196338">
      <w:pPr>
        <w:pStyle w:val="ListeParagraf"/>
        <w:spacing w:line="360" w:lineRule="auto"/>
        <w:ind w:left="0" w:firstLine="720"/>
        <w:rPr>
          <w:rFonts w:ascii="Courier New" w:hAnsi="Courier New" w:cs="Courier New"/>
          <w:color w:val="000000"/>
        </w:rPr>
      </w:pPr>
    </w:p>
    <w:p w:rsidR="00E56973" w:rsidRPr="006A039D" w:rsidRDefault="00CB12A2" w:rsidP="00196338">
      <w:pPr>
        <w:pStyle w:val="ListeParagraf"/>
        <w:spacing w:line="360" w:lineRule="auto"/>
        <w:ind w:left="0" w:firstLine="720"/>
        <w:rPr>
          <w:rFonts w:ascii="Courier New" w:hAnsi="Courier New" w:cs="Courier New"/>
          <w:color w:val="000000"/>
        </w:rPr>
      </w:pPr>
      <w:r w:rsidRPr="006A039D">
        <w:rPr>
          <w:rFonts w:ascii="Courier New" w:hAnsi="Courier New" w:cs="Courier New"/>
          <w:color w:val="000000"/>
        </w:rPr>
        <w:t>İzah ettiklerim ışığında</w:t>
      </w:r>
      <w:r w:rsidR="00E56973" w:rsidRPr="006A039D">
        <w:rPr>
          <w:rFonts w:ascii="Courier New" w:hAnsi="Courier New" w:cs="Courier New"/>
          <w:color w:val="000000"/>
        </w:rPr>
        <w:t xml:space="preserve"> yasadaki düzenlemenin ne olduğunun hatırlatılmasından ibaret olduğunu düşündüğüm Emare</w:t>
      </w:r>
      <w:r w:rsidRPr="006A039D">
        <w:rPr>
          <w:rFonts w:ascii="Courier New" w:hAnsi="Courier New" w:cs="Courier New"/>
          <w:color w:val="000000"/>
        </w:rPr>
        <w:t xml:space="preserve"> 8</w:t>
      </w:r>
      <w:r w:rsidR="00E56973" w:rsidRPr="006A039D">
        <w:rPr>
          <w:rFonts w:ascii="Courier New" w:hAnsi="Courier New" w:cs="Courier New"/>
          <w:color w:val="000000"/>
        </w:rPr>
        <w:t xml:space="preserve"> yazının hukuk âleminde sonuç doğuran</w:t>
      </w:r>
      <w:r w:rsidR="00BA1C86" w:rsidRPr="006A039D">
        <w:rPr>
          <w:rFonts w:ascii="Courier New" w:hAnsi="Courier New" w:cs="Courier New"/>
          <w:color w:val="000000"/>
        </w:rPr>
        <w:t xml:space="preserve"> bir</w:t>
      </w:r>
      <w:r w:rsidR="00E56973" w:rsidRPr="006A039D">
        <w:rPr>
          <w:rFonts w:ascii="Courier New" w:hAnsi="Courier New" w:cs="Courier New"/>
          <w:color w:val="000000"/>
        </w:rPr>
        <w:t xml:space="preserve"> karar değil, açıklayıcı mahiyette, yasal mevzuata</w:t>
      </w:r>
      <w:r w:rsidR="00E77BF7" w:rsidRPr="006A039D">
        <w:rPr>
          <w:rFonts w:ascii="Courier New" w:hAnsi="Courier New" w:cs="Courier New"/>
          <w:color w:val="000000"/>
        </w:rPr>
        <w:t xml:space="preserve"> ve temerrüt halinde mevzuatın öngördüğü müeyyidelere</w:t>
      </w:r>
      <w:r w:rsidR="00E56973" w:rsidRPr="006A039D">
        <w:rPr>
          <w:rFonts w:ascii="Courier New" w:hAnsi="Courier New" w:cs="Courier New"/>
          <w:color w:val="000000"/>
        </w:rPr>
        <w:t xml:space="preserve"> ilişkin bilgi veren</w:t>
      </w:r>
      <w:r w:rsidR="00E77BF7" w:rsidRPr="006A039D">
        <w:rPr>
          <w:rFonts w:ascii="Courier New" w:hAnsi="Courier New" w:cs="Courier New"/>
          <w:color w:val="000000"/>
        </w:rPr>
        <w:t xml:space="preserve"> </w:t>
      </w:r>
      <w:r w:rsidR="00E56973" w:rsidRPr="006A039D">
        <w:rPr>
          <w:rFonts w:ascii="Courier New" w:hAnsi="Courier New" w:cs="Courier New"/>
          <w:color w:val="000000"/>
        </w:rPr>
        <w:t>bir yazı olduğu sonucuna ulaşır, ortada iptal davasına konu edilebilecek tamamlanmış, kesinleşmiş ve icrai bir işlem veya karar bulunmadığına dair bulgu yaparım.</w:t>
      </w:r>
    </w:p>
    <w:p w:rsidR="00E56973" w:rsidRPr="006A039D" w:rsidRDefault="00E56973" w:rsidP="00196338">
      <w:pPr>
        <w:pStyle w:val="ListeParagraf"/>
        <w:spacing w:line="360" w:lineRule="auto"/>
        <w:ind w:left="0" w:firstLine="720"/>
        <w:rPr>
          <w:rFonts w:ascii="Courier New" w:hAnsi="Courier New" w:cs="Courier New"/>
          <w:color w:val="000000"/>
        </w:rPr>
      </w:pPr>
    </w:p>
    <w:p w:rsidR="00E550DA" w:rsidRPr="006A039D" w:rsidRDefault="00E56973" w:rsidP="00196338">
      <w:pPr>
        <w:pStyle w:val="ListeParagraf"/>
        <w:spacing w:line="360" w:lineRule="auto"/>
        <w:ind w:left="0" w:firstLine="720"/>
        <w:rPr>
          <w:rFonts w:ascii="Courier New" w:hAnsi="Courier New" w:cs="Courier New"/>
          <w:color w:val="000000"/>
        </w:rPr>
      </w:pPr>
      <w:r w:rsidRPr="006A039D">
        <w:rPr>
          <w:rFonts w:ascii="Courier New" w:hAnsi="Courier New" w:cs="Courier New"/>
          <w:color w:val="000000"/>
        </w:rPr>
        <w:t xml:space="preserve">Bu bulgum ışığında ve işbu ara emri istidası değerlendirmesi kapsamında, Davacının ciddi bir dava sebebinin olmadığı </w:t>
      </w:r>
      <w:r w:rsidR="00E550DA" w:rsidRPr="006A039D">
        <w:rPr>
          <w:rFonts w:ascii="Courier New" w:hAnsi="Courier New" w:cs="Courier New"/>
          <w:color w:val="000000"/>
        </w:rPr>
        <w:t>kanaatine vardığımdan</w:t>
      </w:r>
      <w:r w:rsidR="00712529">
        <w:rPr>
          <w:rFonts w:ascii="Courier New" w:hAnsi="Courier New" w:cs="Courier New"/>
          <w:color w:val="000000"/>
        </w:rPr>
        <w:t>,</w:t>
      </w:r>
      <w:r w:rsidR="00E550DA" w:rsidRPr="006A039D">
        <w:rPr>
          <w:rFonts w:ascii="Courier New" w:hAnsi="Courier New" w:cs="Courier New"/>
          <w:color w:val="000000"/>
        </w:rPr>
        <w:t xml:space="preserve"> istidanın daha ileri bir inceleme yapma ihtiyacı duyulmaksızın ret ve iptal edilmesi gerekmek</w:t>
      </w:r>
      <w:r w:rsidR="00B774D1" w:rsidRPr="006A039D">
        <w:rPr>
          <w:rFonts w:ascii="Courier New" w:hAnsi="Courier New" w:cs="Courier New"/>
          <w:color w:val="000000"/>
        </w:rPr>
        <w:t>le birlikte</w:t>
      </w:r>
      <w:r w:rsidR="00712529">
        <w:rPr>
          <w:rFonts w:ascii="Courier New" w:hAnsi="Courier New" w:cs="Courier New"/>
          <w:color w:val="000000"/>
        </w:rPr>
        <w:t>,</w:t>
      </w:r>
      <w:r w:rsidR="00B774D1" w:rsidRPr="006A039D">
        <w:rPr>
          <w:rFonts w:ascii="Courier New" w:hAnsi="Courier New" w:cs="Courier New"/>
          <w:color w:val="000000"/>
        </w:rPr>
        <w:t xml:space="preserve"> her ihtimale karşı</w:t>
      </w:r>
      <w:r w:rsidR="00712529">
        <w:rPr>
          <w:rFonts w:ascii="Courier New" w:hAnsi="Courier New" w:cs="Courier New"/>
          <w:color w:val="000000"/>
        </w:rPr>
        <w:t>,</w:t>
      </w:r>
      <w:r w:rsidR="00B774D1" w:rsidRPr="006A039D">
        <w:rPr>
          <w:rFonts w:ascii="Courier New" w:hAnsi="Courier New" w:cs="Courier New"/>
          <w:color w:val="000000"/>
        </w:rPr>
        <w:t xml:space="preserve"> ara emri verilebilmesi için diğer kriterlerin mevcut olup olmadığını da incelemeyi uygun bulmaktayım.</w:t>
      </w:r>
    </w:p>
    <w:p w:rsidR="005A7F4D" w:rsidRPr="006A039D" w:rsidRDefault="005A7F4D" w:rsidP="00196338">
      <w:pPr>
        <w:pStyle w:val="ListeParagraf"/>
        <w:spacing w:line="360" w:lineRule="auto"/>
        <w:ind w:left="0" w:firstLine="720"/>
        <w:rPr>
          <w:rFonts w:ascii="Courier New" w:hAnsi="Courier New" w:cs="Courier New"/>
          <w:color w:val="000000"/>
        </w:rPr>
      </w:pPr>
    </w:p>
    <w:p w:rsidR="005A7F4D" w:rsidRPr="006A039D" w:rsidRDefault="005A7F4D" w:rsidP="005A7F4D">
      <w:pPr>
        <w:pStyle w:val="ListeParagraf"/>
        <w:spacing w:line="360" w:lineRule="auto"/>
        <w:ind w:left="0" w:firstLine="720"/>
        <w:rPr>
          <w:rFonts w:ascii="Courier New" w:hAnsi="Courier New" w:cs="Courier New"/>
          <w:color w:val="000000"/>
        </w:rPr>
      </w:pPr>
      <w:r w:rsidRPr="006A039D">
        <w:rPr>
          <w:rFonts w:ascii="Courier New" w:hAnsi="Courier New" w:cs="Courier New"/>
          <w:color w:val="000000"/>
        </w:rPr>
        <w:lastRenderedPageBreak/>
        <w:t xml:space="preserve">Bu incelemeye geçmezden önce son olarak Emare 8’in iptal davasına konu edilebilecek idari bir karar olduğu doğru kabul edilseydi, karar tarihinin 9.12.2021, kararın muhatabının da doğrudan Davacı olduğunu dikkate alarak davanın 75 günlük süre dahilinde açıldığı ve Davacının </w:t>
      </w:r>
      <w:r w:rsidR="00B80479" w:rsidRPr="006A039D">
        <w:rPr>
          <w:rFonts w:ascii="Courier New" w:hAnsi="Courier New" w:cs="Courier New"/>
          <w:color w:val="000000"/>
        </w:rPr>
        <w:t xml:space="preserve">dava açmakta </w:t>
      </w:r>
      <w:r w:rsidRPr="006A039D">
        <w:rPr>
          <w:rFonts w:ascii="Courier New" w:hAnsi="Courier New" w:cs="Courier New"/>
          <w:color w:val="000000"/>
        </w:rPr>
        <w:t>meşru men</w:t>
      </w:r>
      <w:r w:rsidR="00B80479" w:rsidRPr="006A039D">
        <w:rPr>
          <w:rFonts w:ascii="Courier New" w:hAnsi="Courier New" w:cs="Courier New"/>
          <w:color w:val="000000"/>
        </w:rPr>
        <w:t>faatinin bulunduğu sonucuna ulaşacağımı da belirtmek isterim.</w:t>
      </w:r>
      <w:r w:rsidRPr="006A039D">
        <w:rPr>
          <w:rFonts w:ascii="Courier New" w:hAnsi="Courier New" w:cs="Courier New"/>
          <w:color w:val="000000"/>
        </w:rPr>
        <w:t xml:space="preserve">  </w:t>
      </w:r>
    </w:p>
    <w:p w:rsidR="00164389" w:rsidRPr="006A039D" w:rsidRDefault="00164389" w:rsidP="00B80479">
      <w:pPr>
        <w:spacing w:line="360" w:lineRule="auto"/>
        <w:rPr>
          <w:rFonts w:ascii="Courier New" w:hAnsi="Courier New" w:cs="Courier New"/>
        </w:rPr>
      </w:pPr>
    </w:p>
    <w:p w:rsidR="00164389" w:rsidRPr="006A039D" w:rsidRDefault="00164389" w:rsidP="00164389">
      <w:pPr>
        <w:pStyle w:val="ListeParagraf"/>
        <w:numPr>
          <w:ilvl w:val="0"/>
          <w:numId w:val="3"/>
        </w:numPr>
        <w:spacing w:line="360" w:lineRule="auto"/>
        <w:rPr>
          <w:rFonts w:ascii="Courier New" w:hAnsi="Courier New" w:cs="Courier New"/>
          <w:b/>
        </w:rPr>
      </w:pPr>
      <w:r w:rsidRPr="006A039D">
        <w:rPr>
          <w:rFonts w:ascii="Courier New" w:hAnsi="Courier New" w:cs="Courier New"/>
          <w:b/>
        </w:rPr>
        <w:t>Davacının iddiasında haklı olduğunu gösteren belirtiler var mıdır?</w:t>
      </w:r>
    </w:p>
    <w:p w:rsidR="00164389" w:rsidRPr="006A039D" w:rsidRDefault="00164389" w:rsidP="00164389">
      <w:pPr>
        <w:spacing w:line="360" w:lineRule="auto"/>
        <w:ind w:left="360"/>
        <w:rPr>
          <w:rFonts w:ascii="Courier New" w:hAnsi="Courier New" w:cs="Courier New"/>
        </w:rPr>
      </w:pPr>
    </w:p>
    <w:p w:rsidR="00B774D1" w:rsidRPr="006A039D" w:rsidRDefault="00B774D1" w:rsidP="00164389">
      <w:pPr>
        <w:spacing w:line="360" w:lineRule="auto"/>
        <w:ind w:firstLine="708"/>
        <w:rPr>
          <w:rFonts w:ascii="Courier New" w:hAnsi="Courier New" w:cs="Courier New"/>
          <w:color w:val="000000"/>
        </w:rPr>
      </w:pPr>
      <w:r w:rsidRPr="006A039D">
        <w:rPr>
          <w:rFonts w:ascii="Courier New" w:hAnsi="Courier New" w:cs="Courier New"/>
        </w:rPr>
        <w:t>Kararımın başında da ifade ettiğim üzere</w:t>
      </w:r>
      <w:r w:rsidR="00712529">
        <w:rPr>
          <w:rFonts w:ascii="Courier New" w:hAnsi="Courier New" w:cs="Courier New"/>
        </w:rPr>
        <w:t>,</w:t>
      </w:r>
      <w:r w:rsidRPr="006A039D">
        <w:rPr>
          <w:rFonts w:ascii="Courier New" w:hAnsi="Courier New" w:cs="Courier New"/>
        </w:rPr>
        <w:t xml:space="preserve"> </w:t>
      </w:r>
      <w:r w:rsidRPr="006A039D">
        <w:rPr>
          <w:rFonts w:ascii="Courier New" w:hAnsi="Courier New" w:cs="Courier New"/>
          <w:color w:val="000000"/>
        </w:rPr>
        <w:t xml:space="preserve">Şans Oyunu Salonu Ruhsatı ve Şans Oyunu Salonu İşletmecilik Ruhsatı harçlarının ödenmesine dair düzenleme 31/2009 sayılı </w:t>
      </w:r>
      <w:r w:rsidR="00712529">
        <w:rPr>
          <w:rFonts w:ascii="Courier New" w:hAnsi="Courier New" w:cs="Courier New"/>
          <w:color w:val="000000"/>
        </w:rPr>
        <w:t>Y</w:t>
      </w:r>
      <w:r w:rsidRPr="006A039D">
        <w:rPr>
          <w:rFonts w:ascii="Courier New" w:hAnsi="Courier New" w:cs="Courier New"/>
          <w:color w:val="000000"/>
        </w:rPr>
        <w:t>asa</w:t>
      </w:r>
      <w:r w:rsidR="00712529">
        <w:rPr>
          <w:rFonts w:ascii="Courier New" w:hAnsi="Courier New" w:cs="Courier New"/>
          <w:color w:val="000000"/>
        </w:rPr>
        <w:t>’</w:t>
      </w:r>
      <w:r w:rsidRPr="006A039D">
        <w:rPr>
          <w:rFonts w:ascii="Courier New" w:hAnsi="Courier New" w:cs="Courier New"/>
          <w:color w:val="000000"/>
        </w:rPr>
        <w:t xml:space="preserve">da yer almaktadır. </w:t>
      </w:r>
    </w:p>
    <w:p w:rsidR="00B774D1" w:rsidRPr="006A039D" w:rsidRDefault="00B774D1" w:rsidP="00164389">
      <w:pPr>
        <w:spacing w:line="360" w:lineRule="auto"/>
        <w:ind w:firstLine="708"/>
        <w:rPr>
          <w:rFonts w:ascii="Courier New" w:hAnsi="Courier New" w:cs="Courier New"/>
          <w:color w:val="000000"/>
        </w:rPr>
      </w:pPr>
    </w:p>
    <w:p w:rsidR="00B774D1" w:rsidRDefault="00B774D1" w:rsidP="00164389">
      <w:pPr>
        <w:spacing w:line="360" w:lineRule="auto"/>
        <w:ind w:firstLine="708"/>
        <w:rPr>
          <w:rFonts w:ascii="Courier New" w:hAnsi="Courier New" w:cs="Courier New"/>
        </w:rPr>
      </w:pPr>
      <w:r>
        <w:rPr>
          <w:rFonts w:ascii="Courier New" w:hAnsi="Courier New" w:cs="Courier New"/>
        </w:rPr>
        <w:t xml:space="preserve"> </w:t>
      </w:r>
      <w:r w:rsidR="00164389">
        <w:rPr>
          <w:rFonts w:ascii="Courier New" w:hAnsi="Courier New" w:cs="Courier New"/>
        </w:rPr>
        <w:t>Davacının bu noktadaki iddiasının özü,</w:t>
      </w:r>
      <w:r>
        <w:rPr>
          <w:rFonts w:ascii="Courier New" w:hAnsi="Courier New" w:cs="Courier New"/>
        </w:rPr>
        <w:t xml:space="preserve"> bilhassa Bakanlar Kurulu kararı ile</w:t>
      </w:r>
      <w:r w:rsidR="00164389">
        <w:rPr>
          <w:rFonts w:ascii="Courier New" w:hAnsi="Courier New" w:cs="Courier New"/>
        </w:rPr>
        <w:t xml:space="preserve"> </w:t>
      </w:r>
      <w:r>
        <w:rPr>
          <w:rFonts w:ascii="Courier New" w:hAnsi="Courier New" w:cs="Courier New"/>
        </w:rPr>
        <w:t xml:space="preserve">kapalı kaldıkları süreye ilişkin yapılan ödemelerin iade veya mahsup edilmesi gerektiğidir. </w:t>
      </w:r>
    </w:p>
    <w:p w:rsidR="00B774D1" w:rsidRDefault="00B774D1" w:rsidP="00164389">
      <w:pPr>
        <w:spacing w:line="360" w:lineRule="auto"/>
        <w:ind w:firstLine="708"/>
        <w:rPr>
          <w:rFonts w:ascii="Courier New" w:hAnsi="Courier New" w:cs="Courier New"/>
        </w:rPr>
      </w:pPr>
    </w:p>
    <w:p w:rsidR="00164389" w:rsidRDefault="00B774D1" w:rsidP="00274ECF">
      <w:pPr>
        <w:spacing w:line="360" w:lineRule="auto"/>
        <w:ind w:firstLine="708"/>
        <w:rPr>
          <w:rFonts w:ascii="Courier New" w:hAnsi="Courier New" w:cs="Courier New"/>
        </w:rPr>
      </w:pPr>
      <w:r>
        <w:rPr>
          <w:rFonts w:ascii="Courier New" w:hAnsi="Courier New" w:cs="Courier New"/>
        </w:rPr>
        <w:t>COVID 19 pandemisi nedeniyle Davacının işletmesindeki casinonun takriben 270 gün kapalı kaldığı ihtilaflı değildir. Bu kadar uzun süre ve idari bir karar neticesi kapalı kalmak zorunda kalan Davacının zarar etmiş olması kuvvetle muhtemel olmakla birlikte</w:t>
      </w:r>
      <w:r w:rsidR="00712529">
        <w:rPr>
          <w:rFonts w:ascii="Courier New" w:hAnsi="Courier New" w:cs="Courier New"/>
        </w:rPr>
        <w:t>,</w:t>
      </w:r>
      <w:r>
        <w:rPr>
          <w:rFonts w:ascii="Courier New" w:hAnsi="Courier New" w:cs="Courier New"/>
        </w:rPr>
        <w:t xml:space="preserve"> idarenin mevzuattan kaynaklanmayan bir yetkiyi kullanması da mümkün değildir. Hal böyle iken</w:t>
      </w:r>
      <w:r w:rsidR="00712529">
        <w:rPr>
          <w:rFonts w:ascii="Courier New" w:hAnsi="Courier New" w:cs="Courier New"/>
        </w:rPr>
        <w:t>,</w:t>
      </w:r>
      <w:r>
        <w:rPr>
          <w:rFonts w:ascii="Courier New" w:hAnsi="Courier New" w:cs="Courier New"/>
        </w:rPr>
        <w:t xml:space="preserve"> iptali talep edilen yazı, iptal davasına konu</w:t>
      </w:r>
      <w:r w:rsidR="007531D7">
        <w:rPr>
          <w:rFonts w:ascii="Courier New" w:hAnsi="Courier New" w:cs="Courier New"/>
        </w:rPr>
        <w:t xml:space="preserve"> </w:t>
      </w:r>
      <w:r>
        <w:rPr>
          <w:rFonts w:ascii="Courier New" w:hAnsi="Courier New" w:cs="Courier New"/>
        </w:rPr>
        <w:t>edilebilecek bir idari karar veya işlem olsaydı dahi Davacının iddialarında haklı olduğuna dair belirtiler bulunduğu sonucuna ulaşılması kanaatimce mümkün olamayacaktı.</w:t>
      </w:r>
    </w:p>
    <w:p w:rsidR="00164389" w:rsidRDefault="00164389" w:rsidP="00164389">
      <w:pPr>
        <w:spacing w:line="360" w:lineRule="auto"/>
        <w:rPr>
          <w:rFonts w:ascii="Courier New" w:hAnsi="Courier New" w:cs="Courier New"/>
          <w:b/>
        </w:rPr>
      </w:pPr>
    </w:p>
    <w:p w:rsidR="00164389" w:rsidRDefault="00164389" w:rsidP="00B80479">
      <w:pPr>
        <w:pStyle w:val="ListeParagraf"/>
        <w:numPr>
          <w:ilvl w:val="0"/>
          <w:numId w:val="3"/>
        </w:numPr>
        <w:spacing w:line="360" w:lineRule="auto"/>
        <w:rPr>
          <w:rFonts w:ascii="Courier New" w:hAnsi="Courier New" w:cs="Courier New"/>
          <w:b/>
        </w:rPr>
      </w:pPr>
      <w:r>
        <w:rPr>
          <w:rFonts w:ascii="Courier New" w:hAnsi="Courier New" w:cs="Courier New"/>
          <w:b/>
        </w:rPr>
        <w:t>Geçici emrin verilmemesi halinde ileride telafisi mümkün olmayacak bir zararın doğacağına veya eski duruma dönüşün çok zorlaşacağına kanaat getirilmesi:</w:t>
      </w:r>
    </w:p>
    <w:p w:rsidR="00DD7DBD" w:rsidRPr="00B80479" w:rsidRDefault="00DD7DBD" w:rsidP="00DD7DBD">
      <w:pPr>
        <w:pStyle w:val="ListeParagraf"/>
        <w:spacing w:line="360" w:lineRule="auto"/>
        <w:rPr>
          <w:rFonts w:ascii="Courier New" w:hAnsi="Courier New" w:cs="Courier New"/>
          <w:b/>
        </w:rPr>
      </w:pPr>
    </w:p>
    <w:p w:rsidR="00164389" w:rsidRDefault="00164389" w:rsidP="00164389">
      <w:pPr>
        <w:pStyle w:val="ListeParagraf"/>
        <w:spacing w:line="360" w:lineRule="auto"/>
        <w:ind w:left="0" w:firstLine="708"/>
        <w:rPr>
          <w:rFonts w:ascii="Courier New" w:hAnsi="Courier New" w:cs="Courier New"/>
        </w:rPr>
      </w:pPr>
      <w:r>
        <w:rPr>
          <w:rFonts w:ascii="Courier New" w:hAnsi="Courier New" w:cs="Courier New"/>
        </w:rPr>
        <w:lastRenderedPageBreak/>
        <w:t>Ara emri ile iptal davasının doğuracağı hukuki sonuçlar ara emrinin dava sonuna değin yürürlükte kalacak olması haricinde bir biri ile aynıdır. Bu bağlamda</w:t>
      </w:r>
      <w:r w:rsidR="00712529">
        <w:rPr>
          <w:rFonts w:ascii="Courier New" w:hAnsi="Courier New" w:cs="Courier New"/>
        </w:rPr>
        <w:t>,</w:t>
      </w:r>
      <w:r>
        <w:rPr>
          <w:rFonts w:ascii="Courier New" w:hAnsi="Courier New" w:cs="Courier New"/>
        </w:rPr>
        <w:t xml:space="preserve"> iptal davası sonucunda geriye dönük olarak yürürlükten kaldırılması muhtemel olan bir idari karar veya işlemin yürütülmesinin durdurulması aslında iptal davasının Davacı lehine neticelenmesi durumunda çıkacak kararın anlam ifade edebilmesi açısından önemlidir. Aksi ahvalde,</w:t>
      </w:r>
      <w:r>
        <w:rPr>
          <w:rFonts w:ascii="Courier New" w:hAnsi="Courier New" w:cs="Courier New"/>
          <w:i/>
          <w:color w:val="FF0000"/>
        </w:rPr>
        <w:t xml:space="preserve"> </w:t>
      </w:r>
      <w:r>
        <w:rPr>
          <w:rFonts w:ascii="Courier New" w:hAnsi="Courier New" w:cs="Courier New"/>
        </w:rPr>
        <w:t>dava sonucunda verilmesi muhtemel bir iptal kararının etkisinin olmaması veya etkisinin zayıflaması riski mevcuttur ki; bunun da idari davaların temel amacı olan idarenin hukuka bağlığının yargısal denetimi vasıtasıyla Anayasa</w:t>
      </w:r>
      <w:r w:rsidR="00712529">
        <w:rPr>
          <w:rFonts w:ascii="Courier New" w:hAnsi="Courier New" w:cs="Courier New"/>
        </w:rPr>
        <w:t>’</w:t>
      </w:r>
      <w:r>
        <w:rPr>
          <w:rFonts w:ascii="Courier New" w:hAnsi="Courier New" w:cs="Courier New"/>
        </w:rPr>
        <w:t>nın 1. maddesinde ifadesini bulan hukukun üstünlüğü ilkesinin gerçekleşmesine katkı sağlamayacağı kanaatimce açıktır.</w:t>
      </w:r>
    </w:p>
    <w:p w:rsidR="00164389" w:rsidRDefault="00164389" w:rsidP="00164389">
      <w:pPr>
        <w:pStyle w:val="ListeParagraf"/>
        <w:spacing w:line="360" w:lineRule="auto"/>
        <w:ind w:left="0" w:firstLine="708"/>
        <w:rPr>
          <w:rFonts w:ascii="Courier New" w:hAnsi="Courier New" w:cs="Courier New"/>
        </w:rPr>
      </w:pPr>
    </w:p>
    <w:p w:rsidR="007531D7" w:rsidRDefault="007531D7" w:rsidP="00164389">
      <w:pPr>
        <w:pStyle w:val="ListeParagraf"/>
        <w:spacing w:line="360" w:lineRule="auto"/>
        <w:ind w:left="0" w:firstLine="708"/>
        <w:rPr>
          <w:rFonts w:ascii="Courier New" w:hAnsi="Courier New" w:cs="Courier New"/>
        </w:rPr>
      </w:pPr>
      <w:r>
        <w:rPr>
          <w:rFonts w:ascii="Courier New" w:hAnsi="Courier New" w:cs="Courier New"/>
        </w:rPr>
        <w:t>Davacının, 4 taksitte ödenmesi gereken 2021 taksitlerine karşılık sadece tek bir taksit öde</w:t>
      </w:r>
      <w:r w:rsidR="00B80479">
        <w:rPr>
          <w:rFonts w:ascii="Courier New" w:hAnsi="Courier New" w:cs="Courier New"/>
        </w:rPr>
        <w:t>diği</w:t>
      </w:r>
      <w:r>
        <w:rPr>
          <w:rFonts w:ascii="Courier New" w:hAnsi="Courier New" w:cs="Courier New"/>
        </w:rPr>
        <w:t xml:space="preserve"> taraflar arasında ihtilaflı değildir. Davalı No. 3 </w:t>
      </w:r>
      <w:r w:rsidR="00B80479">
        <w:rPr>
          <w:rFonts w:ascii="Courier New" w:hAnsi="Courier New" w:cs="Courier New"/>
        </w:rPr>
        <w:t>Daire</w:t>
      </w:r>
      <w:r w:rsidR="00712529">
        <w:rPr>
          <w:rFonts w:ascii="Courier New" w:hAnsi="Courier New" w:cs="Courier New"/>
        </w:rPr>
        <w:t xml:space="preserve">nin </w:t>
      </w:r>
      <w:r w:rsidR="00B80479">
        <w:rPr>
          <w:rFonts w:ascii="Courier New" w:hAnsi="Courier New" w:cs="Courier New"/>
        </w:rPr>
        <w:t>Mü</w:t>
      </w:r>
      <w:r>
        <w:rPr>
          <w:rFonts w:ascii="Courier New" w:hAnsi="Courier New" w:cs="Courier New"/>
        </w:rPr>
        <w:t xml:space="preserve">dürü Mustafa Başarı şahadetinde, 31.12.2021 mesai sonuna değin Davacının eksik ödemelerini tamamlama şansı olduğunu, eksik ödemelerini tamamlamadığı takdirde Bakanlar Kurulu kararı ile ruhsatın iptal edilmesiyle sonuçlanacak sürecin başlatılması gerekeceğini söylemiştir. </w:t>
      </w:r>
    </w:p>
    <w:p w:rsidR="007531D7" w:rsidRDefault="007531D7" w:rsidP="00164389">
      <w:pPr>
        <w:pStyle w:val="ListeParagraf"/>
        <w:spacing w:line="360" w:lineRule="auto"/>
        <w:ind w:left="0" w:firstLine="708"/>
        <w:rPr>
          <w:rFonts w:ascii="Courier New" w:hAnsi="Courier New" w:cs="Courier New"/>
        </w:rPr>
      </w:pPr>
    </w:p>
    <w:p w:rsidR="00EA4072" w:rsidRDefault="00EA4072" w:rsidP="00164389">
      <w:pPr>
        <w:pStyle w:val="ListeParagraf"/>
        <w:spacing w:line="360" w:lineRule="auto"/>
        <w:ind w:left="0" w:firstLine="708"/>
        <w:rPr>
          <w:rFonts w:ascii="Courier New" w:hAnsi="Courier New" w:cs="Courier New"/>
        </w:rPr>
      </w:pPr>
      <w:r>
        <w:rPr>
          <w:rFonts w:ascii="Courier New" w:hAnsi="Courier New" w:cs="Courier New"/>
        </w:rPr>
        <w:t xml:space="preserve">Bu noktada cevap aranması gereken soru, </w:t>
      </w:r>
      <w:r w:rsidR="007531D7">
        <w:rPr>
          <w:rFonts w:ascii="Courier New" w:hAnsi="Courier New" w:cs="Courier New"/>
        </w:rPr>
        <w:t>Davacının sahip olduğu ruhsatı idarenin hatalı kararı nedeniyle kaybedecek olması</w:t>
      </w:r>
      <w:r>
        <w:rPr>
          <w:rFonts w:ascii="Courier New" w:hAnsi="Courier New" w:cs="Courier New"/>
        </w:rPr>
        <w:t>, dava konusu idari</w:t>
      </w:r>
      <w:r w:rsidR="007531D7">
        <w:rPr>
          <w:rFonts w:ascii="Courier New" w:hAnsi="Courier New" w:cs="Courier New"/>
        </w:rPr>
        <w:t xml:space="preserve"> kararın dava sonunda iptal edilmesi halinde</w:t>
      </w:r>
      <w:r>
        <w:rPr>
          <w:rFonts w:ascii="Courier New" w:hAnsi="Courier New" w:cs="Courier New"/>
        </w:rPr>
        <w:t>, iptale rağmen</w:t>
      </w:r>
      <w:r w:rsidR="007531D7">
        <w:rPr>
          <w:rFonts w:ascii="Courier New" w:hAnsi="Courier New" w:cs="Courier New"/>
        </w:rPr>
        <w:t xml:space="preserve"> D</w:t>
      </w:r>
      <w:r>
        <w:rPr>
          <w:rFonts w:ascii="Courier New" w:hAnsi="Courier New" w:cs="Courier New"/>
        </w:rPr>
        <w:t>avacı açısından telafisi imkâ</w:t>
      </w:r>
      <w:r w:rsidR="007531D7">
        <w:rPr>
          <w:rFonts w:ascii="Courier New" w:hAnsi="Courier New" w:cs="Courier New"/>
        </w:rPr>
        <w:t>nsız veya geriye dönüşü ç</w:t>
      </w:r>
      <w:r>
        <w:rPr>
          <w:rFonts w:ascii="Courier New" w:hAnsi="Courier New" w:cs="Courier New"/>
        </w:rPr>
        <w:t xml:space="preserve">ok zor bir durum doğuracak mıdır? </w:t>
      </w:r>
    </w:p>
    <w:p w:rsidR="00EA4072" w:rsidRDefault="00EA4072" w:rsidP="00164389">
      <w:pPr>
        <w:pStyle w:val="ListeParagraf"/>
        <w:spacing w:line="360" w:lineRule="auto"/>
        <w:ind w:left="0" w:firstLine="708"/>
        <w:rPr>
          <w:rFonts w:ascii="Courier New" w:hAnsi="Courier New" w:cs="Courier New"/>
        </w:rPr>
      </w:pPr>
    </w:p>
    <w:p w:rsidR="00EA4072" w:rsidRDefault="00EA4072" w:rsidP="00164389">
      <w:pPr>
        <w:pStyle w:val="ListeParagraf"/>
        <w:spacing w:line="360" w:lineRule="auto"/>
        <w:ind w:left="0" w:firstLine="708"/>
        <w:rPr>
          <w:rFonts w:ascii="Courier New" w:hAnsi="Courier New" w:cs="Courier New"/>
        </w:rPr>
      </w:pPr>
      <w:r>
        <w:rPr>
          <w:rFonts w:ascii="Courier New" w:hAnsi="Courier New" w:cs="Courier New"/>
        </w:rPr>
        <w:t xml:space="preserve">Davacı tanığının sunduğu şahadete baktığım zaman bu soruya olumlu cevap verilmesini gerektirecek bir şahadet getirilmediğini görmekteyim. </w:t>
      </w:r>
    </w:p>
    <w:p w:rsidR="001107CC" w:rsidRDefault="001107CC" w:rsidP="00164389">
      <w:pPr>
        <w:pStyle w:val="ListeParagraf"/>
        <w:spacing w:line="360" w:lineRule="auto"/>
        <w:ind w:left="0" w:firstLine="708"/>
        <w:rPr>
          <w:rFonts w:ascii="Courier New" w:hAnsi="Courier New" w:cs="Courier New"/>
        </w:rPr>
      </w:pPr>
    </w:p>
    <w:p w:rsidR="00EA4072" w:rsidRDefault="001107CC" w:rsidP="00164389">
      <w:pPr>
        <w:pStyle w:val="ListeParagraf"/>
        <w:spacing w:line="360" w:lineRule="auto"/>
        <w:ind w:left="0" w:firstLine="708"/>
        <w:rPr>
          <w:rFonts w:ascii="Courier New" w:hAnsi="Courier New" w:cs="Courier New"/>
        </w:rPr>
      </w:pPr>
      <w:r>
        <w:rPr>
          <w:rFonts w:ascii="Courier New" w:hAnsi="Courier New" w:cs="Courier New"/>
        </w:rPr>
        <w:lastRenderedPageBreak/>
        <w:t xml:space="preserve">Davacının </w:t>
      </w:r>
      <w:r w:rsidR="00B80479">
        <w:rPr>
          <w:rFonts w:ascii="Courier New" w:hAnsi="Courier New" w:cs="Courier New"/>
        </w:rPr>
        <w:t>iddiasının özü Davalıların, COVI</w:t>
      </w:r>
      <w:r>
        <w:rPr>
          <w:rFonts w:ascii="Courier New" w:hAnsi="Courier New" w:cs="Courier New"/>
        </w:rPr>
        <w:t xml:space="preserve">D 19 pandemisi nedeniyle casinolarının kapalı kaldığı süreye karşılık gelen ruhsat harçlarını </w:t>
      </w:r>
      <w:r w:rsidR="00B80479">
        <w:rPr>
          <w:rFonts w:ascii="Courier New" w:hAnsi="Courier New" w:cs="Courier New"/>
        </w:rPr>
        <w:t>iade</w:t>
      </w:r>
      <w:r>
        <w:rPr>
          <w:rFonts w:ascii="Courier New" w:hAnsi="Courier New" w:cs="Courier New"/>
        </w:rPr>
        <w:t xml:space="preserve"> veya mahsup etmesi gerekirken bunu yapmayarak hatalı hareket ettiğidir. </w:t>
      </w:r>
    </w:p>
    <w:p w:rsidR="001107CC" w:rsidRDefault="001107CC" w:rsidP="00164389">
      <w:pPr>
        <w:pStyle w:val="ListeParagraf"/>
        <w:spacing w:line="360" w:lineRule="auto"/>
        <w:ind w:left="0" w:firstLine="708"/>
        <w:rPr>
          <w:rFonts w:ascii="Courier New" w:hAnsi="Courier New" w:cs="Courier New"/>
        </w:rPr>
      </w:pPr>
    </w:p>
    <w:p w:rsidR="001107CC" w:rsidRDefault="001107CC" w:rsidP="001107CC">
      <w:pPr>
        <w:pStyle w:val="ListeParagraf"/>
        <w:spacing w:line="360" w:lineRule="auto"/>
        <w:ind w:left="0" w:firstLine="708"/>
        <w:rPr>
          <w:rFonts w:ascii="Courier New" w:hAnsi="Courier New" w:cs="Courier New"/>
        </w:rPr>
      </w:pPr>
      <w:r>
        <w:rPr>
          <w:rFonts w:ascii="Courier New" w:hAnsi="Courier New" w:cs="Courier New"/>
        </w:rPr>
        <w:t>Mahkemenin davanın sonunda Davacının bu iddiasını kabul etmesi durumunda idarenin mezkûr harçları iade veya mahsup etme yoluna gitmesi gerekecektir. Ancak</w:t>
      </w:r>
      <w:r w:rsidR="00556856">
        <w:rPr>
          <w:rFonts w:ascii="Courier New" w:hAnsi="Courier New" w:cs="Courier New"/>
        </w:rPr>
        <w:t>,</w:t>
      </w:r>
      <w:r>
        <w:rPr>
          <w:rFonts w:ascii="Courier New" w:hAnsi="Courier New" w:cs="Courier New"/>
        </w:rPr>
        <w:t xml:space="preserve"> dava görüşülüp bu netice elde edilinceye değin geçecek sürede Davacının ruhsatı kuvvetle muhtemel iptal edilmiş olacaktır. </w:t>
      </w:r>
    </w:p>
    <w:p w:rsidR="001107CC" w:rsidRDefault="001107CC" w:rsidP="001107CC">
      <w:pPr>
        <w:pStyle w:val="ListeParagraf"/>
        <w:spacing w:line="360" w:lineRule="auto"/>
        <w:ind w:left="0" w:firstLine="708"/>
        <w:rPr>
          <w:rFonts w:ascii="Courier New" w:hAnsi="Courier New" w:cs="Courier New"/>
        </w:rPr>
      </w:pPr>
    </w:p>
    <w:p w:rsidR="001107CC" w:rsidRPr="001107CC" w:rsidRDefault="001107CC" w:rsidP="001107CC">
      <w:pPr>
        <w:pStyle w:val="ListeParagraf"/>
        <w:spacing w:line="360" w:lineRule="auto"/>
        <w:ind w:left="0" w:firstLine="708"/>
        <w:rPr>
          <w:rFonts w:ascii="Courier New" w:hAnsi="Courier New" w:cs="Courier New"/>
        </w:rPr>
      </w:pPr>
      <w:r>
        <w:rPr>
          <w:rFonts w:ascii="Courier New" w:hAnsi="Courier New" w:cs="Courier New"/>
        </w:rPr>
        <w:t>Bu açıdan bakıldığı zaman da ortada tamamlanmış, kesinleşmiş, icrai bir idari karar olmadığı bir kez daha ortaya çıkmaktadır. Şöyle ki; Davacının işbu ara emri müracaatı ile engellemeye çalıştığı, hali hazırda doğmuş ve hukuk âleminde sonuç doğuran bir etki yaratan karar değil, ifade edilen etkiyi yaratma potansiyeline sahip</w:t>
      </w:r>
      <w:r w:rsidR="00B80479">
        <w:rPr>
          <w:rFonts w:ascii="Courier New" w:hAnsi="Courier New" w:cs="Courier New"/>
        </w:rPr>
        <w:t>,</w:t>
      </w:r>
      <w:r>
        <w:rPr>
          <w:rFonts w:ascii="Courier New" w:hAnsi="Courier New" w:cs="Courier New"/>
        </w:rPr>
        <w:t xml:space="preserve"> alınması muhtemel ruhsat iptali karardır. Bir an için bu kararın alınması yasa gereği kaçınılmaz gibi görünse de bu karar alınmış değildir. Dolayısı</w:t>
      </w:r>
      <w:r w:rsidR="00556856">
        <w:rPr>
          <w:rFonts w:ascii="Courier New" w:hAnsi="Courier New" w:cs="Courier New"/>
        </w:rPr>
        <w:t>yla,</w:t>
      </w:r>
      <w:r>
        <w:rPr>
          <w:rFonts w:ascii="Courier New" w:hAnsi="Courier New" w:cs="Courier New"/>
        </w:rPr>
        <w:t xml:space="preserve"> </w:t>
      </w:r>
      <w:r w:rsidR="00187168">
        <w:rPr>
          <w:rFonts w:ascii="Courier New" w:hAnsi="Courier New" w:cs="Courier New"/>
        </w:rPr>
        <w:t xml:space="preserve">Emare 8 dava edilebilir bir idari karar olsaydı dahi istidanın dinlendiği tarih itibarıyla bu kararın Davacı açısından telafisi imkânsız bir zarar doğuracağı veya geriye dönüşü çok zorlaştıracağı sonucuna ulaşılması kanaatimce mümkün olamayacaktı. </w:t>
      </w:r>
    </w:p>
    <w:p w:rsidR="001107CC" w:rsidRDefault="001107CC" w:rsidP="00164389">
      <w:pPr>
        <w:pStyle w:val="ListeParagraf"/>
        <w:spacing w:line="360" w:lineRule="auto"/>
        <w:ind w:left="0" w:firstLine="708"/>
        <w:rPr>
          <w:rFonts w:ascii="Courier New" w:hAnsi="Courier New" w:cs="Courier New"/>
        </w:rPr>
      </w:pPr>
    </w:p>
    <w:p w:rsidR="00164389" w:rsidRDefault="00164389" w:rsidP="00187168">
      <w:pPr>
        <w:spacing w:line="360" w:lineRule="auto"/>
        <w:ind w:firstLine="708"/>
        <w:rPr>
          <w:rFonts w:ascii="Courier New" w:hAnsi="Courier New" w:cs="Courier New"/>
          <w:b/>
        </w:rPr>
      </w:pPr>
      <w:r>
        <w:rPr>
          <w:rFonts w:ascii="Courier New" w:hAnsi="Courier New" w:cs="Courier New"/>
        </w:rPr>
        <w:t>Bu başlık altında ayrıca</w:t>
      </w:r>
      <w:r w:rsidR="00556856">
        <w:rPr>
          <w:rFonts w:ascii="Courier New" w:hAnsi="Courier New" w:cs="Courier New"/>
        </w:rPr>
        <w:t>,</w:t>
      </w:r>
      <w:r>
        <w:rPr>
          <w:rFonts w:ascii="Courier New" w:hAnsi="Courier New" w:cs="Courier New"/>
        </w:rPr>
        <w:t xml:space="preserve"> emrin verilmesinin veya iptalinin taraflar açısından yaratacağı müşkülatı da incelemeyi uygun bulmaktayım.</w:t>
      </w:r>
      <w:r>
        <w:rPr>
          <w:rFonts w:ascii="Courier New" w:hAnsi="Courier New" w:cs="Courier New"/>
          <w:b/>
        </w:rPr>
        <w:t xml:space="preserve"> </w:t>
      </w:r>
    </w:p>
    <w:p w:rsidR="00164389" w:rsidRDefault="00164389" w:rsidP="00164389">
      <w:pPr>
        <w:spacing w:line="360" w:lineRule="auto"/>
        <w:rPr>
          <w:rFonts w:ascii="Courier New" w:hAnsi="Courier New" w:cs="Courier New"/>
          <w:i/>
          <w:color w:val="FF0000"/>
        </w:rPr>
      </w:pPr>
    </w:p>
    <w:p w:rsidR="00164389" w:rsidRDefault="00164389" w:rsidP="00164389">
      <w:pPr>
        <w:spacing w:line="360" w:lineRule="auto"/>
        <w:ind w:firstLine="708"/>
        <w:rPr>
          <w:rFonts w:ascii="Courier New" w:hAnsi="Courier New" w:cs="Courier New"/>
        </w:rPr>
      </w:pPr>
      <w:r>
        <w:rPr>
          <w:rFonts w:ascii="Courier New" w:hAnsi="Courier New" w:cs="Courier New"/>
        </w:rPr>
        <w:t>Nitekim</w:t>
      </w:r>
      <w:r w:rsidR="00556856">
        <w:rPr>
          <w:rFonts w:ascii="Courier New" w:hAnsi="Courier New" w:cs="Courier New"/>
        </w:rPr>
        <w:t>,</w:t>
      </w:r>
      <w:r>
        <w:rPr>
          <w:rFonts w:ascii="Courier New" w:hAnsi="Courier New" w:cs="Courier New"/>
        </w:rPr>
        <w:t xml:space="preserve"> Birleştirilmiş YİM İstinaf 5-6/2014 D.1/2015’te telafisi imkânsız bir durumun doğacağı veya eski duruma dönüşün çok zorlaşacağına dair kriterin incelendiği safhada, Davacının emir verilmemesi halinde düçar kalacağı zarar ile </w:t>
      </w:r>
      <w:r>
        <w:rPr>
          <w:rFonts w:ascii="Courier New" w:hAnsi="Courier New" w:cs="Courier New"/>
        </w:rPr>
        <w:lastRenderedPageBreak/>
        <w:t>Davalının emir verilmesi halinde düçar kalacağı zararın da değerlendirilmesinin gerektiği ifade edilmiştir.</w:t>
      </w:r>
    </w:p>
    <w:p w:rsidR="00164389" w:rsidRDefault="00164389" w:rsidP="00A5421C">
      <w:pPr>
        <w:pStyle w:val="ListeParagraf"/>
        <w:spacing w:line="276" w:lineRule="auto"/>
        <w:ind w:left="0" w:firstLine="708"/>
        <w:rPr>
          <w:rFonts w:ascii="Courier New" w:hAnsi="Courier New" w:cs="Courier New"/>
          <w:b/>
        </w:rPr>
      </w:pPr>
    </w:p>
    <w:p w:rsidR="009859A4" w:rsidRDefault="00187168" w:rsidP="009859A4">
      <w:pPr>
        <w:spacing w:line="360" w:lineRule="auto"/>
        <w:ind w:firstLine="708"/>
        <w:rPr>
          <w:rFonts w:ascii="Courier New" w:hAnsi="Courier New" w:cs="Courier New"/>
        </w:rPr>
      </w:pPr>
      <w:r>
        <w:rPr>
          <w:rFonts w:ascii="Courier New" w:hAnsi="Courier New" w:cs="Courier New"/>
        </w:rPr>
        <w:t>Ara emrinin verilmesi durumunda idarenin yasa gereği alması gereken ruhsat harcını almamasına rağmen ruhsatı iptal edememesi ve Davacının faaliyetine devam etmesi söz konusu olacak ve bu durum dava sonuna değin devam edecektir.</w:t>
      </w:r>
      <w:r w:rsidR="009859A4">
        <w:rPr>
          <w:rFonts w:ascii="Courier New" w:hAnsi="Courier New" w:cs="Courier New"/>
        </w:rPr>
        <w:t xml:space="preserve"> Dava sonunda Davacının davası iptal edildiği takdirde ise ruhsat bedeli ödenmemiş</w:t>
      </w:r>
      <w:r w:rsidR="00DD7DBD">
        <w:rPr>
          <w:rFonts w:ascii="Courier New" w:hAnsi="Courier New" w:cs="Courier New"/>
        </w:rPr>
        <w:t xml:space="preserve"> veya eksik ödenmiş</w:t>
      </w:r>
      <w:r w:rsidR="009859A4">
        <w:rPr>
          <w:rFonts w:ascii="Courier New" w:hAnsi="Courier New" w:cs="Courier New"/>
        </w:rPr>
        <w:t xml:space="preserve"> olmasına rağmen dava süresince casinonun işletilmiş olması sonucu ortaya çıkacaktır.</w:t>
      </w:r>
      <w:r>
        <w:rPr>
          <w:rFonts w:ascii="Courier New" w:hAnsi="Courier New" w:cs="Courier New"/>
        </w:rPr>
        <w:t xml:space="preserve"> </w:t>
      </w:r>
    </w:p>
    <w:p w:rsidR="009859A4" w:rsidRDefault="009859A4" w:rsidP="00A5421C">
      <w:pPr>
        <w:spacing w:line="276" w:lineRule="auto"/>
        <w:ind w:firstLine="708"/>
        <w:rPr>
          <w:rFonts w:ascii="Courier New" w:hAnsi="Courier New" w:cs="Courier New"/>
        </w:rPr>
      </w:pPr>
    </w:p>
    <w:p w:rsidR="009859A4" w:rsidRDefault="00187168" w:rsidP="009859A4">
      <w:pPr>
        <w:spacing w:line="360" w:lineRule="auto"/>
        <w:ind w:firstLine="708"/>
        <w:rPr>
          <w:rFonts w:ascii="Courier New" w:hAnsi="Courier New" w:cs="Courier New"/>
        </w:rPr>
      </w:pPr>
      <w:r>
        <w:rPr>
          <w:rFonts w:ascii="Courier New" w:hAnsi="Courier New" w:cs="Courier New"/>
        </w:rPr>
        <w:t>Aksi durumda</w:t>
      </w:r>
      <w:r w:rsidR="009859A4">
        <w:rPr>
          <w:rFonts w:ascii="Courier New" w:hAnsi="Courier New" w:cs="Courier New"/>
        </w:rPr>
        <w:t xml:space="preserve"> yani ara emrinin verilmemesi halinde</w:t>
      </w:r>
      <w:r>
        <w:rPr>
          <w:rFonts w:ascii="Courier New" w:hAnsi="Courier New" w:cs="Courier New"/>
        </w:rPr>
        <w:t xml:space="preserve"> ise Davacının iddiasına göre haksız surette ödeme tahsil edilmiş olmasına rağmen Davacının ruhsatı yenilenmeyecek veya iptal edilecektir. Ruhsatın iptal edilmesi durumunda uzun zamandan beridir bu alanda faaliyette bulunan Davacının en azından dava neticeleninceye değin işletmesine devam etmesi imkânsız hale gelecektir.</w:t>
      </w:r>
    </w:p>
    <w:p w:rsidR="009859A4" w:rsidRDefault="009859A4" w:rsidP="00A5421C">
      <w:pPr>
        <w:spacing w:line="276" w:lineRule="auto"/>
        <w:ind w:firstLine="708"/>
        <w:rPr>
          <w:rFonts w:ascii="Courier New" w:hAnsi="Courier New" w:cs="Courier New"/>
        </w:rPr>
      </w:pPr>
    </w:p>
    <w:p w:rsidR="009859A4" w:rsidRDefault="009859A4" w:rsidP="009859A4">
      <w:pPr>
        <w:spacing w:line="360" w:lineRule="auto"/>
        <w:ind w:firstLine="708"/>
        <w:rPr>
          <w:rFonts w:ascii="Courier New" w:hAnsi="Courier New" w:cs="Courier New"/>
        </w:rPr>
      </w:pPr>
      <w:r>
        <w:rPr>
          <w:rFonts w:ascii="Courier New" w:hAnsi="Courier New" w:cs="Courier New"/>
        </w:rPr>
        <w:t>Değindiğim bakış açısıyla müşkülatın dengesine baktığım zaman</w:t>
      </w:r>
      <w:r w:rsidR="00556856">
        <w:rPr>
          <w:rFonts w:ascii="Courier New" w:hAnsi="Courier New" w:cs="Courier New"/>
        </w:rPr>
        <w:t>,</w:t>
      </w:r>
      <w:r>
        <w:rPr>
          <w:rFonts w:ascii="Courier New" w:hAnsi="Courier New" w:cs="Courier New"/>
        </w:rPr>
        <w:t xml:space="preserve"> emrin verilmemesi durumunda casino işletmesinin yeg</w:t>
      </w:r>
      <w:r w:rsidR="00DD7DBD">
        <w:rPr>
          <w:rFonts w:ascii="Courier New" w:hAnsi="Courier New" w:cs="Courier New"/>
        </w:rPr>
        <w:t>â</w:t>
      </w:r>
      <w:r>
        <w:rPr>
          <w:rFonts w:ascii="Courier New" w:hAnsi="Courier New" w:cs="Courier New"/>
        </w:rPr>
        <w:t>ne faaliyeti olduğu</w:t>
      </w:r>
      <w:r w:rsidR="00DD7DBD">
        <w:rPr>
          <w:rFonts w:ascii="Courier New" w:hAnsi="Courier New" w:cs="Courier New"/>
        </w:rPr>
        <w:t xml:space="preserve"> </w:t>
      </w:r>
      <w:r>
        <w:rPr>
          <w:rFonts w:ascii="Courier New" w:hAnsi="Courier New" w:cs="Courier New"/>
        </w:rPr>
        <w:t>tanı</w:t>
      </w:r>
      <w:r w:rsidR="00DD7DBD">
        <w:rPr>
          <w:rFonts w:ascii="Courier New" w:hAnsi="Courier New" w:cs="Courier New"/>
        </w:rPr>
        <w:t>ğı</w:t>
      </w:r>
      <w:r>
        <w:rPr>
          <w:rFonts w:ascii="Courier New" w:hAnsi="Courier New" w:cs="Courier New"/>
        </w:rPr>
        <w:t xml:space="preserve"> tarafından ifade edilen Davacının tamamen faaliyetsiz kalacağını düşünmekteyim ve bu nedenle de emrin verilmemesi durumunda Davacının uğrayacağı müşkülatın aksi durumda Davalıların uğrayacağı müşkülata oranla daha büyük olacağı sonucuna ulaşır, bu hususta bulgu yaparım.</w:t>
      </w:r>
    </w:p>
    <w:p w:rsidR="00BA1C86" w:rsidRDefault="00BA1C86" w:rsidP="00A5421C">
      <w:pPr>
        <w:spacing w:line="276" w:lineRule="auto"/>
        <w:ind w:firstLine="708"/>
        <w:rPr>
          <w:rFonts w:ascii="Courier New" w:hAnsi="Courier New" w:cs="Courier New"/>
        </w:rPr>
      </w:pPr>
    </w:p>
    <w:p w:rsidR="009859A4" w:rsidRDefault="009859A4" w:rsidP="00DD7DBD">
      <w:pPr>
        <w:spacing w:line="360" w:lineRule="auto"/>
        <w:ind w:firstLine="708"/>
        <w:rPr>
          <w:rFonts w:ascii="Courier New" w:hAnsi="Courier New" w:cs="Courier New"/>
        </w:rPr>
      </w:pPr>
      <w:r>
        <w:rPr>
          <w:rFonts w:ascii="Courier New" w:hAnsi="Courier New" w:cs="Courier New"/>
        </w:rPr>
        <w:t>Netice itibarıyla ve tüm yukarıda izah ettiklerimle vardığım bulgular ışığında Davacının istidasını ret ve iptal eder, istida masraflarının Davacı tarafından ödenmesine emir veririm.</w:t>
      </w:r>
      <w:r w:rsidR="00164389">
        <w:rPr>
          <w:rFonts w:ascii="Courier New" w:hAnsi="Courier New" w:cs="Courier New"/>
        </w:rPr>
        <w:t xml:space="preserve"> </w:t>
      </w:r>
    </w:p>
    <w:p w:rsidR="00164389" w:rsidRDefault="00164389" w:rsidP="00164389">
      <w:pPr>
        <w:ind w:firstLine="708"/>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p>
    <w:p w:rsidR="00164389" w:rsidRDefault="00164389" w:rsidP="00164389">
      <w:pPr>
        <w:ind w:firstLine="708"/>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Talat Usar</w:t>
      </w:r>
    </w:p>
    <w:p w:rsidR="00164389" w:rsidRDefault="00164389" w:rsidP="00164389">
      <w:pPr>
        <w:ind w:firstLine="708"/>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Pr>
          <w:rFonts w:ascii="Courier New" w:hAnsi="Courier New" w:cs="Courier New"/>
        </w:rPr>
        <w:tab/>
        <w:t xml:space="preserve">       Yargıç</w:t>
      </w:r>
    </w:p>
    <w:p w:rsidR="00DF2519" w:rsidRDefault="00556856" w:rsidP="00BF7729">
      <w:pPr>
        <w:spacing w:line="360" w:lineRule="auto"/>
      </w:pPr>
      <w:r>
        <w:rPr>
          <w:rFonts w:ascii="Courier New" w:hAnsi="Courier New" w:cs="Courier New"/>
        </w:rPr>
        <w:t>30</w:t>
      </w:r>
      <w:r w:rsidR="00164389">
        <w:rPr>
          <w:rFonts w:ascii="Courier New" w:hAnsi="Courier New" w:cs="Courier New"/>
        </w:rPr>
        <w:t xml:space="preserve"> </w:t>
      </w:r>
      <w:r w:rsidR="009859A4">
        <w:rPr>
          <w:rFonts w:ascii="Courier New" w:hAnsi="Courier New" w:cs="Courier New"/>
        </w:rPr>
        <w:t>Aralık</w:t>
      </w:r>
      <w:r w:rsidR="00164389">
        <w:rPr>
          <w:rFonts w:ascii="Courier New" w:hAnsi="Courier New" w:cs="Courier New"/>
        </w:rPr>
        <w:t xml:space="preserve"> 2021</w:t>
      </w:r>
    </w:p>
    <w:sectPr w:rsidR="00DF2519" w:rsidSect="006E1652">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869" w:rsidRDefault="005A7869" w:rsidP="00E550DA">
      <w:r>
        <w:separator/>
      </w:r>
    </w:p>
  </w:endnote>
  <w:endnote w:type="continuationSeparator" w:id="0">
    <w:p w:rsidR="005A7869" w:rsidRDefault="005A7869" w:rsidP="00E55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869" w:rsidRDefault="005A7869" w:rsidP="00E550DA">
      <w:r>
        <w:separator/>
      </w:r>
    </w:p>
  </w:footnote>
  <w:footnote w:type="continuationSeparator" w:id="0">
    <w:p w:rsidR="005A7869" w:rsidRDefault="005A7869" w:rsidP="00E55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5069361"/>
      <w:docPartObj>
        <w:docPartGallery w:val="Page Numbers (Top of Page)"/>
        <w:docPartUnique/>
      </w:docPartObj>
    </w:sdtPr>
    <w:sdtEndPr/>
    <w:sdtContent>
      <w:p w:rsidR="006E1652" w:rsidRDefault="006E1652">
        <w:pPr>
          <w:pStyle w:val="stBilgi"/>
          <w:jc w:val="center"/>
        </w:pPr>
        <w:r>
          <w:fldChar w:fldCharType="begin"/>
        </w:r>
        <w:r>
          <w:instrText>PAGE   \* MERGEFORMAT</w:instrText>
        </w:r>
        <w:r>
          <w:fldChar w:fldCharType="separate"/>
        </w:r>
        <w:r w:rsidR="009F17F5">
          <w:rPr>
            <w:noProof/>
          </w:rPr>
          <w:t>11</w:t>
        </w:r>
        <w:r>
          <w:fldChar w:fldCharType="end"/>
        </w:r>
      </w:p>
    </w:sdtContent>
  </w:sdt>
  <w:p w:rsidR="00E550DA" w:rsidRDefault="00E550D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65BA2"/>
    <w:multiLevelType w:val="hybridMultilevel"/>
    <w:tmpl w:val="C1D6A44E"/>
    <w:lvl w:ilvl="0" w:tplc="7702E670">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307E7F51"/>
    <w:multiLevelType w:val="hybridMultilevel"/>
    <w:tmpl w:val="8F8C72CE"/>
    <w:lvl w:ilvl="0" w:tplc="86840A5A">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4C2F79DD"/>
    <w:multiLevelType w:val="hybridMultilevel"/>
    <w:tmpl w:val="7D3AA724"/>
    <w:lvl w:ilvl="0" w:tplc="74D46F90">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4D9C0E77"/>
    <w:multiLevelType w:val="hybridMultilevel"/>
    <w:tmpl w:val="211CAA22"/>
    <w:lvl w:ilvl="0" w:tplc="7CC29E94">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15:restartNumberingAfterBreak="0">
    <w:nsid w:val="5232102C"/>
    <w:multiLevelType w:val="hybridMultilevel"/>
    <w:tmpl w:val="97923DB4"/>
    <w:lvl w:ilvl="0" w:tplc="E11EB9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9E12AB6"/>
    <w:multiLevelType w:val="hybridMultilevel"/>
    <w:tmpl w:val="1424005A"/>
    <w:lvl w:ilvl="0" w:tplc="D2EAE81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6DBD3BDB"/>
    <w:multiLevelType w:val="hybridMultilevel"/>
    <w:tmpl w:val="83CCA11C"/>
    <w:lvl w:ilvl="0" w:tplc="55144D44">
      <w:start w:val="13"/>
      <w:numFmt w:val="decimal"/>
      <w:lvlText w:val="%1-"/>
      <w:lvlJc w:val="left"/>
      <w:pPr>
        <w:ind w:left="719" w:hanging="435"/>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6E0C1BDC"/>
    <w:multiLevelType w:val="hybridMultilevel"/>
    <w:tmpl w:val="60BED6D4"/>
    <w:lvl w:ilvl="0" w:tplc="D2C8BD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4B81577"/>
    <w:multiLevelType w:val="hybridMultilevel"/>
    <w:tmpl w:val="F5BE259C"/>
    <w:lvl w:ilvl="0" w:tplc="D200C5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8"/>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389"/>
    <w:rsid w:val="00011B6F"/>
    <w:rsid w:val="000423F6"/>
    <w:rsid w:val="00071739"/>
    <w:rsid w:val="001107CC"/>
    <w:rsid w:val="00127520"/>
    <w:rsid w:val="00164389"/>
    <w:rsid w:val="00187168"/>
    <w:rsid w:val="00196338"/>
    <w:rsid w:val="00274ECF"/>
    <w:rsid w:val="002E3745"/>
    <w:rsid w:val="00334B2A"/>
    <w:rsid w:val="003B2DE0"/>
    <w:rsid w:val="004617B9"/>
    <w:rsid w:val="00462229"/>
    <w:rsid w:val="00485465"/>
    <w:rsid w:val="00526C40"/>
    <w:rsid w:val="00556856"/>
    <w:rsid w:val="005A5563"/>
    <w:rsid w:val="005A7869"/>
    <w:rsid w:val="005A7F4D"/>
    <w:rsid w:val="00602044"/>
    <w:rsid w:val="006028CF"/>
    <w:rsid w:val="0061622E"/>
    <w:rsid w:val="00666B76"/>
    <w:rsid w:val="0067195C"/>
    <w:rsid w:val="006A039D"/>
    <w:rsid w:val="006E1652"/>
    <w:rsid w:val="00712529"/>
    <w:rsid w:val="007171DA"/>
    <w:rsid w:val="007531D7"/>
    <w:rsid w:val="00835D3B"/>
    <w:rsid w:val="00882807"/>
    <w:rsid w:val="009859A4"/>
    <w:rsid w:val="009B7922"/>
    <w:rsid w:val="009F1389"/>
    <w:rsid w:val="009F17F5"/>
    <w:rsid w:val="00A305E9"/>
    <w:rsid w:val="00A5421C"/>
    <w:rsid w:val="00AE7382"/>
    <w:rsid w:val="00AF0493"/>
    <w:rsid w:val="00B774D1"/>
    <w:rsid w:val="00B80479"/>
    <w:rsid w:val="00BA1C86"/>
    <w:rsid w:val="00BF7729"/>
    <w:rsid w:val="00C54A02"/>
    <w:rsid w:val="00CB12A2"/>
    <w:rsid w:val="00D176AD"/>
    <w:rsid w:val="00D40F04"/>
    <w:rsid w:val="00D56E72"/>
    <w:rsid w:val="00DC3521"/>
    <w:rsid w:val="00DD502D"/>
    <w:rsid w:val="00DD7DBD"/>
    <w:rsid w:val="00DF2519"/>
    <w:rsid w:val="00E550DA"/>
    <w:rsid w:val="00E56973"/>
    <w:rsid w:val="00E77BF7"/>
    <w:rsid w:val="00EA4072"/>
    <w:rsid w:val="00ED2B14"/>
    <w:rsid w:val="00F625C2"/>
    <w:rsid w:val="00F747A6"/>
    <w:rsid w:val="00FC32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1E00"/>
  <w15:docId w15:val="{07B86420-96FD-404E-8C31-F4524FACF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38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semiHidden/>
    <w:unhideWhenUsed/>
    <w:rsid w:val="00164389"/>
    <w:pPr>
      <w:jc w:val="both"/>
    </w:pPr>
    <w:rPr>
      <w:szCs w:val="20"/>
    </w:rPr>
  </w:style>
  <w:style w:type="character" w:customStyle="1" w:styleId="GvdeMetniChar">
    <w:name w:val="Gövde Metni Char"/>
    <w:basedOn w:val="VarsaylanParagrafYazTipi"/>
    <w:link w:val="GvdeMetni"/>
    <w:semiHidden/>
    <w:rsid w:val="00164389"/>
    <w:rPr>
      <w:rFonts w:ascii="Times New Roman" w:eastAsia="Times New Roman" w:hAnsi="Times New Roman" w:cs="Times New Roman"/>
      <w:sz w:val="24"/>
      <w:szCs w:val="20"/>
      <w:lang w:eastAsia="tr-TR"/>
    </w:rPr>
  </w:style>
  <w:style w:type="paragraph" w:styleId="AralkYok">
    <w:name w:val="No Spacing"/>
    <w:uiPriority w:val="1"/>
    <w:qFormat/>
    <w:rsid w:val="00164389"/>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64389"/>
    <w:pPr>
      <w:ind w:left="720"/>
      <w:contextualSpacing/>
    </w:pPr>
  </w:style>
  <w:style w:type="paragraph" w:styleId="stBilgi">
    <w:name w:val="header"/>
    <w:basedOn w:val="Normal"/>
    <w:link w:val="stBilgiChar"/>
    <w:uiPriority w:val="99"/>
    <w:unhideWhenUsed/>
    <w:rsid w:val="00E550DA"/>
    <w:pPr>
      <w:tabs>
        <w:tab w:val="center" w:pos="4536"/>
        <w:tab w:val="right" w:pos="9072"/>
      </w:tabs>
    </w:pPr>
  </w:style>
  <w:style w:type="character" w:customStyle="1" w:styleId="stBilgiChar">
    <w:name w:val="Üst Bilgi Char"/>
    <w:basedOn w:val="VarsaylanParagrafYazTipi"/>
    <w:link w:val="stBilgi"/>
    <w:uiPriority w:val="99"/>
    <w:rsid w:val="00E550D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550DA"/>
    <w:pPr>
      <w:tabs>
        <w:tab w:val="center" w:pos="4536"/>
        <w:tab w:val="right" w:pos="9072"/>
      </w:tabs>
    </w:pPr>
  </w:style>
  <w:style w:type="character" w:customStyle="1" w:styleId="AltBilgiChar">
    <w:name w:val="Alt Bilgi Char"/>
    <w:basedOn w:val="VarsaylanParagrafYazTipi"/>
    <w:link w:val="AltBilgi"/>
    <w:uiPriority w:val="99"/>
    <w:rsid w:val="00E550DA"/>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5421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5421C"/>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75279">
      <w:bodyDiv w:val="1"/>
      <w:marLeft w:val="0"/>
      <w:marRight w:val="0"/>
      <w:marTop w:val="0"/>
      <w:marBottom w:val="0"/>
      <w:divBdr>
        <w:top w:val="none" w:sz="0" w:space="0" w:color="auto"/>
        <w:left w:val="none" w:sz="0" w:space="0" w:color="auto"/>
        <w:bottom w:val="none" w:sz="0" w:space="0" w:color="auto"/>
        <w:right w:val="none" w:sz="0" w:space="0" w:color="auto"/>
      </w:divBdr>
    </w:div>
    <w:div w:id="186431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747</TotalTime>
  <Pages>16</Pages>
  <Words>4055</Words>
  <Characters>23119</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Talat Usar</dc:creator>
  <cp:lastModifiedBy>Emine Tunççağ</cp:lastModifiedBy>
  <cp:revision>19</cp:revision>
  <cp:lastPrinted>2022-01-13T12:40:00Z</cp:lastPrinted>
  <dcterms:created xsi:type="dcterms:W3CDTF">2021-12-27T06:59:00Z</dcterms:created>
  <dcterms:modified xsi:type="dcterms:W3CDTF">2022-01-13T14:23:00Z</dcterms:modified>
</cp:coreProperties>
</file>