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87" w:rsidRDefault="00DD12F7" w:rsidP="00F40C87">
      <w:pPr>
        <w:spacing w:line="360" w:lineRule="auto"/>
        <w:rPr>
          <w:rFonts w:cs="Courier New"/>
          <w:szCs w:val="24"/>
        </w:rPr>
      </w:pPr>
      <w:bookmarkStart w:id="0" w:name="_GoBack"/>
      <w:bookmarkEnd w:id="0"/>
      <w:r>
        <w:rPr>
          <w:rFonts w:cs="Courier New"/>
          <w:szCs w:val="24"/>
        </w:rPr>
        <w:t>D.8</w:t>
      </w:r>
      <w:r w:rsidR="00F40C87">
        <w:rPr>
          <w:rFonts w:cs="Courier New"/>
          <w:szCs w:val="24"/>
        </w:rPr>
        <w:t xml:space="preserve">/2021 </w:t>
      </w:r>
      <w:r w:rsidR="006317A4">
        <w:rPr>
          <w:rFonts w:cs="Courier New"/>
          <w:szCs w:val="24"/>
        </w:rPr>
        <w:t xml:space="preserve">  </w:t>
      </w:r>
      <w:r w:rsidR="00F40C87">
        <w:rPr>
          <w:rFonts w:cs="Courier New"/>
          <w:szCs w:val="24"/>
        </w:rPr>
        <w:t xml:space="preserve">             </w:t>
      </w:r>
      <w:r w:rsidR="00F60AEB">
        <w:rPr>
          <w:rFonts w:cs="Courier New"/>
          <w:szCs w:val="24"/>
        </w:rPr>
        <w:t xml:space="preserve">    </w:t>
      </w:r>
      <w:r w:rsidR="00F40C87">
        <w:rPr>
          <w:rFonts w:cs="Courier New"/>
          <w:szCs w:val="24"/>
        </w:rPr>
        <w:t>Yargıtay</w:t>
      </w:r>
      <w:r>
        <w:rPr>
          <w:rFonts w:cs="Courier New"/>
          <w:szCs w:val="24"/>
        </w:rPr>
        <w:t>/</w:t>
      </w:r>
      <w:r w:rsidR="00F40C87">
        <w:rPr>
          <w:rFonts w:cs="Courier New"/>
          <w:szCs w:val="24"/>
        </w:rPr>
        <w:t>Asli Yetki No:10</w:t>
      </w:r>
      <w:r w:rsidR="00F40C87" w:rsidRPr="00F60AEB">
        <w:rPr>
          <w:rFonts w:cs="Courier New"/>
          <w:szCs w:val="24"/>
        </w:rPr>
        <w:t>/</w:t>
      </w:r>
      <w:r w:rsidR="00F40C87" w:rsidRPr="006317A4">
        <w:rPr>
          <w:rFonts w:cs="Courier New"/>
          <w:szCs w:val="24"/>
        </w:rPr>
        <w:t>2021</w:t>
      </w:r>
    </w:p>
    <w:p w:rsidR="00F40C87" w:rsidRDefault="00F40C87" w:rsidP="00F40C87">
      <w:pPr>
        <w:ind w:left="2832" w:right="-709"/>
        <w:rPr>
          <w:rFonts w:cs="Courier New"/>
          <w:szCs w:val="24"/>
        </w:rPr>
      </w:pPr>
      <w:r>
        <w:rPr>
          <w:rFonts w:cs="Courier New"/>
          <w:szCs w:val="24"/>
        </w:rPr>
        <w:t xml:space="preserve">   (Girne Kaza Mahkemesi Dava No:1486/2019)</w:t>
      </w:r>
      <w:r>
        <w:rPr>
          <w:rFonts w:cs="Courier New"/>
          <w:szCs w:val="24"/>
        </w:rPr>
        <w:tab/>
        <w:t xml:space="preserve">   </w:t>
      </w:r>
    </w:p>
    <w:p w:rsidR="00F40C87" w:rsidRPr="006317A4" w:rsidRDefault="00F40C87" w:rsidP="00F40C87">
      <w:pPr>
        <w:ind w:left="2832" w:right="-709"/>
        <w:rPr>
          <w:rFonts w:cs="Courier New"/>
          <w:szCs w:val="24"/>
        </w:rPr>
      </w:pPr>
    </w:p>
    <w:p w:rsidR="00F40C87" w:rsidRDefault="00F40C87" w:rsidP="00F40C87">
      <w:pPr>
        <w:spacing w:line="360" w:lineRule="auto"/>
        <w:ind w:right="-567"/>
        <w:rPr>
          <w:rFonts w:cs="Courier New"/>
          <w:szCs w:val="24"/>
        </w:rPr>
      </w:pPr>
      <w:r>
        <w:rPr>
          <w:rFonts w:cs="Courier New"/>
          <w:szCs w:val="24"/>
        </w:rPr>
        <w:t xml:space="preserve">YÜKSEK MAHKEME HUZURUNDA. </w:t>
      </w:r>
    </w:p>
    <w:p w:rsidR="006317A4" w:rsidRDefault="006317A4" w:rsidP="006317A4">
      <w:pPr>
        <w:rPr>
          <w:rFonts w:cs="Courier New"/>
          <w:szCs w:val="24"/>
        </w:rPr>
      </w:pPr>
    </w:p>
    <w:p w:rsidR="006317A4" w:rsidRDefault="006317A4" w:rsidP="006317A4">
      <w:pPr>
        <w:rPr>
          <w:rFonts w:cs="Courier New"/>
          <w:szCs w:val="24"/>
        </w:rPr>
      </w:pPr>
      <w:r>
        <w:rPr>
          <w:rFonts w:cs="Courier New"/>
          <w:szCs w:val="24"/>
        </w:rPr>
        <w:t>Yargıç Talat Usar Huzurunda.</w:t>
      </w:r>
    </w:p>
    <w:p w:rsidR="006317A4" w:rsidRDefault="006317A4" w:rsidP="006317A4">
      <w:pPr>
        <w:spacing w:line="360" w:lineRule="auto"/>
        <w:rPr>
          <w:rFonts w:cs="Courier New"/>
          <w:szCs w:val="24"/>
        </w:rPr>
      </w:pPr>
    </w:p>
    <w:p w:rsidR="006317A4" w:rsidRDefault="006317A4" w:rsidP="006317A4">
      <w:pPr>
        <w:spacing w:line="360" w:lineRule="auto"/>
        <w:ind w:left="1134" w:hanging="1134"/>
        <w:rPr>
          <w:rFonts w:cs="Courier New"/>
          <w:szCs w:val="24"/>
        </w:rPr>
      </w:pPr>
      <w:r>
        <w:rPr>
          <w:rFonts w:cs="Courier New"/>
          <w:szCs w:val="24"/>
        </w:rPr>
        <w:t>Müstedi: Sami Nuray, Namık Kemal Sok</w:t>
      </w:r>
      <w:r w:rsidR="00F85964">
        <w:rPr>
          <w:rFonts w:cs="Courier New"/>
          <w:szCs w:val="24"/>
        </w:rPr>
        <w:t>ak</w:t>
      </w:r>
      <w:r>
        <w:rPr>
          <w:rFonts w:cs="Courier New"/>
          <w:szCs w:val="24"/>
        </w:rPr>
        <w:t>, No</w:t>
      </w:r>
      <w:r w:rsidR="00F85964">
        <w:rPr>
          <w:rFonts w:cs="Courier New"/>
          <w:szCs w:val="24"/>
        </w:rPr>
        <w:t>.</w:t>
      </w:r>
      <w:r>
        <w:rPr>
          <w:rFonts w:cs="Courier New"/>
          <w:szCs w:val="24"/>
        </w:rPr>
        <w:t xml:space="preserve">57, Girne. </w:t>
      </w:r>
    </w:p>
    <w:p w:rsidR="00F40C87" w:rsidRDefault="00F40C87" w:rsidP="00F40C87">
      <w:pPr>
        <w:ind w:left="1134" w:hanging="1134"/>
        <w:rPr>
          <w:rFonts w:cs="Courier New"/>
          <w:szCs w:val="24"/>
        </w:rPr>
      </w:pPr>
    </w:p>
    <w:p w:rsidR="006317A4" w:rsidRDefault="006317A4" w:rsidP="006317A4">
      <w:pPr>
        <w:spacing w:line="360" w:lineRule="auto"/>
        <w:ind w:left="3540" w:firstLine="708"/>
        <w:rPr>
          <w:rFonts w:cs="Courier New"/>
          <w:szCs w:val="24"/>
        </w:rPr>
      </w:pPr>
      <w:r>
        <w:rPr>
          <w:rFonts w:cs="Courier New"/>
          <w:szCs w:val="24"/>
        </w:rPr>
        <w:t>-ile–</w:t>
      </w:r>
    </w:p>
    <w:p w:rsidR="006317A4" w:rsidRDefault="006317A4" w:rsidP="00F40C87">
      <w:pPr>
        <w:rPr>
          <w:rFonts w:cs="Courier New"/>
          <w:szCs w:val="24"/>
        </w:rPr>
      </w:pPr>
    </w:p>
    <w:p w:rsidR="006317A4" w:rsidRDefault="006317A4" w:rsidP="006317A4">
      <w:pPr>
        <w:spacing w:line="360" w:lineRule="auto"/>
        <w:ind w:left="1985" w:hanging="1985"/>
        <w:rPr>
          <w:rFonts w:cs="Courier New"/>
          <w:szCs w:val="24"/>
        </w:rPr>
      </w:pPr>
      <w:r>
        <w:rPr>
          <w:rFonts w:cs="Courier New"/>
          <w:szCs w:val="24"/>
        </w:rPr>
        <w:t>Müstedialeyh: Önay Dilhan, Emine Hanım İsmail Vakfı Mütevellisi, Ş</w:t>
      </w:r>
      <w:r w:rsidR="00F85964">
        <w:rPr>
          <w:rFonts w:cs="Courier New"/>
          <w:szCs w:val="24"/>
        </w:rPr>
        <w:t xml:space="preserve">ehit </w:t>
      </w:r>
      <w:r>
        <w:rPr>
          <w:rFonts w:cs="Courier New"/>
          <w:szCs w:val="24"/>
        </w:rPr>
        <w:t>İbrahim Ramadan Sok</w:t>
      </w:r>
      <w:r w:rsidR="00F85964">
        <w:rPr>
          <w:rFonts w:cs="Courier New"/>
          <w:szCs w:val="24"/>
        </w:rPr>
        <w:t>ak</w:t>
      </w:r>
      <w:r>
        <w:rPr>
          <w:rFonts w:cs="Courier New"/>
          <w:szCs w:val="24"/>
        </w:rPr>
        <w:t>, No</w:t>
      </w:r>
      <w:r w:rsidR="00F85964">
        <w:rPr>
          <w:rFonts w:cs="Courier New"/>
          <w:szCs w:val="24"/>
        </w:rPr>
        <w:t>.</w:t>
      </w:r>
      <w:r>
        <w:rPr>
          <w:rFonts w:cs="Courier New"/>
          <w:szCs w:val="24"/>
        </w:rPr>
        <w:t xml:space="preserve">23, Yenişehir, Lefkoşa. </w:t>
      </w:r>
    </w:p>
    <w:p w:rsidR="006317A4" w:rsidRDefault="006317A4" w:rsidP="00F40C87">
      <w:pPr>
        <w:rPr>
          <w:rFonts w:cs="Courier New"/>
          <w:szCs w:val="24"/>
        </w:rPr>
      </w:pPr>
    </w:p>
    <w:p w:rsidR="006317A4" w:rsidRDefault="006317A4" w:rsidP="006317A4">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w:t>
      </w:r>
      <w:r w:rsidR="007B194F">
        <w:rPr>
          <w:rFonts w:cs="Courier New"/>
          <w:szCs w:val="24"/>
        </w:rPr>
        <w:t xml:space="preserve"> </w:t>
      </w:r>
      <w:r>
        <w:rPr>
          <w:rFonts w:cs="Courier New"/>
          <w:szCs w:val="24"/>
        </w:rPr>
        <w:t>r</w:t>
      </w:r>
      <w:r w:rsidR="007B194F">
        <w:rPr>
          <w:rFonts w:cs="Courier New"/>
          <w:szCs w:val="24"/>
        </w:rPr>
        <w:t xml:space="preserve"> </w:t>
      </w:r>
      <w:r>
        <w:rPr>
          <w:rFonts w:cs="Courier New"/>
          <w:szCs w:val="24"/>
        </w:rPr>
        <w:t>a</w:t>
      </w:r>
      <w:r w:rsidR="007B194F">
        <w:rPr>
          <w:rFonts w:cs="Courier New"/>
          <w:szCs w:val="24"/>
        </w:rPr>
        <w:t xml:space="preserve"> </w:t>
      </w:r>
      <w:r>
        <w:rPr>
          <w:rFonts w:cs="Courier New"/>
          <w:szCs w:val="24"/>
        </w:rPr>
        <w:t>s</w:t>
      </w:r>
      <w:r w:rsidR="007B194F">
        <w:rPr>
          <w:rFonts w:cs="Courier New"/>
          <w:szCs w:val="24"/>
        </w:rPr>
        <w:t xml:space="preserve"> </w:t>
      </w:r>
      <w:r>
        <w:rPr>
          <w:rFonts w:cs="Courier New"/>
          <w:szCs w:val="24"/>
        </w:rPr>
        <w:t>ı</w:t>
      </w:r>
      <w:r w:rsidR="007B194F">
        <w:rPr>
          <w:rFonts w:cs="Courier New"/>
          <w:szCs w:val="24"/>
        </w:rPr>
        <w:t xml:space="preserve"> </w:t>
      </w:r>
      <w:r>
        <w:rPr>
          <w:rFonts w:cs="Courier New"/>
          <w:szCs w:val="24"/>
        </w:rPr>
        <w:t>n</w:t>
      </w:r>
      <w:r w:rsidR="007B194F">
        <w:rPr>
          <w:rFonts w:cs="Courier New"/>
          <w:szCs w:val="24"/>
        </w:rPr>
        <w:t xml:space="preserve"> </w:t>
      </w:r>
      <w:r>
        <w:rPr>
          <w:rFonts w:cs="Courier New"/>
          <w:szCs w:val="24"/>
        </w:rPr>
        <w:t>d</w:t>
      </w:r>
      <w:r w:rsidR="007B194F">
        <w:rPr>
          <w:rFonts w:cs="Courier New"/>
          <w:szCs w:val="24"/>
        </w:rPr>
        <w:t xml:space="preserve"> </w:t>
      </w:r>
      <w:r>
        <w:rPr>
          <w:rFonts w:cs="Courier New"/>
          <w:szCs w:val="24"/>
        </w:rPr>
        <w:t>a.</w:t>
      </w:r>
    </w:p>
    <w:p w:rsidR="007B194F" w:rsidRDefault="007B194F" w:rsidP="00F40C87">
      <w:pPr>
        <w:rPr>
          <w:rFonts w:cs="Courier New"/>
          <w:szCs w:val="24"/>
        </w:rPr>
      </w:pPr>
    </w:p>
    <w:p w:rsidR="00DD12F7" w:rsidRDefault="006317A4" w:rsidP="006317A4">
      <w:pPr>
        <w:spacing w:line="360" w:lineRule="auto"/>
        <w:rPr>
          <w:rFonts w:cs="Courier New"/>
          <w:szCs w:val="24"/>
        </w:rPr>
      </w:pPr>
      <w:r>
        <w:rPr>
          <w:rFonts w:cs="Courier New"/>
          <w:szCs w:val="24"/>
        </w:rPr>
        <w:t xml:space="preserve">Müstedi </w:t>
      </w:r>
      <w:r w:rsidR="007B194F">
        <w:rPr>
          <w:rFonts w:cs="Courier New"/>
          <w:szCs w:val="24"/>
        </w:rPr>
        <w:t xml:space="preserve">namına : Avukat </w:t>
      </w:r>
      <w:r>
        <w:rPr>
          <w:rFonts w:cs="Courier New"/>
          <w:szCs w:val="24"/>
        </w:rPr>
        <w:t xml:space="preserve">Ahmet Said Sayın </w:t>
      </w:r>
      <w:r w:rsidR="007B194F">
        <w:rPr>
          <w:rFonts w:cs="Courier New"/>
          <w:szCs w:val="24"/>
        </w:rPr>
        <w:t xml:space="preserve">adına </w:t>
      </w:r>
      <w:r w:rsidR="00DD12F7">
        <w:rPr>
          <w:rFonts w:cs="Courier New"/>
          <w:szCs w:val="24"/>
        </w:rPr>
        <w:t xml:space="preserve">ve şahsen  </w:t>
      </w:r>
    </w:p>
    <w:p w:rsidR="006317A4" w:rsidRDefault="00DD12F7" w:rsidP="006317A4">
      <w:pPr>
        <w:spacing w:line="360" w:lineRule="auto"/>
        <w:rPr>
          <w:rFonts w:cs="Courier New"/>
          <w:szCs w:val="24"/>
        </w:rPr>
      </w:pPr>
      <w:r>
        <w:rPr>
          <w:rFonts w:cs="Courier New"/>
          <w:szCs w:val="24"/>
        </w:rPr>
        <w:t xml:space="preserve">                 Avuk</w:t>
      </w:r>
      <w:r w:rsidR="007B194F">
        <w:rPr>
          <w:rFonts w:cs="Courier New"/>
          <w:szCs w:val="24"/>
        </w:rPr>
        <w:t xml:space="preserve">at </w:t>
      </w:r>
      <w:r w:rsidR="006317A4">
        <w:rPr>
          <w:rFonts w:cs="Courier New"/>
          <w:szCs w:val="24"/>
        </w:rPr>
        <w:t xml:space="preserve">Özgü Özyiğit. </w:t>
      </w:r>
    </w:p>
    <w:p w:rsidR="006317A4" w:rsidRDefault="006317A4" w:rsidP="006317A4">
      <w:pPr>
        <w:spacing w:line="360" w:lineRule="auto"/>
        <w:rPr>
          <w:rFonts w:cs="Courier New"/>
          <w:szCs w:val="24"/>
        </w:rPr>
      </w:pPr>
      <w:r>
        <w:rPr>
          <w:rFonts w:cs="Courier New"/>
          <w:szCs w:val="24"/>
        </w:rPr>
        <w:t xml:space="preserve">Müstedialeyh </w:t>
      </w:r>
      <w:r w:rsidR="007B194F">
        <w:rPr>
          <w:rFonts w:cs="Courier New"/>
          <w:szCs w:val="24"/>
        </w:rPr>
        <w:t>namına : Hazır yok. İ</w:t>
      </w:r>
      <w:r>
        <w:rPr>
          <w:rFonts w:cs="Courier New"/>
          <w:szCs w:val="24"/>
        </w:rPr>
        <w:t xml:space="preserve">stida tek taraflı. </w:t>
      </w:r>
    </w:p>
    <w:p w:rsidR="006317A4" w:rsidRDefault="006317A4" w:rsidP="00F40C87">
      <w:pPr>
        <w:ind w:left="540" w:right="-468" w:hanging="540"/>
        <w:rPr>
          <w:rFonts w:cs="Courier New"/>
        </w:rPr>
      </w:pPr>
    </w:p>
    <w:p w:rsidR="006317A4" w:rsidRDefault="006317A4" w:rsidP="007B194F">
      <w:pPr>
        <w:spacing w:line="360" w:lineRule="auto"/>
        <w:ind w:left="3372" w:right="-468" w:firstLine="168"/>
        <w:rPr>
          <w:rFonts w:cs="Courier New"/>
          <w:u w:val="single"/>
        </w:rPr>
      </w:pPr>
      <w:r w:rsidRPr="007B194F">
        <w:rPr>
          <w:rFonts w:cs="Courier New"/>
          <w:u w:val="single"/>
        </w:rPr>
        <w:t>K</w:t>
      </w:r>
      <w:r w:rsidR="007B194F" w:rsidRPr="007B194F">
        <w:rPr>
          <w:rFonts w:cs="Courier New"/>
          <w:u w:val="single"/>
        </w:rPr>
        <w:t xml:space="preserve"> </w:t>
      </w:r>
      <w:r w:rsidRPr="007B194F">
        <w:rPr>
          <w:rFonts w:cs="Courier New"/>
          <w:u w:val="single"/>
        </w:rPr>
        <w:t>A</w:t>
      </w:r>
      <w:r w:rsidR="007B194F" w:rsidRPr="007B194F">
        <w:rPr>
          <w:rFonts w:cs="Courier New"/>
          <w:u w:val="single"/>
        </w:rPr>
        <w:t xml:space="preserve"> </w:t>
      </w:r>
      <w:r w:rsidRPr="007B194F">
        <w:rPr>
          <w:rFonts w:cs="Courier New"/>
          <w:u w:val="single"/>
        </w:rPr>
        <w:t>R</w:t>
      </w:r>
      <w:r w:rsidR="007B194F" w:rsidRPr="007B194F">
        <w:rPr>
          <w:rFonts w:cs="Courier New"/>
          <w:u w:val="single"/>
        </w:rPr>
        <w:t xml:space="preserve"> </w:t>
      </w:r>
      <w:r w:rsidRPr="007B194F">
        <w:rPr>
          <w:rFonts w:cs="Courier New"/>
          <w:u w:val="single"/>
        </w:rPr>
        <w:t>A</w:t>
      </w:r>
      <w:r w:rsidR="007B194F" w:rsidRPr="007B194F">
        <w:rPr>
          <w:rFonts w:cs="Courier New"/>
          <w:u w:val="single"/>
        </w:rPr>
        <w:t xml:space="preserve"> </w:t>
      </w:r>
      <w:r w:rsidRPr="007B194F">
        <w:rPr>
          <w:rFonts w:cs="Courier New"/>
          <w:u w:val="single"/>
        </w:rPr>
        <w:t>R</w:t>
      </w:r>
      <w:r w:rsidR="007B194F" w:rsidRPr="007B194F">
        <w:rPr>
          <w:rFonts w:cs="Courier New"/>
          <w:u w:val="single"/>
        </w:rPr>
        <w:t xml:space="preserve"> </w:t>
      </w:r>
    </w:p>
    <w:p w:rsidR="007B194F" w:rsidRPr="007B194F" w:rsidRDefault="007B194F" w:rsidP="00F40C87">
      <w:pPr>
        <w:ind w:left="3372" w:right="-468" w:firstLine="168"/>
        <w:rPr>
          <w:rFonts w:cs="Courier New"/>
          <w:u w:val="single"/>
        </w:rPr>
      </w:pPr>
    </w:p>
    <w:p w:rsidR="006317A4" w:rsidRDefault="006317A4" w:rsidP="006317A4">
      <w:pPr>
        <w:spacing w:line="360" w:lineRule="auto"/>
        <w:rPr>
          <w:rFonts w:cs="Courier New"/>
          <w:szCs w:val="24"/>
        </w:rPr>
      </w:pPr>
      <w:r w:rsidRPr="007B194F">
        <w:rPr>
          <w:rFonts w:cs="Courier New"/>
          <w:szCs w:val="24"/>
        </w:rPr>
        <w:tab/>
        <w:t>Müstedi işbu istidas</w:t>
      </w:r>
      <w:r>
        <w:rPr>
          <w:rFonts w:cs="Courier New"/>
          <w:szCs w:val="24"/>
        </w:rPr>
        <w:t>ı ile aşağıdaki taleplerde bulunmuştur:</w:t>
      </w:r>
    </w:p>
    <w:p w:rsidR="006317A4" w:rsidRDefault="006317A4" w:rsidP="006317A4">
      <w:pPr>
        <w:pStyle w:val="ListeParagraf"/>
        <w:numPr>
          <w:ilvl w:val="0"/>
          <w:numId w:val="1"/>
        </w:numPr>
        <w:spacing w:line="360" w:lineRule="auto"/>
        <w:rPr>
          <w:rFonts w:cs="Courier New"/>
          <w:szCs w:val="24"/>
        </w:rPr>
      </w:pPr>
      <w:r>
        <w:rPr>
          <w:rFonts w:cs="Courier New"/>
          <w:szCs w:val="24"/>
        </w:rPr>
        <w:t xml:space="preserve">Girne Kaza Mahkemesi’nin 1486/2019 numaralı dava altında vermiş olduğu 14.1.2020 tarihli hükmün ve/veya kararın Yüksek Mahkeme’ye getirilmesi veya intikal ettirilmesi (to remove into the High Court) ve söz konusu emrin uygulanmasını önlemek ve iptal edilmesi için (quash) ve/veya geçersiz ve hükümsüz (void) olduğuna dair Certiorari (Quashing Order) ve konu emrin uygulanmasının durdurulmasına mütedair Prohibition (Prohibiting Order) emri </w:t>
      </w:r>
      <w:r w:rsidR="00DD12F7">
        <w:rPr>
          <w:rFonts w:cs="Courier New"/>
          <w:szCs w:val="24"/>
        </w:rPr>
        <w:t>ı</w:t>
      </w:r>
      <w:r>
        <w:rPr>
          <w:rFonts w:cs="Courier New"/>
          <w:szCs w:val="24"/>
        </w:rPr>
        <w:t>sdarı hususunda Muhterem Mahkemenin istida dosyalamak için izin (leave) veren bir emir istikraz eylemesi,</w:t>
      </w:r>
    </w:p>
    <w:p w:rsidR="006317A4" w:rsidRDefault="006317A4" w:rsidP="006317A4">
      <w:pPr>
        <w:pStyle w:val="ListeParagraf"/>
        <w:numPr>
          <w:ilvl w:val="0"/>
          <w:numId w:val="1"/>
        </w:numPr>
        <w:spacing w:line="360" w:lineRule="auto"/>
        <w:rPr>
          <w:rFonts w:cs="Courier New"/>
          <w:szCs w:val="24"/>
        </w:rPr>
      </w:pPr>
      <w:r>
        <w:rPr>
          <w:rFonts w:cs="Courier New"/>
          <w:szCs w:val="24"/>
        </w:rPr>
        <w:t xml:space="preserve">Muhterem Mahkemenin, yukarıda (A) paragrafında talep edilen emri uygun görerek vermesi halinde Girne Kaza </w:t>
      </w:r>
      <w:r>
        <w:rPr>
          <w:rFonts w:cs="Courier New"/>
          <w:szCs w:val="24"/>
        </w:rPr>
        <w:lastRenderedPageBreak/>
        <w:t>Mahkemesi’nin 1486/2019 numaralı dava altında vermiş olduğu 14.1.2020 tarihli hükmün icra</w:t>
      </w:r>
      <w:r w:rsidR="00213EB5">
        <w:rPr>
          <w:rFonts w:cs="Courier New"/>
          <w:szCs w:val="24"/>
        </w:rPr>
        <w:t>sının durdurulması ve/veya mezkû</w:t>
      </w:r>
      <w:r>
        <w:rPr>
          <w:rFonts w:cs="Courier New"/>
          <w:szCs w:val="24"/>
        </w:rPr>
        <w:t>r hüküm tahtında herhangi bir</w:t>
      </w:r>
      <w:r w:rsidR="00213EB5">
        <w:rPr>
          <w:rFonts w:cs="Courier New"/>
          <w:szCs w:val="24"/>
        </w:rPr>
        <w:t xml:space="preserve"> işlem yapılmaması ve/veya mezkû</w:t>
      </w:r>
      <w:r>
        <w:rPr>
          <w:rFonts w:cs="Courier New"/>
          <w:szCs w:val="24"/>
        </w:rPr>
        <w:t>r hükme bağlı olarak ileri işlem yapılmaması (stay of execution), Müstedinin esas Certiorari ve Prohibition başvurularının neticesine</w:t>
      </w:r>
      <w:r w:rsidRPr="006317A4">
        <w:rPr>
          <w:rFonts w:cs="Courier New"/>
          <w:szCs w:val="24"/>
        </w:rPr>
        <w:t xml:space="preserve"> </w:t>
      </w:r>
      <w:r>
        <w:rPr>
          <w:rFonts w:cs="Courier New"/>
          <w:szCs w:val="24"/>
        </w:rPr>
        <w:t>ve</w:t>
      </w:r>
      <w:r w:rsidRPr="006317A4">
        <w:rPr>
          <w:rFonts w:cs="Courier New"/>
          <w:szCs w:val="24"/>
        </w:rPr>
        <w:t>/veya</w:t>
      </w:r>
      <w:r>
        <w:rPr>
          <w:rFonts w:cs="Courier New"/>
          <w:szCs w:val="24"/>
        </w:rPr>
        <w:t xml:space="preserve"> Muhterem Mahkemece takdir ve tayin edilecek bir tarihe değin durdurulması ve/veya dondurulması (stay of proceedings) hususunda bir Mahkeme emri istikraz eylemesi.</w:t>
      </w:r>
    </w:p>
    <w:p w:rsidR="006317A4" w:rsidRDefault="006317A4" w:rsidP="006317A4">
      <w:pPr>
        <w:pStyle w:val="ListeParagraf"/>
        <w:numPr>
          <w:ilvl w:val="0"/>
          <w:numId w:val="1"/>
        </w:numPr>
        <w:spacing w:line="360" w:lineRule="auto"/>
        <w:rPr>
          <w:rFonts w:cs="Courier New"/>
          <w:szCs w:val="24"/>
        </w:rPr>
      </w:pPr>
      <w:r>
        <w:rPr>
          <w:rFonts w:cs="Courier New"/>
          <w:szCs w:val="24"/>
        </w:rPr>
        <w:t>Muhterem Mahkemece uygun görülecek ahar bir emir.</w:t>
      </w:r>
    </w:p>
    <w:p w:rsidR="006317A4" w:rsidRDefault="006317A4" w:rsidP="006317A4">
      <w:pPr>
        <w:pStyle w:val="ListeParagraf"/>
        <w:numPr>
          <w:ilvl w:val="0"/>
          <w:numId w:val="1"/>
        </w:numPr>
        <w:spacing w:line="360" w:lineRule="auto"/>
        <w:rPr>
          <w:rFonts w:cs="Courier New"/>
          <w:szCs w:val="24"/>
        </w:rPr>
      </w:pPr>
      <w:r>
        <w:rPr>
          <w:rFonts w:cs="Courier New"/>
          <w:szCs w:val="24"/>
        </w:rPr>
        <w:t>İşbu istida masrafları.</w:t>
      </w:r>
    </w:p>
    <w:p w:rsidR="006317A4" w:rsidRDefault="006317A4" w:rsidP="006317A4">
      <w:pPr>
        <w:pStyle w:val="ListeParagraf"/>
        <w:spacing w:line="360" w:lineRule="auto"/>
        <w:rPr>
          <w:rFonts w:cs="Courier New"/>
          <w:szCs w:val="24"/>
        </w:rPr>
      </w:pPr>
    </w:p>
    <w:p w:rsidR="004A5ABA" w:rsidRDefault="006317A4" w:rsidP="004A5ABA">
      <w:pPr>
        <w:spacing w:line="360" w:lineRule="auto"/>
        <w:ind w:firstLine="708"/>
        <w:rPr>
          <w:rFonts w:cs="Courier New"/>
          <w:szCs w:val="24"/>
        </w:rPr>
      </w:pPr>
      <w:r>
        <w:rPr>
          <w:rFonts w:cs="Courier New"/>
          <w:szCs w:val="24"/>
        </w:rPr>
        <w:t>Müstedi</w:t>
      </w:r>
      <w:r w:rsidR="004A5ABA">
        <w:rPr>
          <w:rFonts w:cs="Courier New"/>
          <w:szCs w:val="24"/>
        </w:rPr>
        <w:t>nin</w:t>
      </w:r>
      <w:r>
        <w:rPr>
          <w:rFonts w:cs="Courier New"/>
          <w:szCs w:val="24"/>
        </w:rPr>
        <w:t xml:space="preserve"> istidasın</w:t>
      </w:r>
      <w:r w:rsidR="0094521B">
        <w:rPr>
          <w:rFonts w:cs="Courier New"/>
          <w:szCs w:val="24"/>
        </w:rPr>
        <w:t>ı dayandırdığı hukuki gerçekler</w:t>
      </w:r>
      <w:r w:rsidR="004A5ABA">
        <w:rPr>
          <w:rFonts w:cs="Courier New"/>
          <w:szCs w:val="24"/>
        </w:rPr>
        <w:t xml:space="preserve"> şöyledir:</w:t>
      </w:r>
    </w:p>
    <w:p w:rsidR="004A5ABA" w:rsidRDefault="004A5ABA" w:rsidP="004A5ABA">
      <w:pPr>
        <w:pStyle w:val="ListeParagraf"/>
        <w:numPr>
          <w:ilvl w:val="0"/>
          <w:numId w:val="3"/>
        </w:numPr>
        <w:spacing w:line="360" w:lineRule="auto"/>
        <w:rPr>
          <w:rFonts w:cs="Courier New"/>
          <w:szCs w:val="24"/>
        </w:rPr>
      </w:pPr>
      <w:r w:rsidRPr="004A5ABA">
        <w:rPr>
          <w:rFonts w:cs="Courier New"/>
          <w:szCs w:val="24"/>
        </w:rPr>
        <w:t xml:space="preserve"> </w:t>
      </w:r>
      <w:r w:rsidR="0094521B" w:rsidRPr="004A5ABA">
        <w:rPr>
          <w:rFonts w:cs="Courier New"/>
          <w:szCs w:val="24"/>
        </w:rPr>
        <w:t>Müstedi</w:t>
      </w:r>
      <w:r w:rsidR="002D58F1">
        <w:rPr>
          <w:rFonts w:cs="Courier New"/>
          <w:szCs w:val="24"/>
        </w:rPr>
        <w:t xml:space="preserve"> Sami Nuray M</w:t>
      </w:r>
      <w:r>
        <w:rPr>
          <w:rFonts w:cs="Courier New"/>
          <w:szCs w:val="24"/>
        </w:rPr>
        <w:t>üteveffa Fatma Nuray’ın oğludur.</w:t>
      </w:r>
    </w:p>
    <w:p w:rsidR="004A5ABA" w:rsidRDefault="00743933" w:rsidP="004A5ABA">
      <w:pPr>
        <w:pStyle w:val="ListeParagraf"/>
        <w:numPr>
          <w:ilvl w:val="0"/>
          <w:numId w:val="3"/>
        </w:numPr>
        <w:spacing w:line="360" w:lineRule="auto"/>
        <w:rPr>
          <w:rFonts w:cs="Courier New"/>
          <w:szCs w:val="24"/>
        </w:rPr>
      </w:pPr>
      <w:r>
        <w:rPr>
          <w:rFonts w:cs="Courier New"/>
          <w:szCs w:val="24"/>
        </w:rPr>
        <w:t xml:space="preserve">Müteveffa Fatma Nuray 19.3.2019 tarihinde vefat etmiştir. </w:t>
      </w:r>
    </w:p>
    <w:p w:rsidR="00743933" w:rsidRDefault="00743933" w:rsidP="004A5ABA">
      <w:pPr>
        <w:pStyle w:val="ListeParagraf"/>
        <w:numPr>
          <w:ilvl w:val="0"/>
          <w:numId w:val="3"/>
        </w:numPr>
        <w:spacing w:line="360" w:lineRule="auto"/>
        <w:rPr>
          <w:rFonts w:cs="Courier New"/>
          <w:szCs w:val="24"/>
        </w:rPr>
      </w:pPr>
      <w:r>
        <w:rPr>
          <w:rFonts w:cs="Courier New"/>
          <w:szCs w:val="24"/>
        </w:rPr>
        <w:t>Müstedi ve müteveffa Namık Kemal Sokak, No.57,Girne adresindeki konutta ve/veya taşınmazda kalmaktaydılar. Müstedi halen daha mezkûr adreste ikame</w:t>
      </w:r>
      <w:r w:rsidR="00B12649">
        <w:rPr>
          <w:rFonts w:cs="Courier New"/>
          <w:szCs w:val="24"/>
        </w:rPr>
        <w:t>t</w:t>
      </w:r>
      <w:r>
        <w:rPr>
          <w:rFonts w:cs="Courier New"/>
          <w:szCs w:val="24"/>
        </w:rPr>
        <w:t xml:space="preserve"> etmektedir. </w:t>
      </w:r>
    </w:p>
    <w:p w:rsidR="00743933" w:rsidRDefault="00743933" w:rsidP="004A5ABA">
      <w:pPr>
        <w:pStyle w:val="ListeParagraf"/>
        <w:numPr>
          <w:ilvl w:val="0"/>
          <w:numId w:val="3"/>
        </w:numPr>
        <w:spacing w:line="360" w:lineRule="auto"/>
        <w:rPr>
          <w:rFonts w:cs="Courier New"/>
          <w:szCs w:val="24"/>
        </w:rPr>
      </w:pPr>
      <w:r>
        <w:rPr>
          <w:rFonts w:cs="Courier New"/>
          <w:szCs w:val="24"/>
        </w:rPr>
        <w:t xml:space="preserve">Müstedialeyh Girne Kaza Mahkemesi nezdinde Fatma Nuray aleyhine Mayıs 2019 tarihinde dosyaladığı 1486/2019 numaralı dava altında, Davalı Fatma Nuray aleyhine 14.1.2020 tarihinde, tahliye hükmü ve keza kullanım kaybı ve/veya kiralara mahsuben hüküm elde etmiştir. </w:t>
      </w:r>
    </w:p>
    <w:p w:rsidR="00743933" w:rsidRDefault="00743933" w:rsidP="004A5ABA">
      <w:pPr>
        <w:pStyle w:val="ListeParagraf"/>
        <w:numPr>
          <w:ilvl w:val="0"/>
          <w:numId w:val="3"/>
        </w:numPr>
        <w:spacing w:line="360" w:lineRule="auto"/>
        <w:rPr>
          <w:rFonts w:cs="Courier New"/>
          <w:szCs w:val="24"/>
        </w:rPr>
      </w:pPr>
      <w:r>
        <w:rPr>
          <w:rFonts w:cs="Courier New"/>
          <w:szCs w:val="24"/>
        </w:rPr>
        <w:t xml:space="preserve">Mezkûr 1486/2019 numaralı dava dosyalanmadan 2 ay önce Davalı Fatma Nuray vefat etmişti ve/veya mezkûr dava dosyalandığı zaman Davalı vefat etmiş durumdaydı ve/veya 19.3.2019 tarihinde vefat etti ve bu meyanda doğal </w:t>
      </w:r>
      <w:r w:rsidR="00B12649">
        <w:rPr>
          <w:rFonts w:cs="Courier New"/>
          <w:szCs w:val="24"/>
        </w:rPr>
        <w:t>a</w:t>
      </w:r>
      <w:r>
        <w:rPr>
          <w:rFonts w:cs="Courier New"/>
          <w:szCs w:val="24"/>
        </w:rPr>
        <w:t xml:space="preserve">dalet ilkeleri hilafına bir hüküm tesis edilmiştir ve/veya mezkûr dava açıldığından itibaren yok hükmündedir. </w:t>
      </w:r>
    </w:p>
    <w:p w:rsidR="00743933" w:rsidRDefault="00743933" w:rsidP="004A5ABA">
      <w:pPr>
        <w:pStyle w:val="ListeParagraf"/>
        <w:numPr>
          <w:ilvl w:val="0"/>
          <w:numId w:val="3"/>
        </w:numPr>
        <w:spacing w:line="360" w:lineRule="auto"/>
        <w:rPr>
          <w:rFonts w:cs="Courier New"/>
          <w:szCs w:val="24"/>
        </w:rPr>
      </w:pPr>
      <w:r>
        <w:rPr>
          <w:rFonts w:cs="Courier New"/>
          <w:szCs w:val="24"/>
        </w:rPr>
        <w:t xml:space="preserve">1486/2019 numaralı davadaki celpname müteveffa Fatma Nuray’a “Namık Kemal Sokak, No.57, Girne” adresine bırakılmak suretiyle tebliğ edilmiştir. </w:t>
      </w:r>
    </w:p>
    <w:p w:rsidR="00743933" w:rsidRDefault="00743933" w:rsidP="004A5ABA">
      <w:pPr>
        <w:pStyle w:val="ListeParagraf"/>
        <w:numPr>
          <w:ilvl w:val="0"/>
          <w:numId w:val="3"/>
        </w:numPr>
        <w:spacing w:line="360" w:lineRule="auto"/>
        <w:rPr>
          <w:rFonts w:cs="Courier New"/>
          <w:szCs w:val="24"/>
        </w:rPr>
      </w:pPr>
      <w:r>
        <w:rPr>
          <w:rFonts w:cs="Courier New"/>
          <w:szCs w:val="24"/>
        </w:rPr>
        <w:lastRenderedPageBreak/>
        <w:t>Mezkûr hükümle ilgili olarak, 26.1.2021 tarihli emirl</w:t>
      </w:r>
      <w:r w:rsidR="00312B5F">
        <w:rPr>
          <w:rFonts w:cs="Courier New"/>
          <w:szCs w:val="24"/>
        </w:rPr>
        <w:t>e davacı Önay Dilhan’a ve/veya E</w:t>
      </w:r>
      <w:r>
        <w:rPr>
          <w:rFonts w:cs="Courier New"/>
          <w:szCs w:val="24"/>
        </w:rPr>
        <w:t>mine Hanım İsmail Vakfı’na zilyetlik mü</w:t>
      </w:r>
      <w:r w:rsidR="00312B5F">
        <w:rPr>
          <w:rFonts w:cs="Courier New"/>
          <w:szCs w:val="24"/>
        </w:rPr>
        <w:t xml:space="preserve">zekkeresi (writ of Possession) </w:t>
      </w:r>
      <w:r w:rsidR="002D58F1">
        <w:rPr>
          <w:rFonts w:cs="Courier New"/>
          <w:szCs w:val="24"/>
        </w:rPr>
        <w:t>ı</w:t>
      </w:r>
      <w:r>
        <w:rPr>
          <w:rFonts w:cs="Courier New"/>
          <w:szCs w:val="24"/>
        </w:rPr>
        <w:t xml:space="preserve">sdarı için izin ve emir verilmiştir. </w:t>
      </w:r>
    </w:p>
    <w:p w:rsidR="00743933" w:rsidRDefault="00743933" w:rsidP="004A5ABA">
      <w:pPr>
        <w:pStyle w:val="ListeParagraf"/>
        <w:numPr>
          <w:ilvl w:val="0"/>
          <w:numId w:val="3"/>
        </w:numPr>
        <w:spacing w:line="360" w:lineRule="auto"/>
        <w:rPr>
          <w:rFonts w:cs="Courier New"/>
          <w:szCs w:val="24"/>
        </w:rPr>
      </w:pPr>
      <w:r>
        <w:rPr>
          <w:rFonts w:cs="Courier New"/>
          <w:szCs w:val="24"/>
        </w:rPr>
        <w:t xml:space="preserve">Mezkûr zilyetlik emri tek taraflı bir istida ile alınmış ve Müstedi Sami Nuray mahkemede temsil edilmemiştir. </w:t>
      </w:r>
    </w:p>
    <w:p w:rsidR="00743933" w:rsidRDefault="00743933" w:rsidP="004A5ABA">
      <w:pPr>
        <w:pStyle w:val="ListeParagraf"/>
        <w:numPr>
          <w:ilvl w:val="0"/>
          <w:numId w:val="3"/>
        </w:numPr>
        <w:spacing w:line="360" w:lineRule="auto"/>
        <w:rPr>
          <w:rFonts w:cs="Courier New"/>
          <w:szCs w:val="24"/>
        </w:rPr>
      </w:pPr>
      <w:r>
        <w:rPr>
          <w:rFonts w:cs="Courier New"/>
          <w:szCs w:val="24"/>
        </w:rPr>
        <w:t xml:space="preserve">Müstedi 1486/2019 numaralı davada verilen 14.1.2020 </w:t>
      </w:r>
      <w:r w:rsidR="00725A22">
        <w:rPr>
          <w:rFonts w:cs="Courier New"/>
          <w:szCs w:val="24"/>
        </w:rPr>
        <w:t xml:space="preserve">tarihli hüküm için certiorari </w:t>
      </w:r>
      <w:r w:rsidR="00B12649">
        <w:rPr>
          <w:rFonts w:cs="Courier New"/>
          <w:szCs w:val="24"/>
        </w:rPr>
        <w:t>v</w:t>
      </w:r>
      <w:r w:rsidR="00725A22">
        <w:rPr>
          <w:rFonts w:cs="Courier New"/>
          <w:szCs w:val="24"/>
        </w:rPr>
        <w:t>e prohibition dosyalayabilmek için öngörülen sürenin uzatılması için bir istida dosyalamış ve/veya 28.6.2021 tarihli Yargıtay</w:t>
      </w:r>
      <w:r w:rsidR="002D58F1">
        <w:rPr>
          <w:rFonts w:cs="Courier New"/>
          <w:szCs w:val="24"/>
        </w:rPr>
        <w:t>/</w:t>
      </w:r>
      <w:r w:rsidR="00725A22">
        <w:rPr>
          <w:rFonts w:cs="Courier New"/>
          <w:szCs w:val="24"/>
        </w:rPr>
        <w:t xml:space="preserve"> Asli Yetki</w:t>
      </w:r>
      <w:r w:rsidR="002D58F1">
        <w:rPr>
          <w:rFonts w:cs="Courier New"/>
          <w:szCs w:val="24"/>
        </w:rPr>
        <w:t>/İ</w:t>
      </w:r>
      <w:r w:rsidR="00725A22">
        <w:rPr>
          <w:rFonts w:cs="Courier New"/>
          <w:szCs w:val="24"/>
        </w:rPr>
        <w:t xml:space="preserve">stida No: 3/2021’i dosyalamış ve Muhterem Yüksek Mahkemenin 14.10.2021 tarihli kararı ve/veya emri ile Certiorari dosyalayabilmesi için öngörülmüş süresi, karar tarihinden itibaren 7 gün uzatılmıştır. </w:t>
      </w:r>
    </w:p>
    <w:p w:rsidR="00725A22" w:rsidRDefault="00725A22" w:rsidP="00725A22">
      <w:pPr>
        <w:pStyle w:val="ListeParagraf"/>
        <w:numPr>
          <w:ilvl w:val="0"/>
          <w:numId w:val="3"/>
        </w:numPr>
        <w:spacing w:line="360" w:lineRule="auto"/>
        <w:ind w:hanging="720"/>
        <w:rPr>
          <w:rFonts w:cs="Courier New"/>
          <w:szCs w:val="24"/>
        </w:rPr>
      </w:pPr>
      <w:r>
        <w:rPr>
          <w:rFonts w:cs="Courier New"/>
          <w:szCs w:val="24"/>
        </w:rPr>
        <w:t>Müstedi halen “Namık Kemal Sokak, No.57,Girne” adresinde ikame</w:t>
      </w:r>
      <w:r w:rsidR="002D58F1">
        <w:rPr>
          <w:rFonts w:cs="Courier New"/>
          <w:szCs w:val="24"/>
        </w:rPr>
        <w:t>t</w:t>
      </w:r>
      <w:r>
        <w:rPr>
          <w:rFonts w:cs="Courier New"/>
          <w:szCs w:val="24"/>
        </w:rPr>
        <w:t xml:space="preserve"> ettiğinden dolayı, mezkûr hüküm ve işbu hükme bağlı elde edilmiş olan zilyetlik emri </w:t>
      </w:r>
      <w:r w:rsidR="00B12649">
        <w:rPr>
          <w:rFonts w:cs="Courier New"/>
          <w:szCs w:val="24"/>
        </w:rPr>
        <w:t>M</w:t>
      </w:r>
      <w:r>
        <w:rPr>
          <w:rFonts w:cs="Courier New"/>
          <w:szCs w:val="24"/>
        </w:rPr>
        <w:t xml:space="preserve">üstediyi doğrudan etkilemektedir ve/veya </w:t>
      </w:r>
      <w:r w:rsidR="00B12649">
        <w:rPr>
          <w:rFonts w:cs="Courier New"/>
          <w:szCs w:val="24"/>
        </w:rPr>
        <w:t>M</w:t>
      </w:r>
      <w:r>
        <w:rPr>
          <w:rFonts w:cs="Courier New"/>
          <w:szCs w:val="24"/>
        </w:rPr>
        <w:t xml:space="preserve">üstedinin hak ve menfaatleri etkilenmektedir </w:t>
      </w:r>
      <w:r w:rsidR="00312B5F">
        <w:rPr>
          <w:rFonts w:cs="Courier New"/>
          <w:szCs w:val="24"/>
        </w:rPr>
        <w:t>v</w:t>
      </w:r>
      <w:r>
        <w:rPr>
          <w:rFonts w:cs="Courier New"/>
          <w:szCs w:val="24"/>
        </w:rPr>
        <w:t>e/</w:t>
      </w:r>
      <w:r w:rsidR="00B12649">
        <w:rPr>
          <w:rFonts w:cs="Courier New"/>
          <w:szCs w:val="24"/>
        </w:rPr>
        <w:t>veya M</w:t>
      </w:r>
      <w:r>
        <w:rPr>
          <w:rFonts w:cs="Courier New"/>
          <w:szCs w:val="24"/>
        </w:rPr>
        <w:t xml:space="preserve">üstedi menfaati muhtel olmuş kişidir(person aggrieved). </w:t>
      </w:r>
    </w:p>
    <w:p w:rsidR="00725A22" w:rsidRDefault="00725A22" w:rsidP="00725A22">
      <w:pPr>
        <w:pStyle w:val="ListeParagraf"/>
        <w:numPr>
          <w:ilvl w:val="0"/>
          <w:numId w:val="3"/>
        </w:numPr>
        <w:spacing w:line="360" w:lineRule="auto"/>
        <w:ind w:hanging="720"/>
        <w:rPr>
          <w:rFonts w:cs="Courier New"/>
          <w:szCs w:val="24"/>
        </w:rPr>
      </w:pPr>
      <w:r>
        <w:rPr>
          <w:rFonts w:cs="Courier New"/>
          <w:szCs w:val="24"/>
        </w:rPr>
        <w:t>Yukarıda mezkûr şekilde elde edilen hükm</w:t>
      </w:r>
      <w:r w:rsidR="00312B5F">
        <w:rPr>
          <w:rFonts w:cs="Courier New"/>
          <w:szCs w:val="24"/>
        </w:rPr>
        <w:t>ün</w:t>
      </w:r>
      <w:r>
        <w:rPr>
          <w:rFonts w:cs="Courier New"/>
          <w:szCs w:val="24"/>
        </w:rPr>
        <w:t xml:space="preserve"> iptal edilmesi ve bu meyanda konu hükmün Yüksek Mahkemeye getirilmesi veya intikal ettirilmesi (to remove into the High Court) ve bu hükmün iptal edilmesi için (quash) ve/veya geçersiz ve hükümsüz (void) olduğuna dair </w:t>
      </w:r>
      <w:r w:rsidR="00B12649">
        <w:rPr>
          <w:rFonts w:cs="Courier New"/>
          <w:szCs w:val="24"/>
        </w:rPr>
        <w:t>bir certiorari emri, keza, mezkû</w:t>
      </w:r>
      <w:r>
        <w:rPr>
          <w:rFonts w:cs="Courier New"/>
          <w:szCs w:val="24"/>
        </w:rPr>
        <w:t xml:space="preserve">r hükmün ve/veya kararın uygulanmasını önlemek </w:t>
      </w:r>
      <w:r w:rsidR="00312B5F">
        <w:rPr>
          <w:rFonts w:cs="Courier New"/>
          <w:szCs w:val="24"/>
        </w:rPr>
        <w:t xml:space="preserve">için bir prohibition emri </w:t>
      </w:r>
      <w:r w:rsidR="002D58F1">
        <w:rPr>
          <w:rFonts w:cs="Courier New"/>
          <w:szCs w:val="24"/>
        </w:rPr>
        <w:t>ı</w:t>
      </w:r>
      <w:r>
        <w:rPr>
          <w:rFonts w:cs="Courier New"/>
          <w:szCs w:val="24"/>
        </w:rPr>
        <w:t xml:space="preserve">sdarı gereklidir ve/veya adil ve uygundur. </w:t>
      </w:r>
    </w:p>
    <w:p w:rsidR="00725A22" w:rsidRDefault="00B626C0" w:rsidP="00725A22">
      <w:pPr>
        <w:pStyle w:val="ListeParagraf"/>
        <w:numPr>
          <w:ilvl w:val="0"/>
          <w:numId w:val="3"/>
        </w:numPr>
        <w:spacing w:line="360" w:lineRule="auto"/>
        <w:ind w:hanging="720"/>
        <w:rPr>
          <w:rFonts w:cs="Courier New"/>
          <w:szCs w:val="24"/>
        </w:rPr>
      </w:pPr>
      <w:r>
        <w:rPr>
          <w:rFonts w:cs="Courier New"/>
          <w:szCs w:val="24"/>
        </w:rPr>
        <w:t>Konu hükmün iptali ve uygulamasının durdurulması ile alakalı Certio</w:t>
      </w:r>
      <w:r w:rsidR="002D58F1">
        <w:rPr>
          <w:rFonts w:cs="Courier New"/>
          <w:szCs w:val="24"/>
        </w:rPr>
        <w:t>rari ve Prohitibion emrinamesi ı</w:t>
      </w:r>
      <w:r>
        <w:rPr>
          <w:rFonts w:cs="Courier New"/>
          <w:szCs w:val="24"/>
        </w:rPr>
        <w:t>sdarı hususunda başvuru için Muhterem Mahkeme</w:t>
      </w:r>
      <w:r w:rsidR="00B12649">
        <w:rPr>
          <w:rFonts w:cs="Courier New"/>
          <w:szCs w:val="24"/>
        </w:rPr>
        <w:t>n</w:t>
      </w:r>
      <w:r>
        <w:rPr>
          <w:rFonts w:cs="Courier New"/>
          <w:szCs w:val="24"/>
        </w:rPr>
        <w:t xml:space="preserve">in bir izin (Leave) vermesi gerekmektedir ve bu yönde talepte bulunulur. </w:t>
      </w:r>
    </w:p>
    <w:p w:rsidR="00B626C0" w:rsidRDefault="00B626C0" w:rsidP="00725A22">
      <w:pPr>
        <w:pStyle w:val="ListeParagraf"/>
        <w:numPr>
          <w:ilvl w:val="0"/>
          <w:numId w:val="3"/>
        </w:numPr>
        <w:spacing w:line="360" w:lineRule="auto"/>
        <w:ind w:hanging="720"/>
        <w:rPr>
          <w:rFonts w:cs="Courier New"/>
          <w:szCs w:val="24"/>
        </w:rPr>
      </w:pPr>
      <w:r>
        <w:rPr>
          <w:rFonts w:cs="Courier New"/>
          <w:szCs w:val="24"/>
        </w:rPr>
        <w:lastRenderedPageBreak/>
        <w:t>İptali adil ve uygun olan 14.1.2020 tarihli hükmün uygulanmasının, esas başvuru görüşülünceye değin durdurulmaması, 1486/2019 numaralı davadaki işlemlerin devam etmesine ve dola</w:t>
      </w:r>
      <w:r w:rsidR="00312B5F">
        <w:rPr>
          <w:rFonts w:cs="Courier New"/>
          <w:szCs w:val="24"/>
        </w:rPr>
        <w:t>yısıyla da ileride telafisi imkâ</w:t>
      </w:r>
      <w:r>
        <w:rPr>
          <w:rFonts w:cs="Courier New"/>
          <w:szCs w:val="24"/>
        </w:rPr>
        <w:t>nsız durumların ve/veya geriye d</w:t>
      </w:r>
      <w:r w:rsidR="00312B5F">
        <w:rPr>
          <w:rFonts w:cs="Courier New"/>
          <w:szCs w:val="24"/>
        </w:rPr>
        <w:t>önüşü zorlaştıracak ve/veya imkâ</w:t>
      </w:r>
      <w:r>
        <w:rPr>
          <w:rFonts w:cs="Courier New"/>
          <w:szCs w:val="24"/>
        </w:rPr>
        <w:t>nsız kılacak durumların ortaya çıkmasına sebebiyet verecektir. 1486/2019 numaralı dava</w:t>
      </w:r>
      <w:r w:rsidR="00B12649">
        <w:rPr>
          <w:rFonts w:cs="Courier New"/>
          <w:szCs w:val="24"/>
        </w:rPr>
        <w:t>,</w:t>
      </w:r>
      <w:r>
        <w:rPr>
          <w:rFonts w:cs="Courier New"/>
          <w:szCs w:val="24"/>
        </w:rPr>
        <w:t xml:space="preserve"> vefat etmiş olan Fatma Nuray aleyhine başlatılmış ve hüküm ve/veya tahliye hükmü elde edilmiş ve daha</w:t>
      </w:r>
      <w:r w:rsidR="00B12649">
        <w:rPr>
          <w:rFonts w:cs="Courier New"/>
          <w:szCs w:val="24"/>
        </w:rPr>
        <w:t xml:space="preserve"> sonra da 26.1.2021 tarihinde M</w:t>
      </w:r>
      <w:r>
        <w:rPr>
          <w:rFonts w:cs="Courier New"/>
          <w:szCs w:val="24"/>
        </w:rPr>
        <w:t xml:space="preserve">üstedi aleyhine zilyetlik emri alınmıştır ve bu da adaletin yara almasına sebebiyet vermektedir ve/veya </w:t>
      </w:r>
      <w:r w:rsidR="00B12649">
        <w:rPr>
          <w:rFonts w:cs="Courier New"/>
          <w:szCs w:val="24"/>
        </w:rPr>
        <w:t xml:space="preserve">konu zilyetlik emrinin dayandığı, işbu başvuruya konu hüküm ölmüş ve/veya vefat etmiş bir kişi aleyhine alınmış olmasından dolayı iptal edilmelidir ve/veya yok hükmündedir ve/veya doğal adalet ilkelerine aykırılık taşımaktadır. Dolayısı ile konu hükmün ve/veya 14.1.2020 tarihli hükmün icrasının durdurulması ve/veya dondurulması adaletin gereğidir ve bu yönde talepte bulunulur. </w:t>
      </w:r>
    </w:p>
    <w:p w:rsidR="00743933" w:rsidRPr="00743933" w:rsidRDefault="00743933" w:rsidP="00743933">
      <w:pPr>
        <w:spacing w:line="360" w:lineRule="auto"/>
        <w:rPr>
          <w:rFonts w:cs="Courier New"/>
          <w:szCs w:val="24"/>
        </w:rPr>
      </w:pPr>
    </w:p>
    <w:p w:rsidR="007915E8" w:rsidRDefault="00312B5F" w:rsidP="0021161B">
      <w:pPr>
        <w:spacing w:line="360" w:lineRule="auto"/>
        <w:ind w:firstLine="708"/>
        <w:rPr>
          <w:rFonts w:cs="Courier New"/>
          <w:szCs w:val="24"/>
        </w:rPr>
      </w:pPr>
      <w:r>
        <w:rPr>
          <w:rFonts w:cs="Courier New"/>
          <w:szCs w:val="24"/>
        </w:rPr>
        <w:t>Müstedi</w:t>
      </w:r>
      <w:r w:rsidR="0094521B">
        <w:rPr>
          <w:rFonts w:cs="Courier New"/>
          <w:szCs w:val="24"/>
        </w:rPr>
        <w:t xml:space="preserve"> istidasına ekli yemin varakasında özetle, uzun yıllardan beridir ve halen müracaat</w:t>
      </w:r>
      <w:r w:rsidR="002D58F1">
        <w:rPr>
          <w:rFonts w:cs="Courier New"/>
          <w:szCs w:val="24"/>
        </w:rPr>
        <w:t xml:space="preserve">ında belirttiği </w:t>
      </w:r>
      <w:r w:rsidR="0094521B">
        <w:rPr>
          <w:rFonts w:cs="Courier New"/>
          <w:szCs w:val="24"/>
        </w:rPr>
        <w:t>konusu adreste ikamet ettiğini, 1486/2019 sayı</w:t>
      </w:r>
      <w:r w:rsidR="00B12649">
        <w:rPr>
          <w:rFonts w:cs="Courier New"/>
          <w:szCs w:val="24"/>
        </w:rPr>
        <w:t>lı davada verilen hüküm ve mezkû</w:t>
      </w:r>
      <w:r w:rsidR="0094521B">
        <w:rPr>
          <w:rFonts w:cs="Courier New"/>
          <w:szCs w:val="24"/>
        </w:rPr>
        <w:t>r hükme istinaden çıkarılan zilyetlik müzekkeresinden doğrudan etkilenen kişi olduğunu,</w:t>
      </w:r>
      <w:r w:rsidR="0021161B">
        <w:rPr>
          <w:rFonts w:cs="Courier New"/>
          <w:szCs w:val="24"/>
        </w:rPr>
        <w:t xml:space="preserve"> Mayıs 2019’da açılan davadaki</w:t>
      </w:r>
      <w:r w:rsidR="0094521B">
        <w:rPr>
          <w:rFonts w:cs="Courier New"/>
          <w:szCs w:val="24"/>
        </w:rPr>
        <w:t xml:space="preserve"> </w:t>
      </w:r>
      <w:r w:rsidR="0021161B">
        <w:rPr>
          <w:rFonts w:cs="Courier New"/>
          <w:szCs w:val="24"/>
        </w:rPr>
        <w:t>dava celpnamesinin adrese bırakılmak veya</w:t>
      </w:r>
      <w:r>
        <w:rPr>
          <w:rFonts w:cs="Courier New"/>
          <w:szCs w:val="24"/>
        </w:rPr>
        <w:t xml:space="preserve"> evin</w:t>
      </w:r>
      <w:r w:rsidR="0021161B">
        <w:rPr>
          <w:rFonts w:cs="Courier New"/>
          <w:szCs w:val="24"/>
        </w:rPr>
        <w:t xml:space="preserve"> kapısının altından atılmak suretiyle tebliğ edilmesi için mahkemenin emir </w:t>
      </w:r>
      <w:r w:rsidR="00B12649">
        <w:rPr>
          <w:rFonts w:cs="Courier New"/>
          <w:szCs w:val="24"/>
        </w:rPr>
        <w:t>verdiğini ve celpnamenin 5.11.2</w:t>
      </w:r>
      <w:r w:rsidR="0021161B">
        <w:rPr>
          <w:rFonts w:cs="Courier New"/>
          <w:szCs w:val="24"/>
        </w:rPr>
        <w:t>0</w:t>
      </w:r>
      <w:r w:rsidR="00B12649">
        <w:rPr>
          <w:rFonts w:cs="Courier New"/>
          <w:szCs w:val="24"/>
        </w:rPr>
        <w:t>1</w:t>
      </w:r>
      <w:r w:rsidR="0021161B">
        <w:rPr>
          <w:rFonts w:cs="Courier New"/>
          <w:szCs w:val="24"/>
        </w:rPr>
        <w:t>9 tarihinde “bırakılmak” suretiyle tebliğ edildiğini, Müstedinin tebligattan haberinin olmadığını, dava celpnamesini görmediğini, hükmün de</w:t>
      </w:r>
      <w:r w:rsidR="002D58F1" w:rsidRPr="002D58F1">
        <w:rPr>
          <w:rFonts w:cs="Courier New"/>
          <w:szCs w:val="24"/>
        </w:rPr>
        <w:t xml:space="preserve"> </w:t>
      </w:r>
      <w:r w:rsidR="002D58F1">
        <w:rPr>
          <w:rFonts w:cs="Courier New"/>
          <w:szCs w:val="24"/>
        </w:rPr>
        <w:t>uzun bir süre</w:t>
      </w:r>
      <w:r w:rsidR="0021161B">
        <w:rPr>
          <w:rFonts w:cs="Courier New"/>
          <w:szCs w:val="24"/>
        </w:rPr>
        <w:t xml:space="preserve"> bilgisine gelmediğini, annesinin </w:t>
      </w:r>
      <w:r>
        <w:rPr>
          <w:rFonts w:cs="Courier New"/>
          <w:szCs w:val="24"/>
        </w:rPr>
        <w:t xml:space="preserve">dava açılmazdan önce </w:t>
      </w:r>
      <w:r w:rsidR="0021161B">
        <w:rPr>
          <w:rFonts w:cs="Courier New"/>
          <w:szCs w:val="24"/>
        </w:rPr>
        <w:t>19.3.2019 tarihinde</w:t>
      </w:r>
      <w:r>
        <w:rPr>
          <w:rFonts w:cs="Courier New"/>
          <w:szCs w:val="24"/>
        </w:rPr>
        <w:t xml:space="preserve"> vefat ettiğini</w:t>
      </w:r>
      <w:r w:rsidR="0021161B">
        <w:rPr>
          <w:rFonts w:cs="Courier New"/>
          <w:szCs w:val="24"/>
        </w:rPr>
        <w:t xml:space="preserve">, bu nedenle de 1486/2019 sayılı davanın hükümsüz olduğunu, vefat eden bir kişinin dava edilip aleyhine hüküm </w:t>
      </w:r>
      <w:r w:rsidR="0021161B">
        <w:rPr>
          <w:rFonts w:cs="Courier New"/>
          <w:szCs w:val="24"/>
        </w:rPr>
        <w:lastRenderedPageBreak/>
        <w:t>alınmasının çok önemli bir yasal hata teşkil ettiğini ve/veya yapılan işlemleri esaslı surette sakatladığını, Müstedinin tanımadığı iki avukatın Ekim 2020’de ihbar getirmeleri üzerine</w:t>
      </w:r>
      <w:r>
        <w:rPr>
          <w:rFonts w:cs="Courier New"/>
          <w:szCs w:val="24"/>
        </w:rPr>
        <w:t xml:space="preserve"> hükümden</w:t>
      </w:r>
      <w:r w:rsidR="0021161B">
        <w:rPr>
          <w:rFonts w:cs="Courier New"/>
          <w:szCs w:val="24"/>
        </w:rPr>
        <w:t xml:space="preserve"> haberdar olduğunu, ihbarı o dönemki avukatına götürdüğünü, avukatının da Fatma Nuray’ın dava açılmazdan önce vefat etmiş olması nedeniyle hükmün geçersiz olduğuna dair bir ihbarı </w:t>
      </w:r>
      <w:r w:rsidR="002D58F1">
        <w:rPr>
          <w:rFonts w:cs="Courier New"/>
          <w:szCs w:val="24"/>
        </w:rPr>
        <w:t>M</w:t>
      </w:r>
      <w:r>
        <w:rPr>
          <w:rFonts w:cs="Courier New"/>
          <w:szCs w:val="24"/>
        </w:rPr>
        <w:t>üteveff</w:t>
      </w:r>
      <w:r w:rsidR="002D58F1">
        <w:rPr>
          <w:rFonts w:cs="Courier New"/>
          <w:szCs w:val="24"/>
        </w:rPr>
        <w:t xml:space="preserve">iyenin </w:t>
      </w:r>
      <w:r w:rsidR="0021161B">
        <w:rPr>
          <w:rFonts w:cs="Courier New"/>
          <w:szCs w:val="24"/>
        </w:rPr>
        <w:t xml:space="preserve">ölüm kayıt belgesi ile birlikte Davacı avukatına gönderip </w:t>
      </w:r>
      <w:r>
        <w:rPr>
          <w:rFonts w:cs="Courier New"/>
          <w:szCs w:val="24"/>
        </w:rPr>
        <w:t xml:space="preserve">birer </w:t>
      </w:r>
      <w:r w:rsidR="0021161B">
        <w:rPr>
          <w:rFonts w:cs="Courier New"/>
          <w:szCs w:val="24"/>
        </w:rPr>
        <w:t>suretinin de dava dos</w:t>
      </w:r>
      <w:r>
        <w:rPr>
          <w:rFonts w:cs="Courier New"/>
          <w:szCs w:val="24"/>
        </w:rPr>
        <w:t xml:space="preserve">yasına konulmasını sağladığını, </w:t>
      </w:r>
      <w:r w:rsidR="00C13BE7">
        <w:rPr>
          <w:rFonts w:cs="Courier New"/>
          <w:szCs w:val="24"/>
        </w:rPr>
        <w:t>avukatının gerekeni yaptığı düşüncesinden hareketle başka herhangi bir işlem yapmadığını, Girne Kaza Mahkemesi’nin 1486/2</w:t>
      </w:r>
      <w:r w:rsidR="002E62E1">
        <w:rPr>
          <w:rFonts w:cs="Courier New"/>
          <w:szCs w:val="24"/>
        </w:rPr>
        <w:t>0</w:t>
      </w:r>
      <w:r w:rsidR="00C13BE7">
        <w:rPr>
          <w:rFonts w:cs="Courier New"/>
          <w:szCs w:val="24"/>
        </w:rPr>
        <w:t>19 sayılı davada</w:t>
      </w:r>
      <w:r w:rsidR="007915E8">
        <w:rPr>
          <w:rFonts w:cs="Courier New"/>
          <w:szCs w:val="24"/>
        </w:rPr>
        <w:t xml:space="preserve"> 26.1.20</w:t>
      </w:r>
      <w:r w:rsidR="00C13BE7">
        <w:rPr>
          <w:rFonts w:cs="Courier New"/>
          <w:szCs w:val="24"/>
        </w:rPr>
        <w:t xml:space="preserve">21 tarihinde Davalının, müstahdemlerinin, ajanlarının, aile efradının müracaat konusu evi tahliye edip Davacıya teslim etmesi için </w:t>
      </w:r>
      <w:r w:rsidR="006317A4">
        <w:rPr>
          <w:rFonts w:cs="Courier New"/>
          <w:szCs w:val="24"/>
        </w:rPr>
        <w:t>zilyetlik emri</w:t>
      </w:r>
      <w:r w:rsidR="00D6549A">
        <w:rPr>
          <w:rFonts w:cs="Courier New"/>
          <w:szCs w:val="24"/>
        </w:rPr>
        <w:t xml:space="preserve"> verdiğini, hükmün iptal edilmemesi durumunda söz konusu evden tahliye edilmesinin an meselesi olduğunu, zilyetlik emrinin temin edildiği</w:t>
      </w:r>
      <w:r w:rsidR="002E62E1">
        <w:rPr>
          <w:rFonts w:cs="Courier New"/>
          <w:szCs w:val="24"/>
        </w:rPr>
        <w:t xml:space="preserve"> tarihte, </w:t>
      </w:r>
      <w:r>
        <w:rPr>
          <w:rFonts w:cs="Courier New"/>
          <w:szCs w:val="24"/>
        </w:rPr>
        <w:t>davanın açıldığı gün itibarıyla</w:t>
      </w:r>
      <w:r w:rsidR="002E62E1">
        <w:rPr>
          <w:rFonts w:cs="Courier New"/>
          <w:szCs w:val="24"/>
        </w:rPr>
        <w:t xml:space="preserve"> </w:t>
      </w:r>
      <w:r w:rsidR="00D6549A">
        <w:rPr>
          <w:rFonts w:cs="Courier New"/>
          <w:szCs w:val="24"/>
        </w:rPr>
        <w:t>Fatma Nuray’ın ölü olduğunun Davacı avukatı tarafından da bilinmekte olduğunu, hükmü bertaraf ettirip, uygulanmasını önlemekten başka müracaat edebileceği etkin bir çare</w:t>
      </w:r>
      <w:r w:rsidR="006317A4">
        <w:rPr>
          <w:rFonts w:cs="Courier New"/>
          <w:szCs w:val="24"/>
        </w:rPr>
        <w:t xml:space="preserve"> bulun</w:t>
      </w:r>
      <w:r w:rsidR="00D6549A">
        <w:rPr>
          <w:rFonts w:cs="Courier New"/>
          <w:szCs w:val="24"/>
        </w:rPr>
        <w:t>madığını</w:t>
      </w:r>
      <w:r w:rsidR="006317A4">
        <w:rPr>
          <w:rFonts w:cs="Courier New"/>
          <w:szCs w:val="24"/>
        </w:rPr>
        <w:t>,</w:t>
      </w:r>
      <w:r w:rsidR="00D6549A">
        <w:rPr>
          <w:rFonts w:cs="Courier New"/>
          <w:szCs w:val="24"/>
        </w:rPr>
        <w:t xml:space="preserve"> ayrıca certiorari ve prohibition başvuruları neticeleninceye değin icr</w:t>
      </w:r>
      <w:r>
        <w:rPr>
          <w:rFonts w:cs="Courier New"/>
          <w:szCs w:val="24"/>
        </w:rPr>
        <w:t>a</w:t>
      </w:r>
      <w:r w:rsidR="00D6549A">
        <w:rPr>
          <w:rFonts w:cs="Courier New"/>
          <w:szCs w:val="24"/>
        </w:rPr>
        <w:t>i işlemlerin durdur</w:t>
      </w:r>
      <w:r w:rsidR="007915E8">
        <w:rPr>
          <w:rFonts w:cs="Courier New"/>
          <w:szCs w:val="24"/>
        </w:rPr>
        <w:t>u</w:t>
      </w:r>
      <w:r w:rsidR="00D6549A">
        <w:rPr>
          <w:rFonts w:cs="Courier New"/>
          <w:szCs w:val="24"/>
        </w:rPr>
        <w:t>lmasının Müstedi açısından telafisi imk</w:t>
      </w:r>
      <w:r>
        <w:rPr>
          <w:rFonts w:cs="Courier New"/>
          <w:szCs w:val="24"/>
        </w:rPr>
        <w:t>â</w:t>
      </w:r>
      <w:r w:rsidR="00D6549A">
        <w:rPr>
          <w:rFonts w:cs="Courier New"/>
          <w:szCs w:val="24"/>
        </w:rPr>
        <w:t>nsız zararların ortaya çıkmasını önleyeceğini beyan ve iddia ile istida gereğince e</w:t>
      </w:r>
      <w:r w:rsidR="007915E8">
        <w:rPr>
          <w:rFonts w:cs="Courier New"/>
          <w:szCs w:val="24"/>
        </w:rPr>
        <w:t>mir verilmesini talep etmiş, müracaat konusu hükümle, Yargıtay</w:t>
      </w:r>
      <w:r w:rsidR="002D58F1">
        <w:rPr>
          <w:rFonts w:cs="Courier New"/>
          <w:szCs w:val="24"/>
        </w:rPr>
        <w:t>/</w:t>
      </w:r>
      <w:r w:rsidR="007915E8">
        <w:rPr>
          <w:rFonts w:cs="Courier New"/>
          <w:szCs w:val="24"/>
        </w:rPr>
        <w:t>Asli</w:t>
      </w:r>
      <w:r w:rsidR="002D58F1">
        <w:rPr>
          <w:rFonts w:cs="Courier New"/>
          <w:szCs w:val="24"/>
        </w:rPr>
        <w:t>/</w:t>
      </w:r>
      <w:r w:rsidR="007915E8">
        <w:rPr>
          <w:rFonts w:cs="Courier New"/>
          <w:szCs w:val="24"/>
        </w:rPr>
        <w:t>Yetki</w:t>
      </w:r>
      <w:r w:rsidR="002D58F1">
        <w:rPr>
          <w:rFonts w:cs="Courier New"/>
          <w:szCs w:val="24"/>
        </w:rPr>
        <w:t>/</w:t>
      </w:r>
      <w:r w:rsidR="007915E8">
        <w:rPr>
          <w:rFonts w:cs="Courier New"/>
          <w:szCs w:val="24"/>
        </w:rPr>
        <w:t>İstida 3/2021 tahtında verilen 14.1</w:t>
      </w:r>
      <w:r w:rsidR="002D58F1">
        <w:rPr>
          <w:rFonts w:cs="Courier New"/>
          <w:szCs w:val="24"/>
        </w:rPr>
        <w:t>0</w:t>
      </w:r>
      <w:r w:rsidR="007915E8">
        <w:rPr>
          <w:rFonts w:cs="Courier New"/>
          <w:szCs w:val="24"/>
        </w:rPr>
        <w:t>.2021 tarihli emri istidasına eklemiştir.</w:t>
      </w:r>
    </w:p>
    <w:p w:rsidR="00D6549A" w:rsidRDefault="007915E8" w:rsidP="0021161B">
      <w:pPr>
        <w:spacing w:line="360" w:lineRule="auto"/>
        <w:ind w:firstLine="708"/>
        <w:rPr>
          <w:rFonts w:cs="Courier New"/>
          <w:szCs w:val="24"/>
        </w:rPr>
      </w:pPr>
      <w:r>
        <w:rPr>
          <w:rFonts w:cs="Courier New"/>
          <w:szCs w:val="24"/>
        </w:rPr>
        <w:t xml:space="preserve"> </w:t>
      </w:r>
    </w:p>
    <w:p w:rsidR="007152EB" w:rsidRDefault="00D6549A" w:rsidP="0021161B">
      <w:pPr>
        <w:spacing w:line="360" w:lineRule="auto"/>
        <w:ind w:firstLine="708"/>
        <w:rPr>
          <w:rFonts w:cs="Courier New"/>
          <w:szCs w:val="24"/>
        </w:rPr>
      </w:pPr>
      <w:r>
        <w:rPr>
          <w:rFonts w:cs="Courier New"/>
          <w:szCs w:val="24"/>
        </w:rPr>
        <w:t>Tek taraflı istidanın dinlenmesi</w:t>
      </w:r>
      <w:r w:rsidR="002D58F1">
        <w:rPr>
          <w:rFonts w:cs="Courier New"/>
          <w:szCs w:val="24"/>
        </w:rPr>
        <w:t xml:space="preserve"> aşamasında </w:t>
      </w:r>
      <w:r>
        <w:rPr>
          <w:rFonts w:cs="Courier New"/>
          <w:szCs w:val="24"/>
        </w:rPr>
        <w:t xml:space="preserve">Müstedi </w:t>
      </w:r>
      <w:r w:rsidR="002D58F1">
        <w:rPr>
          <w:rFonts w:cs="Courier New"/>
          <w:szCs w:val="24"/>
        </w:rPr>
        <w:t xml:space="preserve">şahsen </w:t>
      </w:r>
      <w:r>
        <w:rPr>
          <w:rFonts w:cs="Courier New"/>
          <w:szCs w:val="24"/>
        </w:rPr>
        <w:t xml:space="preserve">şahadet </w:t>
      </w:r>
      <w:r w:rsidR="002D58F1">
        <w:rPr>
          <w:rFonts w:cs="Courier New"/>
          <w:szCs w:val="24"/>
        </w:rPr>
        <w:t>veri</w:t>
      </w:r>
      <w:r>
        <w:rPr>
          <w:rFonts w:cs="Courier New"/>
          <w:szCs w:val="24"/>
        </w:rPr>
        <w:t xml:space="preserve">p, annesi Fatma Nuray’ın ölüm kayıt belgesi fotokopisini Emare 1, 1486/2019 sayılı davada Girne Kaza Mahkemesi’nin verdiği 14.1.2020 tarihli hükmün fotokopisini Emare 2, </w:t>
      </w:r>
      <w:r w:rsidR="007152EB">
        <w:rPr>
          <w:rFonts w:cs="Courier New"/>
          <w:szCs w:val="24"/>
        </w:rPr>
        <w:t xml:space="preserve">aynı dava altında 26.1.2021 tarihinde verilen zilyetlik müzekkeresi emrini Emare 3 olarak ibraz etmiştir. </w:t>
      </w:r>
    </w:p>
    <w:p w:rsidR="007152EB" w:rsidRDefault="007152EB" w:rsidP="0021161B">
      <w:pPr>
        <w:spacing w:line="360" w:lineRule="auto"/>
        <w:ind w:firstLine="708"/>
        <w:rPr>
          <w:rFonts w:cs="Courier New"/>
          <w:szCs w:val="24"/>
        </w:rPr>
      </w:pPr>
    </w:p>
    <w:p w:rsidR="007152EB" w:rsidRPr="007152EB" w:rsidRDefault="007152EB" w:rsidP="007152EB">
      <w:pPr>
        <w:spacing w:line="360" w:lineRule="auto"/>
        <w:ind w:firstLine="708"/>
        <w:rPr>
          <w:rFonts w:cs="Courier New"/>
          <w:szCs w:val="24"/>
        </w:rPr>
      </w:pPr>
      <w:r>
        <w:rPr>
          <w:rFonts w:cs="Courier New"/>
          <w:szCs w:val="24"/>
        </w:rPr>
        <w:lastRenderedPageBreak/>
        <w:t xml:space="preserve">Yüksek Mahkememiz </w:t>
      </w:r>
      <w:r w:rsidR="007915E8">
        <w:rPr>
          <w:rFonts w:cs="Courier New"/>
          <w:szCs w:val="24"/>
        </w:rPr>
        <w:t>certio</w:t>
      </w:r>
      <w:r>
        <w:rPr>
          <w:rFonts w:cs="Courier New"/>
          <w:szCs w:val="24"/>
        </w:rPr>
        <w:t>r</w:t>
      </w:r>
      <w:r w:rsidR="007915E8">
        <w:rPr>
          <w:rFonts w:cs="Courier New"/>
          <w:szCs w:val="24"/>
        </w:rPr>
        <w:t>ar</w:t>
      </w:r>
      <w:r>
        <w:rPr>
          <w:rFonts w:cs="Courier New"/>
          <w:szCs w:val="24"/>
        </w:rPr>
        <w:t>i ve prohibiton müracaatı dosyalanabilmesi için i</w:t>
      </w:r>
      <w:r w:rsidRPr="0084755D">
        <w:rPr>
          <w:rFonts w:eastAsia="Calibri" w:cs="Courier New"/>
          <w:szCs w:val="24"/>
        </w:rPr>
        <w:t>zin (leave) aşamasında</w:t>
      </w:r>
      <w:r>
        <w:rPr>
          <w:rFonts w:eastAsia="Calibri" w:cs="Courier New"/>
          <w:szCs w:val="24"/>
        </w:rPr>
        <w:t>, mahkemenin, huzurundaki materyali doğru kabul ettiğinde, ortada tartışılabilir bir nokta</w:t>
      </w:r>
      <w:r w:rsidR="00312B5F">
        <w:rPr>
          <w:rFonts w:eastAsia="Calibri" w:cs="Courier New"/>
          <w:szCs w:val="24"/>
        </w:rPr>
        <w:t xml:space="preserve"> gördüğü</w:t>
      </w:r>
      <w:r>
        <w:rPr>
          <w:rFonts w:eastAsia="Calibri" w:cs="Courier New"/>
          <w:szCs w:val="24"/>
        </w:rPr>
        <w:t xml:space="preserve"> veya ilk nazarda bir davanın varlığına ikna olduğu takdirde müracaat için izin vermesi gerektiğine dair</w:t>
      </w:r>
      <w:r w:rsidRPr="0084755D">
        <w:rPr>
          <w:rFonts w:eastAsia="Calibri" w:cs="Courier New"/>
          <w:szCs w:val="24"/>
        </w:rPr>
        <w:t xml:space="preserve"> </w:t>
      </w:r>
      <w:r w:rsidRPr="007152EB">
        <w:rPr>
          <w:rFonts w:eastAsia="Calibri" w:cs="Courier New"/>
          <w:szCs w:val="24"/>
        </w:rPr>
        <w:t>Yargıtay/ Asli Yetki/ İstinaf 1/2017 (Yargıtay/Asli Yetki No 9/2017), D.2/2018’</w:t>
      </w:r>
      <w:r w:rsidRPr="0084755D">
        <w:rPr>
          <w:rFonts w:eastAsia="Calibri" w:cs="Courier New"/>
          <w:szCs w:val="24"/>
        </w:rPr>
        <w:t>de ş</w:t>
      </w:r>
      <w:r>
        <w:rPr>
          <w:rFonts w:eastAsia="Calibri" w:cs="Courier New"/>
          <w:szCs w:val="24"/>
        </w:rPr>
        <w:t>unları söylemektedir:</w:t>
      </w:r>
    </w:p>
    <w:p w:rsidR="007152EB" w:rsidRDefault="007152EB" w:rsidP="007152EB">
      <w:pPr>
        <w:rPr>
          <w:rFonts w:eastAsia="Calibri" w:cs="Courier New"/>
        </w:rPr>
      </w:pPr>
    </w:p>
    <w:p w:rsidR="00F85964" w:rsidRDefault="00F85964" w:rsidP="007152EB">
      <w:pPr>
        <w:rPr>
          <w:rFonts w:eastAsia="Calibri" w:cs="Courier New"/>
        </w:rPr>
      </w:pPr>
    </w:p>
    <w:p w:rsidR="007152EB" w:rsidRDefault="007152EB" w:rsidP="007B194F">
      <w:pPr>
        <w:ind w:left="708"/>
        <w:rPr>
          <w:rFonts w:eastAsia="Calibri" w:cs="Courier New"/>
          <w:szCs w:val="24"/>
        </w:rPr>
      </w:pPr>
      <w:r w:rsidRPr="007152EB">
        <w:rPr>
          <w:rFonts w:eastAsia="Calibri" w:cs="Courier New"/>
        </w:rPr>
        <w:t>“</w:t>
      </w:r>
      <w:r w:rsidRPr="007152EB">
        <w:rPr>
          <w:rFonts w:eastAsia="Calibri" w:cs="Courier New"/>
          <w:szCs w:val="24"/>
        </w:rPr>
        <w:t>Genel olarak certiorari veya prohibition emri almak için istida dosyalanmasına izin verilirken, hangi ölçütlerin dikkate alınması gerektiği tartışmalı bir konu değildir. Bu konuda aşağıdaki iktibası uygun gördük. Şöyle ki:</w:t>
      </w:r>
    </w:p>
    <w:p w:rsidR="007152EB" w:rsidRPr="007152EB" w:rsidRDefault="007152EB" w:rsidP="007152EB">
      <w:pPr>
        <w:rPr>
          <w:rFonts w:eastAsia="Calibri" w:cs="Courier New"/>
          <w:szCs w:val="24"/>
        </w:rPr>
      </w:pPr>
    </w:p>
    <w:p w:rsidR="007152EB" w:rsidRPr="007152EB" w:rsidRDefault="007152EB" w:rsidP="007B194F">
      <w:pPr>
        <w:ind w:left="1155"/>
        <w:rPr>
          <w:rFonts w:eastAsia="Calibri" w:cs="Courier New"/>
          <w:szCs w:val="24"/>
        </w:rPr>
      </w:pPr>
      <w:r w:rsidRPr="007152EB">
        <w:rPr>
          <w:rFonts w:eastAsia="Calibri" w:cs="Courier New"/>
          <w:szCs w:val="24"/>
        </w:rPr>
        <w:t>“The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w:t>
      </w:r>
      <w:r w:rsidR="000D0776">
        <w:rPr>
          <w:rFonts w:eastAsia="Calibri" w:cs="Courier New"/>
          <w:szCs w:val="24"/>
        </w:rPr>
        <w:t>i</w:t>
      </w:r>
      <w:r w:rsidRPr="007152EB">
        <w:rPr>
          <w:rFonts w:eastAsia="Calibri" w:cs="Courier New"/>
          <w:szCs w:val="24"/>
        </w:rPr>
        <w:t>n Re Kakos 1985 I.CLR 250, In Re Argyrides (1987)ICLR 23.”</w:t>
      </w:r>
    </w:p>
    <w:p w:rsidR="007152EB" w:rsidRDefault="007152EB" w:rsidP="007152EB">
      <w:pPr>
        <w:rPr>
          <w:rFonts w:eastAsia="Calibri" w:cs="Courier New"/>
          <w:szCs w:val="24"/>
        </w:rPr>
      </w:pPr>
    </w:p>
    <w:p w:rsidR="007152EB" w:rsidRDefault="007152EB" w:rsidP="007B194F">
      <w:pPr>
        <w:ind w:left="708" w:firstLine="702"/>
        <w:rPr>
          <w:rFonts w:eastAsia="Calibri" w:cs="Courier New"/>
          <w:szCs w:val="24"/>
        </w:rPr>
      </w:pPr>
      <w:r w:rsidRPr="007152EB">
        <w:rPr>
          <w:rFonts w:eastAsia="Calibri" w:cs="Courier New"/>
          <w:szCs w:val="24"/>
        </w:rPr>
        <w:t>Buna göre Yüksek Mahkeme (Yargıtay), izin verme</w:t>
      </w:r>
      <w:r w:rsidR="007915E8">
        <w:rPr>
          <w:rFonts w:eastAsia="Calibri" w:cs="Courier New"/>
          <w:szCs w:val="24"/>
        </w:rPr>
        <w:t xml:space="preserve"> </w:t>
      </w:r>
      <w:r w:rsidRPr="007152EB">
        <w:rPr>
          <w:rFonts w:eastAsia="Calibri" w:cs="Courier New"/>
          <w:szCs w:val="24"/>
        </w:rPr>
        <w:t xml:space="preserve">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7B194F" w:rsidRPr="007152EB" w:rsidRDefault="007B194F" w:rsidP="007152EB">
      <w:pPr>
        <w:rPr>
          <w:rFonts w:eastAsia="Calibri" w:cs="Courier New"/>
          <w:szCs w:val="24"/>
        </w:rPr>
      </w:pPr>
    </w:p>
    <w:p w:rsidR="007152EB" w:rsidRDefault="007152EB" w:rsidP="007152EB">
      <w:pPr>
        <w:rPr>
          <w:rFonts w:eastAsia="Calibri" w:cs="Courier New"/>
          <w:b/>
          <w:szCs w:val="24"/>
        </w:rPr>
      </w:pPr>
    </w:p>
    <w:p w:rsidR="00F85964" w:rsidRPr="0084755D" w:rsidRDefault="00F85964" w:rsidP="007152EB">
      <w:pPr>
        <w:rPr>
          <w:rFonts w:eastAsia="Calibri" w:cs="Courier New"/>
          <w:b/>
          <w:szCs w:val="24"/>
        </w:rPr>
      </w:pPr>
    </w:p>
    <w:p w:rsidR="00446CB6" w:rsidRDefault="00446CB6" w:rsidP="00446CB6">
      <w:pPr>
        <w:spacing w:line="360" w:lineRule="auto"/>
        <w:rPr>
          <w:rFonts w:eastAsia="Calibri" w:cs="Courier New"/>
          <w:szCs w:val="24"/>
        </w:rPr>
      </w:pPr>
      <w:r>
        <w:rPr>
          <w:rFonts w:eastAsia="Calibri" w:cs="Courier New"/>
          <w:b/>
          <w:szCs w:val="24"/>
        </w:rPr>
        <w:tab/>
      </w:r>
      <w:r>
        <w:rPr>
          <w:rFonts w:eastAsia="Calibri" w:cs="Courier New"/>
          <w:szCs w:val="24"/>
        </w:rPr>
        <w:t>Huzurumdaki meseledeki Müstedinin iddiası, 1486/2019 sayılı davada Davalı olarak görülen annesi Fatma Nuray’ın davanın dosyalandığı tarihten önce vefat etmiş olduğu ve bu durumun</w:t>
      </w:r>
      <w:r w:rsidR="007915E8">
        <w:rPr>
          <w:rFonts w:eastAsia="Calibri" w:cs="Courier New"/>
          <w:szCs w:val="24"/>
        </w:rPr>
        <w:t xml:space="preserve"> hüküm alındıktan sonra</w:t>
      </w:r>
      <w:r>
        <w:rPr>
          <w:rFonts w:eastAsia="Calibri" w:cs="Courier New"/>
          <w:szCs w:val="24"/>
        </w:rPr>
        <w:t xml:space="preserve"> gerek Davacı avukatının gerekse mahkemenin bilgisine getirilmesine rağmen zilyetlik emri çıkarıldığıdır.</w:t>
      </w:r>
    </w:p>
    <w:p w:rsidR="00446CB6" w:rsidRDefault="00446CB6" w:rsidP="00446CB6">
      <w:pPr>
        <w:spacing w:line="360" w:lineRule="auto"/>
        <w:rPr>
          <w:rFonts w:eastAsia="Calibri" w:cs="Courier New"/>
          <w:szCs w:val="24"/>
        </w:rPr>
      </w:pPr>
    </w:p>
    <w:p w:rsidR="000D0776" w:rsidRDefault="00446CB6" w:rsidP="00446CB6">
      <w:pPr>
        <w:spacing w:line="360" w:lineRule="auto"/>
        <w:rPr>
          <w:rFonts w:eastAsia="Calibri" w:cs="Courier New"/>
          <w:szCs w:val="24"/>
        </w:rPr>
      </w:pPr>
      <w:r>
        <w:rPr>
          <w:rFonts w:eastAsia="Calibri" w:cs="Courier New"/>
          <w:szCs w:val="24"/>
        </w:rPr>
        <w:tab/>
        <w:t>Ölmüş olan bir kişinin</w:t>
      </w:r>
      <w:r w:rsidR="000E4F39">
        <w:rPr>
          <w:rFonts w:eastAsia="Calibri" w:cs="Courier New"/>
          <w:szCs w:val="24"/>
        </w:rPr>
        <w:t xml:space="preserve"> şahsen dava edilmesi mümkün değildir. </w:t>
      </w:r>
      <w:r w:rsidR="000D0776">
        <w:rPr>
          <w:rFonts w:eastAsia="Calibri" w:cs="Courier New"/>
          <w:szCs w:val="24"/>
        </w:rPr>
        <w:t>Fasıl 189 Terekelerin İdaresi Yasası’nın 34. maddesine göre herhangi bir kişinin ölümü üzerine aleyhine olan tüm dava sebepleri ile sahip bulunduğu tüm dava sebepleri, maddede belirtilen istisnalar hariç, ölenin terekesinin aleyhine veya yararına olacak şekilde geçerliliğini korur. İlgili madde</w:t>
      </w:r>
      <w:r w:rsidR="002D58F1">
        <w:rPr>
          <w:rFonts w:eastAsia="Calibri" w:cs="Courier New"/>
          <w:szCs w:val="24"/>
        </w:rPr>
        <w:t>nin (1). fıkrası</w:t>
      </w:r>
      <w:r w:rsidR="000D0776">
        <w:rPr>
          <w:rFonts w:eastAsia="Calibri" w:cs="Courier New"/>
          <w:szCs w:val="24"/>
        </w:rPr>
        <w:t xml:space="preserve"> şöyledir:</w:t>
      </w:r>
    </w:p>
    <w:p w:rsidR="000D0776" w:rsidRDefault="000D0776" w:rsidP="00446CB6">
      <w:pPr>
        <w:spacing w:line="360" w:lineRule="auto"/>
        <w:rPr>
          <w:rFonts w:eastAsia="Calibri" w:cs="Courier New"/>
          <w:szCs w:val="24"/>
        </w:rPr>
      </w:pPr>
      <w:r>
        <w:rPr>
          <w:rFonts w:eastAsia="Calibri" w:cs="Courier New"/>
          <w:szCs w:val="24"/>
        </w:rPr>
        <w:t xml:space="preserve">  </w:t>
      </w:r>
    </w:p>
    <w:tbl>
      <w:tblPr>
        <w:tblW w:w="10649" w:type="dxa"/>
        <w:jc w:val="center"/>
        <w:tblLayout w:type="fixed"/>
        <w:tblCellMar>
          <w:left w:w="0" w:type="dxa"/>
          <w:right w:w="0" w:type="dxa"/>
        </w:tblCellMar>
        <w:tblLook w:val="0000" w:firstRow="0" w:lastRow="0" w:firstColumn="0" w:lastColumn="0" w:noHBand="0" w:noVBand="0"/>
      </w:tblPr>
      <w:tblGrid>
        <w:gridCol w:w="1559"/>
        <w:gridCol w:w="9090"/>
      </w:tblGrid>
      <w:tr w:rsidR="000D0776" w:rsidRPr="009A1CB2" w:rsidTr="00F85964">
        <w:trPr>
          <w:jc w:val="center"/>
        </w:trPr>
        <w:tc>
          <w:tcPr>
            <w:tcW w:w="1559" w:type="dxa"/>
          </w:tcPr>
          <w:p w:rsidR="000D0776" w:rsidRPr="009A1CB2" w:rsidRDefault="000D0776" w:rsidP="00F85964">
            <w:r w:rsidRPr="007B194F">
              <w:rPr>
                <w:sz w:val="22"/>
                <w:szCs w:val="22"/>
              </w:rPr>
              <w:t>“Ölümün</w:t>
            </w:r>
            <w:r w:rsidRPr="009A1CB2">
              <w:t xml:space="preserve"> </w:t>
            </w:r>
            <w:r w:rsidRPr="007B194F">
              <w:rPr>
                <w:sz w:val="22"/>
                <w:szCs w:val="22"/>
              </w:rPr>
              <w:t>bazı</w:t>
            </w:r>
            <w:r w:rsidR="00F85964">
              <w:rPr>
                <w:sz w:val="22"/>
                <w:szCs w:val="22"/>
              </w:rPr>
              <w:t xml:space="preserve"> dava</w:t>
            </w:r>
            <w:r w:rsidRPr="009A1CB2">
              <w:t xml:space="preserve">  </w:t>
            </w:r>
            <w:r w:rsidRPr="00F85964">
              <w:rPr>
                <w:sz w:val="22"/>
                <w:szCs w:val="22"/>
              </w:rPr>
              <w:t>sebeplerine</w:t>
            </w:r>
            <w:r w:rsidRPr="009A1CB2">
              <w:t xml:space="preserve"> </w:t>
            </w:r>
            <w:r w:rsidRPr="00F85964">
              <w:rPr>
                <w:sz w:val="22"/>
                <w:szCs w:val="22"/>
              </w:rPr>
              <w:t>etkisi</w:t>
            </w:r>
          </w:p>
        </w:tc>
        <w:tc>
          <w:tcPr>
            <w:tcW w:w="9090" w:type="dxa"/>
          </w:tcPr>
          <w:p w:rsidR="007B194F" w:rsidRDefault="000D0776" w:rsidP="000D0776">
            <w:r w:rsidRPr="009A1CB2">
              <w:t xml:space="preserve">34.(1) Bu madde kurallarına bağlı kalınması koşuluyla, </w:t>
            </w:r>
            <w:r w:rsidR="007B194F">
              <w:t xml:space="preserve"> </w:t>
            </w:r>
          </w:p>
          <w:p w:rsidR="007B194F" w:rsidRDefault="007B194F" w:rsidP="000D0776">
            <w:r>
              <w:t xml:space="preserve">       </w:t>
            </w:r>
            <w:r w:rsidR="000D0776" w:rsidRPr="009A1CB2">
              <w:t xml:space="preserve">bu Yasanın yürürlüğe girdiği tarihten sonra </w:t>
            </w:r>
            <w:r>
              <w:t xml:space="preserve"> </w:t>
            </w:r>
          </w:p>
          <w:p w:rsidR="007B194F" w:rsidRDefault="007B194F" w:rsidP="000D0776">
            <w:r>
              <w:t xml:space="preserve">       </w:t>
            </w:r>
            <w:r w:rsidR="000D0776" w:rsidRPr="009A1CB2">
              <w:t xml:space="preserve">herhangi bir kişinin ölümü üzerine aleyhine </w:t>
            </w:r>
            <w:r>
              <w:t xml:space="preserve"> </w:t>
            </w:r>
          </w:p>
          <w:p w:rsidR="007B194F" w:rsidRDefault="007B194F" w:rsidP="000D0776">
            <w:r>
              <w:t xml:space="preserve">       </w:t>
            </w:r>
            <w:r w:rsidR="000D0776" w:rsidRPr="009A1CB2">
              <w:t xml:space="preserve">olan tüm dava sebepleri ile kendisinin sahip </w:t>
            </w:r>
            <w:r>
              <w:t xml:space="preserve"> </w:t>
            </w:r>
          </w:p>
          <w:p w:rsidR="00F85964" w:rsidRDefault="00F85964" w:rsidP="00F85964">
            <w:r>
              <w:t xml:space="preserve">      </w:t>
            </w:r>
            <w:r w:rsidR="007B194F">
              <w:t xml:space="preserve"> </w:t>
            </w:r>
            <w:r w:rsidR="000D0776" w:rsidRPr="009A1CB2">
              <w:t>olduğu tüm dava</w:t>
            </w:r>
            <w:r>
              <w:t xml:space="preserve"> </w:t>
            </w:r>
            <w:r w:rsidR="000D0776" w:rsidRPr="009A1CB2">
              <w:t xml:space="preserve">sebepleri, hale </w:t>
            </w:r>
            <w:r>
              <w:t>göre</w:t>
            </w:r>
            <w:r w:rsidR="000D0776" w:rsidRPr="009A1CB2">
              <w:t>,</w:t>
            </w:r>
            <w:r>
              <w:t xml:space="preserve">  </w:t>
            </w:r>
          </w:p>
          <w:p w:rsidR="00F85964" w:rsidRDefault="000D0776" w:rsidP="00F85964">
            <w:pPr>
              <w:ind w:left="1015"/>
            </w:pPr>
            <w:r w:rsidRPr="009A1CB2">
              <w:t>terekesinin aleyhine veya yararına </w:t>
            </w:r>
          </w:p>
          <w:p w:rsidR="002D58F1" w:rsidRDefault="000D0776" w:rsidP="00F85964">
            <w:pPr>
              <w:ind w:left="1015"/>
            </w:pPr>
            <w:r w:rsidRPr="009A1CB2">
              <w:t>geçerli</w:t>
            </w:r>
            <w:r w:rsidR="00F85964">
              <w:t>li</w:t>
            </w:r>
            <w:r>
              <w:t>klerini</w:t>
            </w:r>
            <w:r w:rsidRPr="009A1CB2">
              <w:t xml:space="preserve"> korurlar: </w:t>
            </w:r>
          </w:p>
          <w:p w:rsidR="000D0776" w:rsidRPr="009A1CB2" w:rsidRDefault="002D58F1" w:rsidP="00F85964">
            <w:pPr>
              <w:ind w:left="1015"/>
            </w:pPr>
            <w:r>
              <w:t xml:space="preserve">     Ancak bu fıkra zem ve kadihle ilgili dava sebeplerine uygulanmaz.”</w:t>
            </w:r>
            <w:r w:rsidR="000D0776" w:rsidRPr="009A1CB2">
              <w:t xml:space="preserve"> </w:t>
            </w:r>
            <w:r w:rsidR="000D0776" w:rsidRPr="009A1CB2">
              <w:br/>
              <w:t xml:space="preserve"> </w:t>
            </w:r>
          </w:p>
        </w:tc>
      </w:tr>
    </w:tbl>
    <w:p w:rsidR="000D0776" w:rsidRDefault="000D0776" w:rsidP="00446CB6">
      <w:pPr>
        <w:spacing w:line="360" w:lineRule="auto"/>
        <w:rPr>
          <w:rFonts w:eastAsia="Calibri" w:cs="Courier New"/>
          <w:szCs w:val="24"/>
        </w:rPr>
      </w:pPr>
    </w:p>
    <w:p w:rsidR="0009462D" w:rsidRDefault="000D0776" w:rsidP="000D0776">
      <w:pPr>
        <w:spacing w:line="360" w:lineRule="auto"/>
        <w:ind w:firstLine="708"/>
        <w:rPr>
          <w:rFonts w:eastAsia="Calibri" w:cs="Courier New"/>
          <w:szCs w:val="24"/>
        </w:rPr>
      </w:pPr>
      <w:r>
        <w:rPr>
          <w:rFonts w:eastAsia="Calibri" w:cs="Courier New"/>
          <w:szCs w:val="24"/>
        </w:rPr>
        <w:t>D</w:t>
      </w:r>
      <w:r w:rsidR="000E4F39">
        <w:rPr>
          <w:rFonts w:eastAsia="Calibri" w:cs="Courier New"/>
          <w:szCs w:val="24"/>
        </w:rPr>
        <w:t>ava</w:t>
      </w:r>
      <w:r>
        <w:rPr>
          <w:rFonts w:eastAsia="Calibri" w:cs="Courier New"/>
          <w:szCs w:val="24"/>
        </w:rPr>
        <w:t>nın</w:t>
      </w:r>
      <w:r w:rsidR="000E4F39">
        <w:rPr>
          <w:rFonts w:eastAsia="Calibri" w:cs="Courier New"/>
          <w:szCs w:val="24"/>
        </w:rPr>
        <w:t xml:space="preserve"> açıldığı tarih itibarıyla ölmüş </w:t>
      </w:r>
      <w:r w:rsidR="002D58F1">
        <w:rPr>
          <w:rFonts w:eastAsia="Calibri" w:cs="Courier New"/>
          <w:szCs w:val="24"/>
        </w:rPr>
        <w:t xml:space="preserve">olan </w:t>
      </w:r>
      <w:r w:rsidR="000E4F39">
        <w:rPr>
          <w:rFonts w:eastAsia="Calibri" w:cs="Courier New"/>
          <w:szCs w:val="24"/>
        </w:rPr>
        <w:t xml:space="preserve">bir kişinin aleyhine hüküm alınıp ileri işlem yapılmasında hukuki </w:t>
      </w:r>
      <w:r w:rsidR="0009462D">
        <w:rPr>
          <w:rFonts w:eastAsia="Calibri" w:cs="Courier New"/>
          <w:szCs w:val="24"/>
        </w:rPr>
        <w:t xml:space="preserve">anlamda asli (fundamental) </w:t>
      </w:r>
      <w:r w:rsidR="000E4F39">
        <w:rPr>
          <w:rFonts w:eastAsia="Calibri" w:cs="Courier New"/>
          <w:szCs w:val="24"/>
        </w:rPr>
        <w:t>bir hata bulunduğu iddiası kanaatimce ilk nazarda tartışılabilir bir iddiadır.</w:t>
      </w:r>
      <w:r w:rsidR="0009462D">
        <w:rPr>
          <w:rFonts w:eastAsia="Calibri" w:cs="Courier New"/>
          <w:szCs w:val="24"/>
        </w:rPr>
        <w:t xml:space="preserve"> </w:t>
      </w:r>
    </w:p>
    <w:p w:rsidR="0009462D" w:rsidRDefault="0009462D" w:rsidP="00446CB6">
      <w:pPr>
        <w:spacing w:line="360" w:lineRule="auto"/>
        <w:rPr>
          <w:rFonts w:eastAsia="Calibri" w:cs="Courier New"/>
          <w:szCs w:val="24"/>
        </w:rPr>
      </w:pPr>
    </w:p>
    <w:p w:rsidR="000E4F39" w:rsidRDefault="0009462D" w:rsidP="0009462D">
      <w:pPr>
        <w:spacing w:line="360" w:lineRule="auto"/>
        <w:ind w:firstLine="708"/>
        <w:rPr>
          <w:rFonts w:eastAsia="Calibri" w:cs="Courier New"/>
          <w:szCs w:val="24"/>
        </w:rPr>
      </w:pPr>
      <w:r>
        <w:rPr>
          <w:rFonts w:eastAsia="Calibri" w:cs="Courier New"/>
          <w:szCs w:val="24"/>
        </w:rPr>
        <w:t xml:space="preserve">Müstedinin tahliye hükmüne konu evi tasarrufunda bulunduran kişi olması itibarıyla verilen hükümden hak ve menfaatinin doğrudan doğruya etkilenmekte olduğu da kanaatimce doğru kabul edilmelidir.   </w:t>
      </w:r>
    </w:p>
    <w:p w:rsidR="000E4F39" w:rsidRDefault="000E4F39" w:rsidP="00446CB6">
      <w:pPr>
        <w:spacing w:line="360" w:lineRule="auto"/>
        <w:rPr>
          <w:rFonts w:eastAsia="Calibri" w:cs="Courier New"/>
          <w:szCs w:val="24"/>
        </w:rPr>
      </w:pPr>
    </w:p>
    <w:p w:rsidR="0009462D" w:rsidRDefault="0009462D" w:rsidP="00D945C5">
      <w:pPr>
        <w:spacing w:line="360" w:lineRule="auto"/>
        <w:ind w:firstLine="708"/>
        <w:rPr>
          <w:rFonts w:cs="Courier New"/>
          <w:szCs w:val="24"/>
        </w:rPr>
      </w:pPr>
      <w:r>
        <w:rPr>
          <w:rFonts w:eastAsia="Calibri" w:cs="Courier New"/>
          <w:szCs w:val="24"/>
        </w:rPr>
        <w:t>Davanın açıldığı tarih itibarıyla ölü olan bir kişi aleyhine hüküm alınması,</w:t>
      </w:r>
      <w:r w:rsidR="00D945C5">
        <w:rPr>
          <w:rFonts w:eastAsia="Calibri" w:cs="Courier New"/>
          <w:szCs w:val="24"/>
        </w:rPr>
        <w:t xml:space="preserve"> kanaatimce,</w:t>
      </w:r>
      <w:r>
        <w:rPr>
          <w:rFonts w:eastAsia="Calibri" w:cs="Courier New"/>
          <w:szCs w:val="24"/>
        </w:rPr>
        <w:t xml:space="preserve"> </w:t>
      </w:r>
      <w:r>
        <w:rPr>
          <w:rFonts w:cs="Courier New"/>
          <w:szCs w:val="24"/>
        </w:rPr>
        <w:t>ilk nazarda</w:t>
      </w:r>
      <w:r w:rsidR="00D945C5">
        <w:rPr>
          <w:rFonts w:cs="Courier New"/>
          <w:szCs w:val="24"/>
        </w:rPr>
        <w:t>,</w:t>
      </w:r>
      <w:r>
        <w:rPr>
          <w:rFonts w:cs="Courier New"/>
          <w:szCs w:val="24"/>
        </w:rPr>
        <w:t xml:space="preserve"> esaslı veya önemli </w:t>
      </w:r>
      <w:r w:rsidRPr="0009462D">
        <w:rPr>
          <w:rFonts w:cs="Courier New"/>
          <w:szCs w:val="24"/>
        </w:rPr>
        <w:t>(fundamental)</w:t>
      </w:r>
      <w:r>
        <w:rPr>
          <w:rFonts w:cs="Courier New"/>
          <w:szCs w:val="24"/>
        </w:rPr>
        <w:t xml:space="preserve"> bir</w:t>
      </w:r>
      <w:r w:rsidR="00D945C5">
        <w:rPr>
          <w:rFonts w:cs="Courier New"/>
          <w:szCs w:val="24"/>
        </w:rPr>
        <w:t xml:space="preserve"> hukuki hata veya</w:t>
      </w:r>
      <w:r>
        <w:rPr>
          <w:rFonts w:cs="Courier New"/>
          <w:szCs w:val="24"/>
        </w:rPr>
        <w:t xml:space="preserve"> usul hatası olarak görülebilecek, hükmü ve hükme istinaden yapılan işlemleri esaslı surette sakatlayıp meselenin ilk nazarda yokluk</w:t>
      </w:r>
      <w:r w:rsidR="00D945C5">
        <w:rPr>
          <w:rFonts w:cs="Courier New"/>
          <w:szCs w:val="24"/>
        </w:rPr>
        <w:t>la malû</w:t>
      </w:r>
      <w:r>
        <w:rPr>
          <w:rFonts w:cs="Courier New"/>
          <w:szCs w:val="24"/>
        </w:rPr>
        <w:t xml:space="preserve">l işlem kapsamında mütalaa edilebilmesine sebebiyet verebilecek mahiyettedir. </w:t>
      </w:r>
    </w:p>
    <w:p w:rsidR="002D58F1" w:rsidRDefault="002D58F1" w:rsidP="00D945C5">
      <w:pPr>
        <w:spacing w:line="360" w:lineRule="auto"/>
        <w:ind w:firstLine="708"/>
        <w:rPr>
          <w:rFonts w:cs="Courier New"/>
          <w:szCs w:val="24"/>
        </w:rPr>
      </w:pPr>
    </w:p>
    <w:p w:rsidR="000E4F39" w:rsidRPr="0009462D" w:rsidRDefault="0009462D" w:rsidP="0009462D">
      <w:pPr>
        <w:spacing w:line="360" w:lineRule="auto"/>
        <w:ind w:firstLine="708"/>
        <w:rPr>
          <w:rFonts w:cs="Courier New"/>
          <w:szCs w:val="24"/>
        </w:rPr>
      </w:pPr>
      <w:r>
        <w:rPr>
          <w:rFonts w:cs="Courier New"/>
          <w:szCs w:val="24"/>
        </w:rPr>
        <w:lastRenderedPageBreak/>
        <w:t xml:space="preserve">Bu bakış açısıyla ve izah ettiklerim ışığında, </w:t>
      </w:r>
      <w:r w:rsidR="000E4F39">
        <w:rPr>
          <w:rFonts w:eastAsia="Calibri" w:cs="Courier New"/>
          <w:szCs w:val="24"/>
        </w:rPr>
        <w:t>Müstedinin müracaatının kabul edilerek certiorari ve prohibition istidası dosyalamasına izin verilmesinin uygun ve adil olacağı sonucuna ulaşır, bu hususta bulgu yaparım.</w:t>
      </w:r>
    </w:p>
    <w:p w:rsidR="000E4F39" w:rsidRDefault="000E4F39" w:rsidP="00446CB6">
      <w:pPr>
        <w:spacing w:line="360" w:lineRule="auto"/>
        <w:rPr>
          <w:rFonts w:eastAsia="Calibri" w:cs="Courier New"/>
          <w:szCs w:val="24"/>
        </w:rPr>
      </w:pPr>
    </w:p>
    <w:p w:rsidR="00F57696" w:rsidRDefault="00F57696" w:rsidP="000E4F39">
      <w:pPr>
        <w:spacing w:line="360" w:lineRule="auto"/>
        <w:ind w:firstLine="708"/>
        <w:rPr>
          <w:rFonts w:eastAsia="Calibri" w:cs="Courier New"/>
          <w:szCs w:val="24"/>
        </w:rPr>
      </w:pPr>
      <w:r>
        <w:rPr>
          <w:rFonts w:eastAsia="Calibri" w:cs="Courier New"/>
          <w:szCs w:val="24"/>
        </w:rPr>
        <w:t xml:space="preserve">Müstedinin işbu istida altındaki bir diğer talebi ise certiorari ve prohibition müracaatı dinleninceye değin 14.1.2020 tarihli hükmün icrasının durdurulmasına dair de emir verilmesidir. </w:t>
      </w:r>
    </w:p>
    <w:p w:rsidR="00F57696" w:rsidRDefault="00F57696" w:rsidP="000E4F39">
      <w:pPr>
        <w:spacing w:line="360" w:lineRule="auto"/>
        <w:ind w:firstLine="708"/>
        <w:rPr>
          <w:rFonts w:eastAsia="Calibri" w:cs="Courier New"/>
          <w:szCs w:val="24"/>
        </w:rPr>
      </w:pPr>
    </w:p>
    <w:p w:rsidR="00F57696" w:rsidRDefault="00F57696" w:rsidP="000E4F39">
      <w:pPr>
        <w:spacing w:line="360" w:lineRule="auto"/>
        <w:ind w:firstLine="708"/>
        <w:rPr>
          <w:rFonts w:eastAsia="Calibri" w:cs="Courier New"/>
          <w:szCs w:val="24"/>
        </w:rPr>
      </w:pPr>
      <w:r>
        <w:rPr>
          <w:rFonts w:eastAsia="Calibri" w:cs="Courier New"/>
          <w:szCs w:val="24"/>
        </w:rPr>
        <w:t xml:space="preserve">Emare 2 hükmü incelediğim zaman </w:t>
      </w:r>
      <w:r w:rsidR="000E4F39">
        <w:rPr>
          <w:rFonts w:eastAsia="Calibri" w:cs="Courier New"/>
          <w:szCs w:val="24"/>
        </w:rPr>
        <w:t>Girne Kaza Mahkemesi’n</w:t>
      </w:r>
      <w:r>
        <w:rPr>
          <w:rFonts w:eastAsia="Calibri" w:cs="Courier New"/>
          <w:szCs w:val="24"/>
        </w:rPr>
        <w:t>in konu evin aylık kullanım bedelini 450.TL olarak tespit ettiği</w:t>
      </w:r>
      <w:r w:rsidR="007915E8">
        <w:rPr>
          <w:rFonts w:eastAsia="Calibri" w:cs="Courier New"/>
          <w:szCs w:val="24"/>
        </w:rPr>
        <w:t>ni görmekteyim. Bu durumda mezkû</w:t>
      </w:r>
      <w:r>
        <w:rPr>
          <w:rFonts w:eastAsia="Calibri" w:cs="Courier New"/>
          <w:szCs w:val="24"/>
        </w:rPr>
        <w:t>r meblağın ödenmesi şartına bağlı olarak icranın durdurulmasına dair bir emir verilmesi kanaatimce</w:t>
      </w:r>
      <w:r w:rsidR="007915E8">
        <w:rPr>
          <w:rFonts w:eastAsia="Calibri" w:cs="Courier New"/>
          <w:szCs w:val="24"/>
        </w:rPr>
        <w:t xml:space="preserve"> de</w:t>
      </w:r>
      <w:r>
        <w:rPr>
          <w:rFonts w:eastAsia="Calibri" w:cs="Courier New"/>
          <w:szCs w:val="24"/>
        </w:rPr>
        <w:t xml:space="preserve"> uygun ve adil olacaktır. Aksi ahvalde</w:t>
      </w:r>
      <w:r w:rsidR="007915E8">
        <w:rPr>
          <w:rFonts w:eastAsia="Calibri" w:cs="Courier New"/>
          <w:szCs w:val="24"/>
        </w:rPr>
        <w:t>,</w:t>
      </w:r>
      <w:r>
        <w:rPr>
          <w:rFonts w:eastAsia="Calibri" w:cs="Courier New"/>
          <w:szCs w:val="24"/>
        </w:rPr>
        <w:t xml:space="preserve"> icranın gerçekleşmesi durumunda Müstedinin müracaatı anlamsız </w:t>
      </w:r>
      <w:r w:rsidR="00D945C5">
        <w:rPr>
          <w:rFonts w:eastAsia="Calibri" w:cs="Courier New"/>
          <w:szCs w:val="24"/>
        </w:rPr>
        <w:t>kalacak ve Müstedi telafisi imkâ</w:t>
      </w:r>
      <w:r>
        <w:rPr>
          <w:rFonts w:eastAsia="Calibri" w:cs="Courier New"/>
          <w:szCs w:val="24"/>
        </w:rPr>
        <w:t xml:space="preserve">nsız bir durumla karşı karşıya kalacaktır. </w:t>
      </w:r>
    </w:p>
    <w:p w:rsidR="007915E8" w:rsidRDefault="007915E8" w:rsidP="000E4F39">
      <w:pPr>
        <w:spacing w:line="360" w:lineRule="auto"/>
        <w:ind w:firstLine="708"/>
        <w:rPr>
          <w:rFonts w:eastAsia="Calibri" w:cs="Courier New"/>
          <w:szCs w:val="24"/>
        </w:rPr>
      </w:pPr>
    </w:p>
    <w:p w:rsidR="00F57696" w:rsidRDefault="00F57696" w:rsidP="000E4F39">
      <w:pPr>
        <w:spacing w:line="360" w:lineRule="auto"/>
        <w:ind w:firstLine="708"/>
        <w:rPr>
          <w:rFonts w:eastAsia="Calibri" w:cs="Courier New"/>
          <w:szCs w:val="24"/>
        </w:rPr>
      </w:pPr>
      <w:r>
        <w:rPr>
          <w:rFonts w:eastAsia="Calibri" w:cs="Courier New"/>
          <w:szCs w:val="24"/>
        </w:rPr>
        <w:t>Tüm yukarıda izah ettiklerim ışığında:</w:t>
      </w:r>
    </w:p>
    <w:p w:rsidR="00F57696" w:rsidRDefault="00F57696" w:rsidP="00F57696">
      <w:pPr>
        <w:spacing w:line="360" w:lineRule="auto"/>
        <w:rPr>
          <w:rFonts w:eastAsia="Calibri" w:cs="Courier New"/>
          <w:szCs w:val="24"/>
        </w:rPr>
      </w:pPr>
    </w:p>
    <w:p w:rsidR="0006618A" w:rsidRDefault="0006618A" w:rsidP="0006618A">
      <w:pPr>
        <w:pStyle w:val="ListeParagraf"/>
        <w:numPr>
          <w:ilvl w:val="0"/>
          <w:numId w:val="2"/>
        </w:numPr>
        <w:spacing w:line="360" w:lineRule="auto"/>
        <w:rPr>
          <w:rFonts w:cs="Courier New"/>
          <w:szCs w:val="24"/>
        </w:rPr>
      </w:pPr>
      <w:r>
        <w:rPr>
          <w:rFonts w:cs="Courier New"/>
          <w:szCs w:val="24"/>
        </w:rPr>
        <w:t xml:space="preserve">Müstedinin, Girne Kaza Mahkemesi’nin 1486/2019 numaralı dava altında vermiş olduğu 14.1.2020 tarihli hükmün ve/veya kararın Yüksek Mahkeme’ye getirilmesi veya intikal ettirilmesi (to remove into the High Court) ve söz konusu emrin uygulanmasını önlemek ve iptal edilmesi için (quash) ve/veya geçersiz ve hükümsüz (void) olduğuna dair Certiorari (Quashing Order) ve konu emrin uygulanmasının durdurulmasına mütedair Prohibition (Prohibiting Order) emri </w:t>
      </w:r>
      <w:r w:rsidR="002D58F1">
        <w:rPr>
          <w:rFonts w:cs="Courier New"/>
          <w:szCs w:val="24"/>
        </w:rPr>
        <w:t>ı</w:t>
      </w:r>
      <w:r>
        <w:rPr>
          <w:rFonts w:cs="Courier New"/>
          <w:szCs w:val="24"/>
        </w:rPr>
        <w:t>sdarı hususunda işbu emir tarihinden itibaren 7 gün içerisinde istida dosyalamasına izin (leave) ve emir verilir,</w:t>
      </w:r>
    </w:p>
    <w:p w:rsidR="002D58F1" w:rsidRPr="002D58F1" w:rsidRDefault="002D58F1" w:rsidP="002D58F1">
      <w:pPr>
        <w:spacing w:line="360" w:lineRule="auto"/>
        <w:rPr>
          <w:rFonts w:cs="Courier New"/>
          <w:szCs w:val="24"/>
        </w:rPr>
      </w:pPr>
    </w:p>
    <w:p w:rsidR="00213EB5" w:rsidRDefault="0006618A" w:rsidP="0006618A">
      <w:pPr>
        <w:pStyle w:val="ListeParagraf"/>
        <w:numPr>
          <w:ilvl w:val="0"/>
          <w:numId w:val="2"/>
        </w:numPr>
        <w:spacing w:line="360" w:lineRule="auto"/>
        <w:rPr>
          <w:rFonts w:cs="Courier New"/>
          <w:szCs w:val="24"/>
        </w:rPr>
      </w:pPr>
      <w:r>
        <w:rPr>
          <w:rFonts w:cs="Courier New"/>
          <w:szCs w:val="24"/>
        </w:rPr>
        <w:lastRenderedPageBreak/>
        <w:t xml:space="preserve">Müstedinin dosyalayacağı certiorari ve prohibition </w:t>
      </w:r>
      <w:r w:rsidR="002D58F1">
        <w:rPr>
          <w:rFonts w:cs="Courier New"/>
          <w:szCs w:val="24"/>
        </w:rPr>
        <w:t>ı</w:t>
      </w:r>
      <w:r w:rsidR="00213EB5">
        <w:rPr>
          <w:rFonts w:cs="Courier New"/>
          <w:szCs w:val="24"/>
        </w:rPr>
        <w:t>sdarına mütedair istida dinlenip nihai bir karara bağlanın</w:t>
      </w:r>
      <w:r>
        <w:rPr>
          <w:rFonts w:cs="Courier New"/>
          <w:szCs w:val="24"/>
        </w:rPr>
        <w:t>c</w:t>
      </w:r>
      <w:r w:rsidR="00213EB5">
        <w:rPr>
          <w:rFonts w:cs="Courier New"/>
          <w:szCs w:val="24"/>
        </w:rPr>
        <w:t>a</w:t>
      </w:r>
      <w:r>
        <w:rPr>
          <w:rFonts w:cs="Courier New"/>
          <w:szCs w:val="24"/>
        </w:rPr>
        <w:t>y</w:t>
      </w:r>
      <w:r w:rsidR="00213EB5">
        <w:rPr>
          <w:rFonts w:cs="Courier New"/>
          <w:szCs w:val="24"/>
        </w:rPr>
        <w:t>a</w:t>
      </w:r>
      <w:r>
        <w:rPr>
          <w:rFonts w:cs="Courier New"/>
          <w:szCs w:val="24"/>
        </w:rPr>
        <w:t xml:space="preserve"> değin, Müstedinin, Müstedialeyhe, 1.11.2021 tarihinden itibaren her ay başı 7 günlük lütuf süreleri dahilinde aylık 450.TL kullanım bedeli ödemesi şartına bağlı olarak 1486/2019 sayılı davada verilen</w:t>
      </w:r>
      <w:r w:rsidR="00213EB5">
        <w:rPr>
          <w:rFonts w:cs="Courier New"/>
          <w:szCs w:val="24"/>
        </w:rPr>
        <w:t xml:space="preserve"> tahliye</w:t>
      </w:r>
      <w:r>
        <w:rPr>
          <w:rFonts w:cs="Courier New"/>
          <w:szCs w:val="24"/>
        </w:rPr>
        <w:t xml:space="preserve"> hükmün</w:t>
      </w:r>
      <w:r w:rsidR="00213EB5">
        <w:rPr>
          <w:rFonts w:cs="Courier New"/>
          <w:szCs w:val="24"/>
        </w:rPr>
        <w:t>ün</w:t>
      </w:r>
      <w:r>
        <w:rPr>
          <w:rFonts w:cs="Courier New"/>
          <w:szCs w:val="24"/>
        </w:rPr>
        <w:t xml:space="preserve"> icrasının durdurulmasına</w:t>
      </w:r>
      <w:r w:rsidR="00213EB5">
        <w:rPr>
          <w:rFonts w:cs="Courier New"/>
          <w:szCs w:val="24"/>
        </w:rPr>
        <w:t xml:space="preserve"> emir verilir,</w:t>
      </w:r>
    </w:p>
    <w:p w:rsidR="00213EB5" w:rsidRPr="00213EB5" w:rsidRDefault="00213EB5" w:rsidP="00213EB5">
      <w:pPr>
        <w:pStyle w:val="ListeParagraf"/>
        <w:numPr>
          <w:ilvl w:val="0"/>
          <w:numId w:val="2"/>
        </w:numPr>
        <w:spacing w:line="360" w:lineRule="auto"/>
      </w:pPr>
      <w:r>
        <w:rPr>
          <w:rFonts w:cs="Courier New"/>
          <w:szCs w:val="24"/>
        </w:rPr>
        <w:t>İstida masraflarına dair herhangi bir emir verilmez.</w:t>
      </w:r>
    </w:p>
    <w:p w:rsidR="00213EB5" w:rsidRDefault="00365583" w:rsidP="00213EB5">
      <w:pPr>
        <w:pStyle w:val="ListeParagraf"/>
        <w:spacing w:line="360" w:lineRule="auto"/>
        <w:rPr>
          <w:rFonts w:cs="Courier New"/>
          <w:szCs w:val="24"/>
        </w:rPr>
      </w:pPr>
      <w:r>
        <w:rPr>
          <w:rFonts w:cs="Courier New"/>
          <w:szCs w:val="24"/>
        </w:rPr>
        <w:t xml:space="preserve">               </w:t>
      </w:r>
    </w:p>
    <w:p w:rsidR="00213EB5" w:rsidRDefault="00213EB5" w:rsidP="0009462D">
      <w:pPr>
        <w:spacing w:line="360" w:lineRule="auto"/>
        <w:rPr>
          <w:rFonts w:cs="Courier New"/>
          <w:szCs w:val="24"/>
        </w:rPr>
      </w:pPr>
    </w:p>
    <w:p w:rsidR="00213EB5" w:rsidRDefault="00213EB5" w:rsidP="00213EB5">
      <w:pPr>
        <w:pStyle w:val="ListeParagraf"/>
        <w:spacing w:line="360" w:lineRule="auto"/>
        <w:rPr>
          <w:rFonts w:cs="Courier New"/>
          <w:szCs w:val="24"/>
        </w:rPr>
      </w:pPr>
    </w:p>
    <w:p w:rsidR="00213EB5" w:rsidRDefault="00213EB5" w:rsidP="00213EB5">
      <w:pPr>
        <w:pStyle w:val="ListeParagraf"/>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sidRPr="00213EB5">
        <w:rPr>
          <w:rFonts w:cs="Courier New"/>
          <w:szCs w:val="24"/>
        </w:rPr>
        <w:t>Talat Usar</w:t>
      </w:r>
    </w:p>
    <w:p w:rsidR="0069257C" w:rsidRDefault="00213EB5" w:rsidP="00213EB5">
      <w:pPr>
        <w:pStyle w:val="ListeParagraf"/>
        <w:spacing w:line="360" w:lineRule="auto"/>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w:t>
      </w:r>
      <w:r w:rsidR="00F85964">
        <w:rPr>
          <w:rFonts w:cs="Courier New"/>
          <w:szCs w:val="24"/>
        </w:rPr>
        <w:t xml:space="preserve"> </w:t>
      </w:r>
      <w:r>
        <w:rPr>
          <w:rFonts w:cs="Courier New"/>
          <w:szCs w:val="24"/>
        </w:rPr>
        <w:t>Yargıç</w:t>
      </w:r>
      <w:r>
        <w:t xml:space="preserve"> </w:t>
      </w:r>
    </w:p>
    <w:p w:rsidR="00213EB5" w:rsidRDefault="00213EB5" w:rsidP="00213EB5">
      <w:pPr>
        <w:spacing w:line="360" w:lineRule="auto"/>
      </w:pPr>
    </w:p>
    <w:p w:rsidR="00213EB5" w:rsidRDefault="0009462D" w:rsidP="00213EB5">
      <w:pPr>
        <w:spacing w:line="360" w:lineRule="auto"/>
      </w:pPr>
      <w:r>
        <w:t xml:space="preserve">1 </w:t>
      </w:r>
      <w:r w:rsidR="00213EB5">
        <w:t>Kasım</w:t>
      </w:r>
      <w:r w:rsidR="00F85964">
        <w:t>,</w:t>
      </w:r>
      <w:r w:rsidR="00213EB5">
        <w:t xml:space="preserve"> 2021</w:t>
      </w:r>
    </w:p>
    <w:p w:rsidR="0009462D" w:rsidRDefault="0009462D" w:rsidP="00213EB5">
      <w:pPr>
        <w:spacing w:line="360" w:lineRule="auto"/>
      </w:pPr>
    </w:p>
    <w:p w:rsidR="00DF4966" w:rsidRDefault="00DF4966" w:rsidP="00213EB5">
      <w:pPr>
        <w:spacing w:line="360" w:lineRule="auto"/>
      </w:pPr>
    </w:p>
    <w:p w:rsidR="00DF4966" w:rsidRDefault="00DF4966" w:rsidP="00213EB5">
      <w:pPr>
        <w:spacing w:line="360" w:lineRule="auto"/>
      </w:pPr>
    </w:p>
    <w:p w:rsidR="00DF4966" w:rsidRDefault="00DF4966" w:rsidP="00213EB5">
      <w:pPr>
        <w:spacing w:line="360" w:lineRule="auto"/>
      </w:pPr>
    </w:p>
    <w:p w:rsidR="00DF4966" w:rsidRDefault="00DF4966" w:rsidP="00213EB5">
      <w:pPr>
        <w:spacing w:line="360" w:lineRule="auto"/>
      </w:pPr>
    </w:p>
    <w:p w:rsidR="0009462D" w:rsidRDefault="0009462D" w:rsidP="00213EB5">
      <w:pPr>
        <w:spacing w:line="360" w:lineRule="auto"/>
      </w:pPr>
    </w:p>
    <w:sectPr w:rsidR="0009462D" w:rsidSect="00F9727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8D" w:rsidRDefault="00EB468D" w:rsidP="00213EB5">
      <w:r>
        <w:separator/>
      </w:r>
    </w:p>
  </w:endnote>
  <w:endnote w:type="continuationSeparator" w:id="0">
    <w:p w:rsidR="00EB468D" w:rsidRDefault="00EB468D" w:rsidP="0021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8D" w:rsidRDefault="00EB468D" w:rsidP="00213EB5">
      <w:r>
        <w:separator/>
      </w:r>
    </w:p>
  </w:footnote>
  <w:footnote w:type="continuationSeparator" w:id="0">
    <w:p w:rsidR="00EB468D" w:rsidRDefault="00EB468D" w:rsidP="0021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248903"/>
      <w:docPartObj>
        <w:docPartGallery w:val="Page Numbers (Top of Page)"/>
        <w:docPartUnique/>
      </w:docPartObj>
    </w:sdtPr>
    <w:sdtEndPr/>
    <w:sdtContent>
      <w:p w:rsidR="00F97277" w:rsidRDefault="00F97277">
        <w:pPr>
          <w:pStyle w:val="stBilgi"/>
          <w:jc w:val="center"/>
        </w:pPr>
        <w:r>
          <w:fldChar w:fldCharType="begin"/>
        </w:r>
        <w:r>
          <w:instrText>PAGE   \* MERGEFORMAT</w:instrText>
        </w:r>
        <w:r>
          <w:fldChar w:fldCharType="separate"/>
        </w:r>
        <w:r w:rsidR="00050ED1">
          <w:rPr>
            <w:noProof/>
          </w:rPr>
          <w:t>9</w:t>
        </w:r>
        <w:r>
          <w:fldChar w:fldCharType="end"/>
        </w:r>
      </w:p>
    </w:sdtContent>
  </w:sdt>
  <w:p w:rsidR="00213EB5" w:rsidRDefault="00213E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55E2"/>
    <w:multiLevelType w:val="hybridMultilevel"/>
    <w:tmpl w:val="17C8A548"/>
    <w:lvl w:ilvl="0" w:tplc="DDDCDA80">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395457E"/>
    <w:multiLevelType w:val="hybridMultilevel"/>
    <w:tmpl w:val="895C107C"/>
    <w:lvl w:ilvl="0" w:tplc="21AAEB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786E73"/>
    <w:multiLevelType w:val="hybridMultilevel"/>
    <w:tmpl w:val="2F427CF0"/>
    <w:lvl w:ilvl="0" w:tplc="2CE6B8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A4"/>
    <w:rsid w:val="00050ED1"/>
    <w:rsid w:val="0006618A"/>
    <w:rsid w:val="0009462D"/>
    <w:rsid w:val="000B51EA"/>
    <w:rsid w:val="000D0776"/>
    <w:rsid w:val="000D47A7"/>
    <w:rsid w:val="000E4F39"/>
    <w:rsid w:val="000F6763"/>
    <w:rsid w:val="00184BDD"/>
    <w:rsid w:val="0021161B"/>
    <w:rsid w:val="00213EB5"/>
    <w:rsid w:val="002D58F1"/>
    <w:rsid w:val="002E62E1"/>
    <w:rsid w:val="00300189"/>
    <w:rsid w:val="00312B5F"/>
    <w:rsid w:val="00365583"/>
    <w:rsid w:val="003960A4"/>
    <w:rsid w:val="00446CB6"/>
    <w:rsid w:val="004A488C"/>
    <w:rsid w:val="004A5ABA"/>
    <w:rsid w:val="004B1B1E"/>
    <w:rsid w:val="005C5396"/>
    <w:rsid w:val="0061416E"/>
    <w:rsid w:val="006317A4"/>
    <w:rsid w:val="0069257C"/>
    <w:rsid w:val="006F04C9"/>
    <w:rsid w:val="007152EB"/>
    <w:rsid w:val="00725A22"/>
    <w:rsid w:val="00743933"/>
    <w:rsid w:val="00752B49"/>
    <w:rsid w:val="007915E8"/>
    <w:rsid w:val="007B194F"/>
    <w:rsid w:val="0094521B"/>
    <w:rsid w:val="00B12649"/>
    <w:rsid w:val="00B626C0"/>
    <w:rsid w:val="00B802B7"/>
    <w:rsid w:val="00BA122E"/>
    <w:rsid w:val="00C10F4B"/>
    <w:rsid w:val="00C13BE7"/>
    <w:rsid w:val="00C22933"/>
    <w:rsid w:val="00C65F29"/>
    <w:rsid w:val="00C80AC8"/>
    <w:rsid w:val="00D6549A"/>
    <w:rsid w:val="00D92F84"/>
    <w:rsid w:val="00D945C5"/>
    <w:rsid w:val="00DD12F7"/>
    <w:rsid w:val="00DF4966"/>
    <w:rsid w:val="00EB468D"/>
    <w:rsid w:val="00F40C87"/>
    <w:rsid w:val="00F57696"/>
    <w:rsid w:val="00F60AEB"/>
    <w:rsid w:val="00F62122"/>
    <w:rsid w:val="00F71526"/>
    <w:rsid w:val="00F85964"/>
    <w:rsid w:val="00F972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F6512-EE2C-4432-A354-4937DA6F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4"/>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17A4"/>
    <w:pPr>
      <w:ind w:left="720"/>
      <w:contextualSpacing/>
    </w:pPr>
  </w:style>
  <w:style w:type="paragraph" w:styleId="stBilgi">
    <w:name w:val="header"/>
    <w:basedOn w:val="Normal"/>
    <w:link w:val="stBilgiChar"/>
    <w:uiPriority w:val="99"/>
    <w:unhideWhenUsed/>
    <w:rsid w:val="00213EB5"/>
    <w:pPr>
      <w:tabs>
        <w:tab w:val="center" w:pos="4536"/>
        <w:tab w:val="right" w:pos="9072"/>
      </w:tabs>
    </w:pPr>
  </w:style>
  <w:style w:type="character" w:customStyle="1" w:styleId="stBilgiChar">
    <w:name w:val="Üst Bilgi Char"/>
    <w:basedOn w:val="VarsaylanParagrafYazTipi"/>
    <w:link w:val="stBilgi"/>
    <w:uiPriority w:val="99"/>
    <w:rsid w:val="00213EB5"/>
    <w:rPr>
      <w:rFonts w:ascii="Courier New" w:hAnsi="Courier New" w:cs="Times New Roman"/>
      <w:sz w:val="24"/>
      <w:szCs w:val="20"/>
    </w:rPr>
  </w:style>
  <w:style w:type="paragraph" w:styleId="AltBilgi">
    <w:name w:val="footer"/>
    <w:basedOn w:val="Normal"/>
    <w:link w:val="AltBilgiChar"/>
    <w:uiPriority w:val="99"/>
    <w:unhideWhenUsed/>
    <w:rsid w:val="00213EB5"/>
    <w:pPr>
      <w:tabs>
        <w:tab w:val="center" w:pos="4536"/>
        <w:tab w:val="right" w:pos="9072"/>
      </w:tabs>
    </w:pPr>
  </w:style>
  <w:style w:type="character" w:customStyle="1" w:styleId="AltBilgiChar">
    <w:name w:val="Alt Bilgi Char"/>
    <w:basedOn w:val="VarsaylanParagrafYazTipi"/>
    <w:link w:val="AltBilgi"/>
    <w:uiPriority w:val="99"/>
    <w:rsid w:val="00213EB5"/>
    <w:rPr>
      <w:rFonts w:ascii="Courier New" w:hAnsi="Courier New" w:cs="Times New Roman"/>
      <w:sz w:val="24"/>
      <w:szCs w:val="20"/>
    </w:rPr>
  </w:style>
  <w:style w:type="paragraph" w:styleId="BalonMetni">
    <w:name w:val="Balloon Text"/>
    <w:basedOn w:val="Normal"/>
    <w:link w:val="BalonMetniChar"/>
    <w:uiPriority w:val="99"/>
    <w:semiHidden/>
    <w:unhideWhenUsed/>
    <w:rsid w:val="004A48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4781">
      <w:bodyDiv w:val="1"/>
      <w:marLeft w:val="0"/>
      <w:marRight w:val="0"/>
      <w:marTop w:val="0"/>
      <w:marBottom w:val="0"/>
      <w:divBdr>
        <w:top w:val="none" w:sz="0" w:space="0" w:color="auto"/>
        <w:left w:val="none" w:sz="0" w:space="0" w:color="auto"/>
        <w:bottom w:val="none" w:sz="0" w:space="0" w:color="auto"/>
        <w:right w:val="none" w:sz="0" w:space="0" w:color="auto"/>
      </w:divBdr>
    </w:div>
    <w:div w:id="2003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2051</Words>
  <Characters>11692</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2021-11-05T13:00:00Z</cp:lastPrinted>
  <dcterms:created xsi:type="dcterms:W3CDTF">2021-11-17T13:21:00Z</dcterms:created>
  <dcterms:modified xsi:type="dcterms:W3CDTF">2021-11-17T13:21:00Z</dcterms:modified>
</cp:coreProperties>
</file>