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7D" w:rsidRPr="0012087D" w:rsidRDefault="0012087D" w:rsidP="0012087D">
      <w:pPr>
        <w:spacing w:after="0" w:line="240" w:lineRule="auto"/>
        <w:rPr>
          <w:rFonts w:ascii="Courier New" w:eastAsia="Times New Roman" w:hAnsi="Courier New" w:cs="Courier New"/>
          <w:sz w:val="24"/>
          <w:szCs w:val="24"/>
          <w:lang w:eastAsia="tr-TR"/>
        </w:rPr>
      </w:pPr>
      <w:r w:rsidRPr="0012087D">
        <w:rPr>
          <w:rFonts w:ascii="Courier New" w:eastAsia="Times New Roman" w:hAnsi="Courier New" w:cs="Courier New"/>
          <w:sz w:val="24"/>
          <w:szCs w:val="24"/>
          <w:lang w:eastAsia="tr-TR"/>
        </w:rPr>
        <w:t>D. 11/2021</w:t>
      </w:r>
      <w:r w:rsidRPr="0012087D">
        <w:rPr>
          <w:rFonts w:ascii="Courier New" w:eastAsia="Times New Roman" w:hAnsi="Courier New" w:cs="Courier New"/>
          <w:sz w:val="24"/>
          <w:szCs w:val="24"/>
          <w:lang w:eastAsia="tr-TR"/>
        </w:rPr>
        <w:tab/>
      </w:r>
      <w:r w:rsidRPr="0012087D">
        <w:rPr>
          <w:rFonts w:ascii="Courier New" w:eastAsia="Times New Roman" w:hAnsi="Courier New" w:cs="Courier New"/>
          <w:sz w:val="24"/>
          <w:szCs w:val="24"/>
          <w:lang w:eastAsia="tr-TR"/>
        </w:rPr>
        <w:tab/>
      </w:r>
      <w:r w:rsidRPr="0012087D">
        <w:rPr>
          <w:rFonts w:ascii="Courier New" w:eastAsia="Times New Roman" w:hAnsi="Courier New" w:cs="Courier New"/>
          <w:sz w:val="24"/>
          <w:szCs w:val="24"/>
          <w:lang w:eastAsia="tr-TR"/>
        </w:rPr>
        <w:tab/>
      </w:r>
      <w:r w:rsidRPr="0012087D">
        <w:rPr>
          <w:rFonts w:ascii="Courier New" w:eastAsia="Times New Roman" w:hAnsi="Courier New" w:cs="Courier New"/>
          <w:sz w:val="24"/>
          <w:szCs w:val="24"/>
          <w:lang w:eastAsia="tr-TR"/>
        </w:rPr>
        <w:tab/>
      </w:r>
      <w:r w:rsidRPr="0012087D">
        <w:rPr>
          <w:rFonts w:ascii="Courier New" w:eastAsia="Times New Roman" w:hAnsi="Courier New" w:cs="Courier New"/>
          <w:sz w:val="24"/>
          <w:szCs w:val="24"/>
          <w:lang w:eastAsia="tr-TR"/>
        </w:rPr>
        <w:tab/>
        <w:t>YİM No: 276/2018</w:t>
      </w:r>
    </w:p>
    <w:p w:rsidR="0012087D" w:rsidRPr="0012087D" w:rsidRDefault="0012087D" w:rsidP="0012087D">
      <w:pPr>
        <w:spacing w:after="0" w:line="240" w:lineRule="auto"/>
        <w:rPr>
          <w:rFonts w:ascii="Courier New" w:eastAsia="Times New Roman" w:hAnsi="Courier New" w:cs="Courier New"/>
          <w:b/>
          <w:sz w:val="24"/>
          <w:szCs w:val="24"/>
          <w:u w:val="single"/>
          <w:lang w:eastAsia="tr-TR"/>
        </w:rPr>
      </w:pPr>
    </w:p>
    <w:p w:rsidR="0012087D" w:rsidRPr="0012087D" w:rsidRDefault="0012087D" w:rsidP="0012087D">
      <w:pPr>
        <w:spacing w:after="0" w:line="240" w:lineRule="auto"/>
        <w:rPr>
          <w:rFonts w:ascii="Courier New" w:eastAsia="Times New Roman" w:hAnsi="Courier New" w:cs="Courier New"/>
          <w:b/>
          <w:sz w:val="24"/>
          <w:szCs w:val="24"/>
          <w:u w:val="single"/>
          <w:lang w:eastAsia="tr-TR"/>
        </w:rPr>
      </w:pPr>
    </w:p>
    <w:p w:rsidR="0012087D" w:rsidRPr="0012087D" w:rsidRDefault="0012087D" w:rsidP="0012087D">
      <w:pPr>
        <w:spacing w:after="0" w:line="360" w:lineRule="auto"/>
        <w:rPr>
          <w:rFonts w:ascii="Courier New" w:eastAsia="Times New Roman" w:hAnsi="Courier New" w:cs="Courier New"/>
          <w:sz w:val="24"/>
          <w:szCs w:val="24"/>
          <w:lang w:eastAsia="tr-TR"/>
        </w:rPr>
      </w:pPr>
      <w:r w:rsidRPr="0012087D">
        <w:rPr>
          <w:rFonts w:ascii="Courier New" w:eastAsia="Times New Roman" w:hAnsi="Courier New" w:cs="Courier New"/>
          <w:sz w:val="24"/>
          <w:szCs w:val="24"/>
          <w:lang w:eastAsia="tr-TR"/>
        </w:rPr>
        <w:t>Yüksek İdare Mahkemesinde</w:t>
      </w:r>
    </w:p>
    <w:p w:rsidR="0012087D" w:rsidRPr="0012087D" w:rsidRDefault="0012087D" w:rsidP="0012087D">
      <w:pPr>
        <w:spacing w:after="0" w:line="360" w:lineRule="auto"/>
        <w:rPr>
          <w:rFonts w:ascii="Courier New" w:eastAsia="Times New Roman" w:hAnsi="Courier New" w:cs="Courier New"/>
          <w:sz w:val="24"/>
          <w:szCs w:val="24"/>
          <w:lang w:eastAsia="tr-TR"/>
        </w:rPr>
      </w:pPr>
      <w:r w:rsidRPr="0012087D">
        <w:rPr>
          <w:rFonts w:ascii="Courier New" w:eastAsia="Times New Roman" w:hAnsi="Courier New" w:cs="Courier New"/>
          <w:sz w:val="24"/>
          <w:szCs w:val="24"/>
          <w:lang w:eastAsia="tr-TR"/>
        </w:rPr>
        <w:t>Anayasanın 152. Maddesi Hakkında</w:t>
      </w:r>
    </w:p>
    <w:p w:rsidR="0012087D" w:rsidRPr="0012087D" w:rsidRDefault="0012087D" w:rsidP="0012087D">
      <w:pPr>
        <w:spacing w:after="0" w:line="360" w:lineRule="auto"/>
        <w:rPr>
          <w:rFonts w:ascii="Courier New" w:eastAsia="Times New Roman" w:hAnsi="Courier New" w:cs="Courier New"/>
          <w:sz w:val="24"/>
          <w:szCs w:val="24"/>
          <w:lang w:eastAsia="tr-TR"/>
        </w:rPr>
      </w:pPr>
      <w:r w:rsidRPr="0012087D">
        <w:rPr>
          <w:rFonts w:ascii="Courier New" w:eastAsia="Times New Roman" w:hAnsi="Courier New" w:cs="Courier New"/>
          <w:sz w:val="24"/>
          <w:szCs w:val="24"/>
          <w:lang w:eastAsia="tr-TR"/>
        </w:rPr>
        <w:tab/>
      </w:r>
      <w:r w:rsidRPr="0012087D">
        <w:rPr>
          <w:rFonts w:ascii="Courier New" w:eastAsia="Times New Roman" w:hAnsi="Courier New" w:cs="Courier New"/>
          <w:sz w:val="24"/>
          <w:szCs w:val="24"/>
          <w:lang w:eastAsia="tr-TR"/>
        </w:rPr>
        <w:tab/>
      </w:r>
      <w:r w:rsidRPr="0012087D">
        <w:rPr>
          <w:rFonts w:ascii="Courier New" w:eastAsia="Times New Roman" w:hAnsi="Courier New" w:cs="Courier New"/>
          <w:sz w:val="24"/>
          <w:szCs w:val="24"/>
          <w:lang w:eastAsia="tr-TR"/>
        </w:rPr>
        <w:tab/>
      </w:r>
      <w:r w:rsidRPr="0012087D">
        <w:rPr>
          <w:rFonts w:ascii="Courier New" w:eastAsia="Times New Roman" w:hAnsi="Courier New" w:cs="Courier New"/>
          <w:sz w:val="24"/>
          <w:szCs w:val="24"/>
          <w:lang w:eastAsia="tr-TR"/>
        </w:rPr>
        <w:tab/>
      </w:r>
      <w:r w:rsidRPr="0012087D">
        <w:rPr>
          <w:rFonts w:ascii="Courier New" w:eastAsia="Times New Roman" w:hAnsi="Courier New" w:cs="Courier New"/>
          <w:sz w:val="24"/>
          <w:szCs w:val="24"/>
          <w:lang w:eastAsia="tr-TR"/>
        </w:rPr>
        <w:tab/>
      </w:r>
      <w:r w:rsidRPr="0012087D">
        <w:rPr>
          <w:rFonts w:ascii="Courier New" w:eastAsia="Times New Roman" w:hAnsi="Courier New" w:cs="Courier New"/>
          <w:sz w:val="24"/>
          <w:szCs w:val="24"/>
          <w:lang w:eastAsia="tr-TR"/>
        </w:rPr>
        <w:tab/>
      </w:r>
      <w:r w:rsidRPr="0012087D">
        <w:rPr>
          <w:rFonts w:ascii="Courier New" w:eastAsia="Times New Roman" w:hAnsi="Courier New" w:cs="Courier New"/>
          <w:sz w:val="24"/>
          <w:szCs w:val="24"/>
          <w:lang w:eastAsia="tr-TR"/>
        </w:rPr>
        <w:tab/>
      </w:r>
      <w:r w:rsidRPr="0012087D">
        <w:rPr>
          <w:rFonts w:ascii="Courier New" w:eastAsia="Times New Roman" w:hAnsi="Courier New" w:cs="Courier New"/>
          <w:sz w:val="24"/>
          <w:szCs w:val="24"/>
          <w:lang w:eastAsia="tr-TR"/>
        </w:rPr>
        <w:tab/>
      </w:r>
    </w:p>
    <w:p w:rsidR="0012087D" w:rsidRPr="0012087D" w:rsidRDefault="0012087D" w:rsidP="0012087D">
      <w:pPr>
        <w:spacing w:after="0" w:line="360" w:lineRule="auto"/>
        <w:rPr>
          <w:rFonts w:ascii="Courier New" w:eastAsia="Times New Roman" w:hAnsi="Courier New" w:cs="Courier New"/>
          <w:sz w:val="24"/>
          <w:szCs w:val="24"/>
          <w:lang w:eastAsia="tr-TR"/>
        </w:rPr>
      </w:pPr>
      <w:r w:rsidRPr="0012087D">
        <w:rPr>
          <w:rFonts w:ascii="Courier New" w:eastAsia="Times New Roman" w:hAnsi="Courier New" w:cs="Courier New"/>
          <w:sz w:val="24"/>
          <w:szCs w:val="24"/>
          <w:lang w:eastAsia="tr-TR"/>
        </w:rPr>
        <w:t>Yargıç Gülden Çiftçioğlu huzurunda.</w:t>
      </w:r>
    </w:p>
    <w:p w:rsidR="0012087D" w:rsidRPr="0012087D" w:rsidRDefault="0012087D" w:rsidP="0012087D">
      <w:pPr>
        <w:spacing w:after="0" w:line="360" w:lineRule="auto"/>
        <w:rPr>
          <w:rFonts w:ascii="Courier New" w:eastAsia="Times New Roman" w:hAnsi="Courier New" w:cs="Courier New"/>
          <w:sz w:val="24"/>
          <w:szCs w:val="24"/>
          <w:lang w:eastAsia="tr-TR"/>
        </w:rPr>
      </w:pPr>
    </w:p>
    <w:p w:rsidR="0012087D" w:rsidRPr="0012087D" w:rsidRDefault="0012087D" w:rsidP="0012087D">
      <w:pPr>
        <w:spacing w:after="0" w:line="360" w:lineRule="auto"/>
        <w:rPr>
          <w:rFonts w:ascii="Courier New" w:eastAsia="Times New Roman" w:hAnsi="Courier New" w:cs="Courier New"/>
          <w:sz w:val="24"/>
          <w:szCs w:val="24"/>
          <w:lang w:eastAsia="tr-TR"/>
        </w:rPr>
      </w:pPr>
      <w:r w:rsidRPr="0012087D">
        <w:rPr>
          <w:rFonts w:ascii="Courier New" w:eastAsia="Times New Roman" w:hAnsi="Courier New" w:cs="Courier New"/>
          <w:sz w:val="24"/>
          <w:szCs w:val="24"/>
          <w:lang w:eastAsia="tr-TR"/>
        </w:rPr>
        <w:t xml:space="preserve">Davacı: 1- Louiza Zembyla, 20 Homer Caddesi, Lefkoşa, 1097, </w:t>
      </w:r>
    </w:p>
    <w:p w:rsidR="0012087D" w:rsidRPr="0012087D" w:rsidRDefault="0012087D" w:rsidP="0012087D">
      <w:pPr>
        <w:spacing w:after="0" w:line="360" w:lineRule="auto"/>
        <w:rPr>
          <w:rFonts w:ascii="Courier New" w:eastAsia="Times New Roman" w:hAnsi="Courier New" w:cs="Courier New"/>
          <w:sz w:val="24"/>
          <w:szCs w:val="24"/>
          <w:lang w:eastAsia="tr-TR"/>
        </w:rPr>
      </w:pPr>
      <w:r w:rsidRPr="0012087D">
        <w:rPr>
          <w:rFonts w:ascii="Courier New" w:eastAsia="Times New Roman" w:hAnsi="Courier New" w:cs="Courier New"/>
          <w:sz w:val="24"/>
          <w:szCs w:val="24"/>
          <w:lang w:eastAsia="tr-TR"/>
        </w:rPr>
        <w:t xml:space="preserve">            G.K.R.Y. </w:t>
      </w:r>
    </w:p>
    <w:p w:rsidR="0012087D" w:rsidRPr="0012087D" w:rsidRDefault="0012087D" w:rsidP="0012087D">
      <w:pPr>
        <w:spacing w:after="0" w:line="360" w:lineRule="auto"/>
        <w:rPr>
          <w:rFonts w:ascii="Courier New" w:eastAsia="Times New Roman" w:hAnsi="Courier New" w:cs="Courier New"/>
          <w:sz w:val="24"/>
          <w:szCs w:val="24"/>
          <w:lang w:eastAsia="tr-TR"/>
        </w:rPr>
      </w:pPr>
      <w:r w:rsidRPr="0012087D">
        <w:rPr>
          <w:rFonts w:ascii="Courier New" w:eastAsia="Times New Roman" w:hAnsi="Courier New" w:cs="Courier New"/>
          <w:sz w:val="24"/>
          <w:szCs w:val="24"/>
          <w:lang w:eastAsia="tr-TR"/>
        </w:rPr>
        <w:t xml:space="preserve">        2- Ersi Zempyla Nikolaidi, 20 Homer Caddesi, Lefkoşa, </w:t>
      </w:r>
    </w:p>
    <w:p w:rsidR="0012087D" w:rsidRPr="0012087D" w:rsidRDefault="0012087D" w:rsidP="0012087D">
      <w:pPr>
        <w:spacing w:after="0" w:line="360" w:lineRule="auto"/>
        <w:rPr>
          <w:rFonts w:ascii="Courier New" w:eastAsia="Times New Roman" w:hAnsi="Courier New" w:cs="Courier New"/>
          <w:sz w:val="24"/>
          <w:szCs w:val="24"/>
          <w:lang w:eastAsia="tr-TR"/>
        </w:rPr>
      </w:pPr>
      <w:r w:rsidRPr="0012087D">
        <w:rPr>
          <w:rFonts w:ascii="Courier New" w:eastAsia="Times New Roman" w:hAnsi="Courier New" w:cs="Courier New"/>
          <w:sz w:val="24"/>
          <w:szCs w:val="24"/>
          <w:lang w:eastAsia="tr-TR"/>
        </w:rPr>
        <w:t xml:space="preserve">            1097, G.K.R.Y.</w:t>
      </w:r>
    </w:p>
    <w:p w:rsidR="0012087D" w:rsidRPr="0012087D" w:rsidRDefault="0012087D" w:rsidP="0012087D">
      <w:pPr>
        <w:spacing w:after="0" w:line="360" w:lineRule="auto"/>
        <w:rPr>
          <w:rFonts w:ascii="Courier New" w:eastAsia="Times New Roman" w:hAnsi="Courier New" w:cs="Courier New"/>
          <w:sz w:val="24"/>
          <w:szCs w:val="24"/>
          <w:lang w:eastAsia="tr-TR"/>
        </w:rPr>
      </w:pPr>
    </w:p>
    <w:p w:rsidR="0012087D" w:rsidRPr="0012087D" w:rsidRDefault="0012087D" w:rsidP="0012087D">
      <w:pPr>
        <w:spacing w:after="0" w:line="360" w:lineRule="auto"/>
        <w:rPr>
          <w:rFonts w:ascii="Courier New" w:eastAsia="Times New Roman" w:hAnsi="Courier New" w:cs="Courier New"/>
          <w:sz w:val="24"/>
          <w:szCs w:val="24"/>
          <w:lang w:eastAsia="tr-TR"/>
        </w:rPr>
      </w:pPr>
      <w:r w:rsidRPr="0012087D">
        <w:rPr>
          <w:rFonts w:ascii="Courier New" w:eastAsia="Times New Roman" w:hAnsi="Courier New" w:cs="Courier New"/>
          <w:sz w:val="24"/>
          <w:szCs w:val="24"/>
          <w:lang w:eastAsia="tr-TR"/>
        </w:rPr>
        <w:tab/>
      </w:r>
      <w:r w:rsidRPr="0012087D">
        <w:rPr>
          <w:rFonts w:ascii="Courier New" w:eastAsia="Times New Roman" w:hAnsi="Courier New" w:cs="Courier New"/>
          <w:sz w:val="24"/>
          <w:szCs w:val="24"/>
          <w:lang w:eastAsia="tr-TR"/>
        </w:rPr>
        <w:tab/>
      </w:r>
      <w:r w:rsidRPr="0012087D">
        <w:rPr>
          <w:rFonts w:ascii="Courier New" w:eastAsia="Times New Roman" w:hAnsi="Courier New" w:cs="Courier New"/>
          <w:sz w:val="24"/>
          <w:szCs w:val="24"/>
          <w:lang w:eastAsia="tr-TR"/>
        </w:rPr>
        <w:tab/>
      </w:r>
      <w:r w:rsidRPr="0012087D">
        <w:rPr>
          <w:rFonts w:ascii="Courier New" w:eastAsia="Times New Roman" w:hAnsi="Courier New" w:cs="Courier New"/>
          <w:sz w:val="24"/>
          <w:szCs w:val="24"/>
          <w:lang w:eastAsia="tr-TR"/>
        </w:rPr>
        <w:tab/>
        <w:t>- ile -</w:t>
      </w:r>
    </w:p>
    <w:p w:rsidR="0012087D" w:rsidRPr="0012087D" w:rsidRDefault="0012087D" w:rsidP="0012087D">
      <w:pPr>
        <w:spacing w:after="0" w:line="360" w:lineRule="auto"/>
        <w:rPr>
          <w:rFonts w:ascii="Courier New" w:eastAsia="Times New Roman" w:hAnsi="Courier New" w:cs="Courier New"/>
          <w:sz w:val="24"/>
          <w:szCs w:val="24"/>
          <w:lang w:eastAsia="tr-TR"/>
        </w:rPr>
      </w:pPr>
      <w:r w:rsidRPr="0012087D">
        <w:rPr>
          <w:rFonts w:ascii="Courier New" w:eastAsia="Times New Roman" w:hAnsi="Courier New" w:cs="Courier New"/>
          <w:sz w:val="24"/>
          <w:szCs w:val="24"/>
          <w:lang w:eastAsia="tr-TR"/>
        </w:rPr>
        <w:t>Davalı: Taşınmaz Mal Komisyonu vasıtasıyla KKTC, Lefkoşa</w:t>
      </w:r>
    </w:p>
    <w:p w:rsidR="0012087D" w:rsidRPr="0012087D" w:rsidRDefault="0012087D" w:rsidP="0012087D">
      <w:pPr>
        <w:spacing w:after="0" w:line="360" w:lineRule="auto"/>
        <w:rPr>
          <w:rFonts w:ascii="Courier New" w:eastAsia="Times New Roman" w:hAnsi="Courier New" w:cs="Courier New"/>
          <w:sz w:val="24"/>
          <w:szCs w:val="24"/>
          <w:lang w:eastAsia="tr-TR"/>
        </w:rPr>
      </w:pPr>
    </w:p>
    <w:p w:rsidR="0012087D" w:rsidRPr="0012087D" w:rsidRDefault="0012087D" w:rsidP="0012087D">
      <w:pPr>
        <w:spacing w:after="0" w:line="360" w:lineRule="auto"/>
        <w:rPr>
          <w:rFonts w:ascii="Courier New" w:eastAsia="Times New Roman" w:hAnsi="Courier New" w:cs="Courier New"/>
          <w:sz w:val="24"/>
          <w:szCs w:val="24"/>
          <w:lang w:eastAsia="tr-TR"/>
        </w:rPr>
      </w:pPr>
      <w:r w:rsidRPr="0012087D">
        <w:rPr>
          <w:rFonts w:ascii="Courier New" w:eastAsia="Times New Roman" w:hAnsi="Courier New" w:cs="Courier New"/>
          <w:sz w:val="24"/>
          <w:szCs w:val="24"/>
          <w:lang w:eastAsia="tr-TR"/>
        </w:rPr>
        <w:t xml:space="preserve">İlgili Şahıs: İçişleri Bakanlığı vasıtasıyla KKTC </w:t>
      </w:r>
    </w:p>
    <w:p w:rsidR="0012087D" w:rsidRPr="0012087D" w:rsidRDefault="0012087D" w:rsidP="0012087D">
      <w:pPr>
        <w:spacing w:after="0" w:line="360" w:lineRule="auto"/>
        <w:rPr>
          <w:rFonts w:ascii="Courier New" w:eastAsia="Times New Roman" w:hAnsi="Courier New" w:cs="Courier New"/>
          <w:sz w:val="24"/>
          <w:szCs w:val="24"/>
          <w:lang w:eastAsia="tr-TR"/>
        </w:rPr>
      </w:pPr>
      <w:r w:rsidRPr="0012087D">
        <w:rPr>
          <w:rFonts w:ascii="Courier New" w:eastAsia="Times New Roman" w:hAnsi="Courier New" w:cs="Courier New"/>
          <w:sz w:val="24"/>
          <w:szCs w:val="24"/>
          <w:lang w:eastAsia="tr-TR"/>
        </w:rPr>
        <w:t xml:space="preserve">              Başsavcılığı, Lefkoşa.</w:t>
      </w:r>
    </w:p>
    <w:p w:rsidR="0012087D" w:rsidRPr="0012087D" w:rsidRDefault="0012087D" w:rsidP="0012087D">
      <w:pPr>
        <w:spacing w:after="0" w:line="360" w:lineRule="auto"/>
        <w:rPr>
          <w:rFonts w:ascii="Courier New" w:eastAsia="Times New Roman" w:hAnsi="Courier New" w:cs="Courier New"/>
          <w:sz w:val="24"/>
          <w:szCs w:val="24"/>
          <w:lang w:eastAsia="tr-TR"/>
        </w:rPr>
      </w:pPr>
      <w:r w:rsidRPr="0012087D">
        <w:rPr>
          <w:rFonts w:ascii="Courier New" w:eastAsia="Times New Roman" w:hAnsi="Courier New" w:cs="Courier New"/>
          <w:sz w:val="24"/>
          <w:szCs w:val="24"/>
          <w:lang w:eastAsia="tr-TR"/>
        </w:rPr>
        <w:tab/>
      </w:r>
      <w:r w:rsidRPr="0012087D">
        <w:rPr>
          <w:rFonts w:ascii="Courier New" w:eastAsia="Times New Roman" w:hAnsi="Courier New" w:cs="Courier New"/>
          <w:sz w:val="24"/>
          <w:szCs w:val="24"/>
          <w:lang w:eastAsia="tr-TR"/>
        </w:rPr>
        <w:tab/>
      </w:r>
      <w:r w:rsidRPr="0012087D">
        <w:rPr>
          <w:rFonts w:ascii="Courier New" w:eastAsia="Times New Roman" w:hAnsi="Courier New" w:cs="Courier New"/>
          <w:sz w:val="24"/>
          <w:szCs w:val="24"/>
          <w:lang w:eastAsia="tr-TR"/>
        </w:rPr>
        <w:tab/>
      </w:r>
      <w:r w:rsidRPr="0012087D">
        <w:rPr>
          <w:rFonts w:ascii="Courier New" w:eastAsia="Times New Roman" w:hAnsi="Courier New" w:cs="Courier New"/>
          <w:sz w:val="24"/>
          <w:szCs w:val="24"/>
          <w:lang w:eastAsia="tr-TR"/>
        </w:rPr>
        <w:tab/>
      </w:r>
      <w:r w:rsidRPr="0012087D">
        <w:rPr>
          <w:rFonts w:ascii="Courier New" w:eastAsia="Times New Roman" w:hAnsi="Courier New" w:cs="Courier New"/>
          <w:sz w:val="24"/>
          <w:szCs w:val="24"/>
          <w:lang w:eastAsia="tr-TR"/>
        </w:rPr>
        <w:tab/>
      </w:r>
      <w:r w:rsidRPr="0012087D">
        <w:rPr>
          <w:rFonts w:ascii="Courier New" w:eastAsia="Times New Roman" w:hAnsi="Courier New" w:cs="Courier New"/>
          <w:sz w:val="24"/>
          <w:szCs w:val="24"/>
          <w:lang w:eastAsia="tr-TR"/>
        </w:rPr>
        <w:tab/>
      </w:r>
      <w:r w:rsidRPr="0012087D">
        <w:rPr>
          <w:rFonts w:ascii="Courier New" w:eastAsia="Times New Roman" w:hAnsi="Courier New" w:cs="Courier New"/>
          <w:sz w:val="24"/>
          <w:szCs w:val="24"/>
          <w:lang w:eastAsia="tr-TR"/>
        </w:rPr>
        <w:tab/>
      </w:r>
      <w:r w:rsidRPr="0012087D">
        <w:rPr>
          <w:rFonts w:ascii="Courier New" w:eastAsia="Times New Roman" w:hAnsi="Courier New" w:cs="Courier New"/>
          <w:sz w:val="24"/>
          <w:szCs w:val="24"/>
          <w:lang w:eastAsia="tr-TR"/>
        </w:rPr>
        <w:tab/>
        <w:t>A r a s ı n d a.</w:t>
      </w:r>
    </w:p>
    <w:p w:rsidR="0012087D" w:rsidRPr="0012087D" w:rsidRDefault="0012087D" w:rsidP="0012087D">
      <w:pPr>
        <w:spacing w:after="0" w:line="360" w:lineRule="auto"/>
        <w:rPr>
          <w:rFonts w:ascii="Courier New" w:eastAsia="Times New Roman" w:hAnsi="Courier New" w:cs="Courier New"/>
          <w:sz w:val="24"/>
          <w:szCs w:val="24"/>
          <w:lang w:eastAsia="tr-TR"/>
        </w:rPr>
      </w:pPr>
    </w:p>
    <w:p w:rsidR="0012087D" w:rsidRPr="0012087D" w:rsidRDefault="0012087D" w:rsidP="0012087D">
      <w:pPr>
        <w:spacing w:after="0" w:line="360" w:lineRule="auto"/>
        <w:rPr>
          <w:rFonts w:ascii="Courier New" w:eastAsia="Times New Roman" w:hAnsi="Courier New" w:cs="Courier New"/>
          <w:sz w:val="24"/>
          <w:szCs w:val="24"/>
          <w:lang w:eastAsia="tr-TR"/>
        </w:rPr>
      </w:pPr>
      <w:r w:rsidRPr="0012087D">
        <w:rPr>
          <w:rFonts w:ascii="Courier New" w:eastAsia="Times New Roman" w:hAnsi="Courier New" w:cs="Courier New"/>
          <w:sz w:val="24"/>
          <w:szCs w:val="24"/>
          <w:lang w:eastAsia="tr-TR"/>
        </w:rPr>
        <w:t>Davacı No.1 ve No.2 namına: Avukat Murat Metin Hakkı hazır</w:t>
      </w:r>
    </w:p>
    <w:p w:rsidR="0012087D" w:rsidRPr="0012087D" w:rsidRDefault="0012087D" w:rsidP="0012087D">
      <w:pPr>
        <w:spacing w:after="0" w:line="360" w:lineRule="auto"/>
        <w:rPr>
          <w:rFonts w:ascii="Courier New" w:eastAsia="Times New Roman" w:hAnsi="Courier New" w:cs="Courier New"/>
          <w:sz w:val="24"/>
          <w:szCs w:val="24"/>
          <w:lang w:eastAsia="tr-TR"/>
        </w:rPr>
      </w:pPr>
      <w:r w:rsidRPr="0012087D">
        <w:rPr>
          <w:rFonts w:ascii="Courier New" w:eastAsia="Times New Roman" w:hAnsi="Courier New" w:cs="Courier New"/>
          <w:sz w:val="24"/>
          <w:szCs w:val="24"/>
          <w:lang w:eastAsia="tr-TR"/>
        </w:rPr>
        <w:t>Davalı namına: Avukat Nahide Akyüzlü Aylanç hazır</w:t>
      </w:r>
    </w:p>
    <w:p w:rsidR="0012087D" w:rsidRPr="0012087D" w:rsidRDefault="0012087D" w:rsidP="0012087D">
      <w:pPr>
        <w:spacing w:after="0" w:line="360" w:lineRule="auto"/>
        <w:rPr>
          <w:rFonts w:ascii="Courier New" w:eastAsia="Times New Roman" w:hAnsi="Courier New" w:cs="Courier New"/>
          <w:sz w:val="24"/>
          <w:szCs w:val="24"/>
          <w:lang w:eastAsia="tr-TR"/>
        </w:rPr>
      </w:pPr>
      <w:r w:rsidRPr="0012087D">
        <w:rPr>
          <w:rFonts w:ascii="Courier New" w:eastAsia="Times New Roman" w:hAnsi="Courier New" w:cs="Courier New"/>
          <w:sz w:val="24"/>
          <w:szCs w:val="24"/>
          <w:lang w:eastAsia="tr-TR"/>
        </w:rPr>
        <w:t>İlgili Şahıs namına: Savcı Aysu Erginel hazır.</w:t>
      </w:r>
    </w:p>
    <w:p w:rsidR="0012087D" w:rsidRPr="0012087D" w:rsidRDefault="0012087D" w:rsidP="0012087D">
      <w:pPr>
        <w:spacing w:after="0" w:line="360" w:lineRule="auto"/>
        <w:rPr>
          <w:rFonts w:ascii="Courier New" w:eastAsia="Times New Roman" w:hAnsi="Courier New" w:cs="Courier New"/>
          <w:sz w:val="24"/>
          <w:szCs w:val="24"/>
          <w:lang w:eastAsia="tr-TR"/>
        </w:rPr>
      </w:pPr>
    </w:p>
    <w:p w:rsidR="0012087D" w:rsidRPr="0012087D" w:rsidRDefault="0012087D" w:rsidP="0012087D">
      <w:pPr>
        <w:spacing w:after="0" w:line="360" w:lineRule="auto"/>
        <w:jc w:val="center"/>
        <w:rPr>
          <w:rFonts w:ascii="Courier New" w:eastAsia="Times New Roman" w:hAnsi="Courier New" w:cs="Courier New"/>
          <w:sz w:val="24"/>
          <w:szCs w:val="24"/>
          <w:lang w:eastAsia="tr-TR"/>
        </w:rPr>
      </w:pPr>
    </w:p>
    <w:p w:rsidR="0012087D" w:rsidRPr="0012087D" w:rsidRDefault="0012087D" w:rsidP="0012087D">
      <w:pPr>
        <w:spacing w:after="0" w:line="360" w:lineRule="auto"/>
        <w:jc w:val="center"/>
        <w:rPr>
          <w:rFonts w:ascii="Courier New" w:eastAsia="Times New Roman" w:hAnsi="Courier New" w:cs="Courier New"/>
          <w:sz w:val="24"/>
          <w:szCs w:val="24"/>
          <w:lang w:eastAsia="tr-TR"/>
        </w:rPr>
      </w:pPr>
      <w:r w:rsidRPr="0012087D">
        <w:rPr>
          <w:rFonts w:ascii="Courier New" w:eastAsia="Times New Roman" w:hAnsi="Courier New" w:cs="Courier New"/>
          <w:sz w:val="24"/>
          <w:szCs w:val="24"/>
          <w:lang w:eastAsia="tr-TR"/>
        </w:rPr>
        <w:t>...................</w:t>
      </w:r>
    </w:p>
    <w:p w:rsidR="0012087D" w:rsidRPr="0012087D" w:rsidRDefault="0012087D" w:rsidP="0012087D">
      <w:pPr>
        <w:spacing w:after="0" w:line="360" w:lineRule="auto"/>
        <w:rPr>
          <w:rFonts w:ascii="Courier New" w:eastAsia="Times New Roman" w:hAnsi="Courier New" w:cs="Courier New"/>
          <w:sz w:val="24"/>
          <w:szCs w:val="24"/>
          <w:lang w:eastAsia="tr-TR"/>
        </w:rPr>
      </w:pPr>
    </w:p>
    <w:p w:rsidR="0012087D" w:rsidRPr="0012087D" w:rsidRDefault="0012087D" w:rsidP="0012087D">
      <w:pPr>
        <w:spacing w:after="0" w:line="240" w:lineRule="auto"/>
        <w:ind w:firstLine="708"/>
        <w:jc w:val="center"/>
        <w:rPr>
          <w:rFonts w:ascii="Courier New" w:eastAsia="Times New Roman" w:hAnsi="Courier New" w:cs="Courier New"/>
          <w:b/>
          <w:sz w:val="24"/>
          <w:szCs w:val="24"/>
          <w:u w:val="single"/>
          <w:lang w:eastAsia="tr-TR"/>
        </w:rPr>
      </w:pPr>
      <w:r w:rsidRPr="0012087D">
        <w:rPr>
          <w:rFonts w:ascii="Courier New" w:eastAsia="Times New Roman" w:hAnsi="Courier New" w:cs="Courier New"/>
          <w:b/>
          <w:sz w:val="24"/>
          <w:szCs w:val="24"/>
          <w:u w:val="single"/>
          <w:lang w:eastAsia="tr-TR"/>
        </w:rPr>
        <w:t>K A R A R</w:t>
      </w:r>
    </w:p>
    <w:p w:rsidR="0012087D" w:rsidRPr="0012087D" w:rsidRDefault="0012087D" w:rsidP="0012087D">
      <w:pPr>
        <w:spacing w:after="0" w:line="240" w:lineRule="auto"/>
        <w:ind w:left="708" w:firstLine="708"/>
        <w:rPr>
          <w:rFonts w:ascii="Courier New" w:eastAsia="Times New Roman" w:hAnsi="Courier New" w:cs="Courier New"/>
          <w:b/>
          <w:sz w:val="24"/>
          <w:szCs w:val="24"/>
          <w:u w:val="single"/>
          <w:lang w:eastAsia="tr-TR"/>
        </w:rPr>
      </w:pPr>
    </w:p>
    <w:p w:rsidR="0012087D" w:rsidRPr="0012087D" w:rsidRDefault="0012087D" w:rsidP="0012087D">
      <w:pPr>
        <w:spacing w:after="0" w:line="360" w:lineRule="auto"/>
        <w:ind w:firstLine="360"/>
        <w:rPr>
          <w:rFonts w:ascii="Courier New" w:eastAsia="Times New Roman" w:hAnsi="Courier New" w:cs="Courier New"/>
          <w:sz w:val="24"/>
          <w:szCs w:val="24"/>
          <w:lang w:eastAsia="tr-TR"/>
        </w:rPr>
      </w:pPr>
      <w:r w:rsidRPr="0012087D">
        <w:rPr>
          <w:rFonts w:ascii="Courier New" w:eastAsia="Times New Roman" w:hAnsi="Courier New" w:cs="Courier New"/>
          <w:sz w:val="24"/>
          <w:szCs w:val="24"/>
          <w:lang w:eastAsia="tr-TR"/>
        </w:rPr>
        <w:t>Davacı Talep Takririnde, dava konusu kararın hukuka aykırı olduğunu iddia ederek, aşağıdaki taleplerde bulunmuştur:</w:t>
      </w:r>
    </w:p>
    <w:p w:rsidR="0012087D" w:rsidRPr="0012087D" w:rsidRDefault="0012087D" w:rsidP="0012087D">
      <w:pPr>
        <w:spacing w:after="0" w:line="240" w:lineRule="auto"/>
        <w:rPr>
          <w:rFonts w:ascii="Courier New" w:eastAsia="Times New Roman" w:hAnsi="Courier New" w:cs="Courier New"/>
          <w:sz w:val="24"/>
          <w:szCs w:val="24"/>
          <w:lang w:eastAsia="tr-TR"/>
        </w:rPr>
      </w:pPr>
    </w:p>
    <w:p w:rsidR="0012087D" w:rsidRPr="0012087D" w:rsidRDefault="0012087D" w:rsidP="0012087D">
      <w:pPr>
        <w:spacing w:after="0" w:line="240" w:lineRule="auto"/>
        <w:rPr>
          <w:rFonts w:ascii="Courier New" w:eastAsia="Times New Roman" w:hAnsi="Courier New" w:cs="Courier New"/>
          <w:sz w:val="24"/>
          <w:szCs w:val="24"/>
        </w:rPr>
      </w:pPr>
      <w:r w:rsidRPr="0012087D">
        <w:rPr>
          <w:rFonts w:ascii="Courier New" w:eastAsia="Times New Roman" w:hAnsi="Courier New" w:cs="Courier New"/>
          <w:sz w:val="24"/>
          <w:szCs w:val="24"/>
        </w:rPr>
        <w:t xml:space="preserve">“a) </w:t>
      </w:r>
      <w:r w:rsidRPr="0012087D">
        <w:rPr>
          <w:rFonts w:ascii="Courier New" w:eastAsia="Times New Roman" w:hAnsi="Courier New" w:cs="Courier New"/>
          <w:sz w:val="24"/>
          <w:szCs w:val="24"/>
        </w:rPr>
        <w:tab/>
        <w:t xml:space="preserve">Taşınmaz Mal Komisyonu ve/veya Davalı tarafından </w:t>
      </w:r>
    </w:p>
    <w:p w:rsidR="0012087D" w:rsidRPr="0012087D" w:rsidRDefault="0012087D" w:rsidP="0012087D">
      <w:pPr>
        <w:spacing w:after="0" w:line="240" w:lineRule="auto"/>
        <w:ind w:left="708"/>
        <w:rPr>
          <w:rFonts w:ascii="Courier New" w:eastAsia="Times New Roman" w:hAnsi="Courier New" w:cs="Courier New"/>
          <w:sz w:val="24"/>
          <w:szCs w:val="24"/>
        </w:rPr>
      </w:pPr>
      <w:r w:rsidRPr="0012087D">
        <w:rPr>
          <w:rFonts w:ascii="Courier New" w:eastAsia="Times New Roman" w:hAnsi="Courier New" w:cs="Courier New"/>
          <w:sz w:val="24"/>
          <w:szCs w:val="24"/>
        </w:rPr>
        <w:t xml:space="preserve">22.10.2018 tarihinde alınıp bir sureti Ek 1 olarak ilişikte sunulan 1198 sayılı ve takriben 27.01.2011 tarihinde Davacı/Başvuranların 51/2011 sayılı başvurularını reddeden kararın ve/veya bu karar gereğince yapılan işlemlerin tamamen hükümsüz ve/veya etkisiz </w:t>
      </w:r>
      <w:r w:rsidRPr="0012087D">
        <w:rPr>
          <w:rFonts w:ascii="Courier New" w:eastAsia="Times New Roman" w:hAnsi="Courier New" w:cs="Courier New"/>
          <w:sz w:val="24"/>
          <w:szCs w:val="24"/>
        </w:rPr>
        <w:lastRenderedPageBreak/>
        <w:t>olduğuna ve herhangi bir sonuç doğuramayacağına dair bir karar;</w:t>
      </w:r>
    </w:p>
    <w:p w:rsidR="0012087D" w:rsidRPr="0012087D" w:rsidRDefault="0012087D" w:rsidP="0012087D">
      <w:pPr>
        <w:numPr>
          <w:ilvl w:val="0"/>
          <w:numId w:val="2"/>
        </w:numPr>
        <w:spacing w:after="0" w:line="240" w:lineRule="auto"/>
        <w:rPr>
          <w:rFonts w:ascii="Courier New" w:eastAsia="Times New Roman" w:hAnsi="Courier New" w:cs="Courier New"/>
          <w:sz w:val="24"/>
          <w:szCs w:val="24"/>
        </w:rPr>
      </w:pPr>
      <w:r w:rsidRPr="0012087D">
        <w:rPr>
          <w:rFonts w:ascii="Courier New" w:eastAsia="Times New Roman" w:hAnsi="Courier New" w:cs="Courier New"/>
          <w:sz w:val="24"/>
          <w:szCs w:val="24"/>
        </w:rPr>
        <w:t>Uygun ahar bir çare; ve</w:t>
      </w:r>
    </w:p>
    <w:p w:rsidR="0012087D" w:rsidRPr="0012087D" w:rsidRDefault="0012087D" w:rsidP="0012087D">
      <w:pPr>
        <w:numPr>
          <w:ilvl w:val="0"/>
          <w:numId w:val="2"/>
        </w:numPr>
        <w:spacing w:after="0" w:line="240" w:lineRule="auto"/>
        <w:rPr>
          <w:rFonts w:ascii="Courier New" w:eastAsia="Times New Roman" w:hAnsi="Courier New" w:cs="Courier New"/>
          <w:sz w:val="24"/>
          <w:szCs w:val="24"/>
        </w:rPr>
      </w:pPr>
      <w:r w:rsidRPr="0012087D">
        <w:rPr>
          <w:rFonts w:ascii="Courier New" w:eastAsia="Times New Roman" w:hAnsi="Courier New" w:cs="Courier New"/>
          <w:sz w:val="24"/>
          <w:szCs w:val="24"/>
        </w:rPr>
        <w:t>Bu başvuru masrafları.”</w:t>
      </w:r>
    </w:p>
    <w:p w:rsidR="0012087D" w:rsidRPr="0012087D" w:rsidRDefault="0012087D" w:rsidP="0012087D">
      <w:pPr>
        <w:spacing w:after="0" w:line="240" w:lineRule="auto"/>
        <w:ind w:left="360"/>
        <w:rPr>
          <w:rFonts w:ascii="Courier New" w:eastAsia="Times New Roman" w:hAnsi="Courier New" w:cs="Courier New"/>
          <w:sz w:val="24"/>
          <w:szCs w:val="24"/>
        </w:rPr>
      </w:pPr>
    </w:p>
    <w:p w:rsidR="0012087D" w:rsidRPr="0012087D" w:rsidRDefault="0012087D" w:rsidP="0012087D">
      <w:pPr>
        <w:spacing w:after="0" w:line="360" w:lineRule="auto"/>
        <w:rPr>
          <w:rFonts w:ascii="Courier New" w:eastAsia="Times New Roman" w:hAnsi="Courier New" w:cs="Courier New"/>
          <w:sz w:val="24"/>
          <w:szCs w:val="24"/>
        </w:rPr>
      </w:pPr>
    </w:p>
    <w:p w:rsidR="0012087D" w:rsidRPr="0012087D" w:rsidRDefault="0012087D" w:rsidP="0012087D">
      <w:pPr>
        <w:spacing w:after="0" w:line="360" w:lineRule="auto"/>
        <w:ind w:firstLine="708"/>
        <w:rPr>
          <w:rFonts w:ascii="Courier New" w:eastAsia="Times New Roman" w:hAnsi="Courier New" w:cs="Courier New"/>
          <w:sz w:val="24"/>
          <w:szCs w:val="24"/>
        </w:rPr>
      </w:pPr>
      <w:r w:rsidRPr="0012087D">
        <w:rPr>
          <w:rFonts w:ascii="Courier New" w:eastAsia="Times New Roman" w:hAnsi="Courier New" w:cs="Courier New"/>
          <w:sz w:val="24"/>
          <w:szCs w:val="24"/>
        </w:rPr>
        <w:t>Davalı Müdafaa Takririnde dava konusu kararın hukuka uygun olduğunu iddia ederek davanın reddini talep etmiştir.</w:t>
      </w:r>
    </w:p>
    <w:p w:rsidR="0012087D" w:rsidRPr="0012087D" w:rsidRDefault="0012087D" w:rsidP="0012087D">
      <w:pPr>
        <w:spacing w:after="0" w:line="360" w:lineRule="auto"/>
        <w:ind w:firstLine="708"/>
        <w:rPr>
          <w:rFonts w:ascii="Courier New" w:eastAsia="Times New Roman" w:hAnsi="Courier New" w:cs="Courier New"/>
          <w:sz w:val="24"/>
          <w:szCs w:val="24"/>
        </w:rPr>
      </w:pPr>
      <w:r w:rsidRPr="0012087D">
        <w:rPr>
          <w:rFonts w:ascii="Courier New" w:eastAsia="Times New Roman" w:hAnsi="Courier New" w:cs="Courier New"/>
          <w:sz w:val="24"/>
          <w:szCs w:val="24"/>
        </w:rPr>
        <w:t>İlgili Şahıs Müdafaa Takririnde, ön itirazı bağlamında davanın iptidaen reddi yanında, dava konusu kararın hukuka uygun olduğunu iddia ederek, davanın reddini talep etmiştir.</w:t>
      </w:r>
    </w:p>
    <w:p w:rsidR="0012087D" w:rsidRPr="0012087D" w:rsidRDefault="0012087D" w:rsidP="007763F8">
      <w:pPr>
        <w:spacing w:after="0" w:line="360" w:lineRule="auto"/>
        <w:ind w:firstLine="708"/>
        <w:rPr>
          <w:rFonts w:ascii="Courier New" w:eastAsia="Times New Roman" w:hAnsi="Courier New" w:cs="Courier New"/>
          <w:sz w:val="24"/>
          <w:szCs w:val="24"/>
        </w:rPr>
      </w:pPr>
      <w:r w:rsidRPr="0012087D">
        <w:rPr>
          <w:rFonts w:ascii="Courier New" w:eastAsia="Times New Roman" w:hAnsi="Courier New" w:cs="Courier New"/>
          <w:sz w:val="24"/>
          <w:szCs w:val="24"/>
        </w:rPr>
        <w:t>Davacı, İlgili Şahsın Müdafaa Takririne verdiği Cevap Takririnde, İlgili Şahsın tüm iddialarını reddederek, talepleri doğrultusunda karar verilmesini talep etmiştir.</w:t>
      </w:r>
    </w:p>
    <w:p w:rsidR="0012087D" w:rsidRPr="0012087D" w:rsidRDefault="0012087D" w:rsidP="0012087D">
      <w:pPr>
        <w:spacing w:after="0" w:line="360" w:lineRule="auto"/>
        <w:rPr>
          <w:rFonts w:ascii="Courier New" w:eastAsia="Times New Roman" w:hAnsi="Courier New" w:cs="Courier New"/>
          <w:sz w:val="24"/>
          <w:szCs w:val="24"/>
          <w:lang w:eastAsia="tr-TR"/>
        </w:rPr>
      </w:pPr>
      <w:r w:rsidRPr="0012087D">
        <w:rPr>
          <w:rFonts w:ascii="Courier New" w:eastAsia="Times New Roman" w:hAnsi="Courier New" w:cs="Courier New"/>
          <w:sz w:val="24"/>
          <w:szCs w:val="24"/>
          <w:lang w:eastAsia="tr-TR"/>
        </w:rPr>
        <w:tab/>
        <w:t xml:space="preserve">Huzurumdaki meselede davanın dinlenmek için tayin edildiği gün ve saatte, Tek Yargıç Olarak Oturum Yapan Yüksek İdare Mahkemesi, dava dosyasını tetkik ve tezekkür ederek, işbu davayı dinlemek için görev yetkisini haiz olup olmadığı sorununu </w:t>
      </w:r>
      <w:r w:rsidRPr="0012087D">
        <w:rPr>
          <w:rFonts w:ascii="Courier New" w:eastAsia="Times New Roman" w:hAnsi="Courier New" w:cs="Courier New"/>
          <w:b/>
          <w:sz w:val="24"/>
          <w:szCs w:val="24"/>
          <w:lang w:eastAsia="tr-TR"/>
        </w:rPr>
        <w:t xml:space="preserve">resen </w:t>
      </w:r>
      <w:r w:rsidRPr="0012087D">
        <w:rPr>
          <w:rFonts w:ascii="Courier New" w:eastAsia="Times New Roman" w:hAnsi="Courier New" w:cs="Courier New"/>
          <w:sz w:val="24"/>
          <w:szCs w:val="24"/>
          <w:lang w:eastAsia="tr-TR"/>
        </w:rPr>
        <w:t>ortaya atıp taraflara bu hususta söz hakkı vermiştir.</w:t>
      </w:r>
    </w:p>
    <w:p w:rsidR="0012087D" w:rsidRPr="0012087D" w:rsidRDefault="0012087D" w:rsidP="0012087D">
      <w:pPr>
        <w:spacing w:after="0" w:line="360" w:lineRule="auto"/>
        <w:rPr>
          <w:rFonts w:ascii="Courier New" w:eastAsia="Times New Roman" w:hAnsi="Courier New" w:cs="Courier New"/>
          <w:sz w:val="24"/>
          <w:szCs w:val="24"/>
          <w:lang w:eastAsia="tr-TR"/>
        </w:rPr>
      </w:pPr>
      <w:r w:rsidRPr="0012087D">
        <w:rPr>
          <w:rFonts w:ascii="Courier New" w:eastAsia="Times New Roman" w:hAnsi="Courier New" w:cs="Courier New"/>
          <w:sz w:val="24"/>
          <w:szCs w:val="24"/>
          <w:lang w:eastAsia="tr-TR"/>
        </w:rPr>
        <w:tab/>
        <w:t xml:space="preserve">Davacı Avukatı hitabında özetle, Tek Yargıç Olarak Oturum Yapan Yüksek İdare Mahkemesinin işbu davayı dinlemek için görev yetkisini haiz olup olmadığı noktasında karar verilirken </w:t>
      </w:r>
      <w:r w:rsidRPr="0012087D">
        <w:rPr>
          <w:rFonts w:ascii="Courier New" w:eastAsia="Times New Roman" w:hAnsi="Courier New" w:cs="Courier New"/>
          <w:b/>
          <w:sz w:val="24"/>
          <w:szCs w:val="24"/>
          <w:lang w:eastAsia="tr-TR"/>
        </w:rPr>
        <w:t>Anayasa Mahkemesi 3/2006 D.3/2006</w:t>
      </w:r>
      <w:r w:rsidRPr="0012087D">
        <w:rPr>
          <w:rFonts w:ascii="Courier New" w:eastAsia="Times New Roman" w:hAnsi="Courier New" w:cs="Courier New"/>
          <w:sz w:val="24"/>
          <w:szCs w:val="24"/>
          <w:lang w:eastAsia="tr-TR"/>
        </w:rPr>
        <w:t xml:space="preserve"> sayılı içtihat da dikkate alındığında, değerlendirmenin 60/1990 sayılı Yasa kuralları ile sınırlı kalmaması gerektiğini ayrıca, 67/2005 sayılı Yasa kurallarının da dikkate alınması gerektiğini</w:t>
      </w:r>
      <w:r w:rsidR="00CF068F">
        <w:rPr>
          <w:rFonts w:ascii="Courier New" w:eastAsia="Times New Roman" w:hAnsi="Courier New" w:cs="Courier New"/>
          <w:sz w:val="24"/>
          <w:szCs w:val="24"/>
          <w:lang w:eastAsia="tr-TR"/>
        </w:rPr>
        <w:t>, 67/2005 sayılı yasanın 60/1990 sayılı yasayı komisyon ile ilgili meselelerde zımnen tadil ettiğini</w:t>
      </w:r>
      <w:r w:rsidRPr="0012087D">
        <w:rPr>
          <w:rFonts w:ascii="Courier New" w:eastAsia="Times New Roman" w:hAnsi="Courier New" w:cs="Courier New"/>
          <w:sz w:val="24"/>
          <w:szCs w:val="24"/>
          <w:lang w:eastAsia="tr-TR"/>
        </w:rPr>
        <w:t xml:space="preserve"> iddia ederek, bu</w:t>
      </w:r>
      <w:r w:rsidR="00467FED">
        <w:rPr>
          <w:rFonts w:ascii="Courier New" w:eastAsia="Times New Roman" w:hAnsi="Courier New" w:cs="Courier New"/>
          <w:sz w:val="24"/>
          <w:szCs w:val="24"/>
          <w:lang w:eastAsia="tr-TR"/>
        </w:rPr>
        <w:t xml:space="preserve"> </w:t>
      </w:r>
      <w:r w:rsidRPr="0012087D">
        <w:rPr>
          <w:rFonts w:ascii="Courier New" w:eastAsia="Times New Roman" w:hAnsi="Courier New" w:cs="Courier New"/>
          <w:sz w:val="24"/>
          <w:szCs w:val="24"/>
          <w:lang w:eastAsia="tr-TR"/>
        </w:rPr>
        <w:t xml:space="preserve">bağlamda, konu meselenin tek yargıç değil üç yargıç tarafından oturum yapan Yüksek İdare Mahkemesi tarafından dinlenmesi gerektiğini ileri sürmüştür. </w:t>
      </w:r>
    </w:p>
    <w:p w:rsidR="0012087D" w:rsidRPr="0012087D" w:rsidRDefault="0012087D" w:rsidP="0012087D">
      <w:pPr>
        <w:spacing w:after="0" w:line="360" w:lineRule="auto"/>
        <w:ind w:firstLine="708"/>
        <w:rPr>
          <w:rFonts w:ascii="Courier New" w:eastAsia="Times New Roman" w:hAnsi="Courier New" w:cs="Courier New"/>
          <w:sz w:val="24"/>
          <w:szCs w:val="24"/>
          <w:lang w:eastAsia="tr-TR"/>
        </w:rPr>
      </w:pPr>
      <w:r w:rsidRPr="0012087D">
        <w:rPr>
          <w:rFonts w:ascii="Courier New" w:eastAsia="Times New Roman" w:hAnsi="Courier New" w:cs="Courier New"/>
          <w:sz w:val="24"/>
          <w:szCs w:val="24"/>
          <w:lang w:eastAsia="tr-TR"/>
        </w:rPr>
        <w:t xml:space="preserve">Davacı Avukatı hitabına devamla, 60/1990 sayılı Yasa’dan 15 yıl sonra yürürlüğe giren 67/2005 sayılı Yasa’nın, Yüksek İdare Mahkemesinin yetkisi/görevi bağlamında tek aşamalı bir süreç öngördüğünü, üç yargıçtan oluşan Yüksek İdare </w:t>
      </w:r>
      <w:r w:rsidRPr="0012087D">
        <w:rPr>
          <w:rFonts w:ascii="Courier New" w:eastAsia="Times New Roman" w:hAnsi="Courier New" w:cs="Courier New"/>
          <w:sz w:val="24"/>
          <w:szCs w:val="24"/>
          <w:lang w:eastAsia="tr-TR"/>
        </w:rPr>
        <w:lastRenderedPageBreak/>
        <w:t xml:space="preserve">Mahkemesinin ilk dinlediği </w:t>
      </w:r>
      <w:r w:rsidRPr="0012087D">
        <w:rPr>
          <w:rFonts w:ascii="Courier New" w:eastAsia="Times New Roman" w:hAnsi="Courier New" w:cs="Courier New"/>
          <w:b/>
          <w:sz w:val="24"/>
          <w:szCs w:val="24"/>
          <w:lang w:eastAsia="tr-TR"/>
        </w:rPr>
        <w:t xml:space="preserve">YİM 124/2009  D. 13/2011  ( Eleni Meleagrou, Ivy  Meleagrou’nun yetkili vekili sıfatıyla  v. KKTC Taşınmaz Mal Komisyonu vasıtasıyla KKTC Başsavcısı); YİM 123/2009 D.15/2011 (Eleni Meleagrou, Mando Meleagrou’nun yetkili vekili sıfatıyla  v. KKTC Taşınmaz Mal Komisyonu vasıtasıyla KKTC Başsavcısı);  YİM 1/2010  D.14/2011 (Eleni Meleagrou, Loukis Meleagrou’nun yetkili vekili sıfatıyla  v. KKTC Taşınmaz Mal Komisyonu vasıtasıyla KKTC Başsavcısı) </w:t>
      </w:r>
      <w:r w:rsidRPr="0012087D">
        <w:rPr>
          <w:rFonts w:ascii="Courier New" w:eastAsia="Times New Roman" w:hAnsi="Courier New" w:cs="Courier New"/>
          <w:sz w:val="24"/>
          <w:szCs w:val="24"/>
          <w:lang w:eastAsia="tr-TR"/>
        </w:rPr>
        <w:t>sayılı davaların Üç Yargıçtan Oluşan Yüksek İdare Mahkemesi heyeti tarafından görüldüğünü, nitekim bunun, Avrupa İnsan Hakları Mahkemesinin adil yargılama süresinin makul olması gerektiği hususundaki içtihadı / Avrupa İnsan Hakları Sözleşmesinin  adil yargılanma hakkını düzenleyen 6. maddesi ile de  uyumlu olduğunu ifade etmiştir.</w:t>
      </w:r>
    </w:p>
    <w:p w:rsidR="0012087D" w:rsidRPr="0012087D" w:rsidRDefault="0012087D" w:rsidP="0012087D">
      <w:pPr>
        <w:spacing w:after="0" w:line="360" w:lineRule="auto"/>
        <w:rPr>
          <w:rFonts w:ascii="Courier New" w:eastAsia="Times New Roman" w:hAnsi="Courier New" w:cs="Courier New"/>
          <w:sz w:val="24"/>
          <w:szCs w:val="24"/>
          <w:lang w:eastAsia="tr-TR"/>
        </w:rPr>
      </w:pPr>
      <w:r w:rsidRPr="0012087D">
        <w:rPr>
          <w:rFonts w:ascii="Courier New" w:eastAsia="Times New Roman" w:hAnsi="Courier New" w:cs="Courier New"/>
          <w:sz w:val="24"/>
          <w:szCs w:val="24"/>
          <w:lang w:eastAsia="tr-TR"/>
        </w:rPr>
        <w:tab/>
        <w:t>Davalı Avukatı da hitabında, özetle, 60/1990 sayılı  Yasa’nın Taşınmaz Mal Komisyonu’nun kurulduğu 2005</w:t>
      </w:r>
      <w:r w:rsidR="00135151">
        <w:rPr>
          <w:rFonts w:ascii="Courier New" w:eastAsia="Times New Roman" w:hAnsi="Courier New" w:cs="Courier New"/>
          <w:b/>
          <w:sz w:val="24"/>
          <w:szCs w:val="24"/>
          <w:lang w:eastAsia="tr-TR"/>
        </w:rPr>
        <w:t xml:space="preserve"> </w:t>
      </w:r>
      <w:r w:rsidRPr="0012087D">
        <w:rPr>
          <w:rFonts w:ascii="Courier New" w:eastAsia="Times New Roman" w:hAnsi="Courier New" w:cs="Courier New"/>
          <w:sz w:val="24"/>
          <w:szCs w:val="24"/>
          <w:lang w:eastAsia="tr-TR"/>
        </w:rPr>
        <w:t xml:space="preserve">yılından çok önce  yürürlüğe girdiğini, </w:t>
      </w:r>
      <w:r w:rsidRPr="0012087D">
        <w:rPr>
          <w:rFonts w:ascii="Courier New" w:eastAsia="Times New Roman" w:hAnsi="Courier New" w:cs="Courier New"/>
          <w:b/>
          <w:sz w:val="24"/>
          <w:szCs w:val="24"/>
          <w:lang w:eastAsia="tr-TR"/>
        </w:rPr>
        <w:t>Anayasa Mahkemesi 3/2006  D.3/2006</w:t>
      </w:r>
      <w:r w:rsidRPr="0012087D">
        <w:rPr>
          <w:rFonts w:ascii="Courier New" w:eastAsia="Times New Roman" w:hAnsi="Courier New" w:cs="Courier New"/>
          <w:sz w:val="24"/>
          <w:szCs w:val="24"/>
          <w:lang w:eastAsia="tr-TR"/>
        </w:rPr>
        <w:t xml:space="preserve"> sayılı içtihatta, Taşınmaz Mal Komisyonu’nun  Anayasanın 113. ve 115. maddesine uygun olarak yasa ile  kurulduğunun ve  “daire”  nitelikli olduğunun vurgulandığını, daire nitelikli olduğu için de kararlarına karşı üç yargıçtan oluşan Yüksek İdare Mahkemesinin yetkili ve görevli olduğunu, nitekim, </w:t>
      </w:r>
      <w:r w:rsidRPr="0012087D">
        <w:rPr>
          <w:rFonts w:ascii="Courier New" w:eastAsia="Times New Roman" w:hAnsi="Courier New" w:cs="Courier New"/>
          <w:b/>
          <w:sz w:val="24"/>
          <w:szCs w:val="24"/>
          <w:lang w:eastAsia="tr-TR"/>
        </w:rPr>
        <w:t xml:space="preserve">YİM 124/2009 D. 13/2011 (Eleni Meleagrou V. KKTC Taşınmaz Mal Komisyonu vasıtasıyla KKTC Başsavcısı) </w:t>
      </w:r>
      <w:r w:rsidRPr="0012087D">
        <w:rPr>
          <w:rFonts w:ascii="Courier New" w:eastAsia="Times New Roman" w:hAnsi="Courier New" w:cs="Courier New"/>
          <w:sz w:val="24"/>
          <w:szCs w:val="24"/>
          <w:lang w:eastAsia="tr-TR"/>
        </w:rPr>
        <w:t>sayılı</w:t>
      </w:r>
      <w:r w:rsidRPr="0012087D">
        <w:rPr>
          <w:rFonts w:ascii="Courier New" w:eastAsia="Times New Roman" w:hAnsi="Courier New" w:cs="Courier New"/>
          <w:b/>
          <w:sz w:val="24"/>
          <w:szCs w:val="24"/>
          <w:lang w:eastAsia="tr-TR"/>
        </w:rPr>
        <w:t xml:space="preserve">  </w:t>
      </w:r>
      <w:r w:rsidRPr="0012087D">
        <w:rPr>
          <w:rFonts w:ascii="Courier New" w:eastAsia="Times New Roman" w:hAnsi="Courier New" w:cs="Courier New"/>
          <w:sz w:val="24"/>
          <w:szCs w:val="24"/>
          <w:lang w:eastAsia="tr-TR"/>
        </w:rPr>
        <w:t xml:space="preserve">davanın üç yargıç tarafından oturum yapan Yüksek İdare Mahkemesi tarafından görüldüğünü, akabinde meselenin Avrupa İnsan Hakları Mahkemesine taşındığını, bu dosyanın iç hukuk yollarını tüketip Avrupa İnsan Hakları Mahkemesi önüne giden tek dosya olduğunu, Avrupa İnsan Hakları Mahkemesinin </w:t>
      </w:r>
      <w:r w:rsidRPr="0012087D">
        <w:rPr>
          <w:rFonts w:ascii="Courier New" w:eastAsia="Times New Roman" w:hAnsi="Courier New" w:cs="Courier New"/>
          <w:b/>
          <w:sz w:val="24"/>
          <w:szCs w:val="24"/>
          <w:lang w:eastAsia="tr-TR"/>
        </w:rPr>
        <w:t>Eleni Meleagrou v. Türkiye</w:t>
      </w:r>
      <w:r w:rsidRPr="0012087D">
        <w:rPr>
          <w:rFonts w:ascii="Courier New" w:eastAsia="Times New Roman" w:hAnsi="Courier New" w:cs="Courier New"/>
          <w:sz w:val="24"/>
          <w:szCs w:val="24"/>
          <w:lang w:eastAsia="tr-TR"/>
        </w:rPr>
        <w:t xml:space="preserve"> kararında, başvuranın  Taşınmaz Mal Komisyonuna başvurusu ile üç yargıç tarafından oturum  yapan Yüksek İdare Mahkemesine temyiz için başvuruda bulunması arasında yani 2 aşama arasında 4 yıl 8 aylık süre bulunmasını </w:t>
      </w:r>
      <w:r w:rsidRPr="0012087D">
        <w:rPr>
          <w:rFonts w:ascii="Courier New" w:eastAsia="Times New Roman" w:hAnsi="Courier New" w:cs="Courier New"/>
          <w:sz w:val="24"/>
          <w:szCs w:val="24"/>
          <w:lang w:eastAsia="tr-TR"/>
        </w:rPr>
        <w:lastRenderedPageBreak/>
        <w:t>Avrupa İnsan Hakları Sözleşmesinin 6/</w:t>
      </w:r>
      <w:bookmarkStart w:id="0" w:name="_GoBack"/>
      <w:bookmarkEnd w:id="0"/>
      <w:r w:rsidRPr="0012087D">
        <w:rPr>
          <w:rFonts w:ascii="Courier New" w:eastAsia="Times New Roman" w:hAnsi="Courier New" w:cs="Courier New"/>
          <w:sz w:val="24"/>
          <w:szCs w:val="24"/>
          <w:lang w:eastAsia="tr-TR"/>
        </w:rPr>
        <w:t xml:space="preserve">1. maddesi kapsamında aşırı bulmadığını.                       </w:t>
      </w:r>
    </w:p>
    <w:p w:rsidR="0012087D" w:rsidRPr="0012087D" w:rsidRDefault="0012087D" w:rsidP="0012087D">
      <w:pPr>
        <w:spacing w:after="0" w:line="360" w:lineRule="auto"/>
        <w:rPr>
          <w:rFonts w:ascii="Courier New" w:eastAsia="Times New Roman" w:hAnsi="Courier New" w:cs="Courier New"/>
          <w:b/>
          <w:sz w:val="24"/>
          <w:szCs w:val="24"/>
          <w:lang w:eastAsia="tr-TR"/>
        </w:rPr>
      </w:pPr>
      <w:r w:rsidRPr="0012087D">
        <w:rPr>
          <w:rFonts w:ascii="Courier New" w:eastAsia="Times New Roman" w:hAnsi="Courier New" w:cs="Courier New"/>
          <w:sz w:val="24"/>
          <w:szCs w:val="24"/>
          <w:lang w:eastAsia="tr-TR"/>
        </w:rPr>
        <w:t xml:space="preserve">herhalükârda, </w:t>
      </w:r>
      <w:r w:rsidRPr="0012087D">
        <w:rPr>
          <w:rFonts w:ascii="Courier New" w:eastAsia="Times New Roman" w:hAnsi="Courier New" w:cs="Courier New"/>
          <w:b/>
          <w:sz w:val="24"/>
          <w:szCs w:val="24"/>
          <w:lang w:eastAsia="tr-TR"/>
        </w:rPr>
        <w:t>YİM 112/2012 D.31/2012 (</w:t>
      </w:r>
      <w:r w:rsidRPr="0012087D">
        <w:rPr>
          <w:rFonts w:ascii="Courier New" w:eastAsia="Times New Roman" w:hAnsi="Courier New" w:cs="Courier New"/>
          <w:sz w:val="24"/>
          <w:szCs w:val="24"/>
          <w:lang w:eastAsia="tr-TR"/>
        </w:rPr>
        <w:t xml:space="preserve"> </w:t>
      </w:r>
      <w:r w:rsidRPr="0012087D">
        <w:rPr>
          <w:rFonts w:ascii="Courier New" w:eastAsia="Times New Roman" w:hAnsi="Courier New" w:cs="Courier New"/>
          <w:b/>
          <w:sz w:val="24"/>
          <w:szCs w:val="24"/>
          <w:lang w:eastAsia="tr-TR"/>
        </w:rPr>
        <w:t>Begüm Argen v 1. KKTC Sayıştay Başkanı ve/veya Sayıştay Başkanlığı vasıtasıyla; ve diğeri )</w:t>
      </w:r>
      <w:r w:rsidRPr="0012087D">
        <w:rPr>
          <w:rFonts w:ascii="Courier New" w:eastAsia="Times New Roman" w:hAnsi="Courier New" w:cs="Courier New"/>
          <w:sz w:val="24"/>
          <w:szCs w:val="24"/>
          <w:lang w:eastAsia="tr-TR"/>
        </w:rPr>
        <w:t xml:space="preserve"> sayılı içtihat dikkate alındıktan sonra da meselenin tek yargıç değil de üç yargıç tarafından oturum yapan Yüksek İdare Mahkemesi tarafından dinlenmesi gerektiğini, görev yetkisinin üç yargıç tarafından oturum yapan Yüksek İdare Mahkemesinde olduğunu iddia etmiştir.</w:t>
      </w:r>
    </w:p>
    <w:p w:rsidR="0012087D" w:rsidRPr="0012087D" w:rsidRDefault="0012087D" w:rsidP="0012087D">
      <w:pPr>
        <w:spacing w:after="0" w:line="360" w:lineRule="auto"/>
        <w:rPr>
          <w:rFonts w:ascii="Courier New" w:eastAsia="Times New Roman" w:hAnsi="Courier New" w:cs="Courier New"/>
          <w:sz w:val="24"/>
          <w:szCs w:val="24"/>
          <w:lang w:eastAsia="tr-TR"/>
        </w:rPr>
      </w:pPr>
    </w:p>
    <w:p w:rsidR="0012087D" w:rsidRPr="0012087D" w:rsidRDefault="0012087D" w:rsidP="0012087D">
      <w:pPr>
        <w:spacing w:after="0" w:line="360" w:lineRule="auto"/>
        <w:rPr>
          <w:rFonts w:ascii="Courier New" w:eastAsia="Times New Roman" w:hAnsi="Courier New" w:cs="Courier New"/>
          <w:sz w:val="24"/>
          <w:szCs w:val="24"/>
          <w:lang w:eastAsia="tr-TR"/>
        </w:rPr>
      </w:pPr>
      <w:r w:rsidRPr="0012087D">
        <w:rPr>
          <w:rFonts w:ascii="Courier New" w:eastAsia="Times New Roman" w:hAnsi="Courier New" w:cs="Courier New"/>
          <w:sz w:val="24"/>
          <w:szCs w:val="24"/>
          <w:lang w:eastAsia="tr-TR"/>
        </w:rPr>
        <w:tab/>
        <w:t xml:space="preserve">İlgili Şahsı temsilen hazır bulunan Savcı ise hitabında özetle, meselede İlgili Şahsı temsil ettiklerini, İlgili Şahsın karardan etkilenecek kişi olduğunu, 1997 Yüksek İdare Mahkemesi Tüzüğünün 8. maddesinin (2). fıkrasında Tüzük murat etmiş olsaydı Davalı ile İlgili Şahsın birebir aynı kişi olduğunu ifade edebilecek olduğunu, Tüzüğün bu fıkrasında, İlgili Şahıs için Davalı gibi muamele görür dediğini, böyle bir durumda İlgili Şahıs olarak Bakanlığın eklenmesinin görevli ve yetkili mahkemeyi değiştirmediğini ileri sürmüştür. </w:t>
      </w:r>
      <w:r w:rsidRPr="0012087D">
        <w:rPr>
          <w:rFonts w:ascii="Courier New" w:eastAsia="Times New Roman" w:hAnsi="Courier New" w:cs="Courier New"/>
          <w:sz w:val="24"/>
          <w:szCs w:val="24"/>
          <w:lang w:eastAsia="tr-TR"/>
        </w:rPr>
        <w:tab/>
        <w:t xml:space="preserve">                                                                                                                                                                                                                                                  </w:t>
      </w:r>
    </w:p>
    <w:p w:rsidR="0012087D" w:rsidRPr="0012087D" w:rsidRDefault="0012087D" w:rsidP="0012087D">
      <w:pPr>
        <w:spacing w:after="0" w:line="360" w:lineRule="auto"/>
        <w:ind w:firstLine="708"/>
        <w:rPr>
          <w:rFonts w:ascii="Courier New" w:eastAsia="Times New Roman" w:hAnsi="Courier New" w:cs="Courier New"/>
          <w:sz w:val="24"/>
          <w:szCs w:val="24"/>
          <w:lang w:eastAsia="tr-TR"/>
        </w:rPr>
      </w:pPr>
      <w:r w:rsidRPr="0012087D">
        <w:rPr>
          <w:rFonts w:ascii="Courier New" w:eastAsia="Times New Roman" w:hAnsi="Courier New" w:cs="Courier New"/>
          <w:sz w:val="24"/>
          <w:szCs w:val="24"/>
          <w:lang w:eastAsia="tr-TR"/>
        </w:rPr>
        <w:t>Taraf temsilcilerinin ileri sürdükleri hususlar ve meseleye uygulanacak mevzuat aşağıdaki şekilde tarafımdan tetkik ve tezekkür edilmiştir.</w:t>
      </w:r>
    </w:p>
    <w:p w:rsidR="0012087D" w:rsidRPr="0012087D" w:rsidRDefault="0012087D" w:rsidP="0012087D">
      <w:pPr>
        <w:spacing w:after="0" w:line="240" w:lineRule="auto"/>
        <w:rPr>
          <w:rFonts w:ascii="Courier New" w:eastAsia="Times New Roman" w:hAnsi="Courier New" w:cs="Courier New"/>
          <w:sz w:val="24"/>
          <w:szCs w:val="24"/>
          <w:lang w:eastAsia="tr-TR"/>
        </w:rPr>
      </w:pPr>
    </w:p>
    <w:p w:rsidR="0012087D" w:rsidRPr="0012087D" w:rsidRDefault="0012087D" w:rsidP="0012087D">
      <w:pPr>
        <w:spacing w:after="0" w:line="360" w:lineRule="auto"/>
        <w:ind w:firstLine="708"/>
        <w:rPr>
          <w:rFonts w:ascii="Courier New" w:eastAsia="Times New Roman" w:hAnsi="Courier New" w:cs="Courier New"/>
          <w:b/>
          <w:sz w:val="24"/>
          <w:szCs w:val="24"/>
          <w:lang w:eastAsia="tr-TR"/>
        </w:rPr>
      </w:pPr>
      <w:r w:rsidRPr="0012087D">
        <w:rPr>
          <w:rFonts w:ascii="Courier New" w:eastAsia="Times New Roman" w:hAnsi="Courier New" w:cs="Courier New"/>
          <w:sz w:val="24"/>
          <w:szCs w:val="24"/>
          <w:lang w:eastAsia="tr-TR"/>
        </w:rPr>
        <w:t xml:space="preserve">Bilindiği üzere, KKTC Anayasasının 143.maddesinin (4).fıkrasına göre, Yüksek Mahkeme, Başkan ve iki yargıç ile veya sadece üç yargıç ile toplanarak Yüksek İdare Mahkemesi olarak görev yapar. </w:t>
      </w:r>
      <w:r w:rsidRPr="0012087D">
        <w:rPr>
          <w:rFonts w:ascii="Courier New" w:eastAsia="Times New Roman" w:hAnsi="Courier New" w:cs="Courier New"/>
          <w:b/>
          <w:sz w:val="24"/>
          <w:szCs w:val="24"/>
          <w:lang w:eastAsia="tr-TR"/>
        </w:rPr>
        <w:t>Ancak, Yüksek Mahkemeye Yüksek İdare Mahkemesi olarak doğrudan doğruya başvurulması yasa ile gösterilen haller dışındaki</w:t>
      </w:r>
      <w:r w:rsidRPr="0012087D">
        <w:rPr>
          <w:rFonts w:ascii="Courier New" w:eastAsia="Times New Roman" w:hAnsi="Courier New" w:cs="Courier New"/>
          <w:sz w:val="24"/>
          <w:szCs w:val="24"/>
          <w:lang w:eastAsia="tr-TR"/>
        </w:rPr>
        <w:t xml:space="preserve"> başvurular, Yüksek İdare Mahkemesindeki tek yargıç tarafından incelenip karara bağlanır</w:t>
      </w:r>
      <w:r w:rsidRPr="0012087D">
        <w:rPr>
          <w:rFonts w:ascii="Courier New" w:eastAsia="Times New Roman" w:hAnsi="Courier New" w:cs="Courier New"/>
          <w:b/>
          <w:sz w:val="24"/>
          <w:szCs w:val="24"/>
          <w:lang w:eastAsia="tr-TR"/>
        </w:rPr>
        <w:t>.</w:t>
      </w:r>
    </w:p>
    <w:p w:rsidR="0012087D" w:rsidRPr="0012087D" w:rsidRDefault="0012087D" w:rsidP="0012087D">
      <w:pPr>
        <w:spacing w:after="0" w:line="360" w:lineRule="auto"/>
        <w:ind w:firstLine="708"/>
        <w:rPr>
          <w:rFonts w:ascii="Courier New" w:eastAsia="Times New Roman" w:hAnsi="Courier New" w:cs="Courier New"/>
          <w:b/>
          <w:sz w:val="24"/>
          <w:szCs w:val="24"/>
          <w:lang w:eastAsia="tr-TR"/>
        </w:rPr>
      </w:pPr>
    </w:p>
    <w:p w:rsidR="0012087D" w:rsidRPr="0012087D" w:rsidRDefault="0012087D" w:rsidP="0012087D">
      <w:pPr>
        <w:spacing w:after="0" w:line="360" w:lineRule="auto"/>
        <w:ind w:firstLine="708"/>
        <w:rPr>
          <w:rFonts w:ascii="Courier New" w:eastAsia="Times New Roman" w:hAnsi="Courier New" w:cs="Courier New"/>
          <w:sz w:val="24"/>
          <w:szCs w:val="24"/>
          <w:lang w:eastAsia="tr-TR"/>
        </w:rPr>
      </w:pPr>
      <w:r w:rsidRPr="0012087D">
        <w:rPr>
          <w:rFonts w:ascii="Courier New" w:eastAsia="Times New Roman" w:hAnsi="Courier New" w:cs="Courier New"/>
          <w:sz w:val="24"/>
          <w:szCs w:val="24"/>
          <w:lang w:eastAsia="tr-TR"/>
        </w:rPr>
        <w:lastRenderedPageBreak/>
        <w:t>1990 yılında yürürlüğe giren 60/1990 sayılı Yüksek İdare Mahkemesi Yasası ( Yüksek İdare Mahkemesi Yetki Yasası)’nın 2. maddesine göre, Yasa’ya ekli cetvelde gösterilen durumlarla ilgili olarak yapılan başvuruların duruşması, üç yargıçtan oluşan Yüksek İdare Mahkemesi tarafından yapılarak karara bağlanır.</w:t>
      </w:r>
    </w:p>
    <w:p w:rsidR="0012087D" w:rsidRPr="0012087D" w:rsidRDefault="0012087D" w:rsidP="0012087D">
      <w:pPr>
        <w:spacing w:after="0" w:line="360" w:lineRule="auto"/>
        <w:rPr>
          <w:rFonts w:ascii="Courier New" w:eastAsia="Times New Roman" w:hAnsi="Courier New" w:cs="Courier New"/>
          <w:sz w:val="24"/>
          <w:szCs w:val="24"/>
          <w:lang w:eastAsia="tr-TR"/>
        </w:rPr>
      </w:pPr>
    </w:p>
    <w:p w:rsidR="0012087D" w:rsidRPr="0012087D" w:rsidRDefault="0012087D" w:rsidP="0012087D">
      <w:pPr>
        <w:spacing w:after="0" w:line="360" w:lineRule="auto"/>
        <w:ind w:firstLine="708"/>
        <w:rPr>
          <w:rFonts w:ascii="Courier New" w:eastAsia="Times New Roman" w:hAnsi="Courier New" w:cs="Courier New"/>
          <w:sz w:val="24"/>
          <w:szCs w:val="24"/>
          <w:lang w:eastAsia="tr-TR"/>
        </w:rPr>
      </w:pPr>
      <w:r w:rsidRPr="0012087D">
        <w:rPr>
          <w:rFonts w:ascii="Courier New" w:eastAsia="Times New Roman" w:hAnsi="Courier New" w:cs="Courier New"/>
          <w:sz w:val="24"/>
          <w:szCs w:val="24"/>
          <w:lang w:eastAsia="tr-TR"/>
        </w:rPr>
        <w:t>60/1990 sayılı Yüksek İdare Mahkemesi Yasası (Yüksek İdare Mahkemesi Yetki Yasası)’nın 3. maddesine göre, Yasa’ya ekli Cetvelde gösterilen durumlar dışında kalan başvurular, Yüksek İdare Mahkemesinde görevli tek yargıç tarafından incelenip karara bağlanır.</w:t>
      </w:r>
    </w:p>
    <w:p w:rsidR="0012087D" w:rsidRPr="0012087D" w:rsidRDefault="0012087D" w:rsidP="0012087D">
      <w:pPr>
        <w:spacing w:after="0" w:line="360" w:lineRule="auto"/>
        <w:ind w:firstLine="708"/>
        <w:rPr>
          <w:rFonts w:ascii="Courier New" w:eastAsia="Times New Roman" w:hAnsi="Courier New" w:cs="Courier New"/>
          <w:sz w:val="24"/>
          <w:szCs w:val="24"/>
          <w:lang w:eastAsia="tr-TR"/>
        </w:rPr>
      </w:pPr>
    </w:p>
    <w:p w:rsidR="0012087D" w:rsidRPr="0012087D" w:rsidRDefault="0012087D" w:rsidP="0012087D">
      <w:pPr>
        <w:spacing w:after="0" w:line="360" w:lineRule="auto"/>
        <w:ind w:firstLine="708"/>
        <w:rPr>
          <w:rFonts w:ascii="Courier New" w:eastAsia="Times New Roman" w:hAnsi="Courier New" w:cs="Courier New"/>
          <w:sz w:val="24"/>
          <w:szCs w:val="24"/>
          <w:lang w:eastAsia="tr-TR"/>
        </w:rPr>
      </w:pPr>
      <w:r w:rsidRPr="0012087D">
        <w:rPr>
          <w:rFonts w:ascii="Courier New" w:eastAsia="Times New Roman" w:hAnsi="Courier New" w:cs="Courier New"/>
          <w:sz w:val="24"/>
          <w:szCs w:val="24"/>
          <w:lang w:eastAsia="tr-TR"/>
        </w:rPr>
        <w:t>Yasa’nın 2. ve 3.maddesinde sözü edilen Ek Cetvel ise şu şekildedir:</w:t>
      </w:r>
    </w:p>
    <w:p w:rsidR="0012087D" w:rsidRPr="0012087D" w:rsidRDefault="0012087D" w:rsidP="0012087D">
      <w:pPr>
        <w:spacing w:after="0" w:line="360" w:lineRule="auto"/>
        <w:ind w:firstLine="708"/>
        <w:rPr>
          <w:rFonts w:ascii="Courier New" w:eastAsia="Times New Roman" w:hAnsi="Courier New" w:cs="Courier New"/>
          <w:sz w:val="24"/>
          <w:szCs w:val="24"/>
          <w:lang w:eastAsia="tr-TR"/>
        </w:rPr>
      </w:pPr>
    </w:p>
    <w:p w:rsidR="0012087D" w:rsidRPr="0012087D" w:rsidRDefault="0012087D" w:rsidP="0012087D">
      <w:pPr>
        <w:numPr>
          <w:ilvl w:val="0"/>
          <w:numId w:val="1"/>
        </w:numPr>
        <w:spacing w:after="0" w:line="360" w:lineRule="auto"/>
        <w:rPr>
          <w:rFonts w:ascii="Courier New" w:eastAsia="Times New Roman" w:hAnsi="Courier New" w:cs="Courier New"/>
          <w:sz w:val="24"/>
          <w:szCs w:val="24"/>
          <w:lang w:eastAsia="tr-TR"/>
        </w:rPr>
      </w:pPr>
      <w:r w:rsidRPr="0012087D">
        <w:rPr>
          <w:rFonts w:ascii="Courier New" w:eastAsia="Times New Roman" w:hAnsi="Courier New" w:cs="Courier New"/>
          <w:sz w:val="24"/>
          <w:szCs w:val="24"/>
          <w:lang w:eastAsia="tr-TR"/>
        </w:rPr>
        <w:t>Bakanlıkların işlem ve kararları,</w:t>
      </w:r>
    </w:p>
    <w:p w:rsidR="0012087D" w:rsidRPr="0012087D" w:rsidRDefault="0012087D" w:rsidP="0012087D">
      <w:pPr>
        <w:numPr>
          <w:ilvl w:val="0"/>
          <w:numId w:val="1"/>
        </w:numPr>
        <w:spacing w:after="0" w:line="360" w:lineRule="auto"/>
        <w:rPr>
          <w:rFonts w:ascii="Courier New" w:eastAsia="Times New Roman" w:hAnsi="Courier New" w:cs="Courier New"/>
          <w:sz w:val="24"/>
          <w:szCs w:val="24"/>
          <w:lang w:eastAsia="tr-TR"/>
        </w:rPr>
      </w:pPr>
      <w:r w:rsidRPr="0012087D">
        <w:rPr>
          <w:rFonts w:ascii="Courier New" w:eastAsia="Times New Roman" w:hAnsi="Courier New" w:cs="Courier New"/>
          <w:sz w:val="24"/>
          <w:szCs w:val="24"/>
          <w:lang w:eastAsia="tr-TR"/>
        </w:rPr>
        <w:t>Yerel yönetimlerin işlem ve kararları</w:t>
      </w:r>
    </w:p>
    <w:p w:rsidR="0012087D" w:rsidRPr="0012087D" w:rsidRDefault="0012087D" w:rsidP="0012087D">
      <w:pPr>
        <w:numPr>
          <w:ilvl w:val="0"/>
          <w:numId w:val="1"/>
        </w:numPr>
        <w:spacing w:after="0" w:line="360" w:lineRule="auto"/>
        <w:rPr>
          <w:rFonts w:ascii="Courier New" w:eastAsia="Times New Roman" w:hAnsi="Courier New" w:cs="Courier New"/>
          <w:sz w:val="24"/>
          <w:szCs w:val="24"/>
          <w:lang w:eastAsia="tr-TR"/>
        </w:rPr>
      </w:pPr>
      <w:r w:rsidRPr="0012087D">
        <w:rPr>
          <w:rFonts w:ascii="Courier New" w:eastAsia="Times New Roman" w:hAnsi="Courier New" w:cs="Courier New"/>
          <w:sz w:val="24"/>
          <w:szCs w:val="24"/>
          <w:lang w:eastAsia="tr-TR"/>
        </w:rPr>
        <w:t>İskan Topraklandırma ve Eşdeğer Mal Yasası uyarınca oluşturulan Komisyonların işlem ve kararları.</w:t>
      </w:r>
    </w:p>
    <w:p w:rsidR="0012087D" w:rsidRPr="0012087D" w:rsidRDefault="0012087D" w:rsidP="0012087D">
      <w:pPr>
        <w:numPr>
          <w:ilvl w:val="0"/>
          <w:numId w:val="1"/>
        </w:numPr>
        <w:spacing w:after="0" w:line="360" w:lineRule="auto"/>
        <w:rPr>
          <w:rFonts w:ascii="Courier New" w:eastAsia="Times New Roman" w:hAnsi="Courier New" w:cs="Courier New"/>
          <w:sz w:val="24"/>
          <w:szCs w:val="24"/>
          <w:lang w:eastAsia="tr-TR"/>
        </w:rPr>
      </w:pPr>
      <w:r w:rsidRPr="0012087D">
        <w:rPr>
          <w:rFonts w:ascii="Courier New" w:eastAsia="Times New Roman" w:hAnsi="Courier New" w:cs="Courier New"/>
          <w:sz w:val="24"/>
          <w:szCs w:val="24"/>
          <w:lang w:eastAsia="tr-TR"/>
        </w:rPr>
        <w:t>Kamu Hizmeti Komisyonunun işlem ve kararları,</w:t>
      </w:r>
    </w:p>
    <w:p w:rsidR="0012087D" w:rsidRPr="0012087D" w:rsidRDefault="0012087D" w:rsidP="0012087D">
      <w:pPr>
        <w:numPr>
          <w:ilvl w:val="0"/>
          <w:numId w:val="1"/>
        </w:numPr>
        <w:spacing w:after="0" w:line="360" w:lineRule="auto"/>
        <w:rPr>
          <w:rFonts w:ascii="Courier New" w:eastAsia="Times New Roman" w:hAnsi="Courier New" w:cs="Courier New"/>
          <w:sz w:val="24"/>
          <w:szCs w:val="24"/>
          <w:lang w:eastAsia="tr-TR"/>
        </w:rPr>
      </w:pPr>
      <w:r w:rsidRPr="0012087D">
        <w:rPr>
          <w:rFonts w:ascii="Courier New" w:eastAsia="Times New Roman" w:hAnsi="Courier New" w:cs="Courier New"/>
          <w:sz w:val="24"/>
          <w:szCs w:val="24"/>
          <w:lang w:eastAsia="tr-TR"/>
        </w:rPr>
        <w:t>Motorlu Araçlarla Yolcu ve Eşya Taşınması ( Denetim ) Yasasının 4. maddesi uyarınca oluşturulan İzin Kurulunun işlem ve kararları.</w:t>
      </w:r>
    </w:p>
    <w:p w:rsidR="0012087D" w:rsidRPr="0012087D" w:rsidRDefault="0012087D" w:rsidP="0012087D">
      <w:pPr>
        <w:numPr>
          <w:ilvl w:val="0"/>
          <w:numId w:val="1"/>
        </w:numPr>
        <w:spacing w:after="0" w:line="360" w:lineRule="auto"/>
        <w:rPr>
          <w:rFonts w:ascii="Courier New" w:eastAsia="Times New Roman" w:hAnsi="Courier New" w:cs="Courier New"/>
          <w:sz w:val="24"/>
          <w:szCs w:val="24"/>
          <w:lang w:eastAsia="tr-TR"/>
        </w:rPr>
      </w:pPr>
      <w:r w:rsidRPr="0012087D">
        <w:rPr>
          <w:rFonts w:ascii="Courier New" w:eastAsia="Times New Roman" w:hAnsi="Courier New" w:cs="Courier New"/>
          <w:sz w:val="24"/>
          <w:szCs w:val="24"/>
          <w:lang w:eastAsia="tr-TR"/>
        </w:rPr>
        <w:t>Yukarıda sıralanan organ ve kuruşların ihmalleri.</w:t>
      </w:r>
    </w:p>
    <w:p w:rsidR="0012087D" w:rsidRPr="0012087D" w:rsidRDefault="0012087D" w:rsidP="0012087D">
      <w:pPr>
        <w:spacing w:after="0" w:line="360" w:lineRule="auto"/>
        <w:rPr>
          <w:rFonts w:ascii="Courier New" w:eastAsia="Times New Roman" w:hAnsi="Courier New" w:cs="Courier New"/>
          <w:sz w:val="24"/>
          <w:szCs w:val="24"/>
          <w:lang w:eastAsia="tr-TR"/>
        </w:rPr>
      </w:pPr>
    </w:p>
    <w:p w:rsidR="0012087D" w:rsidRPr="0012087D" w:rsidRDefault="0012087D" w:rsidP="0012087D">
      <w:pPr>
        <w:spacing w:after="0" w:line="360" w:lineRule="auto"/>
        <w:rPr>
          <w:rFonts w:ascii="Courier New" w:eastAsia="Times New Roman" w:hAnsi="Courier New" w:cs="Courier New"/>
          <w:sz w:val="24"/>
          <w:szCs w:val="24"/>
          <w:lang w:eastAsia="tr-TR"/>
        </w:rPr>
      </w:pPr>
    </w:p>
    <w:tbl>
      <w:tblPr>
        <w:tblW w:w="0" w:type="auto"/>
        <w:tblLayout w:type="fixed"/>
        <w:tblLook w:val="04A0" w:firstRow="1" w:lastRow="0" w:firstColumn="1" w:lastColumn="0" w:noHBand="0" w:noVBand="1"/>
      </w:tblPr>
      <w:tblGrid>
        <w:gridCol w:w="8522"/>
      </w:tblGrid>
      <w:tr w:rsidR="0012087D" w:rsidRPr="0012087D" w:rsidTr="00033FB5">
        <w:trPr>
          <w:cantSplit/>
        </w:trPr>
        <w:tc>
          <w:tcPr>
            <w:tcW w:w="8522" w:type="dxa"/>
            <w:hideMark/>
          </w:tcPr>
          <w:p w:rsidR="0012087D" w:rsidRPr="0012087D" w:rsidRDefault="0012087D" w:rsidP="0012087D">
            <w:pPr>
              <w:spacing w:after="0" w:line="240" w:lineRule="auto"/>
              <w:rPr>
                <w:rFonts w:ascii="Times New Roman" w:eastAsia="Times New Roman" w:hAnsi="Times New Roman" w:cs="Times New Roman"/>
                <w:sz w:val="24"/>
                <w:szCs w:val="24"/>
                <w:lang w:eastAsia="tr-TR"/>
              </w:rPr>
            </w:pPr>
          </w:p>
        </w:tc>
      </w:tr>
    </w:tbl>
    <w:p w:rsidR="0012087D" w:rsidRPr="0012087D" w:rsidRDefault="0012087D" w:rsidP="0012087D">
      <w:pPr>
        <w:spacing w:after="0" w:line="360" w:lineRule="auto"/>
        <w:ind w:firstLine="360"/>
        <w:rPr>
          <w:rFonts w:ascii="Courier New" w:eastAsia="Times New Roman" w:hAnsi="Courier New" w:cs="Courier New"/>
          <w:sz w:val="24"/>
          <w:szCs w:val="24"/>
          <w:lang w:eastAsia="tr-TR"/>
        </w:rPr>
      </w:pPr>
      <w:r w:rsidRPr="0012087D">
        <w:rPr>
          <w:rFonts w:ascii="Courier New" w:eastAsia="Times New Roman" w:hAnsi="Courier New" w:cs="Courier New"/>
          <w:sz w:val="24"/>
          <w:szCs w:val="24"/>
          <w:lang w:eastAsia="tr-TR"/>
        </w:rPr>
        <w:t>60/1990 sayılı Yasa’nın Ek Cetvelinde belirtilen yukarıdaki hallerin, KKTC Anayasasının 143(4) maddesinin öngördüğü,</w:t>
      </w:r>
      <w:r w:rsidRPr="0012087D">
        <w:rPr>
          <w:rFonts w:ascii="Courier New" w:eastAsia="Times New Roman" w:hAnsi="Courier New" w:cs="Courier New"/>
          <w:b/>
          <w:sz w:val="24"/>
          <w:szCs w:val="24"/>
          <w:lang w:eastAsia="tr-TR"/>
        </w:rPr>
        <w:t xml:space="preserve"> Yüksek Mahkemeye Yüksek İdare Mahkemesi olarak doğrudan doğruya başvurulması yasa ile gösterilen hallerden olduğu açıktır.</w:t>
      </w:r>
    </w:p>
    <w:p w:rsidR="0012087D" w:rsidRPr="0012087D" w:rsidRDefault="0012087D" w:rsidP="0012087D">
      <w:pPr>
        <w:spacing w:after="0" w:line="360" w:lineRule="auto"/>
        <w:rPr>
          <w:rFonts w:ascii="Courier New" w:eastAsia="Times New Roman" w:hAnsi="Courier New" w:cs="Courier New"/>
          <w:sz w:val="24"/>
          <w:szCs w:val="24"/>
          <w:lang w:eastAsia="tr-TR"/>
        </w:rPr>
      </w:pPr>
    </w:p>
    <w:p w:rsidR="0012087D" w:rsidRPr="0012087D" w:rsidRDefault="0012087D" w:rsidP="0012087D">
      <w:pPr>
        <w:spacing w:after="0" w:line="360" w:lineRule="auto"/>
        <w:ind w:firstLine="360"/>
        <w:rPr>
          <w:rFonts w:ascii="Courier New" w:eastAsia="Times New Roman" w:hAnsi="Courier New" w:cs="Courier New"/>
          <w:sz w:val="24"/>
          <w:szCs w:val="24"/>
          <w:u w:val="single"/>
          <w:lang w:eastAsia="tr-TR"/>
        </w:rPr>
      </w:pPr>
      <w:r w:rsidRPr="0012087D">
        <w:rPr>
          <w:rFonts w:ascii="Courier New" w:eastAsia="Times New Roman" w:hAnsi="Courier New" w:cs="Courier New"/>
          <w:sz w:val="24"/>
          <w:szCs w:val="24"/>
          <w:lang w:eastAsia="tr-TR"/>
        </w:rPr>
        <w:lastRenderedPageBreak/>
        <w:t>Bununla birlikte, 60/1990 sayılı Yasa’nın akabinde, 67/2005 Anayasanın 159’uncu Maddesinin (1) Fıkrasının (b) Bendi Kapsamına Giren Taşınmaz Malların Tazmini, Takası ve İadesi Yasası KKTC Cumhuriyet Meclisinin 19 Aralık 2005 tarihli birleşiminde kabul edilip 22 Aralık 2005 tarihinde Resmi Gazetede yayımlanmak suretiyle yürürlüğe girmiştir.</w:t>
      </w:r>
      <w:r w:rsidRPr="0012087D">
        <w:rPr>
          <w:rFonts w:ascii="Courier New" w:eastAsia="Times New Roman" w:hAnsi="Courier New" w:cs="Courier New"/>
          <w:b/>
          <w:sz w:val="24"/>
          <w:szCs w:val="24"/>
          <w:lang w:eastAsia="tr-TR"/>
        </w:rPr>
        <w:t xml:space="preserve"> </w:t>
      </w:r>
    </w:p>
    <w:p w:rsidR="0012087D" w:rsidRPr="0012087D" w:rsidRDefault="0012087D" w:rsidP="0012087D">
      <w:pPr>
        <w:spacing w:after="0" w:line="360" w:lineRule="auto"/>
        <w:ind w:firstLine="708"/>
        <w:rPr>
          <w:rFonts w:ascii="Courier New" w:eastAsia="Times New Roman" w:hAnsi="Courier New" w:cs="Courier New"/>
          <w:b/>
          <w:sz w:val="24"/>
          <w:szCs w:val="24"/>
          <w:lang w:eastAsia="tr-TR"/>
        </w:rPr>
      </w:pPr>
      <w:r w:rsidRPr="0012087D">
        <w:rPr>
          <w:rFonts w:ascii="Courier New" w:eastAsia="Times New Roman" w:hAnsi="Courier New" w:cs="Courier New"/>
          <w:sz w:val="24"/>
          <w:szCs w:val="24"/>
          <w:lang w:eastAsia="tr-TR"/>
        </w:rPr>
        <w:t>1. maddesi tahtında Yasa, Anayasanın 159. Maddesinin (1). Fıkrasının(b) Bendi Kapsamında giren Taşınmaz Malların Tazmini, Takası ve iadesi Yasası olarak isimlendirilmiştir.</w:t>
      </w:r>
    </w:p>
    <w:p w:rsidR="0012087D" w:rsidRPr="0012087D" w:rsidRDefault="0012087D" w:rsidP="0012087D">
      <w:pPr>
        <w:spacing w:after="0" w:line="360" w:lineRule="auto"/>
        <w:ind w:firstLine="708"/>
        <w:rPr>
          <w:rFonts w:ascii="Courier New" w:eastAsia="Times New Roman" w:hAnsi="Courier New" w:cs="Courier New"/>
          <w:b/>
          <w:sz w:val="24"/>
          <w:szCs w:val="24"/>
          <w:lang w:eastAsia="tr-TR"/>
        </w:rPr>
      </w:pPr>
      <w:r w:rsidRPr="0012087D">
        <w:rPr>
          <w:rFonts w:ascii="Courier New" w:eastAsia="Times New Roman" w:hAnsi="Courier New" w:cs="Courier New"/>
          <w:sz w:val="24"/>
          <w:szCs w:val="24"/>
          <w:lang w:eastAsia="tr-TR"/>
        </w:rPr>
        <w:t xml:space="preserve">Yasa’nın 3. maddesi bağlamında Yasa’nın amacı kısaca, </w:t>
      </w:r>
      <w:r w:rsidRPr="0012087D">
        <w:rPr>
          <w:rFonts w:ascii="Courier New" w:eastAsia="Times New Roman" w:hAnsi="Courier New" w:cs="Courier New"/>
          <w:b/>
          <w:sz w:val="24"/>
          <w:szCs w:val="24"/>
          <w:lang w:eastAsia="tr-TR"/>
        </w:rPr>
        <w:t>bu Yasa kapsamına giren taşınır ve taşınmaz mallar üzerinde hak iddiasında bulunanların haklarının ispatı için gerekli usul ve koşulları ve bu kişilerin mallarının iadesine, takasa ve alacakları tazminata ilişkin esasları düzenlemektir.</w:t>
      </w:r>
    </w:p>
    <w:p w:rsidR="0012087D" w:rsidRPr="0012087D" w:rsidRDefault="0012087D" w:rsidP="0012087D">
      <w:pPr>
        <w:spacing w:after="0" w:line="360" w:lineRule="auto"/>
        <w:rPr>
          <w:rFonts w:ascii="Courier New" w:eastAsia="Times New Roman" w:hAnsi="Courier New" w:cs="Courier New"/>
          <w:b/>
          <w:sz w:val="24"/>
          <w:szCs w:val="24"/>
          <w:lang w:eastAsia="tr-TR"/>
        </w:rPr>
      </w:pPr>
    </w:p>
    <w:p w:rsidR="0012087D" w:rsidRPr="0012087D" w:rsidRDefault="0012087D" w:rsidP="0012087D">
      <w:pPr>
        <w:spacing w:after="0" w:line="360" w:lineRule="auto"/>
        <w:ind w:firstLine="708"/>
        <w:rPr>
          <w:rFonts w:ascii="Courier New" w:eastAsia="Times New Roman" w:hAnsi="Courier New" w:cs="Courier New"/>
          <w:sz w:val="24"/>
          <w:szCs w:val="24"/>
          <w:lang w:eastAsia="tr-TR"/>
        </w:rPr>
      </w:pPr>
      <w:r w:rsidRPr="0012087D">
        <w:rPr>
          <w:rFonts w:ascii="Courier New" w:eastAsia="Times New Roman" w:hAnsi="Courier New" w:cs="Courier New"/>
          <w:sz w:val="24"/>
          <w:szCs w:val="24"/>
          <w:lang w:eastAsia="tr-TR"/>
        </w:rPr>
        <w:t xml:space="preserve">Yasa’nın 11. maddesi ile, yasanın uygulanmasını sağlamak amacına yönelik olarak, Taşınmaz Mal Komisyonu kurulmuştur. </w:t>
      </w:r>
    </w:p>
    <w:p w:rsidR="0012087D" w:rsidRPr="0012087D" w:rsidRDefault="0012087D" w:rsidP="0012087D">
      <w:pPr>
        <w:spacing w:after="0" w:line="360" w:lineRule="auto"/>
        <w:ind w:firstLine="708"/>
        <w:rPr>
          <w:rFonts w:ascii="Courier New" w:eastAsia="Times New Roman" w:hAnsi="Courier New" w:cs="Courier New"/>
          <w:sz w:val="24"/>
          <w:szCs w:val="24"/>
          <w:lang w:eastAsia="tr-TR"/>
        </w:rPr>
      </w:pPr>
    </w:p>
    <w:p w:rsidR="0012087D" w:rsidRPr="0012087D" w:rsidRDefault="0012087D" w:rsidP="0012087D">
      <w:pPr>
        <w:spacing w:after="0" w:line="360" w:lineRule="auto"/>
        <w:ind w:firstLine="708"/>
        <w:rPr>
          <w:rFonts w:ascii="Courier New" w:eastAsia="Times New Roman" w:hAnsi="Courier New" w:cs="Courier New"/>
          <w:b/>
          <w:sz w:val="24"/>
          <w:szCs w:val="24"/>
          <w:lang w:eastAsia="tr-TR"/>
        </w:rPr>
      </w:pPr>
      <w:r w:rsidRPr="0012087D">
        <w:rPr>
          <w:rFonts w:ascii="Courier New" w:eastAsia="Times New Roman" w:hAnsi="Courier New" w:cs="Courier New"/>
          <w:sz w:val="24"/>
          <w:szCs w:val="24"/>
          <w:lang w:eastAsia="tr-TR"/>
        </w:rPr>
        <w:t xml:space="preserve">Yasa, yeni bir hizmet birimi/daire nitelikli olarak </w:t>
      </w:r>
      <w:r w:rsidRPr="0012087D">
        <w:rPr>
          <w:rFonts w:ascii="Courier New" w:eastAsia="Times New Roman" w:hAnsi="Courier New" w:cs="Courier New"/>
          <w:b/>
          <w:sz w:val="24"/>
          <w:szCs w:val="24"/>
          <w:lang w:eastAsia="tr-TR"/>
        </w:rPr>
        <w:t>(Bkz:  Anayasa Mahkemesi 3/2006, D.3/2006)</w:t>
      </w:r>
      <w:r w:rsidRPr="0012087D">
        <w:rPr>
          <w:rFonts w:ascii="Courier New" w:eastAsia="Times New Roman" w:hAnsi="Courier New" w:cs="Courier New"/>
          <w:sz w:val="24"/>
          <w:szCs w:val="24"/>
          <w:lang w:eastAsia="tr-TR"/>
        </w:rPr>
        <w:t xml:space="preserve"> Taşınmaz Mal Komisyonunun kurulmasının doğal ve mantıki bir sonucu olarak, taşınmaz mal komisyonu kararlarına karşı “</w:t>
      </w:r>
      <w:r w:rsidRPr="0012087D">
        <w:rPr>
          <w:rFonts w:ascii="Courier New" w:eastAsia="Times New Roman" w:hAnsi="Courier New" w:cs="Courier New"/>
          <w:b/>
          <w:sz w:val="24"/>
          <w:szCs w:val="24"/>
          <w:lang w:eastAsia="tr-TR"/>
        </w:rPr>
        <w:t>mahkemeye erişim hakkını</w:t>
      </w:r>
      <w:r w:rsidRPr="0012087D">
        <w:rPr>
          <w:rFonts w:ascii="Courier New" w:eastAsia="Times New Roman" w:hAnsi="Courier New" w:cs="Courier New"/>
          <w:sz w:val="24"/>
          <w:szCs w:val="24"/>
          <w:lang w:eastAsia="tr-TR"/>
        </w:rPr>
        <w:t xml:space="preserve">”  Yasa’nın 9. maddesi ile </w:t>
      </w:r>
      <w:r w:rsidRPr="0012087D">
        <w:rPr>
          <w:rFonts w:ascii="Courier New" w:eastAsia="Times New Roman" w:hAnsi="Courier New" w:cs="Courier New"/>
          <w:b/>
          <w:sz w:val="24"/>
          <w:szCs w:val="24"/>
          <w:lang w:eastAsia="tr-TR"/>
        </w:rPr>
        <w:t>özel olarak düzenleme</w:t>
      </w:r>
      <w:r w:rsidRPr="0012087D">
        <w:rPr>
          <w:rFonts w:ascii="Courier New" w:eastAsia="Times New Roman" w:hAnsi="Courier New" w:cs="Courier New"/>
          <w:sz w:val="24"/>
          <w:szCs w:val="24"/>
          <w:lang w:eastAsia="tr-TR"/>
        </w:rPr>
        <w:t xml:space="preserve"> ihtiyacı duymuştur.</w:t>
      </w:r>
    </w:p>
    <w:p w:rsidR="0012087D" w:rsidRPr="0012087D" w:rsidRDefault="0012087D" w:rsidP="0012087D">
      <w:pPr>
        <w:spacing w:after="0" w:line="360" w:lineRule="auto"/>
        <w:ind w:firstLine="708"/>
        <w:rPr>
          <w:rFonts w:ascii="Courier New" w:eastAsia="Times New Roman" w:hAnsi="Courier New" w:cs="Courier New"/>
          <w:sz w:val="24"/>
          <w:szCs w:val="24"/>
          <w:lang w:eastAsia="tr-TR"/>
        </w:rPr>
      </w:pPr>
    </w:p>
    <w:p w:rsidR="0012087D" w:rsidRPr="0012087D" w:rsidRDefault="0012087D" w:rsidP="0012087D">
      <w:pPr>
        <w:spacing w:after="0" w:line="360" w:lineRule="auto"/>
        <w:ind w:firstLine="708"/>
        <w:rPr>
          <w:rFonts w:ascii="Courier New" w:eastAsia="Times New Roman" w:hAnsi="Courier New" w:cs="Courier New"/>
          <w:sz w:val="24"/>
          <w:szCs w:val="24"/>
          <w:lang w:eastAsia="tr-TR"/>
        </w:rPr>
      </w:pPr>
      <w:r w:rsidRPr="0012087D">
        <w:rPr>
          <w:rFonts w:ascii="Courier New" w:eastAsia="Times New Roman" w:hAnsi="Courier New" w:cs="Courier New"/>
          <w:sz w:val="24"/>
          <w:szCs w:val="24"/>
          <w:lang w:eastAsia="tr-TR"/>
        </w:rPr>
        <w:t>Yasanın</w:t>
      </w:r>
      <w:r w:rsidRPr="0012087D">
        <w:rPr>
          <w:rFonts w:ascii="Courier New" w:eastAsia="Times New Roman" w:hAnsi="Courier New" w:cs="Courier New"/>
          <w:b/>
          <w:sz w:val="24"/>
          <w:szCs w:val="24"/>
          <w:lang w:eastAsia="tr-TR"/>
        </w:rPr>
        <w:t xml:space="preserve"> </w:t>
      </w:r>
      <w:r w:rsidRPr="0012087D">
        <w:rPr>
          <w:rFonts w:ascii="Courier New" w:eastAsia="Times New Roman" w:hAnsi="Courier New" w:cs="Courier New"/>
          <w:sz w:val="24"/>
          <w:szCs w:val="24"/>
          <w:lang w:eastAsia="tr-TR"/>
        </w:rPr>
        <w:t>9. maddesi “</w:t>
      </w:r>
      <w:r w:rsidRPr="0012087D">
        <w:rPr>
          <w:rFonts w:ascii="Courier New" w:eastAsia="Times New Roman" w:hAnsi="Courier New" w:cs="Courier New"/>
          <w:b/>
          <w:sz w:val="24"/>
          <w:szCs w:val="24"/>
          <w:lang w:eastAsia="tr-TR"/>
        </w:rPr>
        <w:t>Yargıya Başvurma Hakkı</w:t>
      </w:r>
      <w:r w:rsidRPr="0012087D">
        <w:rPr>
          <w:rFonts w:ascii="Courier New" w:eastAsia="Times New Roman" w:hAnsi="Courier New" w:cs="Courier New"/>
          <w:sz w:val="24"/>
          <w:szCs w:val="24"/>
          <w:lang w:eastAsia="tr-TR"/>
        </w:rPr>
        <w:t>” yan başlığını taşımakta olup şöyledir:</w:t>
      </w:r>
    </w:p>
    <w:p w:rsidR="0012087D" w:rsidRPr="0012087D" w:rsidRDefault="0012087D" w:rsidP="0012087D">
      <w:pPr>
        <w:spacing w:after="0" w:line="240" w:lineRule="auto"/>
        <w:ind w:firstLine="708"/>
        <w:rPr>
          <w:rFonts w:ascii="Courier New" w:eastAsia="Times New Roman" w:hAnsi="Courier New" w:cs="Courier New"/>
          <w:b/>
          <w:sz w:val="24"/>
          <w:szCs w:val="24"/>
          <w:lang w:eastAsia="tr-TR"/>
        </w:rPr>
      </w:pPr>
      <w:r w:rsidRPr="0012087D">
        <w:rPr>
          <w:rFonts w:ascii="Courier New" w:eastAsia="Times New Roman" w:hAnsi="Courier New" w:cs="Courier New"/>
          <w:b/>
          <w:sz w:val="24"/>
          <w:szCs w:val="24"/>
          <w:lang w:eastAsia="tr-TR"/>
        </w:rPr>
        <w:t>9-</w:t>
      </w:r>
      <w:r w:rsidRPr="0012087D">
        <w:rPr>
          <w:rFonts w:ascii="Courier New" w:eastAsia="Times New Roman" w:hAnsi="Courier New" w:cs="Courier New"/>
          <w:sz w:val="24"/>
          <w:szCs w:val="24"/>
          <w:lang w:eastAsia="tr-TR"/>
        </w:rPr>
        <w:t xml:space="preserve"> </w:t>
      </w:r>
      <w:r w:rsidRPr="0012087D">
        <w:rPr>
          <w:rFonts w:ascii="Courier New" w:eastAsia="Times New Roman" w:hAnsi="Courier New" w:cs="Courier New"/>
          <w:b/>
          <w:sz w:val="24"/>
          <w:szCs w:val="24"/>
          <w:lang w:eastAsia="tr-TR"/>
        </w:rPr>
        <w:t xml:space="preserve">Komisyon kararlarına karşı, tarafların </w:t>
      </w:r>
      <w:r w:rsidRPr="0012087D">
        <w:rPr>
          <w:rFonts w:ascii="Courier New" w:eastAsia="Times New Roman" w:hAnsi="Courier New" w:cs="Courier New"/>
          <w:b/>
          <w:sz w:val="24"/>
          <w:szCs w:val="24"/>
          <w:u w:val="single"/>
          <w:lang w:eastAsia="tr-TR"/>
        </w:rPr>
        <w:t>Yüksek İdare Mahkemesine</w:t>
      </w:r>
      <w:r w:rsidRPr="0012087D">
        <w:rPr>
          <w:rFonts w:ascii="Courier New" w:eastAsia="Times New Roman" w:hAnsi="Courier New" w:cs="Courier New"/>
          <w:b/>
          <w:sz w:val="24"/>
          <w:szCs w:val="24"/>
          <w:lang w:eastAsia="tr-TR"/>
        </w:rPr>
        <w:t xml:space="preserve"> </w:t>
      </w:r>
      <w:r w:rsidRPr="0012087D">
        <w:rPr>
          <w:rFonts w:ascii="Courier New" w:eastAsia="Times New Roman" w:hAnsi="Courier New" w:cs="Courier New"/>
          <w:b/>
          <w:sz w:val="24"/>
          <w:szCs w:val="24"/>
          <w:u w:val="single"/>
          <w:lang w:eastAsia="tr-TR"/>
        </w:rPr>
        <w:t>başvurma hakları saklıdır</w:t>
      </w:r>
      <w:r w:rsidRPr="0012087D">
        <w:rPr>
          <w:rFonts w:ascii="Courier New" w:eastAsia="Times New Roman" w:hAnsi="Courier New" w:cs="Courier New"/>
          <w:b/>
          <w:sz w:val="24"/>
          <w:szCs w:val="24"/>
          <w:lang w:eastAsia="tr-TR"/>
        </w:rPr>
        <w:t xml:space="preserve">. Başvuran, </w:t>
      </w:r>
      <w:r w:rsidRPr="0012087D">
        <w:rPr>
          <w:rFonts w:ascii="Courier New" w:eastAsia="Times New Roman" w:hAnsi="Courier New" w:cs="Courier New"/>
          <w:b/>
          <w:sz w:val="24"/>
          <w:szCs w:val="24"/>
          <w:u w:val="single"/>
          <w:lang w:eastAsia="tr-TR"/>
        </w:rPr>
        <w:t>Yüksek İdare Mahkemesinin kararından da</w:t>
      </w:r>
      <w:r w:rsidRPr="0012087D">
        <w:rPr>
          <w:rFonts w:ascii="Courier New" w:eastAsia="Times New Roman" w:hAnsi="Courier New" w:cs="Courier New"/>
          <w:b/>
          <w:sz w:val="24"/>
          <w:szCs w:val="24"/>
          <w:lang w:eastAsia="tr-TR"/>
        </w:rPr>
        <w:t xml:space="preserve"> tatmin olmazsa, Avrupa İnsan Hakları Mahkemesine başvurabilecektir.  </w:t>
      </w:r>
    </w:p>
    <w:p w:rsidR="0012087D" w:rsidRPr="0012087D" w:rsidRDefault="0012087D" w:rsidP="0012087D">
      <w:pPr>
        <w:spacing w:after="0" w:line="240" w:lineRule="auto"/>
        <w:rPr>
          <w:rFonts w:ascii="Courier New" w:eastAsia="Times New Roman" w:hAnsi="Courier New" w:cs="Courier New"/>
          <w:sz w:val="24"/>
          <w:szCs w:val="24"/>
          <w:lang w:eastAsia="tr-TR"/>
        </w:rPr>
      </w:pPr>
    </w:p>
    <w:p w:rsidR="0012087D" w:rsidRPr="0012087D" w:rsidRDefault="0012087D" w:rsidP="0012087D">
      <w:pPr>
        <w:spacing w:after="0" w:line="240" w:lineRule="auto"/>
        <w:rPr>
          <w:rFonts w:ascii="Courier New" w:eastAsia="Times New Roman" w:hAnsi="Courier New" w:cs="Courier New"/>
          <w:sz w:val="24"/>
          <w:szCs w:val="24"/>
          <w:lang w:eastAsia="tr-TR"/>
        </w:rPr>
      </w:pPr>
    </w:p>
    <w:p w:rsidR="0012087D" w:rsidRPr="0012087D" w:rsidRDefault="0012087D" w:rsidP="0012087D">
      <w:pPr>
        <w:spacing w:after="0" w:line="240" w:lineRule="auto"/>
        <w:rPr>
          <w:rFonts w:ascii="Courier New" w:eastAsia="Times New Roman" w:hAnsi="Courier New" w:cs="Courier New"/>
          <w:sz w:val="24"/>
          <w:szCs w:val="24"/>
          <w:lang w:eastAsia="tr-TR"/>
        </w:rPr>
      </w:pPr>
    </w:p>
    <w:p w:rsidR="0012087D" w:rsidRPr="0012087D" w:rsidRDefault="0012087D" w:rsidP="0012087D">
      <w:pPr>
        <w:spacing w:after="0" w:line="240" w:lineRule="auto"/>
        <w:rPr>
          <w:rFonts w:ascii="Courier New" w:eastAsia="Times New Roman" w:hAnsi="Courier New" w:cs="Courier New"/>
          <w:sz w:val="24"/>
          <w:szCs w:val="24"/>
          <w:lang w:eastAsia="tr-TR"/>
        </w:rPr>
      </w:pPr>
    </w:p>
    <w:p w:rsidR="0012087D" w:rsidRPr="0012087D" w:rsidRDefault="0012087D" w:rsidP="0012087D">
      <w:pPr>
        <w:spacing w:after="0" w:line="240" w:lineRule="auto"/>
        <w:rPr>
          <w:rFonts w:ascii="Courier New" w:eastAsia="Times New Roman" w:hAnsi="Courier New" w:cs="Courier New"/>
          <w:sz w:val="24"/>
          <w:szCs w:val="24"/>
          <w:lang w:eastAsia="tr-TR"/>
        </w:rPr>
      </w:pPr>
    </w:p>
    <w:p w:rsidR="0012087D" w:rsidRPr="0012087D" w:rsidRDefault="0012087D" w:rsidP="0012087D">
      <w:pPr>
        <w:spacing w:after="0" w:line="360" w:lineRule="auto"/>
        <w:ind w:firstLine="708"/>
        <w:rPr>
          <w:rFonts w:ascii="Courier New" w:eastAsia="Times New Roman" w:hAnsi="Courier New" w:cs="Courier New"/>
          <w:sz w:val="24"/>
          <w:szCs w:val="24"/>
          <w:lang w:eastAsia="tr-TR"/>
        </w:rPr>
      </w:pPr>
      <w:r w:rsidRPr="0012087D">
        <w:rPr>
          <w:rFonts w:ascii="Courier New" w:eastAsia="Times New Roman" w:hAnsi="Courier New" w:cs="Courier New"/>
          <w:sz w:val="24"/>
          <w:szCs w:val="24"/>
          <w:lang w:eastAsia="tr-TR"/>
        </w:rPr>
        <w:lastRenderedPageBreak/>
        <w:t xml:space="preserve">Yasa’nın 9. maddesinin ortaya koyduğu sonuç, Taşınmaz Mal Komisyonu kararlarına karşı, Anayasanın 152. maddesinde yer alan idari yargıya başvurma hususundaki genel nitelikli düzenlemeye ilaveten, Yasa’nın, özel olarak, spesifik/belirli bir yargı yolu olarak / spesifik/belirli çare bağlamında </w:t>
      </w:r>
      <w:r w:rsidRPr="0012087D">
        <w:rPr>
          <w:rFonts w:ascii="Courier New" w:eastAsia="Times New Roman" w:hAnsi="Courier New" w:cs="Courier New"/>
          <w:b/>
          <w:sz w:val="24"/>
          <w:szCs w:val="24"/>
          <w:lang w:eastAsia="tr-TR"/>
        </w:rPr>
        <w:t xml:space="preserve">(spesific remedy) </w:t>
      </w:r>
      <w:r w:rsidRPr="0012087D">
        <w:rPr>
          <w:rFonts w:ascii="Courier New" w:eastAsia="Times New Roman" w:hAnsi="Courier New" w:cs="Courier New"/>
          <w:sz w:val="24"/>
          <w:szCs w:val="24"/>
          <w:lang w:eastAsia="tr-TR"/>
        </w:rPr>
        <w:t xml:space="preserve">Yüksek İdare Mahkemesine başvuru hakkı verdiği; bu bağlamda, Yüksek İdare Mahkemesini özel olarak yetkili kıldığı, akabinde de Yüksek İdare Mahkemesinin kararına karşı da Avrupa İnsan Hakları Mahkemesine başvuru hakkı verdiğidir. </w:t>
      </w:r>
    </w:p>
    <w:p w:rsidR="0012087D" w:rsidRPr="0012087D" w:rsidRDefault="0012087D" w:rsidP="0012087D">
      <w:pPr>
        <w:spacing w:after="0" w:line="360" w:lineRule="auto"/>
        <w:ind w:firstLine="708"/>
        <w:rPr>
          <w:rFonts w:ascii="Courier New" w:eastAsia="Times New Roman" w:hAnsi="Courier New" w:cs="Courier New"/>
          <w:sz w:val="24"/>
          <w:szCs w:val="24"/>
          <w:lang w:eastAsia="tr-TR"/>
        </w:rPr>
      </w:pPr>
    </w:p>
    <w:p w:rsidR="0012087D" w:rsidRPr="0012087D" w:rsidRDefault="0012087D" w:rsidP="0012087D">
      <w:pPr>
        <w:spacing w:after="0" w:line="360" w:lineRule="auto"/>
        <w:ind w:firstLine="708"/>
        <w:rPr>
          <w:rFonts w:ascii="Courier New" w:eastAsia="Times New Roman" w:hAnsi="Courier New" w:cs="Courier New"/>
          <w:b/>
          <w:sz w:val="24"/>
          <w:szCs w:val="24"/>
          <w:lang w:eastAsia="tr-TR"/>
        </w:rPr>
      </w:pPr>
      <w:r w:rsidRPr="0012087D">
        <w:rPr>
          <w:rFonts w:ascii="Courier New" w:eastAsia="Times New Roman" w:hAnsi="Courier New" w:cs="Courier New"/>
          <w:sz w:val="24"/>
          <w:szCs w:val="24"/>
          <w:lang w:eastAsia="tr-TR"/>
        </w:rPr>
        <w:t xml:space="preserve">Böyle bir hukuki durumda, Yasa kapsamına giren taşınır ve taşınmaz mallar üzerinde hak iddiasında bulunanların haklarının ispatı için gerekli usul ve koşulları ve bu kişilerin mallarının iadesine, takasa ve alacakları tazminata ilişkin esasları düzenleme amacına matuf </w:t>
      </w:r>
      <w:r w:rsidRPr="0012087D">
        <w:rPr>
          <w:rFonts w:ascii="Courier New" w:eastAsia="Times New Roman" w:hAnsi="Courier New" w:cs="Courier New"/>
          <w:b/>
          <w:sz w:val="24"/>
          <w:szCs w:val="24"/>
          <w:lang w:eastAsia="tr-TR"/>
        </w:rPr>
        <w:t>67/2005 sayılı Yasa’nın 9. maddesi bağlamında</w:t>
      </w:r>
      <w:r w:rsidRPr="0012087D">
        <w:rPr>
          <w:rFonts w:ascii="Courier New" w:eastAsia="Times New Roman" w:hAnsi="Courier New" w:cs="Courier New"/>
          <w:sz w:val="24"/>
          <w:szCs w:val="24"/>
          <w:lang w:eastAsia="tr-TR"/>
        </w:rPr>
        <w:t xml:space="preserve"> </w:t>
      </w:r>
      <w:r w:rsidRPr="0012087D">
        <w:rPr>
          <w:rFonts w:ascii="Courier New" w:eastAsia="Times New Roman" w:hAnsi="Courier New" w:cs="Courier New"/>
          <w:b/>
          <w:sz w:val="24"/>
          <w:szCs w:val="24"/>
          <w:lang w:eastAsia="tr-TR"/>
        </w:rPr>
        <w:t>Taşınmaz Mal Komisyonu kararlarının da</w:t>
      </w:r>
      <w:r w:rsidRPr="0012087D">
        <w:rPr>
          <w:rFonts w:ascii="Courier New" w:eastAsia="Times New Roman" w:hAnsi="Courier New" w:cs="Courier New"/>
          <w:sz w:val="24"/>
          <w:szCs w:val="24"/>
          <w:lang w:eastAsia="tr-TR"/>
        </w:rPr>
        <w:t xml:space="preserve">, </w:t>
      </w:r>
      <w:r w:rsidRPr="0012087D">
        <w:rPr>
          <w:rFonts w:ascii="Courier New" w:eastAsia="Times New Roman" w:hAnsi="Courier New" w:cs="Courier New"/>
          <w:b/>
          <w:sz w:val="24"/>
          <w:szCs w:val="24"/>
          <w:lang w:eastAsia="tr-TR"/>
        </w:rPr>
        <w:t xml:space="preserve">60/1990 sayılı Yasa’nın Ek Cetvelinde  </w:t>
      </w:r>
    </w:p>
    <w:p w:rsidR="0012087D" w:rsidRPr="0012087D" w:rsidRDefault="0012087D" w:rsidP="0012087D">
      <w:pPr>
        <w:spacing w:after="0" w:line="360" w:lineRule="auto"/>
        <w:rPr>
          <w:rFonts w:ascii="Courier New" w:eastAsia="Times New Roman" w:hAnsi="Courier New" w:cs="Courier New"/>
          <w:sz w:val="24"/>
          <w:szCs w:val="24"/>
          <w:lang w:eastAsia="tr-TR"/>
        </w:rPr>
      </w:pPr>
      <w:r w:rsidRPr="0012087D">
        <w:rPr>
          <w:rFonts w:ascii="Courier New" w:eastAsia="Times New Roman" w:hAnsi="Courier New" w:cs="Courier New"/>
          <w:b/>
          <w:sz w:val="24"/>
          <w:szCs w:val="24"/>
          <w:lang w:eastAsia="tr-TR"/>
        </w:rPr>
        <w:t>belirtilen yukarıda hallere ilâveten,</w:t>
      </w:r>
      <w:r w:rsidRPr="0012087D">
        <w:rPr>
          <w:rFonts w:ascii="Courier New" w:eastAsia="Times New Roman" w:hAnsi="Courier New" w:cs="Courier New"/>
          <w:sz w:val="24"/>
          <w:szCs w:val="24"/>
          <w:lang w:eastAsia="tr-TR"/>
        </w:rPr>
        <w:t xml:space="preserve"> KKTC Anayasasının 143(4) maddesi bağlamında Yüksek Mahkemeye Yüksek İdare Mahkemesi olarak doğrudan doğruya başvurulması yasa ile gösterilen haller kapsamında kabul edilmesi kaçınılmazdır.</w:t>
      </w:r>
    </w:p>
    <w:p w:rsidR="0012087D" w:rsidRPr="0012087D" w:rsidRDefault="0012087D" w:rsidP="0012087D">
      <w:pPr>
        <w:spacing w:after="0" w:line="360" w:lineRule="auto"/>
        <w:rPr>
          <w:rFonts w:ascii="Courier New" w:eastAsia="Times New Roman" w:hAnsi="Courier New" w:cs="Courier New"/>
          <w:sz w:val="24"/>
          <w:szCs w:val="24"/>
          <w:lang w:eastAsia="tr-TR"/>
        </w:rPr>
      </w:pPr>
    </w:p>
    <w:p w:rsidR="0012087D" w:rsidRPr="0012087D" w:rsidRDefault="0012087D" w:rsidP="0012087D">
      <w:pPr>
        <w:spacing w:after="0" w:line="360" w:lineRule="auto"/>
        <w:ind w:firstLine="708"/>
        <w:rPr>
          <w:rFonts w:ascii="Courier New" w:eastAsia="Times New Roman" w:hAnsi="Courier New" w:cs="Courier New"/>
          <w:sz w:val="24"/>
          <w:szCs w:val="24"/>
          <w:lang w:eastAsia="tr-TR"/>
        </w:rPr>
      </w:pPr>
      <w:r w:rsidRPr="0012087D">
        <w:rPr>
          <w:rFonts w:ascii="Courier New" w:eastAsia="Times New Roman" w:hAnsi="Courier New" w:cs="Courier New"/>
          <w:sz w:val="24"/>
          <w:szCs w:val="24"/>
          <w:lang w:eastAsia="tr-TR"/>
        </w:rPr>
        <w:t xml:space="preserve">67/2005 sayılı Yasa’nın 9. maddesi bağlamında, </w:t>
      </w:r>
      <w:r w:rsidRPr="0012087D">
        <w:rPr>
          <w:rFonts w:ascii="Courier New" w:eastAsia="Times New Roman" w:hAnsi="Courier New" w:cs="Courier New"/>
          <w:b/>
          <w:sz w:val="24"/>
          <w:szCs w:val="24"/>
          <w:lang w:eastAsia="tr-TR"/>
        </w:rPr>
        <w:t>“Taşınmaz Mal Komisyonu kararlarını” da,</w:t>
      </w:r>
      <w:r w:rsidRPr="0012087D">
        <w:rPr>
          <w:rFonts w:ascii="Courier New" w:eastAsia="Times New Roman" w:hAnsi="Courier New" w:cs="Courier New"/>
          <w:sz w:val="24"/>
          <w:szCs w:val="24"/>
          <w:lang w:eastAsia="tr-TR"/>
        </w:rPr>
        <w:t xml:space="preserve"> 60/1990 sayılı Yasa’nın Ek Cetvelinde belirtilen yukarıda hallere ilaveten, </w:t>
      </w:r>
      <w:r w:rsidRPr="0012087D">
        <w:rPr>
          <w:rFonts w:ascii="Courier New" w:eastAsia="Times New Roman" w:hAnsi="Courier New" w:cs="Courier New"/>
          <w:b/>
          <w:sz w:val="24"/>
          <w:szCs w:val="24"/>
          <w:lang w:eastAsia="tr-TR"/>
        </w:rPr>
        <w:t>KKTC Anayasasının 143(4) maddesi bağlamında Yüksek Mahkemeye Yüksek İdare Mahkemesi olarak doğrudan doğruya başvurulması yasa ile gösterilen haller kapsamında kabul ettikten sonra</w:t>
      </w:r>
      <w:r w:rsidRPr="0012087D">
        <w:rPr>
          <w:rFonts w:ascii="Courier New" w:eastAsia="Times New Roman" w:hAnsi="Courier New" w:cs="Courier New"/>
          <w:sz w:val="24"/>
          <w:szCs w:val="24"/>
          <w:lang w:eastAsia="tr-TR"/>
        </w:rPr>
        <w:t xml:space="preserve">, aynı düzeydeki hukuki normlar arasındaki çelişmenin çözülmesi sorununu değerlendirmeye almak gerekmektedir.    </w:t>
      </w:r>
    </w:p>
    <w:p w:rsidR="0012087D" w:rsidRPr="0012087D" w:rsidRDefault="0012087D" w:rsidP="0012087D">
      <w:pPr>
        <w:spacing w:after="0" w:line="360" w:lineRule="auto"/>
        <w:rPr>
          <w:rFonts w:ascii="Courier New" w:eastAsia="Times New Roman" w:hAnsi="Courier New" w:cs="Courier New"/>
          <w:sz w:val="24"/>
          <w:szCs w:val="24"/>
          <w:lang w:eastAsia="tr-TR"/>
        </w:rPr>
      </w:pPr>
      <w:r w:rsidRPr="0012087D">
        <w:rPr>
          <w:rFonts w:ascii="Courier New" w:eastAsia="Times New Roman" w:hAnsi="Courier New" w:cs="Courier New"/>
          <w:sz w:val="24"/>
          <w:szCs w:val="24"/>
          <w:lang w:eastAsia="tr-TR"/>
        </w:rPr>
        <w:t xml:space="preserve">                                                       </w:t>
      </w:r>
    </w:p>
    <w:p w:rsidR="0012087D" w:rsidRPr="0012087D" w:rsidRDefault="0012087D" w:rsidP="0012087D">
      <w:pPr>
        <w:spacing w:after="0" w:line="360" w:lineRule="auto"/>
        <w:rPr>
          <w:rFonts w:ascii="Courier New" w:eastAsia="Times New Roman" w:hAnsi="Courier New" w:cs="Courier New"/>
          <w:sz w:val="24"/>
          <w:szCs w:val="24"/>
          <w:lang w:eastAsia="tr-TR"/>
        </w:rPr>
      </w:pPr>
      <w:r w:rsidRPr="0012087D">
        <w:rPr>
          <w:rFonts w:ascii="Courier New" w:eastAsia="Times New Roman" w:hAnsi="Courier New" w:cs="Courier New"/>
          <w:sz w:val="24"/>
          <w:szCs w:val="24"/>
          <w:lang w:eastAsia="tr-TR"/>
        </w:rPr>
        <w:t xml:space="preserve">                                                                                                                     </w:t>
      </w:r>
    </w:p>
    <w:p w:rsidR="0012087D" w:rsidRPr="0012087D" w:rsidRDefault="0012087D" w:rsidP="0012087D">
      <w:pPr>
        <w:spacing w:after="0" w:line="360" w:lineRule="auto"/>
        <w:ind w:firstLine="708"/>
        <w:rPr>
          <w:rFonts w:ascii="Courier New" w:eastAsia="Times New Roman" w:hAnsi="Courier New" w:cs="Courier New"/>
          <w:sz w:val="24"/>
          <w:szCs w:val="24"/>
          <w:lang w:eastAsia="tr-TR"/>
        </w:rPr>
      </w:pPr>
      <w:r w:rsidRPr="0012087D">
        <w:rPr>
          <w:rFonts w:ascii="Courier New" w:eastAsia="Times New Roman" w:hAnsi="Courier New" w:cs="Courier New"/>
          <w:sz w:val="24"/>
          <w:szCs w:val="24"/>
          <w:lang w:eastAsia="tr-TR"/>
        </w:rPr>
        <w:lastRenderedPageBreak/>
        <w:t xml:space="preserve">Huzurumdaki mesele açısından, aynı düzeydeki hukuki normlar arasındaki çelişmeyi çözerken, bir yandan, 60/1990 sayılı Yasa’nın ilgili hükmünün Yüksek İdare Mahkemesinin doğrudan doğruya yetkilendirilmesi ile ilgili </w:t>
      </w:r>
      <w:r w:rsidRPr="0012087D">
        <w:rPr>
          <w:rFonts w:ascii="Courier New" w:eastAsia="Times New Roman" w:hAnsi="Courier New" w:cs="Courier New"/>
          <w:b/>
          <w:sz w:val="24"/>
          <w:szCs w:val="24"/>
          <w:lang w:eastAsia="tr-TR"/>
        </w:rPr>
        <w:t>özel hüküm/ özel norm</w:t>
      </w:r>
      <w:r w:rsidRPr="0012087D">
        <w:rPr>
          <w:rFonts w:ascii="Courier New" w:eastAsia="Times New Roman" w:hAnsi="Courier New" w:cs="Courier New"/>
          <w:sz w:val="24"/>
          <w:szCs w:val="24"/>
          <w:lang w:eastAsia="tr-TR"/>
        </w:rPr>
        <w:t xml:space="preserve"> mahiyetinde olduğu, diğer yandan da, </w:t>
      </w:r>
      <w:r w:rsidRPr="0012087D">
        <w:rPr>
          <w:rFonts w:ascii="Courier New" w:eastAsia="Times New Roman" w:hAnsi="Courier New" w:cs="Courier New"/>
          <w:b/>
          <w:sz w:val="24"/>
          <w:szCs w:val="24"/>
          <w:lang w:eastAsia="tr-TR"/>
        </w:rPr>
        <w:t>Mahkemeye erişim hakkı bağlamında Yüksek İdare Mahkemesinin doğrudan doğruya yetkilendirilmesinin 67/2005 sayılı Yasa’nın 9. maddesi bağlamında “sonraki hüküm” / “sonraki norm” ile de ayrıca, özel olarak düzenlendiğini dikkate aldıktan sonra</w:t>
      </w:r>
      <w:r w:rsidRPr="0012087D">
        <w:rPr>
          <w:rFonts w:ascii="Courier New" w:eastAsia="Times New Roman" w:hAnsi="Courier New" w:cs="Courier New"/>
          <w:sz w:val="24"/>
          <w:szCs w:val="24"/>
          <w:lang w:eastAsia="tr-TR"/>
        </w:rPr>
        <w:t xml:space="preserve">, huzurumdaki meseleye, her ikisi de </w:t>
      </w:r>
      <w:r w:rsidRPr="0012087D">
        <w:rPr>
          <w:rFonts w:ascii="Courier New" w:eastAsia="Times New Roman" w:hAnsi="Courier New" w:cs="Courier New"/>
          <w:b/>
          <w:sz w:val="24"/>
          <w:szCs w:val="24"/>
          <w:lang w:eastAsia="tr-TR"/>
        </w:rPr>
        <w:t>“özel hüküm</w:t>
      </w:r>
      <w:r w:rsidRPr="0012087D">
        <w:rPr>
          <w:rFonts w:ascii="Courier New" w:eastAsia="Times New Roman" w:hAnsi="Courier New" w:cs="Courier New"/>
          <w:sz w:val="24"/>
          <w:szCs w:val="24"/>
          <w:lang w:eastAsia="tr-TR"/>
        </w:rPr>
        <w:t>”/”</w:t>
      </w:r>
      <w:r w:rsidRPr="0012087D">
        <w:rPr>
          <w:rFonts w:ascii="Courier New" w:eastAsia="Times New Roman" w:hAnsi="Courier New" w:cs="Courier New"/>
          <w:b/>
          <w:sz w:val="24"/>
          <w:szCs w:val="24"/>
          <w:lang w:eastAsia="tr-TR"/>
        </w:rPr>
        <w:t>özel norm</w:t>
      </w:r>
      <w:r w:rsidRPr="0012087D">
        <w:rPr>
          <w:rFonts w:ascii="Courier New" w:eastAsia="Times New Roman" w:hAnsi="Courier New" w:cs="Courier New"/>
          <w:sz w:val="24"/>
          <w:szCs w:val="24"/>
          <w:lang w:eastAsia="tr-TR"/>
        </w:rPr>
        <w:t xml:space="preserve">” kapsamda telakki edilebilen hükümlerden /normlardan,  </w:t>
      </w:r>
      <w:r w:rsidRPr="0012087D">
        <w:rPr>
          <w:rFonts w:ascii="Courier New" w:eastAsia="Times New Roman" w:hAnsi="Courier New" w:cs="Courier New"/>
          <w:b/>
          <w:sz w:val="24"/>
          <w:szCs w:val="24"/>
          <w:lang w:eastAsia="tr-TR"/>
        </w:rPr>
        <w:t>sonraki hüküm/sonraki</w:t>
      </w:r>
      <w:r w:rsidRPr="0012087D">
        <w:rPr>
          <w:rFonts w:ascii="Courier New" w:eastAsia="Times New Roman" w:hAnsi="Courier New" w:cs="Courier New"/>
          <w:sz w:val="24"/>
          <w:szCs w:val="24"/>
          <w:lang w:eastAsia="tr-TR"/>
        </w:rPr>
        <w:t xml:space="preserve"> </w:t>
      </w:r>
      <w:r w:rsidRPr="0012087D">
        <w:rPr>
          <w:rFonts w:ascii="Courier New" w:eastAsia="Times New Roman" w:hAnsi="Courier New" w:cs="Courier New"/>
          <w:b/>
          <w:sz w:val="24"/>
          <w:szCs w:val="24"/>
          <w:lang w:eastAsia="tr-TR"/>
        </w:rPr>
        <w:t xml:space="preserve">norm </w:t>
      </w:r>
      <w:r w:rsidRPr="0012087D">
        <w:rPr>
          <w:rFonts w:ascii="Courier New" w:eastAsia="Times New Roman" w:hAnsi="Courier New" w:cs="Courier New"/>
          <w:sz w:val="24"/>
          <w:szCs w:val="24"/>
          <w:lang w:eastAsia="tr-TR"/>
        </w:rPr>
        <w:t xml:space="preserve">mahiyetinde olan </w:t>
      </w:r>
      <w:r w:rsidRPr="0012087D">
        <w:rPr>
          <w:rFonts w:ascii="Courier New" w:eastAsia="Times New Roman" w:hAnsi="Courier New" w:cs="Courier New"/>
          <w:b/>
          <w:sz w:val="24"/>
          <w:szCs w:val="24"/>
          <w:lang w:eastAsia="tr-TR"/>
        </w:rPr>
        <w:t xml:space="preserve">67/2005 sayılı Yasa’nın 9. maddesinin </w:t>
      </w:r>
      <w:r w:rsidRPr="0012087D">
        <w:rPr>
          <w:rFonts w:ascii="Courier New" w:eastAsia="Times New Roman" w:hAnsi="Courier New" w:cs="Courier New"/>
          <w:sz w:val="24"/>
          <w:szCs w:val="24"/>
          <w:lang w:eastAsia="tr-TR"/>
        </w:rPr>
        <w:t>uygulanması gerektiği sonucuna varırım.</w:t>
      </w:r>
    </w:p>
    <w:p w:rsidR="0012087D" w:rsidRPr="0012087D" w:rsidRDefault="0012087D" w:rsidP="0012087D">
      <w:pPr>
        <w:spacing w:after="0" w:line="360" w:lineRule="auto"/>
        <w:rPr>
          <w:rFonts w:ascii="Courier New" w:eastAsia="Times New Roman" w:hAnsi="Courier New" w:cs="Courier New"/>
          <w:sz w:val="24"/>
          <w:szCs w:val="24"/>
          <w:lang w:eastAsia="tr-TR"/>
        </w:rPr>
      </w:pPr>
    </w:p>
    <w:p w:rsidR="0012087D" w:rsidRPr="0012087D" w:rsidRDefault="0012087D" w:rsidP="0012087D">
      <w:pPr>
        <w:spacing w:after="0" w:line="360" w:lineRule="auto"/>
        <w:rPr>
          <w:rFonts w:ascii="Courier New" w:eastAsia="Times New Roman" w:hAnsi="Courier New" w:cs="Courier New"/>
          <w:sz w:val="24"/>
          <w:szCs w:val="24"/>
          <w:lang w:eastAsia="tr-TR"/>
        </w:rPr>
      </w:pPr>
      <w:r w:rsidRPr="0012087D">
        <w:rPr>
          <w:rFonts w:ascii="Courier New" w:eastAsia="Times New Roman" w:hAnsi="Courier New" w:cs="Courier New"/>
          <w:sz w:val="24"/>
          <w:szCs w:val="24"/>
          <w:lang w:eastAsia="tr-TR"/>
        </w:rPr>
        <w:t xml:space="preserve"> </w:t>
      </w:r>
      <w:r w:rsidRPr="0012087D">
        <w:rPr>
          <w:rFonts w:ascii="Courier New" w:eastAsia="Times New Roman" w:hAnsi="Courier New" w:cs="Courier New"/>
          <w:sz w:val="24"/>
          <w:szCs w:val="24"/>
          <w:lang w:eastAsia="tr-TR"/>
        </w:rPr>
        <w:tab/>
        <w:t xml:space="preserve"> </w:t>
      </w:r>
      <w:r w:rsidRPr="0012087D">
        <w:rPr>
          <w:rFonts w:ascii="Courier New" w:eastAsia="Times New Roman" w:hAnsi="Courier New" w:cs="Courier New"/>
          <w:b/>
          <w:sz w:val="24"/>
          <w:szCs w:val="24"/>
          <w:lang w:eastAsia="tr-TR"/>
        </w:rPr>
        <w:t>67/2005 sayılı Yasa’nın 9. maddesinin</w:t>
      </w:r>
      <w:r w:rsidRPr="0012087D">
        <w:rPr>
          <w:rFonts w:ascii="Courier New" w:eastAsia="Times New Roman" w:hAnsi="Courier New" w:cs="Courier New"/>
          <w:sz w:val="24"/>
          <w:szCs w:val="24"/>
          <w:lang w:eastAsia="tr-TR"/>
        </w:rPr>
        <w:t xml:space="preserve"> huzurumdaki meseleye uygulanması sonucunda da, huzurumdaki meselenin görev yetkisi açısından </w:t>
      </w:r>
      <w:r w:rsidRPr="0012087D">
        <w:rPr>
          <w:rFonts w:ascii="Courier New" w:eastAsia="Times New Roman" w:hAnsi="Courier New" w:cs="Courier New"/>
          <w:b/>
          <w:sz w:val="24"/>
          <w:szCs w:val="24"/>
          <w:lang w:eastAsia="tr-TR"/>
        </w:rPr>
        <w:t>KKTC Anayasasının 143(4). maddesi</w:t>
      </w:r>
      <w:r w:rsidRPr="0012087D">
        <w:rPr>
          <w:rFonts w:ascii="Courier New" w:eastAsia="Times New Roman" w:hAnsi="Courier New" w:cs="Courier New"/>
          <w:sz w:val="24"/>
          <w:szCs w:val="24"/>
          <w:lang w:eastAsia="tr-TR"/>
        </w:rPr>
        <w:t xml:space="preserve"> tahtında  başkan ve iki yargıç ile veya sadece üç yargıç ile toplanarak görev yapan Yüksek İdare Mahkemesinin görev yetkisine girdiği, Yüksek İdare Mahkemesinde görevli tek yargıcın görev yetkisi kapsamına girmediği sonucuna varırım.</w:t>
      </w:r>
    </w:p>
    <w:p w:rsidR="0012087D" w:rsidRPr="0012087D" w:rsidRDefault="0012087D" w:rsidP="0012087D">
      <w:pPr>
        <w:spacing w:after="0" w:line="360" w:lineRule="auto"/>
        <w:rPr>
          <w:rFonts w:ascii="Courier New" w:eastAsia="Times New Roman" w:hAnsi="Courier New" w:cs="Courier New"/>
          <w:sz w:val="24"/>
          <w:szCs w:val="24"/>
          <w:lang w:eastAsia="tr-TR"/>
        </w:rPr>
      </w:pPr>
    </w:p>
    <w:p w:rsidR="0012087D" w:rsidRPr="0012087D" w:rsidRDefault="0012087D" w:rsidP="0012087D">
      <w:pPr>
        <w:spacing w:after="0" w:line="360" w:lineRule="auto"/>
        <w:ind w:firstLine="708"/>
        <w:rPr>
          <w:rFonts w:ascii="Courier New" w:eastAsia="Times New Roman" w:hAnsi="Courier New" w:cs="Courier New"/>
          <w:b/>
          <w:sz w:val="24"/>
          <w:szCs w:val="24"/>
          <w:lang w:eastAsia="tr-TR"/>
        </w:rPr>
      </w:pPr>
      <w:r w:rsidRPr="0012087D">
        <w:rPr>
          <w:rFonts w:ascii="Courier New" w:eastAsia="Times New Roman" w:hAnsi="Courier New" w:cs="Courier New"/>
          <w:sz w:val="24"/>
          <w:szCs w:val="24"/>
          <w:lang w:eastAsia="tr-TR"/>
        </w:rPr>
        <w:t xml:space="preserve">Varılan sonuç ışığında; davanın </w:t>
      </w:r>
      <w:r w:rsidR="008544F0">
        <w:rPr>
          <w:rFonts w:ascii="Courier New" w:eastAsia="Times New Roman" w:hAnsi="Courier New" w:cs="Courier New"/>
          <w:sz w:val="24"/>
          <w:szCs w:val="24"/>
          <w:lang w:eastAsia="tr-TR"/>
        </w:rPr>
        <w:t>Ü</w:t>
      </w:r>
      <w:r w:rsidRPr="0012087D">
        <w:rPr>
          <w:rFonts w:ascii="Courier New" w:eastAsia="Times New Roman" w:hAnsi="Courier New" w:cs="Courier New"/>
          <w:sz w:val="24"/>
          <w:szCs w:val="24"/>
          <w:lang w:eastAsia="tr-TR"/>
        </w:rPr>
        <w:t xml:space="preserve">ç Yargıçla Oturum Yapan Yüksek İdare Mahkemesi huzuruna gönderilmesine </w:t>
      </w:r>
      <w:r w:rsidRPr="0012087D">
        <w:rPr>
          <w:rFonts w:ascii="Courier New" w:eastAsia="Times New Roman" w:hAnsi="Courier New" w:cs="Courier New"/>
          <w:b/>
          <w:sz w:val="24"/>
          <w:szCs w:val="24"/>
          <w:lang w:eastAsia="tr-TR"/>
        </w:rPr>
        <w:t>RESEN KARAR VERİLİR.</w:t>
      </w:r>
    </w:p>
    <w:p w:rsidR="0012087D" w:rsidRPr="0012087D" w:rsidRDefault="0012087D" w:rsidP="0012087D">
      <w:pPr>
        <w:spacing w:after="0" w:line="360" w:lineRule="auto"/>
        <w:ind w:firstLine="708"/>
        <w:rPr>
          <w:rFonts w:ascii="Courier New" w:eastAsia="Times New Roman" w:hAnsi="Courier New" w:cs="Courier New"/>
          <w:b/>
          <w:sz w:val="24"/>
          <w:szCs w:val="24"/>
          <w:lang w:eastAsia="tr-TR"/>
        </w:rPr>
      </w:pPr>
    </w:p>
    <w:p w:rsidR="0012087D" w:rsidRPr="0012087D" w:rsidRDefault="0012087D" w:rsidP="0012087D">
      <w:pPr>
        <w:spacing w:after="0" w:line="360" w:lineRule="auto"/>
        <w:rPr>
          <w:rFonts w:ascii="Courier New" w:eastAsia="Times New Roman" w:hAnsi="Courier New" w:cs="Courier New"/>
          <w:sz w:val="24"/>
          <w:szCs w:val="24"/>
          <w:lang w:eastAsia="tr-TR"/>
        </w:rPr>
      </w:pPr>
    </w:p>
    <w:p w:rsidR="0012087D" w:rsidRPr="0012087D" w:rsidRDefault="0012087D" w:rsidP="0012087D">
      <w:pPr>
        <w:spacing w:after="0" w:line="360" w:lineRule="auto"/>
        <w:ind w:firstLine="708"/>
        <w:rPr>
          <w:rFonts w:ascii="Courier New" w:eastAsia="Times New Roman" w:hAnsi="Courier New" w:cs="Courier New"/>
          <w:sz w:val="24"/>
          <w:szCs w:val="24"/>
          <w:lang w:eastAsia="tr-TR"/>
        </w:rPr>
      </w:pPr>
      <w:r w:rsidRPr="0012087D">
        <w:rPr>
          <w:rFonts w:ascii="Courier New" w:eastAsia="Times New Roman" w:hAnsi="Courier New" w:cs="Courier New"/>
          <w:sz w:val="24"/>
          <w:szCs w:val="24"/>
          <w:lang w:eastAsia="tr-TR"/>
        </w:rPr>
        <w:t xml:space="preserve">                             Gülden ÇİFTÇİOĞLU</w:t>
      </w:r>
    </w:p>
    <w:p w:rsidR="0012087D" w:rsidRPr="0012087D" w:rsidRDefault="0012087D" w:rsidP="0012087D">
      <w:pPr>
        <w:spacing w:after="0" w:line="360" w:lineRule="auto"/>
        <w:rPr>
          <w:rFonts w:ascii="Courier New" w:eastAsia="Times New Roman" w:hAnsi="Courier New" w:cs="Courier New"/>
          <w:sz w:val="24"/>
          <w:szCs w:val="24"/>
          <w:lang w:eastAsia="tr-TR"/>
        </w:rPr>
      </w:pPr>
      <w:r w:rsidRPr="0012087D">
        <w:rPr>
          <w:rFonts w:ascii="Courier New" w:eastAsia="Times New Roman" w:hAnsi="Courier New" w:cs="Courier New"/>
          <w:sz w:val="24"/>
          <w:szCs w:val="24"/>
          <w:lang w:eastAsia="tr-TR"/>
        </w:rPr>
        <w:t xml:space="preserve">                                       Yargıç </w:t>
      </w:r>
    </w:p>
    <w:p w:rsidR="0012087D" w:rsidRPr="0012087D" w:rsidRDefault="0012087D" w:rsidP="0012087D">
      <w:pPr>
        <w:spacing w:after="0" w:line="360" w:lineRule="auto"/>
        <w:rPr>
          <w:rFonts w:ascii="Courier New" w:eastAsia="Times New Roman" w:hAnsi="Courier New" w:cs="Courier New"/>
          <w:sz w:val="24"/>
          <w:szCs w:val="24"/>
          <w:lang w:eastAsia="tr-TR"/>
        </w:rPr>
      </w:pPr>
    </w:p>
    <w:p w:rsidR="0012087D" w:rsidRPr="0012087D" w:rsidRDefault="0012087D" w:rsidP="0012087D">
      <w:pPr>
        <w:spacing w:after="0" w:line="360" w:lineRule="auto"/>
        <w:rPr>
          <w:rFonts w:ascii="Courier New" w:eastAsia="Times New Roman" w:hAnsi="Courier New" w:cs="Courier New"/>
          <w:sz w:val="24"/>
          <w:szCs w:val="24"/>
          <w:lang w:eastAsia="tr-TR"/>
        </w:rPr>
      </w:pPr>
    </w:p>
    <w:p w:rsidR="0012087D" w:rsidRPr="0012087D" w:rsidRDefault="0012087D" w:rsidP="0012087D">
      <w:pPr>
        <w:spacing w:after="0" w:line="360" w:lineRule="auto"/>
        <w:rPr>
          <w:rFonts w:ascii="Times New Roman" w:eastAsia="Times New Roman" w:hAnsi="Times New Roman" w:cs="Times New Roman"/>
          <w:sz w:val="24"/>
          <w:szCs w:val="24"/>
          <w:lang w:eastAsia="tr-TR"/>
        </w:rPr>
      </w:pPr>
      <w:r w:rsidRPr="0012087D">
        <w:rPr>
          <w:rFonts w:ascii="Courier New" w:eastAsia="Times New Roman" w:hAnsi="Courier New" w:cs="Courier New"/>
          <w:sz w:val="24"/>
          <w:szCs w:val="24"/>
          <w:lang w:eastAsia="tr-TR"/>
        </w:rPr>
        <w:t xml:space="preserve">13 Eylül 2021  </w:t>
      </w:r>
    </w:p>
    <w:p w:rsidR="0012087D" w:rsidRPr="0012087D" w:rsidRDefault="0012087D" w:rsidP="0012087D">
      <w:pPr>
        <w:spacing w:after="0" w:line="240" w:lineRule="auto"/>
        <w:rPr>
          <w:rFonts w:ascii="Times New Roman" w:eastAsia="Times New Roman" w:hAnsi="Times New Roman" w:cs="Times New Roman"/>
          <w:sz w:val="24"/>
          <w:szCs w:val="24"/>
          <w:lang w:eastAsia="tr-TR"/>
        </w:rPr>
      </w:pPr>
    </w:p>
    <w:p w:rsidR="002303E5" w:rsidRDefault="002303E5"/>
    <w:sectPr w:rsidR="002303E5" w:rsidSect="00DB4170">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031" w:rsidRDefault="00433031">
      <w:pPr>
        <w:spacing w:after="0" w:line="240" w:lineRule="auto"/>
      </w:pPr>
      <w:r>
        <w:separator/>
      </w:r>
    </w:p>
  </w:endnote>
  <w:endnote w:type="continuationSeparator" w:id="0">
    <w:p w:rsidR="00433031" w:rsidRDefault="00433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031" w:rsidRDefault="00433031">
      <w:pPr>
        <w:spacing w:after="0" w:line="240" w:lineRule="auto"/>
      </w:pPr>
      <w:r>
        <w:separator/>
      </w:r>
    </w:p>
  </w:footnote>
  <w:footnote w:type="continuationSeparator" w:id="0">
    <w:p w:rsidR="00433031" w:rsidRDefault="004330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55488"/>
      <w:docPartObj>
        <w:docPartGallery w:val="Page Numbers (Top of Page)"/>
        <w:docPartUnique/>
      </w:docPartObj>
    </w:sdtPr>
    <w:sdtEndPr/>
    <w:sdtContent>
      <w:p w:rsidR="00DB4170" w:rsidRDefault="008544F0">
        <w:pPr>
          <w:pStyle w:val="Header"/>
          <w:jc w:val="center"/>
        </w:pPr>
        <w:r>
          <w:fldChar w:fldCharType="begin"/>
        </w:r>
        <w:r>
          <w:instrText>PAGE   \* MERGEFORMAT</w:instrText>
        </w:r>
        <w:r>
          <w:fldChar w:fldCharType="separate"/>
        </w:r>
        <w:r w:rsidR="00011A09">
          <w:rPr>
            <w:noProof/>
          </w:rPr>
          <w:t>4</w:t>
        </w:r>
        <w:r>
          <w:fldChar w:fldCharType="end"/>
        </w:r>
      </w:p>
    </w:sdtContent>
  </w:sdt>
  <w:p w:rsidR="00DB4170" w:rsidRDefault="00011A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E3F76"/>
    <w:multiLevelType w:val="hybridMultilevel"/>
    <w:tmpl w:val="9F72756C"/>
    <w:lvl w:ilvl="0" w:tplc="3EB033B2">
      <w:start w:val="1"/>
      <w:numFmt w:val="decimal"/>
      <w:lvlText w:val="%1)"/>
      <w:lvlJc w:val="left"/>
      <w:pPr>
        <w:tabs>
          <w:tab w:val="num" w:pos="1143"/>
        </w:tabs>
        <w:ind w:left="1143" w:hanging="435"/>
      </w:p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1">
    <w:nsid w:val="75D8274B"/>
    <w:multiLevelType w:val="hybridMultilevel"/>
    <w:tmpl w:val="8C8C4B42"/>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87D"/>
    <w:rsid w:val="00011A09"/>
    <w:rsid w:val="0012087D"/>
    <w:rsid w:val="00135151"/>
    <w:rsid w:val="002303E5"/>
    <w:rsid w:val="002A6388"/>
    <w:rsid w:val="00433031"/>
    <w:rsid w:val="00467053"/>
    <w:rsid w:val="00467FED"/>
    <w:rsid w:val="00581456"/>
    <w:rsid w:val="007763F8"/>
    <w:rsid w:val="008544F0"/>
    <w:rsid w:val="00AC6A60"/>
    <w:rsid w:val="00C06CBA"/>
    <w:rsid w:val="00CF068F"/>
    <w:rsid w:val="00EE32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87D"/>
    <w:pPr>
      <w:tabs>
        <w:tab w:val="center" w:pos="4513"/>
        <w:tab w:val="right" w:pos="9026"/>
      </w:tabs>
      <w:spacing w:after="0" w:line="240" w:lineRule="auto"/>
    </w:pPr>
    <w:rPr>
      <w:rFonts w:ascii="Times New Roman" w:eastAsia="Times New Roman" w:hAnsi="Times New Roman" w:cs="Times New Roman"/>
      <w:sz w:val="24"/>
      <w:szCs w:val="24"/>
      <w:lang w:eastAsia="tr-TR"/>
    </w:rPr>
  </w:style>
  <w:style w:type="character" w:customStyle="1" w:styleId="HeaderChar">
    <w:name w:val="Header Char"/>
    <w:basedOn w:val="DefaultParagraphFont"/>
    <w:link w:val="Header"/>
    <w:uiPriority w:val="99"/>
    <w:rsid w:val="0012087D"/>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87D"/>
    <w:pPr>
      <w:tabs>
        <w:tab w:val="center" w:pos="4513"/>
        <w:tab w:val="right" w:pos="9026"/>
      </w:tabs>
      <w:spacing w:after="0" w:line="240" w:lineRule="auto"/>
    </w:pPr>
    <w:rPr>
      <w:rFonts w:ascii="Times New Roman" w:eastAsia="Times New Roman" w:hAnsi="Times New Roman" w:cs="Times New Roman"/>
      <w:sz w:val="24"/>
      <w:szCs w:val="24"/>
      <w:lang w:eastAsia="tr-TR"/>
    </w:rPr>
  </w:style>
  <w:style w:type="character" w:customStyle="1" w:styleId="HeaderChar">
    <w:name w:val="Header Char"/>
    <w:basedOn w:val="DefaultParagraphFont"/>
    <w:link w:val="Header"/>
    <w:uiPriority w:val="99"/>
    <w:rsid w:val="0012087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F2855-5D75-4BBD-A757-7866A959F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1887</Words>
  <Characters>10761</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Burak Demirkaya</cp:lastModifiedBy>
  <cp:revision>23</cp:revision>
  <dcterms:created xsi:type="dcterms:W3CDTF">2021-09-15T09:13:00Z</dcterms:created>
  <dcterms:modified xsi:type="dcterms:W3CDTF">2021-09-21T06:03:00Z</dcterms:modified>
</cp:coreProperties>
</file>