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 xml:space="preserve">                                                                                                                                                                                                                                                                                                                                                         </w:t>
      </w:r>
      <w:r>
        <w:rPr>
          <w:rFonts w:ascii="Courier New" w:hAnsi="Courier New" w:cs="Courier New"/>
          <w:sz w:val="24"/>
          <w:szCs w:val="24"/>
        </w:rPr>
        <w:t xml:space="preserve">                              </w:t>
      </w:r>
      <w:r w:rsidRPr="002F2E79">
        <w:rPr>
          <w:rFonts w:ascii="Courier New" w:hAnsi="Courier New" w:cs="Courier New"/>
          <w:sz w:val="24"/>
          <w:szCs w:val="24"/>
        </w:rPr>
        <w:t>D.</w:t>
      </w:r>
      <w:r>
        <w:rPr>
          <w:rFonts w:ascii="Courier New" w:hAnsi="Courier New" w:cs="Courier New"/>
          <w:sz w:val="24"/>
          <w:szCs w:val="24"/>
        </w:rPr>
        <w:t>14</w:t>
      </w:r>
      <w:r w:rsidRPr="002F2E79">
        <w:rPr>
          <w:rFonts w:ascii="Courier New" w:hAnsi="Courier New" w:cs="Courier New"/>
          <w:sz w:val="24"/>
          <w:szCs w:val="24"/>
        </w:rPr>
        <w:t>/2020</w:t>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t xml:space="preserve">         YİM No: 145/2019</w:t>
      </w: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ab/>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outlineLvl w:val="0"/>
        <w:rPr>
          <w:rFonts w:ascii="Courier New" w:hAnsi="Courier New" w:cs="Courier New"/>
          <w:sz w:val="24"/>
          <w:szCs w:val="24"/>
        </w:rPr>
      </w:pPr>
      <w:r w:rsidRPr="002F2E79">
        <w:rPr>
          <w:rFonts w:ascii="Courier New" w:hAnsi="Courier New" w:cs="Courier New"/>
          <w:sz w:val="24"/>
          <w:szCs w:val="24"/>
        </w:rPr>
        <w:t>Yüksek İdare Mahkemesinde.</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outlineLvl w:val="0"/>
        <w:rPr>
          <w:rFonts w:ascii="Courier New" w:hAnsi="Courier New" w:cs="Courier New"/>
          <w:sz w:val="24"/>
          <w:szCs w:val="24"/>
        </w:rPr>
      </w:pPr>
      <w:r w:rsidRPr="002F2E79">
        <w:rPr>
          <w:rFonts w:ascii="Courier New" w:hAnsi="Courier New" w:cs="Courier New"/>
          <w:sz w:val="24"/>
          <w:szCs w:val="24"/>
        </w:rPr>
        <w:t>Anayasa'nın 152. maddesi hakkında</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outlineLvl w:val="0"/>
        <w:rPr>
          <w:rFonts w:ascii="Courier New" w:hAnsi="Courier New" w:cs="Courier New"/>
          <w:sz w:val="24"/>
          <w:szCs w:val="24"/>
        </w:rPr>
      </w:pPr>
      <w:r>
        <w:rPr>
          <w:rFonts w:ascii="Courier New" w:hAnsi="Courier New" w:cs="Courier New"/>
          <w:sz w:val="24"/>
          <w:szCs w:val="24"/>
        </w:rPr>
        <w:t xml:space="preserve">Yargıç </w:t>
      </w:r>
      <w:r w:rsidRPr="002F2E79">
        <w:rPr>
          <w:rFonts w:ascii="Courier New" w:hAnsi="Courier New" w:cs="Courier New"/>
          <w:sz w:val="24"/>
          <w:szCs w:val="24"/>
        </w:rPr>
        <w:t>Gülden Çiftçioğlu huzurunda.</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outlineLvl w:val="0"/>
        <w:rPr>
          <w:rFonts w:ascii="Courier New" w:hAnsi="Courier New" w:cs="Courier New"/>
          <w:sz w:val="24"/>
          <w:szCs w:val="24"/>
        </w:rPr>
      </w:pPr>
      <w:r w:rsidRPr="002F2E79">
        <w:rPr>
          <w:rFonts w:ascii="Courier New" w:hAnsi="Courier New" w:cs="Courier New"/>
          <w:sz w:val="24"/>
          <w:szCs w:val="24"/>
        </w:rPr>
        <w:t xml:space="preserve">Davacı: Mondial Private Bank (IBU) Limited, Şht. Mürüvvet </w:t>
      </w: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 xml:space="preserve">        İlhan Sokak, No.6, Dereboyu - Lefkoşa</w:t>
      </w:r>
    </w:p>
    <w:p w:rsidR="006E674E" w:rsidRPr="002F2E79" w:rsidRDefault="006E674E" w:rsidP="006E674E">
      <w:pPr>
        <w:spacing w:after="0" w:line="360" w:lineRule="auto"/>
        <w:outlineLvl w:val="0"/>
        <w:rPr>
          <w:rFonts w:ascii="Courier New" w:hAnsi="Courier New" w:cs="Courier New"/>
          <w:sz w:val="24"/>
          <w:szCs w:val="24"/>
        </w:rPr>
      </w:pP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t>İle</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 xml:space="preserve">Davalı: KKTC Merkez Bankası, Bedreddin Demirel Caddesi, </w:t>
      </w: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 xml:space="preserve">        Lefkoşa. </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outlineLvl w:val="0"/>
        <w:rPr>
          <w:rFonts w:ascii="Courier New" w:hAnsi="Courier New" w:cs="Courier New"/>
          <w:sz w:val="24"/>
          <w:szCs w:val="24"/>
        </w:rPr>
      </w:pP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t>A r a s ı n d a</w:t>
      </w:r>
      <w:r>
        <w:rPr>
          <w:rFonts w:ascii="Courier New" w:hAnsi="Courier New" w:cs="Courier New"/>
          <w:sz w:val="24"/>
          <w:szCs w:val="24"/>
        </w:rPr>
        <w:t>.</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ab/>
        <w:t>(23.8.2019 tarihli ara emri istidası h</w:t>
      </w:r>
      <w:r>
        <w:rPr>
          <w:rFonts w:ascii="Courier New" w:hAnsi="Courier New" w:cs="Courier New"/>
          <w:sz w:val="24"/>
          <w:szCs w:val="24"/>
        </w:rPr>
        <w:t>ak</w:t>
      </w:r>
      <w:r w:rsidRPr="002F2E79">
        <w:rPr>
          <w:rFonts w:ascii="Courier New" w:hAnsi="Courier New" w:cs="Courier New"/>
          <w:sz w:val="24"/>
          <w:szCs w:val="24"/>
        </w:rPr>
        <w:t>k</w:t>
      </w:r>
      <w:r>
        <w:rPr>
          <w:rFonts w:ascii="Courier New" w:hAnsi="Courier New" w:cs="Courier New"/>
          <w:sz w:val="24"/>
          <w:szCs w:val="24"/>
        </w:rPr>
        <w:t>ında</w:t>
      </w:r>
      <w:r w:rsidRPr="002F2E79">
        <w:rPr>
          <w:rFonts w:ascii="Courier New" w:hAnsi="Courier New" w:cs="Courier New"/>
          <w:sz w:val="24"/>
          <w:szCs w:val="24"/>
        </w:rPr>
        <w:t>)</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Davacı/Müstedi namına: Avukat Kerim Görgün.</w:t>
      </w: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Davalı/M</w:t>
      </w:r>
      <w:r>
        <w:rPr>
          <w:rFonts w:ascii="Courier New" w:hAnsi="Courier New" w:cs="Courier New"/>
          <w:sz w:val="24"/>
          <w:szCs w:val="24"/>
        </w:rPr>
        <w:t>üstedia</w:t>
      </w:r>
      <w:r w:rsidRPr="002F2E79">
        <w:rPr>
          <w:rFonts w:ascii="Courier New" w:hAnsi="Courier New" w:cs="Courier New"/>
          <w:sz w:val="24"/>
          <w:szCs w:val="24"/>
        </w:rPr>
        <w:t xml:space="preserve">leyh namına: Avukat Salih </w:t>
      </w:r>
      <w:r>
        <w:rPr>
          <w:rFonts w:ascii="Courier New" w:hAnsi="Courier New" w:cs="Courier New"/>
          <w:sz w:val="24"/>
          <w:szCs w:val="24"/>
        </w:rPr>
        <w:t xml:space="preserve">Murat </w:t>
      </w:r>
      <w:r w:rsidRPr="002F2E79">
        <w:rPr>
          <w:rFonts w:ascii="Courier New" w:hAnsi="Courier New" w:cs="Courier New"/>
          <w:sz w:val="24"/>
          <w:szCs w:val="24"/>
        </w:rPr>
        <w:t>Çağdaşer.</w:t>
      </w:r>
    </w:p>
    <w:p w:rsidR="006E674E" w:rsidRPr="002F2E79" w:rsidRDefault="006E674E" w:rsidP="006E674E">
      <w:pPr>
        <w:spacing w:line="360" w:lineRule="auto"/>
        <w:rPr>
          <w:rFonts w:ascii="Courier New" w:hAnsi="Courier New" w:cs="Courier New"/>
          <w:sz w:val="24"/>
          <w:szCs w:val="24"/>
        </w:rPr>
      </w:pPr>
    </w:p>
    <w:p w:rsidR="006E674E" w:rsidRPr="002F2E79" w:rsidRDefault="006E674E" w:rsidP="006E674E">
      <w:pPr>
        <w:spacing w:line="360" w:lineRule="auto"/>
        <w:outlineLvl w:val="0"/>
        <w:rPr>
          <w:rFonts w:ascii="Courier New" w:hAnsi="Courier New" w:cs="Courier New"/>
          <w:b/>
          <w:sz w:val="24"/>
          <w:szCs w:val="24"/>
          <w:u w:val="single"/>
        </w:rPr>
      </w:pP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b/>
          <w:sz w:val="24"/>
          <w:szCs w:val="24"/>
          <w:u w:val="single"/>
        </w:rPr>
        <w:t>K A R A R</w:t>
      </w:r>
    </w:p>
    <w:p w:rsidR="006E674E" w:rsidRPr="002F2E79" w:rsidRDefault="006E674E" w:rsidP="006E674E">
      <w:pPr>
        <w:spacing w:line="360" w:lineRule="auto"/>
        <w:rPr>
          <w:rFonts w:ascii="Courier New" w:hAnsi="Courier New" w:cs="Courier New"/>
          <w:sz w:val="24"/>
          <w:szCs w:val="24"/>
        </w:rPr>
      </w:pPr>
    </w:p>
    <w:p w:rsidR="006E674E" w:rsidRPr="002F2E79" w:rsidRDefault="006E674E" w:rsidP="006E674E">
      <w:pPr>
        <w:spacing w:line="360" w:lineRule="auto"/>
        <w:rPr>
          <w:rFonts w:ascii="Courier New" w:hAnsi="Courier New" w:cs="Courier New"/>
          <w:sz w:val="24"/>
          <w:szCs w:val="24"/>
        </w:rPr>
      </w:pPr>
      <w:r w:rsidRPr="002F2E79">
        <w:rPr>
          <w:rFonts w:ascii="Courier New" w:hAnsi="Courier New" w:cs="Courier New"/>
          <w:sz w:val="24"/>
          <w:szCs w:val="24"/>
        </w:rPr>
        <w:tab/>
        <w:t xml:space="preserve">Davacı, Davalı aleyhine dosyaladığı Talep Takririnde aşağıdaki taleplerde bulunmuştur:                                                           </w:t>
      </w:r>
    </w:p>
    <w:p w:rsidR="006E674E" w:rsidRPr="002F2E79" w:rsidRDefault="006E674E" w:rsidP="006E674E">
      <w:pPr>
        <w:spacing w:line="360" w:lineRule="auto"/>
        <w:rPr>
          <w:rFonts w:ascii="Courier New" w:hAnsi="Courier New" w:cs="Courier New"/>
          <w:sz w:val="24"/>
          <w:szCs w:val="24"/>
        </w:rPr>
      </w:pPr>
    </w:p>
    <w:p w:rsidR="006E674E" w:rsidRPr="00CE0D64" w:rsidRDefault="006E674E" w:rsidP="006E674E">
      <w:pPr>
        <w:spacing w:line="360" w:lineRule="auto"/>
        <w:rPr>
          <w:rFonts w:ascii="Arial" w:hAnsi="Arial" w:cs="Arial"/>
          <w:sz w:val="24"/>
          <w:szCs w:val="24"/>
        </w:rPr>
      </w:pPr>
      <w:r w:rsidRPr="002F2E79">
        <w:rPr>
          <w:rFonts w:ascii="Courier New" w:hAnsi="Courier New" w:cs="Courier New"/>
          <w:sz w:val="24"/>
          <w:szCs w:val="24"/>
        </w:rPr>
        <w:tab/>
      </w:r>
      <w:r w:rsidRPr="002F2E79">
        <w:rPr>
          <w:rFonts w:ascii="Courier New" w:hAnsi="Courier New" w:cs="Courier New"/>
          <w:sz w:val="24"/>
          <w:szCs w:val="24"/>
        </w:rPr>
        <w:tab/>
      </w:r>
    </w:p>
    <w:p w:rsidR="006E674E" w:rsidRPr="002F2E79" w:rsidRDefault="006E674E" w:rsidP="006E674E">
      <w:pPr>
        <w:spacing w:line="360" w:lineRule="auto"/>
        <w:rPr>
          <w:rFonts w:ascii="Courier New" w:hAnsi="Courier New" w:cs="Courier New"/>
          <w:b/>
          <w:sz w:val="24"/>
          <w:szCs w:val="24"/>
          <w:u w:val="single"/>
        </w:rPr>
      </w:pPr>
    </w:p>
    <w:p w:rsidR="006E674E" w:rsidRPr="002F2E79" w:rsidRDefault="006E674E" w:rsidP="006E674E">
      <w:pPr>
        <w:pStyle w:val="ListeParagraf1"/>
        <w:spacing w:line="240" w:lineRule="auto"/>
        <w:ind w:left="705" w:hanging="705"/>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Davacı k</w:t>
      </w:r>
      <w:r w:rsidRPr="002F2E79">
        <w:rPr>
          <w:rFonts w:ascii="Courier New" w:hAnsi="Courier New" w:cs="Courier New"/>
          <w:sz w:val="24"/>
          <w:szCs w:val="24"/>
        </w:rPr>
        <w:t xml:space="preserve">ayıtlı merkezi Lefkoşa’da olan ve 21/2001 sayılı </w:t>
      </w:r>
      <w:r>
        <w:rPr>
          <w:rFonts w:ascii="Courier New" w:hAnsi="Courier New" w:cs="Courier New"/>
          <w:sz w:val="24"/>
          <w:szCs w:val="24"/>
        </w:rPr>
        <w:tab/>
      </w:r>
      <w:r w:rsidRPr="002F2E79">
        <w:rPr>
          <w:rFonts w:ascii="Courier New" w:hAnsi="Courier New" w:cs="Courier New"/>
          <w:sz w:val="24"/>
          <w:szCs w:val="24"/>
        </w:rPr>
        <w:t xml:space="preserve">Yasa ile değiştirilen 46/2000 sayılı olup bu yasadan </w:t>
      </w:r>
      <w:r>
        <w:rPr>
          <w:rFonts w:ascii="Courier New" w:hAnsi="Courier New" w:cs="Courier New"/>
          <w:sz w:val="24"/>
          <w:szCs w:val="24"/>
        </w:rPr>
        <w:tab/>
      </w:r>
      <w:r w:rsidRPr="002F2E79">
        <w:rPr>
          <w:rFonts w:ascii="Courier New" w:hAnsi="Courier New" w:cs="Courier New"/>
          <w:sz w:val="24"/>
          <w:szCs w:val="24"/>
        </w:rPr>
        <w:t xml:space="preserve">önceki tarihlerde KKTC’de meriyette bulunan OFF Shore </w:t>
      </w:r>
      <w:r>
        <w:rPr>
          <w:rFonts w:ascii="Courier New" w:hAnsi="Courier New" w:cs="Courier New"/>
          <w:sz w:val="24"/>
          <w:szCs w:val="24"/>
        </w:rPr>
        <w:tab/>
      </w:r>
      <w:r w:rsidRPr="002F2E79">
        <w:rPr>
          <w:rFonts w:ascii="Courier New" w:hAnsi="Courier New" w:cs="Courier New"/>
          <w:sz w:val="24"/>
          <w:szCs w:val="24"/>
        </w:rPr>
        <w:t xml:space="preserve">yasaları altında tescilli olarak offshore şirketi faaliyetlerini sürdürürken bu Offshore Yasalarını ortadan kaldıran 41/2008 sayılı Uluslararası Bankacılık Birimleri Yasasının geçici 4.cü maddesinin öngördüğü şekilde yapısında gerekli değişiklikler yapılıp </w:t>
      </w:r>
      <w:r>
        <w:rPr>
          <w:rFonts w:ascii="Courier New" w:hAnsi="Courier New" w:cs="Courier New"/>
          <w:sz w:val="24"/>
          <w:szCs w:val="24"/>
        </w:rPr>
        <w:t>(</w:t>
      </w:r>
      <w:r w:rsidRPr="002F2E79">
        <w:rPr>
          <w:rFonts w:ascii="Courier New" w:hAnsi="Courier New" w:cs="Courier New"/>
          <w:sz w:val="24"/>
          <w:szCs w:val="24"/>
        </w:rPr>
        <w:t xml:space="preserve">IBU) Ltd şirketi haline devşirilmek sonucu Uluslararası Bankacılık Birimleri Yasası tahtında yürüttüğü faaliyetlerini mezkur yasa tahtında, bankacılık teamüllerine uygun olarak </w:t>
      </w:r>
      <w:r w:rsidRPr="00BA55F0">
        <w:rPr>
          <w:rFonts w:ascii="Courier New" w:hAnsi="Courier New" w:cs="Courier New"/>
          <w:sz w:val="24"/>
          <w:szCs w:val="24"/>
        </w:rPr>
        <w:t>tamamen yurtdışında yani KKTC haricinde yürütmekte olan vede Uluslararası bankacılık Birimi olarak yürüttüğü Bankacılık faaliyetleri, 41/2008 sayılı Merkez Bankası Yasası ve bunun 22(1) maddesi altında</w:t>
      </w:r>
      <w:r w:rsidRPr="002F2E79">
        <w:rPr>
          <w:rFonts w:ascii="Courier New" w:hAnsi="Courier New" w:cs="Courier New"/>
          <w:b/>
          <w:sz w:val="24"/>
          <w:szCs w:val="24"/>
        </w:rPr>
        <w:t xml:space="preserve"> </w:t>
      </w:r>
      <w:r w:rsidRPr="00BA55F0">
        <w:rPr>
          <w:rFonts w:ascii="Courier New" w:hAnsi="Courier New" w:cs="Courier New"/>
          <w:sz w:val="24"/>
          <w:szCs w:val="24"/>
        </w:rPr>
        <w:t>betimlenen yasalara aykırılığı olup olmadığı, KKTC Merkez Bankasının denetleme yetkisine sahip olduğu tüzel kişiliğe haiz bir Ltd IBM Şirketi olarak kendi yasasının bahşettiği</w:t>
      </w:r>
      <w:r w:rsidRPr="002F2E79">
        <w:rPr>
          <w:rFonts w:ascii="Courier New" w:hAnsi="Courier New" w:cs="Courier New"/>
          <w:sz w:val="24"/>
          <w:szCs w:val="24"/>
        </w:rPr>
        <w:t xml:space="preserve"> faaliyetlerini usulü veçhile yürütmektedir</w:t>
      </w:r>
      <w:r w:rsidRPr="00BA55F0">
        <w:rPr>
          <w:rFonts w:ascii="Courier New" w:hAnsi="Courier New" w:cs="Courier New"/>
          <w:sz w:val="24"/>
          <w:szCs w:val="24"/>
        </w:rPr>
        <w:t xml:space="preserve">. Davalı, davacıya 05.08.2019 ve bilahare 20 Ağustos 2019 tarihlerinde elden teslim ettiği yazı ve yazıları ile, davalının teftiş ve İnceleme Kurulu Başkanlığının talimatı ile davacı nezdinde 41/2008 sayılı yasanın taraflarına verdiği yetkiye istinaden öncelikle 20.08.2019 tarihinde vede davacının bu süreye ilişkin mazaret beyanı sonrası 27.08.2019 tarihinde erişime </w:t>
      </w:r>
      <w:r w:rsidRPr="007C1ED7">
        <w:rPr>
          <w:rFonts w:ascii="Courier New" w:hAnsi="Courier New" w:cs="Courier New"/>
          <w:sz w:val="24"/>
          <w:szCs w:val="24"/>
        </w:rPr>
        <w:t>dayalı denetim gerçekleştirmek yönünden bir karar aldıklarını ve davacının davalıdan, 27.08.2019 tarihine kadar davacı şirketin</w:t>
      </w:r>
      <w:r w:rsidRPr="00BA55F0">
        <w:rPr>
          <w:rFonts w:ascii="Courier New" w:hAnsi="Courier New" w:cs="Courier New"/>
          <w:sz w:val="24"/>
          <w:szCs w:val="24"/>
        </w:rPr>
        <w:t xml:space="preserve"> ana sözleşme, tüzük ve hissedarlar listesinin yanı sıra ilaveten davacı müşterilerin Şirketine</w:t>
      </w:r>
      <w:r w:rsidRPr="002F2E79">
        <w:rPr>
          <w:rFonts w:ascii="Courier New" w:hAnsi="Courier New" w:cs="Courier New"/>
          <w:sz w:val="24"/>
          <w:szCs w:val="24"/>
        </w:rPr>
        <w:t xml:space="preserve"> ait onaylı ortaklık yapısı ve davacının bu müşterisine ilişkin yaptığı sözleşmelere ilaveten takribi 30 kalemden oluşan evrakları engeç 27.08.2019 tarihinde davalının teftiş ekibine verilmesini talep etti. </w:t>
      </w:r>
      <w:r w:rsidRPr="00BA55F0">
        <w:rPr>
          <w:rFonts w:ascii="Courier New" w:hAnsi="Courier New" w:cs="Courier New"/>
          <w:sz w:val="24"/>
          <w:szCs w:val="24"/>
        </w:rPr>
        <w:t xml:space="preserve">Davacı, davalının yukarıda sözü edilen gerekçesiz usulsüz ve yetki aşımı ile aldığı sözde yürütsel veya yönetsel idari kararlarına binaen davacıya yazdığı 26.08.2019 tarihli yazının içinde </w:t>
      </w:r>
      <w:r w:rsidRPr="002360D4">
        <w:rPr>
          <w:rFonts w:ascii="Courier New" w:hAnsi="Courier New" w:cs="Courier New"/>
          <w:sz w:val="24"/>
          <w:szCs w:val="24"/>
        </w:rPr>
        <w:t>yer alan</w:t>
      </w:r>
      <w:r w:rsidRPr="002F2E79">
        <w:rPr>
          <w:rFonts w:ascii="Courier New" w:hAnsi="Courier New" w:cs="Courier New"/>
          <w:b/>
          <w:sz w:val="24"/>
          <w:szCs w:val="24"/>
        </w:rPr>
        <w:t xml:space="preserve"> </w:t>
      </w:r>
      <w:r w:rsidRPr="00BA55F0">
        <w:rPr>
          <w:rFonts w:ascii="Courier New" w:hAnsi="Courier New" w:cs="Courier New"/>
          <w:sz w:val="24"/>
          <w:szCs w:val="24"/>
        </w:rPr>
        <w:t>davalı taleplerinin davalı tarafından bu konuda yetkisizce ve/veya usulsüzce ve/veya indi keyfi olarak alınan yoklukla malul hükümsüz ve/veya etkisiz bir karar ve/veya kararlar olduğuna ve/veya bu kararın herhangi bir sonuç doğurmayacağına, ilişkin Muhterem Yüksek İdare Mahkemesinin</w:t>
      </w:r>
      <w:r w:rsidRPr="002F2E79">
        <w:rPr>
          <w:rFonts w:ascii="Courier New" w:hAnsi="Courier New" w:cs="Courier New"/>
          <w:sz w:val="24"/>
          <w:szCs w:val="24"/>
        </w:rPr>
        <w:t xml:space="preserve"> bir karar ita kılmasını, keza davalının teftiş ve inceleme bölümü tarafından alındığı ifade edilen </w:t>
      </w:r>
      <w:r w:rsidRPr="00BA55F0">
        <w:rPr>
          <w:rFonts w:ascii="Courier New" w:hAnsi="Courier New" w:cs="Courier New"/>
          <w:sz w:val="24"/>
          <w:szCs w:val="24"/>
        </w:rPr>
        <w:t>05.08.2019 tarihli davacıya yönelik gerekçesiz kararın 41/2001 sayılı yasa</w:t>
      </w:r>
      <w:r w:rsidRPr="002F2E79">
        <w:rPr>
          <w:rFonts w:ascii="Courier New" w:hAnsi="Courier New" w:cs="Courier New"/>
          <w:sz w:val="24"/>
          <w:szCs w:val="24"/>
        </w:rPr>
        <w:t xml:space="preserve"> ile davalı tarafına verilen davalı yetkilerinin davalı tarafından yasada öngörülen kullanım usul ve şekline ultravires teşkil eden ve/veya konu kararın yetki aşımı </w:t>
      </w:r>
      <w:r w:rsidRPr="002F2E79">
        <w:rPr>
          <w:rFonts w:ascii="Courier New" w:hAnsi="Courier New" w:cs="Courier New"/>
          <w:sz w:val="24"/>
          <w:szCs w:val="24"/>
        </w:rPr>
        <w:lastRenderedPageBreak/>
        <w:t>ile ve/veya indi keyfi olarak aldığına bu nedenle de yoklukla malul olduğuna mütedair bir Mahkeme ilamı ve/veya;</w:t>
      </w:r>
    </w:p>
    <w:p w:rsidR="006E674E" w:rsidRPr="002F2E79" w:rsidRDefault="006E674E" w:rsidP="006E674E">
      <w:pPr>
        <w:pStyle w:val="ListeParagraf1"/>
        <w:numPr>
          <w:ilvl w:val="0"/>
          <w:numId w:val="8"/>
        </w:numPr>
        <w:spacing w:line="240" w:lineRule="auto"/>
        <w:rPr>
          <w:rFonts w:ascii="Courier New" w:hAnsi="Courier New" w:cs="Courier New"/>
          <w:sz w:val="24"/>
          <w:szCs w:val="24"/>
        </w:rPr>
      </w:pPr>
      <w:r w:rsidRPr="002F2E79">
        <w:rPr>
          <w:rFonts w:ascii="Courier New" w:hAnsi="Courier New" w:cs="Courier New"/>
          <w:sz w:val="24"/>
          <w:szCs w:val="24"/>
        </w:rPr>
        <w:t xml:space="preserve">41/2008 sayılı Uluslararası </w:t>
      </w:r>
      <w:r>
        <w:rPr>
          <w:rFonts w:ascii="Courier New" w:hAnsi="Courier New" w:cs="Courier New"/>
          <w:sz w:val="24"/>
          <w:szCs w:val="24"/>
        </w:rPr>
        <w:t>B</w:t>
      </w:r>
      <w:r w:rsidRPr="002F2E79">
        <w:rPr>
          <w:rFonts w:ascii="Courier New" w:hAnsi="Courier New" w:cs="Courier New"/>
          <w:sz w:val="24"/>
          <w:szCs w:val="24"/>
        </w:rPr>
        <w:t>ankacılık Yasasının 21.ci maddesinin 41/2001 sayılı yasa ile belirlenen davalı yetkilerinin kapsamı dışında davalıya sahip olmadığı bir yetki verdiği nispette sözü edilen ibid yasanın 21.ci maddesi altında davalıya tanındığı ifade edilen yetkinin esasen yoklukla malul bir yetki olduğunu mütedair bir tesbit kararı yani (decelatory judgement)’in Muhterem Yüksek İdare Mahkemesi tarafından verilmesi;</w:t>
      </w:r>
    </w:p>
    <w:p w:rsidR="006E674E" w:rsidRPr="002F2E79" w:rsidRDefault="006E674E" w:rsidP="006E674E">
      <w:pPr>
        <w:pStyle w:val="ListeParagraf1"/>
        <w:numPr>
          <w:ilvl w:val="0"/>
          <w:numId w:val="8"/>
        </w:numPr>
        <w:spacing w:line="240" w:lineRule="auto"/>
        <w:rPr>
          <w:rFonts w:ascii="Courier New" w:hAnsi="Courier New" w:cs="Courier New"/>
          <w:sz w:val="24"/>
          <w:szCs w:val="24"/>
        </w:rPr>
      </w:pPr>
      <w:r w:rsidRPr="002F2E79">
        <w:rPr>
          <w:rFonts w:ascii="Courier New" w:hAnsi="Courier New" w:cs="Courier New"/>
          <w:sz w:val="24"/>
          <w:szCs w:val="24"/>
        </w:rPr>
        <w:t xml:space="preserve">Davalının 05.08.2019 tarihli ilgili kararında ibrazını talep ettiği belgelerin ibrazı dışında, kalan erişime dayalı denetim talebinin taşıması gereken doyurucu gerekçeleri içermemesi nedeni ile ve/veya davalının davacının her yıl mutad olarak yasa gereği ilgili yılın 30 Nisan tarihinde bizzat davalı tarafından onaylanan resmi denetçi olarak faaliyet gösteren davacı muhasibi tarafından 41/2008 sayılı Uluslararası Bankacılık Birimleri Yasası tahtında davalıya usulü veçhile sunulan vede 2019 yılında da ayni şekilde 30 Nisan 2019 tarihinden önce davalıya ibraz edilerek sunulan davacı bilançosuna ilaveten davacı müşterilerine ait bilgilerin bu şekilde davacı denetçisi tarafından 30 Nisan 2019 tarihinde sunulması sonrası ve/veya davacı denetçisinin 30 Nisan 2019 tarihinde davalıya sunduğu davacı bilançosu ve davacı müşterilerine ilişkin mali raporlardaki hangi bölümünün hangi gerekçeye binaen davalı tarafından neden ve niçin yetersiz bulunduğu veya yetersiz bulunacağı hususunda tamamen sessiz olması nedeni ile de davalının kendi yasasında öngörülen yetkileri dışındaki bir erişim yetkisini 41/2008 sayılı yasa altında kullanmaya çalışması yasalara aykırıdır. Bu nedenle davalının davacıdan talep ettiği 30 başlık altında listelediği evrak belge ve bilgiye ilaveten davacıyı erişime dayalı denetime gerekçesiz olarak yanlış ve/veya yetki aşımı yapılarak davacıyı erişime dayalı denetime tabi tutmaya ilişkin </w:t>
      </w:r>
      <w:r w:rsidRPr="00BB2348">
        <w:rPr>
          <w:rFonts w:ascii="Courier New" w:hAnsi="Courier New" w:cs="Courier New"/>
          <w:sz w:val="24"/>
          <w:szCs w:val="24"/>
        </w:rPr>
        <w:t>davalı tarafından alınan davalının 05.08.2019 tarihli dava konusu kararının ve buna ilişkin yazılan 20.08.2019 tarihli yazının erişime dayalı kısmının Muhterem Yüksek İdare Mahkemesi tarafından iptal</w:t>
      </w:r>
      <w:r w:rsidRPr="002F2E79">
        <w:rPr>
          <w:rFonts w:ascii="Courier New" w:hAnsi="Courier New" w:cs="Courier New"/>
          <w:sz w:val="24"/>
          <w:szCs w:val="24"/>
        </w:rPr>
        <w:t xml:space="preserve"> edilmesine karar verilmesini ve,</w:t>
      </w:r>
    </w:p>
    <w:p w:rsidR="006E674E" w:rsidRPr="002F2E79" w:rsidRDefault="006E674E" w:rsidP="006E674E">
      <w:pPr>
        <w:pStyle w:val="ListeParagraf1"/>
        <w:numPr>
          <w:ilvl w:val="0"/>
          <w:numId w:val="8"/>
        </w:numPr>
        <w:spacing w:line="240" w:lineRule="auto"/>
        <w:rPr>
          <w:rFonts w:ascii="Courier New" w:hAnsi="Courier New" w:cs="Courier New"/>
          <w:sz w:val="24"/>
          <w:szCs w:val="24"/>
        </w:rPr>
      </w:pPr>
      <w:r w:rsidRPr="002F2E79">
        <w:rPr>
          <w:rFonts w:ascii="Courier New" w:hAnsi="Courier New" w:cs="Courier New"/>
          <w:sz w:val="24"/>
          <w:szCs w:val="24"/>
        </w:rPr>
        <w:t xml:space="preserve">Yukarıda “A” paragrafında sözü edilen davalının aldığı usulsüz ve hükümsüz karar tahtında ve/veya davalının 05.08.2019 ve 20.08.2019 tarihli kararlarına istinaden davalının işbu davanın nihayi sonuç tarihine değin, davacı aleyhine herhangi bir işlem ve/veya ileriki bir işlem yapmaktan men edilmesi ve/veya davalının Uluslararası Bankacılık faaliyetlerini sürdürmeye çalışan </w:t>
      </w:r>
      <w:r w:rsidRPr="00BB2348">
        <w:rPr>
          <w:rFonts w:ascii="Courier New" w:hAnsi="Courier New" w:cs="Courier New"/>
          <w:sz w:val="24"/>
          <w:szCs w:val="24"/>
        </w:rPr>
        <w:lastRenderedPageBreak/>
        <w:t>davacının iş merkezine aleni olarak yetkisizce ve sanki baskın yaparmış gibi giderek, usulsüz ve yetkisiz bir şekilde davacının müşteri hesaplarını gereksiz olarak incelemek sureti ile</w:t>
      </w:r>
      <w:r w:rsidRPr="002F2E79">
        <w:rPr>
          <w:rFonts w:ascii="Courier New" w:hAnsi="Courier New" w:cs="Courier New"/>
          <w:sz w:val="24"/>
          <w:szCs w:val="24"/>
        </w:rPr>
        <w:t xml:space="preserve"> davacıy</w:t>
      </w:r>
      <w:r>
        <w:rPr>
          <w:rFonts w:ascii="Courier New" w:hAnsi="Courier New" w:cs="Courier New"/>
          <w:sz w:val="24"/>
          <w:szCs w:val="24"/>
        </w:rPr>
        <w:t>ı</w:t>
      </w:r>
      <w:r w:rsidRPr="002F2E79">
        <w:rPr>
          <w:rFonts w:ascii="Courier New" w:hAnsi="Courier New" w:cs="Courier New"/>
          <w:sz w:val="24"/>
          <w:szCs w:val="24"/>
        </w:rPr>
        <w:t xml:space="preserve"> taciz etmekten ve/veya davalının davacıya yönelik haksız erişime dayalı denetim taleplerini</w:t>
      </w:r>
      <w:r>
        <w:rPr>
          <w:rFonts w:ascii="Courier New" w:hAnsi="Courier New" w:cs="Courier New"/>
          <w:sz w:val="24"/>
          <w:szCs w:val="24"/>
        </w:rPr>
        <w:t xml:space="preserve"> sürdürerek D</w:t>
      </w:r>
      <w:r w:rsidRPr="002F2E79">
        <w:rPr>
          <w:rFonts w:ascii="Courier New" w:hAnsi="Courier New" w:cs="Courier New"/>
          <w:sz w:val="24"/>
          <w:szCs w:val="24"/>
        </w:rPr>
        <w:t>avacının Davasının 05.08.2019 tarihli gerekçesiz kararının uymaması nedeni ile davacıya haksız bir şekilde herhangi bir cezayi müey</w:t>
      </w:r>
      <w:r>
        <w:rPr>
          <w:rFonts w:ascii="Courier New" w:hAnsi="Courier New" w:cs="Courier New"/>
          <w:sz w:val="24"/>
          <w:szCs w:val="24"/>
        </w:rPr>
        <w:t>y</w:t>
      </w:r>
      <w:r w:rsidRPr="002F2E79">
        <w:rPr>
          <w:rFonts w:ascii="Courier New" w:hAnsi="Courier New" w:cs="Courier New"/>
          <w:sz w:val="24"/>
          <w:szCs w:val="24"/>
        </w:rPr>
        <w:t>ide uygulamak yoluna gitmekten men edilmek sureti ile engellenmesi ve</w:t>
      </w:r>
    </w:p>
    <w:p w:rsidR="006E674E" w:rsidRPr="002F2E79" w:rsidRDefault="006E674E" w:rsidP="006E674E">
      <w:pPr>
        <w:pStyle w:val="ListeParagraf1"/>
        <w:numPr>
          <w:ilvl w:val="0"/>
          <w:numId w:val="8"/>
        </w:numPr>
        <w:spacing w:line="240" w:lineRule="auto"/>
        <w:rPr>
          <w:rFonts w:ascii="Courier New" w:hAnsi="Courier New" w:cs="Courier New"/>
          <w:sz w:val="24"/>
          <w:szCs w:val="24"/>
        </w:rPr>
      </w:pPr>
      <w:r w:rsidRPr="002F2E79">
        <w:rPr>
          <w:rFonts w:ascii="Courier New" w:hAnsi="Courier New" w:cs="Courier New"/>
          <w:sz w:val="24"/>
          <w:szCs w:val="24"/>
        </w:rPr>
        <w:t>Bu davaya mesnet teşkil eden 41/2001 sayılı KKTC Merkez Bankası Yasasının sırası ile 2,5 ve 7.ci maddeleri zikri geçen davalının kuruluş amaçları ve davalıya 41/2008 sayılı yasanın sırası ile 28,29 ve 55.ci maddeleri altında verilen yetkilerin aslında davacı (IBU) Ltd’i kapsamadığına ilişkin bir declaratory judgment şeklindeki tesbit kararının ita kılınması ve,</w:t>
      </w:r>
    </w:p>
    <w:p w:rsidR="006E674E" w:rsidRPr="002F2E79" w:rsidRDefault="006E674E" w:rsidP="006E674E">
      <w:pPr>
        <w:pStyle w:val="ListeParagraf1"/>
        <w:numPr>
          <w:ilvl w:val="0"/>
          <w:numId w:val="8"/>
        </w:numPr>
        <w:spacing w:line="240" w:lineRule="auto"/>
        <w:rPr>
          <w:rFonts w:ascii="Courier New" w:hAnsi="Courier New" w:cs="Courier New"/>
          <w:sz w:val="24"/>
          <w:szCs w:val="24"/>
        </w:rPr>
      </w:pPr>
      <w:r w:rsidRPr="002F2E79">
        <w:rPr>
          <w:rFonts w:ascii="Courier New" w:hAnsi="Courier New" w:cs="Courier New"/>
          <w:sz w:val="24"/>
          <w:szCs w:val="24"/>
        </w:rPr>
        <w:t>41/2008 sayılı yasanın 18 ve 22.ci maddelerinin 41/2001 sayılı yasa hükümlerine ultra vires teşkil ettiği cihetle bunların yoklukla malul olduklarına mütedair bir declaratory judgment (tesbit kararı) ve,</w:t>
      </w:r>
    </w:p>
    <w:p w:rsidR="006E674E" w:rsidRPr="002F2E79" w:rsidRDefault="006E674E" w:rsidP="006E674E">
      <w:pPr>
        <w:pStyle w:val="ListeParagraf1"/>
        <w:numPr>
          <w:ilvl w:val="0"/>
          <w:numId w:val="8"/>
        </w:numPr>
        <w:spacing w:line="240" w:lineRule="auto"/>
        <w:rPr>
          <w:rFonts w:ascii="Courier New" w:hAnsi="Courier New" w:cs="Courier New"/>
          <w:sz w:val="24"/>
          <w:szCs w:val="24"/>
        </w:rPr>
      </w:pPr>
      <w:r w:rsidRPr="002F2E79">
        <w:rPr>
          <w:rFonts w:ascii="Courier New" w:hAnsi="Courier New" w:cs="Courier New"/>
          <w:sz w:val="24"/>
          <w:szCs w:val="24"/>
        </w:rPr>
        <w:t>İşbu dava masraflarının davalıya tahmilidir.</w:t>
      </w:r>
      <w:r>
        <w:rPr>
          <w:rFonts w:ascii="Courier New" w:hAnsi="Courier New" w:cs="Courier New"/>
          <w:sz w:val="24"/>
          <w:szCs w:val="24"/>
        </w:rPr>
        <w:t>”</w:t>
      </w:r>
    </w:p>
    <w:p w:rsidR="006E674E" w:rsidRPr="002F2E79" w:rsidRDefault="006E674E" w:rsidP="006E674E">
      <w:pPr>
        <w:pStyle w:val="ListeParagraf1"/>
        <w:spacing w:line="240" w:lineRule="auto"/>
        <w:ind w:left="0"/>
        <w:rPr>
          <w:rFonts w:ascii="Courier New" w:hAnsi="Courier New" w:cs="Courier New"/>
          <w:sz w:val="24"/>
          <w:szCs w:val="24"/>
        </w:rPr>
      </w:pPr>
    </w:p>
    <w:p w:rsidR="006E674E" w:rsidRPr="002F2E79" w:rsidRDefault="006E674E" w:rsidP="006E674E">
      <w:pPr>
        <w:spacing w:line="360" w:lineRule="auto"/>
        <w:ind w:firstLine="705"/>
        <w:rPr>
          <w:rFonts w:ascii="Courier New" w:hAnsi="Courier New" w:cs="Courier New"/>
          <w:sz w:val="24"/>
          <w:szCs w:val="24"/>
        </w:rPr>
      </w:pPr>
      <w:r w:rsidRPr="002F2E79">
        <w:rPr>
          <w:rFonts w:ascii="Courier New" w:hAnsi="Courier New" w:cs="Courier New"/>
          <w:sz w:val="24"/>
          <w:szCs w:val="24"/>
        </w:rPr>
        <w:t xml:space="preserve">Davacı bu dava altında dosyaladığı tek taraflı ara emri istidası ile; </w:t>
      </w:r>
    </w:p>
    <w:p w:rsidR="006E674E" w:rsidRPr="007C1ED7" w:rsidRDefault="006E674E" w:rsidP="006E674E">
      <w:pPr>
        <w:pStyle w:val="ListeParagraf1"/>
        <w:numPr>
          <w:ilvl w:val="0"/>
          <w:numId w:val="2"/>
        </w:numPr>
        <w:spacing w:line="240" w:lineRule="auto"/>
        <w:ind w:left="1440"/>
        <w:rPr>
          <w:rFonts w:ascii="Courier New" w:hAnsi="Courier New" w:cs="Courier New"/>
          <w:sz w:val="24"/>
          <w:szCs w:val="24"/>
        </w:rPr>
      </w:pPr>
      <w:r w:rsidRPr="002F2E79">
        <w:rPr>
          <w:rFonts w:ascii="Courier New" w:hAnsi="Courier New" w:cs="Courier New"/>
          <w:sz w:val="24"/>
          <w:szCs w:val="24"/>
        </w:rPr>
        <w:t xml:space="preserve">Davalı/Müstedialeyh tarafından yersiz ve mevsimsiz olarak ve yetki aşımı ile ve/veya yetkisiz olarak ve/veya yetki gasbı ile ve/veya hatalı ve yanlış bir şekilde ve gerekçesiz olarak Müstedialeyhin teftiş bölümünde çalışanı tarafından Müstedi/ Davacı                                                                                                                                                                                                                                  Müdürüne telefoniyen tebliği yapılan </w:t>
      </w:r>
      <w:r w:rsidRPr="00C10978">
        <w:rPr>
          <w:rFonts w:ascii="Courier New" w:hAnsi="Courier New" w:cs="Courier New"/>
          <w:sz w:val="24"/>
          <w:szCs w:val="24"/>
        </w:rPr>
        <w:t xml:space="preserve">Davalı/Müstedialeyhin Teftiş ve İnceleme Kurulu Başkanlığının talimatı ile ve/veya </w:t>
      </w:r>
      <w:r w:rsidRPr="00BA55F0">
        <w:rPr>
          <w:rFonts w:ascii="Courier New" w:hAnsi="Courier New" w:cs="Courier New"/>
          <w:sz w:val="24"/>
          <w:szCs w:val="24"/>
        </w:rPr>
        <w:t xml:space="preserve">Teftiş ve İnceleme Kurulu Başkanlığının ve/veya davalının yürütsel ve/veya yönetsel İdari Kararı ile                                                                                                                                                                                                Davalı/Müstedialeyhin 20.08.2019 tarihli yazısı ile teyidini yaptığı 05.08.2019 tarihli kararlarla Davacı nezdinde öncelikle 20.08.2019 ve Davacı/Müstedinin bu süreye ilişkin itirazı sonrası 27.08.2019 tarihinde ve/veya bu tarihten sonra gerçekleştirme kararı aldıkları denetimle ilgili olarak Davalı Müstedialeyhin, Davacı/ Müstediye ilişkin aldığı yersiz ve gerekçesiz vede mesnetsiz erişime dayalı denetim (teftiş) ve inceleme kararının Muhterem Yüksek İdare Mahkemesi tarafından masrafla iptal edilmesine, ilişkin, olarak ikame </w:t>
      </w:r>
      <w:r w:rsidRPr="00BA55F0">
        <w:rPr>
          <w:rFonts w:ascii="Courier New" w:hAnsi="Courier New" w:cs="Courier New"/>
          <w:sz w:val="24"/>
          <w:szCs w:val="24"/>
        </w:rPr>
        <w:lastRenderedPageBreak/>
        <w:t>olunan işbu davanın nihayi neticesine değin davalı/müstedialeyhin müstedi/davacı ile ilgili olarak 20.08.2019 tarihinde teyidi yapılan yürütsel</w:t>
      </w:r>
      <w:r w:rsidRPr="002F2E79">
        <w:rPr>
          <w:rFonts w:ascii="Courier New" w:hAnsi="Courier New" w:cs="Courier New"/>
          <w:b/>
          <w:sz w:val="24"/>
          <w:szCs w:val="24"/>
          <w:u w:val="single"/>
        </w:rPr>
        <w:t xml:space="preserve"> </w:t>
      </w:r>
      <w:r w:rsidRPr="00BA55F0">
        <w:rPr>
          <w:rFonts w:ascii="Courier New" w:hAnsi="Courier New" w:cs="Courier New"/>
          <w:sz w:val="24"/>
          <w:szCs w:val="24"/>
        </w:rPr>
        <w:t xml:space="preserve">ve/veya yönetsel kararında ifade ettiği denetim ve teftişleri yapmak için denetçileri vasıtası ile davacının kayıtlı merkezinde ve/veya binasında herhangi bir denetim yapmaktan ve/veya müstedinin faaliyetlerini sürdürdüğü adresine giderek müstedinin müşteri hesaplarını incelemek bahanesi ile müstediyi ve/veya müstedi çalışanlarını taciz ve tedirgin etmekten ve/veya herhangi bir şekilde Müstedinin sistemine erişimde bulunmak için adım atmaktan ve/veya müstedinin iş merkezine girmekten ve/veya müstedi davacının sürdürdüğü faaliyetleri engellemekten ve/veya </w:t>
      </w:r>
      <w:r w:rsidRPr="007C1ED7">
        <w:rPr>
          <w:rFonts w:ascii="Courier New" w:hAnsi="Courier New" w:cs="Courier New"/>
          <w:sz w:val="24"/>
          <w:szCs w:val="24"/>
        </w:rPr>
        <w:t xml:space="preserve">itikata uğramaktan men edilmesi ve </w:t>
      </w:r>
    </w:p>
    <w:p w:rsidR="006E674E" w:rsidRPr="007C1ED7" w:rsidRDefault="006E674E" w:rsidP="006E674E">
      <w:pPr>
        <w:pStyle w:val="ListeParagraf1"/>
        <w:spacing w:line="240" w:lineRule="auto"/>
        <w:rPr>
          <w:rFonts w:ascii="Courier New" w:hAnsi="Courier New" w:cs="Courier New"/>
          <w:sz w:val="24"/>
          <w:szCs w:val="24"/>
        </w:rPr>
      </w:pPr>
    </w:p>
    <w:p w:rsidR="006E674E" w:rsidRPr="002F2E79" w:rsidRDefault="006E674E" w:rsidP="006E674E">
      <w:pPr>
        <w:pStyle w:val="ListeParagraf1"/>
        <w:numPr>
          <w:ilvl w:val="0"/>
          <w:numId w:val="2"/>
        </w:numPr>
        <w:spacing w:line="240" w:lineRule="auto"/>
        <w:rPr>
          <w:rFonts w:ascii="Courier New" w:hAnsi="Courier New" w:cs="Courier New"/>
          <w:b/>
          <w:sz w:val="24"/>
          <w:szCs w:val="24"/>
        </w:rPr>
      </w:pPr>
      <w:r w:rsidRPr="007C1ED7">
        <w:rPr>
          <w:rFonts w:ascii="Courier New" w:hAnsi="Courier New" w:cs="Courier New"/>
          <w:sz w:val="24"/>
          <w:szCs w:val="24"/>
          <w:u w:val="single"/>
        </w:rPr>
        <w:t>Mü</w:t>
      </w:r>
      <w:r w:rsidRPr="002F2E79">
        <w:rPr>
          <w:rFonts w:ascii="Courier New" w:hAnsi="Courier New" w:cs="Courier New"/>
          <w:sz w:val="24"/>
          <w:szCs w:val="24"/>
        </w:rPr>
        <w:t xml:space="preserve">stedinin Müstedialeyhin aldığı 05.08.2019 ve bilahare 20.08.2019 tarihinde bildirdiği erişime dayalı </w:t>
      </w:r>
      <w:r w:rsidRPr="00C10978">
        <w:rPr>
          <w:rFonts w:ascii="Courier New" w:hAnsi="Courier New" w:cs="Courier New"/>
          <w:sz w:val="24"/>
          <w:szCs w:val="24"/>
        </w:rPr>
        <w:t>Müstedi/Davacı merkezinde denetim talebi ile ilgili Müstedialeyhin Müstedinin faaliyetlerini ve/veya müstedi yöneticilerine ilişkin olarak herhangi ileriki bir işlem ve/veya ileriki bir işlem yapmaktan ve/veya müstedi aleyhinde müstedinin müstedialeyhin taleplerini içeren kararına uymaması halinde anılan yetki aşımı ile alınmış karara riayetsizliğine istinaden müstedi aleyhinde herhangi bir cezayi işlem kararı almaktan ve/veya taraflar arasındaki halen mevcut</w:t>
      </w:r>
      <w:r>
        <w:rPr>
          <w:rFonts w:ascii="Courier New" w:hAnsi="Courier New" w:cs="Courier New"/>
          <w:sz w:val="24"/>
          <w:szCs w:val="24"/>
        </w:rPr>
        <w:t xml:space="preserve"> süren</w:t>
      </w:r>
      <w:r w:rsidRPr="00C10978">
        <w:rPr>
          <w:rFonts w:ascii="Courier New" w:hAnsi="Courier New" w:cs="Courier New"/>
          <w:sz w:val="24"/>
          <w:szCs w:val="24"/>
        </w:rPr>
        <w:t xml:space="preserve"> durum (statuskoyu) bozacak şekilde müstedi aleyhinde her ne surette olursa olsun herhangi bir eylem ve/veya işlem yapmaktan ve/veya yaptırmaktan ve/veya mevcut statükoyu bozacak yeni ve/veya başka bir karar almaktan engellenmesini ve/veya men edilmesini öngören men edici engelleyici bir ara emrinin verilmesi</w:t>
      </w:r>
      <w:r w:rsidRPr="002F2E79">
        <w:rPr>
          <w:rFonts w:ascii="Courier New" w:hAnsi="Courier New" w:cs="Courier New"/>
          <w:b/>
          <w:sz w:val="24"/>
          <w:szCs w:val="24"/>
        </w:rPr>
        <w:t>,</w:t>
      </w:r>
    </w:p>
    <w:p w:rsidR="006E674E" w:rsidRPr="002F2E79" w:rsidRDefault="006E674E" w:rsidP="006E674E">
      <w:pPr>
        <w:pStyle w:val="ListeParagraf1"/>
        <w:numPr>
          <w:ilvl w:val="0"/>
          <w:numId w:val="2"/>
        </w:numPr>
        <w:spacing w:line="240" w:lineRule="auto"/>
        <w:rPr>
          <w:rFonts w:ascii="Courier New" w:hAnsi="Courier New" w:cs="Courier New"/>
          <w:sz w:val="24"/>
          <w:szCs w:val="24"/>
        </w:rPr>
      </w:pPr>
      <w:r w:rsidRPr="002F2E79">
        <w:rPr>
          <w:rFonts w:ascii="Courier New" w:hAnsi="Courier New" w:cs="Courier New"/>
          <w:sz w:val="24"/>
          <w:szCs w:val="24"/>
        </w:rPr>
        <w:t>Sayın Yüksek İdare Mahkemece, ahval ve şerait altında uygun görülecek ahar bir kurtuluş/çare ve,</w:t>
      </w:r>
    </w:p>
    <w:p w:rsidR="006E674E" w:rsidRDefault="006E674E" w:rsidP="006E674E">
      <w:pPr>
        <w:pStyle w:val="ListeParagraf1"/>
        <w:numPr>
          <w:ilvl w:val="0"/>
          <w:numId w:val="2"/>
        </w:numPr>
        <w:spacing w:line="240" w:lineRule="auto"/>
        <w:rPr>
          <w:rFonts w:ascii="Courier New" w:hAnsi="Courier New" w:cs="Courier New"/>
          <w:sz w:val="24"/>
          <w:szCs w:val="24"/>
        </w:rPr>
      </w:pPr>
      <w:r w:rsidRPr="002F2E79">
        <w:rPr>
          <w:rFonts w:ascii="Courier New" w:hAnsi="Courier New" w:cs="Courier New"/>
          <w:sz w:val="24"/>
          <w:szCs w:val="24"/>
        </w:rPr>
        <w:t>İşbu istida masrafları için müstedi lehine emir verilmesini talep etmiştir.</w:t>
      </w:r>
    </w:p>
    <w:p w:rsidR="006E674E" w:rsidRPr="003B23E2" w:rsidRDefault="006E674E" w:rsidP="00B7176E">
      <w:pPr>
        <w:pStyle w:val="ListeParagraf1"/>
        <w:spacing w:line="240" w:lineRule="auto"/>
        <w:ind w:left="1080"/>
        <w:rPr>
          <w:rFonts w:ascii="Courier New" w:hAnsi="Courier New" w:cs="Courier New"/>
          <w:sz w:val="24"/>
          <w:szCs w:val="24"/>
        </w:rPr>
      </w:pPr>
    </w:p>
    <w:p w:rsidR="006E674E" w:rsidRDefault="006E674E" w:rsidP="006E674E">
      <w:pPr>
        <w:spacing w:line="360" w:lineRule="auto"/>
        <w:ind w:firstLine="708"/>
        <w:rPr>
          <w:rFonts w:ascii="Courier New" w:hAnsi="Courier New" w:cs="Courier New"/>
          <w:sz w:val="24"/>
          <w:szCs w:val="24"/>
        </w:rPr>
      </w:pPr>
      <w:r w:rsidRPr="002F2E79">
        <w:rPr>
          <w:rFonts w:ascii="Courier New" w:hAnsi="Courier New" w:cs="Courier New"/>
          <w:sz w:val="24"/>
          <w:szCs w:val="24"/>
        </w:rPr>
        <w:t xml:space="preserve">Davalı/Müstedialeyh tarafından dosyalanan itiraznameye ekli yemin varakasında Müstedinin istidasının yapılan ön itiraz ile reddi talep edilmiştir: </w:t>
      </w:r>
    </w:p>
    <w:p w:rsidR="006E674E" w:rsidRPr="002F2E79" w:rsidRDefault="006E674E" w:rsidP="006E674E">
      <w:pPr>
        <w:spacing w:line="360" w:lineRule="auto"/>
        <w:ind w:firstLine="708"/>
        <w:rPr>
          <w:rFonts w:ascii="Courier New" w:hAnsi="Courier New" w:cs="Courier New"/>
          <w:sz w:val="24"/>
          <w:szCs w:val="24"/>
        </w:rPr>
      </w:pPr>
    </w:p>
    <w:p w:rsidR="006E674E" w:rsidRPr="002F2E79" w:rsidRDefault="006E674E" w:rsidP="006E674E">
      <w:pPr>
        <w:spacing w:line="360" w:lineRule="auto"/>
        <w:rPr>
          <w:rFonts w:ascii="Courier New" w:hAnsi="Courier New" w:cs="Courier New"/>
          <w:sz w:val="24"/>
          <w:szCs w:val="24"/>
        </w:rPr>
      </w:pPr>
      <w:r w:rsidRPr="002F2E79">
        <w:rPr>
          <w:rFonts w:ascii="Courier New" w:hAnsi="Courier New" w:cs="Courier New"/>
          <w:sz w:val="24"/>
          <w:szCs w:val="24"/>
        </w:rPr>
        <w:lastRenderedPageBreak/>
        <w:tab/>
        <w:t>Davalı/Müstedialeyhin ön itirazı şu şekildedir:</w:t>
      </w:r>
    </w:p>
    <w:p w:rsidR="006E674E" w:rsidRPr="003B23E2" w:rsidRDefault="006E674E" w:rsidP="006E674E">
      <w:pPr>
        <w:spacing w:line="360" w:lineRule="auto"/>
        <w:outlineLvl w:val="0"/>
        <w:rPr>
          <w:rFonts w:ascii="Courier New" w:hAnsi="Courier New" w:cs="Courier New"/>
          <w:sz w:val="24"/>
          <w:szCs w:val="24"/>
        </w:rPr>
      </w:pPr>
      <w:r w:rsidRPr="003B23E2">
        <w:rPr>
          <w:rFonts w:ascii="Courier New" w:hAnsi="Courier New" w:cs="Courier New"/>
          <w:sz w:val="24"/>
          <w:szCs w:val="24"/>
        </w:rPr>
        <w:t>“</w:t>
      </w:r>
      <w:r>
        <w:rPr>
          <w:rFonts w:ascii="Courier New" w:hAnsi="Courier New" w:cs="Courier New"/>
          <w:sz w:val="24"/>
          <w:szCs w:val="24"/>
        </w:rPr>
        <w:tab/>
      </w:r>
      <w:r w:rsidRPr="003B23E2">
        <w:rPr>
          <w:rFonts w:ascii="Courier New" w:hAnsi="Courier New" w:cs="Courier New"/>
          <w:sz w:val="24"/>
          <w:szCs w:val="24"/>
          <w:u w:val="single"/>
        </w:rPr>
        <w:t>ÖN İTİRAZ</w:t>
      </w:r>
    </w:p>
    <w:p w:rsidR="006E674E" w:rsidRPr="007C1ED7" w:rsidRDefault="006E674E" w:rsidP="006E674E">
      <w:pPr>
        <w:pStyle w:val="ListeParagraf1"/>
        <w:numPr>
          <w:ilvl w:val="0"/>
          <w:numId w:val="1"/>
        </w:numPr>
        <w:spacing w:line="240" w:lineRule="auto"/>
        <w:rPr>
          <w:rFonts w:ascii="Courier New" w:hAnsi="Courier New" w:cs="Courier New"/>
          <w:sz w:val="24"/>
          <w:szCs w:val="24"/>
        </w:rPr>
      </w:pPr>
      <w:r w:rsidRPr="007C1ED7">
        <w:rPr>
          <w:rFonts w:ascii="Courier New" w:hAnsi="Courier New" w:cs="Courier New"/>
          <w:sz w:val="24"/>
          <w:szCs w:val="24"/>
        </w:rPr>
        <w:t>Müstedinin davaya konu edilebilecek idari karar ve/veya icrai işlem ve/veya davasında haklı olduğuna dair belirti bulunmamaktadır. Dolayısıyla ara emir talep edilerek durdurulacak tamamlanmış, icrai ve kesinleşmiş nitelikte idari bir karar ve/veya işlem olmadığı ve/veya yakınma konusu talepler belirli ve/veya spesifik olmadığı ve/veya mevzuata aykırılık olmadığı cihetle Müstedinin istidası yasal ve olgusal dayanaklardan yoksun olup ret ve iptal edilmesi gerekir.</w:t>
      </w:r>
    </w:p>
    <w:p w:rsidR="006E674E" w:rsidRPr="002F2E79" w:rsidRDefault="006E674E" w:rsidP="006E674E">
      <w:pPr>
        <w:pStyle w:val="ListeParagraf1"/>
        <w:numPr>
          <w:ilvl w:val="0"/>
          <w:numId w:val="1"/>
        </w:numPr>
        <w:spacing w:line="240" w:lineRule="auto"/>
        <w:rPr>
          <w:rFonts w:ascii="Courier New" w:hAnsi="Courier New" w:cs="Courier New"/>
          <w:sz w:val="24"/>
          <w:szCs w:val="24"/>
        </w:rPr>
      </w:pPr>
      <w:r w:rsidRPr="007C1ED7">
        <w:rPr>
          <w:rFonts w:ascii="Courier New" w:hAnsi="Courier New" w:cs="Courier New"/>
          <w:sz w:val="24"/>
          <w:szCs w:val="24"/>
        </w:rPr>
        <w:t>Müstedinin</w:t>
      </w:r>
      <w:r w:rsidRPr="002F2E79">
        <w:rPr>
          <w:rFonts w:ascii="Courier New" w:hAnsi="Courier New" w:cs="Courier New"/>
          <w:sz w:val="24"/>
          <w:szCs w:val="24"/>
        </w:rPr>
        <w:t xml:space="preserve">, 23/08/2019 tarihli ara emri istidası yasal dayanaktan yoksundur. Haklılık, ciddilik, aciliyet, geriye dönüşün imkansızlığı ve/veya telafisi mümkün olmayacak zarar şeklindeki temel hususların bu istida maksatları bakımından teker teker vurgulanması gerekmekte idi. Dolayısıyla ara emir ile ilgili temel iddialar bu istida amaçları bakımından ortaya konmamış olduğundan ve/veya mezkur emir verilmezse müstedinin telafisi imkansız zararı olmayacağı ve/veya maddi zarar ile ilgili ara emri verilemeyeceği, aksine talep edilen ara emrinin verilmesi halinde davanın esasının karara bağlanacağı ve </w:t>
      </w:r>
      <w:r w:rsidRPr="007C1ED7">
        <w:rPr>
          <w:rFonts w:ascii="Courier New" w:hAnsi="Courier New" w:cs="Courier New"/>
          <w:sz w:val="24"/>
          <w:szCs w:val="24"/>
        </w:rPr>
        <w:t>yasalarla Davalı/müstedialeyh’e asli görev olarak verilmiş olan denetim yetkisinin ortadan kalkacağının ve böyle bir durumda meclisin bahşettiği yetki kullanılamayacak olup kamu otoritesi ve kamuya olan güvenin</w:t>
      </w:r>
      <w:r w:rsidRPr="002F2E79">
        <w:rPr>
          <w:rFonts w:ascii="Courier New" w:hAnsi="Courier New" w:cs="Courier New"/>
          <w:sz w:val="24"/>
          <w:szCs w:val="24"/>
        </w:rPr>
        <w:t xml:space="preserve"> sarsılacağından cihetle Müstedi’nin istidası yasal ve olgusal dayanaklardan yoksun olup ret ve iptali talep edilir.</w:t>
      </w:r>
    </w:p>
    <w:p w:rsidR="006E674E" w:rsidRPr="002F2E79" w:rsidRDefault="006E674E" w:rsidP="006E674E">
      <w:pPr>
        <w:pStyle w:val="ListeParagraf1"/>
        <w:numPr>
          <w:ilvl w:val="0"/>
          <w:numId w:val="1"/>
        </w:numPr>
        <w:spacing w:line="240" w:lineRule="auto"/>
        <w:rPr>
          <w:rFonts w:ascii="Courier New" w:hAnsi="Courier New" w:cs="Courier New"/>
          <w:sz w:val="24"/>
          <w:szCs w:val="24"/>
        </w:rPr>
      </w:pPr>
      <w:r w:rsidRPr="002F2E79">
        <w:rPr>
          <w:rFonts w:ascii="Courier New" w:hAnsi="Courier New" w:cs="Courier New"/>
          <w:sz w:val="24"/>
          <w:szCs w:val="24"/>
        </w:rPr>
        <w:t>Müstedinin istidası yasal ve olgusal dayanaklardan yoksun olup ret ve iptali talep edilir.</w:t>
      </w:r>
      <w:r>
        <w:rPr>
          <w:rFonts w:ascii="Courier New" w:hAnsi="Courier New" w:cs="Courier New"/>
          <w:sz w:val="24"/>
          <w:szCs w:val="24"/>
        </w:rPr>
        <w:t>”</w:t>
      </w:r>
    </w:p>
    <w:p w:rsidR="006E674E" w:rsidRPr="002F2E79" w:rsidRDefault="006E674E" w:rsidP="006E674E">
      <w:pPr>
        <w:spacing w:line="360" w:lineRule="auto"/>
        <w:rPr>
          <w:rFonts w:ascii="Courier New" w:hAnsi="Courier New" w:cs="Courier New"/>
          <w:sz w:val="24"/>
          <w:szCs w:val="24"/>
        </w:rPr>
      </w:pPr>
    </w:p>
    <w:p w:rsidR="006E674E" w:rsidRDefault="006E674E" w:rsidP="006E674E">
      <w:pPr>
        <w:spacing w:line="360" w:lineRule="auto"/>
        <w:ind w:firstLine="540"/>
        <w:rPr>
          <w:rFonts w:ascii="Courier New" w:hAnsi="Courier New" w:cs="Courier New"/>
          <w:sz w:val="24"/>
          <w:szCs w:val="24"/>
        </w:rPr>
      </w:pPr>
      <w:r w:rsidRPr="002F2E79">
        <w:rPr>
          <w:rFonts w:ascii="Courier New" w:hAnsi="Courier New" w:cs="Courier New"/>
          <w:sz w:val="24"/>
          <w:szCs w:val="24"/>
        </w:rPr>
        <w:t>İstidanın dinlenmesine başlandığı esnada taraflar</w:t>
      </w:r>
      <w:r>
        <w:rPr>
          <w:rFonts w:ascii="Courier New" w:hAnsi="Courier New" w:cs="Courier New"/>
          <w:sz w:val="24"/>
          <w:szCs w:val="24"/>
        </w:rPr>
        <w:t>ın</w:t>
      </w:r>
      <w:r w:rsidRPr="002F2E79">
        <w:rPr>
          <w:rFonts w:ascii="Courier New" w:hAnsi="Courier New" w:cs="Courier New"/>
          <w:sz w:val="24"/>
          <w:szCs w:val="24"/>
        </w:rPr>
        <w:t xml:space="preserve"> Davalı/Müstedialeyhin itiraznamesindeki </w:t>
      </w:r>
      <w:r>
        <w:rPr>
          <w:rFonts w:ascii="Courier New" w:hAnsi="Courier New" w:cs="Courier New"/>
          <w:sz w:val="24"/>
          <w:szCs w:val="24"/>
        </w:rPr>
        <w:t>“</w:t>
      </w:r>
      <w:smartTag w:uri="urn:schemas-microsoft-com:office:smarttags" w:element="metricconverter">
        <w:smartTagPr>
          <w:attr w:name="ProductID" w:val="2 A"/>
        </w:smartTagPr>
        <w:r w:rsidRPr="002F2E79">
          <w:rPr>
            <w:rFonts w:ascii="Courier New" w:hAnsi="Courier New" w:cs="Courier New"/>
            <w:sz w:val="24"/>
            <w:szCs w:val="24"/>
          </w:rPr>
          <w:t>2 A</w:t>
        </w:r>
      </w:smartTag>
      <w:r>
        <w:rPr>
          <w:rFonts w:ascii="Courier New" w:hAnsi="Courier New" w:cs="Courier New"/>
          <w:sz w:val="24"/>
          <w:szCs w:val="24"/>
        </w:rPr>
        <w:t xml:space="preserve">)” paragrafındaki  ön </w:t>
      </w:r>
      <w:r w:rsidRPr="002F2E79">
        <w:rPr>
          <w:rFonts w:ascii="Courier New" w:hAnsi="Courier New" w:cs="Courier New"/>
          <w:sz w:val="24"/>
          <w:szCs w:val="24"/>
        </w:rPr>
        <w:t>itirazın öncelikle görüşülmesi hususunda mutabakata vardıklarını bildirmeleri üzerine, Mahkeme  Davalı/Müstedialeyhin itiraznamesinin</w:t>
      </w:r>
      <w:r>
        <w:rPr>
          <w:rFonts w:ascii="Courier New" w:hAnsi="Courier New" w:cs="Courier New"/>
          <w:sz w:val="24"/>
          <w:szCs w:val="24"/>
        </w:rPr>
        <w:t xml:space="preserve"> “</w:t>
      </w:r>
      <w:r w:rsidRPr="002F2E79">
        <w:rPr>
          <w:rFonts w:ascii="Courier New" w:hAnsi="Courier New" w:cs="Courier New"/>
          <w:sz w:val="24"/>
          <w:szCs w:val="24"/>
        </w:rPr>
        <w:t>2A)</w:t>
      </w:r>
      <w:r>
        <w:rPr>
          <w:rFonts w:ascii="Courier New" w:hAnsi="Courier New" w:cs="Courier New"/>
          <w:sz w:val="24"/>
          <w:szCs w:val="24"/>
        </w:rPr>
        <w:t xml:space="preserve">” paragrafındaki ön </w:t>
      </w:r>
    </w:p>
    <w:p w:rsidR="006E674E" w:rsidRDefault="006E674E" w:rsidP="006E674E">
      <w:pPr>
        <w:spacing w:line="360" w:lineRule="auto"/>
        <w:rPr>
          <w:rFonts w:ascii="Courier New" w:hAnsi="Courier New" w:cs="Courier New"/>
          <w:sz w:val="24"/>
          <w:szCs w:val="24"/>
        </w:rPr>
      </w:pPr>
    </w:p>
    <w:p w:rsidR="006E674E" w:rsidRDefault="006E674E" w:rsidP="006E674E">
      <w:pPr>
        <w:spacing w:line="360" w:lineRule="auto"/>
        <w:rPr>
          <w:rFonts w:ascii="Courier New" w:hAnsi="Courier New" w:cs="Courier New"/>
          <w:sz w:val="24"/>
          <w:szCs w:val="24"/>
        </w:rPr>
      </w:pPr>
    </w:p>
    <w:p w:rsidR="006E674E" w:rsidRPr="002F2E79" w:rsidRDefault="006E674E" w:rsidP="006E674E">
      <w:pPr>
        <w:spacing w:line="360" w:lineRule="auto"/>
        <w:rPr>
          <w:rFonts w:ascii="Courier New" w:hAnsi="Courier New" w:cs="Courier New"/>
          <w:sz w:val="24"/>
          <w:szCs w:val="24"/>
        </w:rPr>
      </w:pPr>
      <w:r>
        <w:rPr>
          <w:rFonts w:ascii="Courier New" w:hAnsi="Courier New" w:cs="Courier New"/>
          <w:sz w:val="24"/>
          <w:szCs w:val="24"/>
        </w:rPr>
        <w:lastRenderedPageBreak/>
        <w:t xml:space="preserve">itirazın </w:t>
      </w:r>
      <w:r w:rsidRPr="002F2E79">
        <w:rPr>
          <w:rFonts w:ascii="Courier New" w:hAnsi="Courier New" w:cs="Courier New"/>
          <w:sz w:val="24"/>
          <w:szCs w:val="24"/>
        </w:rPr>
        <w:t>öncelikle dinlenmesine karar vermiştir. Akabinde taraflar</w:t>
      </w:r>
      <w:r>
        <w:rPr>
          <w:rFonts w:ascii="Courier New" w:hAnsi="Courier New" w:cs="Courier New"/>
          <w:sz w:val="24"/>
          <w:szCs w:val="24"/>
        </w:rPr>
        <w:t xml:space="preserve"> a</w:t>
      </w:r>
      <w:r w:rsidRPr="002F2E79">
        <w:rPr>
          <w:rFonts w:ascii="Courier New" w:hAnsi="Courier New" w:cs="Courier New"/>
          <w:sz w:val="24"/>
          <w:szCs w:val="24"/>
        </w:rPr>
        <w:t>şağıdaki müşterek emareleri i</w:t>
      </w:r>
      <w:r>
        <w:rPr>
          <w:rFonts w:ascii="Courier New" w:hAnsi="Courier New" w:cs="Courier New"/>
          <w:sz w:val="24"/>
          <w:szCs w:val="24"/>
        </w:rPr>
        <w:t>h</w:t>
      </w:r>
      <w:r w:rsidRPr="002F2E79">
        <w:rPr>
          <w:rFonts w:ascii="Courier New" w:hAnsi="Courier New" w:cs="Courier New"/>
          <w:sz w:val="24"/>
          <w:szCs w:val="24"/>
        </w:rPr>
        <w:t>tilafsız olarak  sundukları gibi, aşağıdaki olguları da ih</w:t>
      </w:r>
      <w:r>
        <w:rPr>
          <w:rFonts w:ascii="Courier New" w:hAnsi="Courier New" w:cs="Courier New"/>
          <w:sz w:val="24"/>
          <w:szCs w:val="24"/>
        </w:rPr>
        <w:t xml:space="preserve">tilafsız müşterek olgu olarak </w:t>
      </w:r>
      <w:r w:rsidRPr="002F2E79">
        <w:rPr>
          <w:rFonts w:ascii="Courier New" w:hAnsi="Courier New" w:cs="Courier New"/>
          <w:sz w:val="24"/>
          <w:szCs w:val="24"/>
        </w:rPr>
        <w:t xml:space="preserve">mahkemeye sunduktan sonra mahkemeye hitap etmişler; herhangi bir tanık çağırmamıştırlar.                      </w:t>
      </w:r>
    </w:p>
    <w:p w:rsidR="006E674E" w:rsidRPr="002F2E79" w:rsidRDefault="006E674E" w:rsidP="006E674E">
      <w:pPr>
        <w:spacing w:line="360" w:lineRule="auto"/>
        <w:ind w:firstLine="540"/>
        <w:rPr>
          <w:rFonts w:ascii="Courier New" w:hAnsi="Courier New" w:cs="Courier New"/>
          <w:b/>
          <w:sz w:val="24"/>
          <w:szCs w:val="24"/>
        </w:rPr>
      </w:pPr>
      <w:r w:rsidRPr="002F2E79">
        <w:rPr>
          <w:rFonts w:ascii="Courier New" w:hAnsi="Courier New" w:cs="Courier New"/>
          <w:b/>
          <w:sz w:val="24"/>
          <w:szCs w:val="24"/>
        </w:rPr>
        <w:t>Tarafların mahkemeye sunduğu İhtilafsız Emareler aşağıdaki gibidir:</w:t>
      </w:r>
    </w:p>
    <w:p w:rsidR="006E674E" w:rsidRPr="002F2E79" w:rsidRDefault="006E674E" w:rsidP="006E674E">
      <w:p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t xml:space="preserve">1-  5.8.2019 tarihli olup Mondial Private Bank (IBU) Ltd’e hitaben Müfettiş </w:t>
      </w:r>
      <w:r>
        <w:rPr>
          <w:rFonts w:ascii="Courier New" w:hAnsi="Courier New" w:cs="Courier New"/>
          <w:sz w:val="24"/>
          <w:szCs w:val="24"/>
        </w:rPr>
        <w:t>Buğrak</w:t>
      </w:r>
      <w:r w:rsidRPr="002F2E79">
        <w:rPr>
          <w:rFonts w:ascii="Courier New" w:hAnsi="Courier New" w:cs="Courier New"/>
          <w:sz w:val="24"/>
          <w:szCs w:val="24"/>
        </w:rPr>
        <w:t xml:space="preserve"> Kaygısız, Müfettiş Yardımcısı Mustafa Arkın, Bilişim Memuru Mete Ak</w:t>
      </w:r>
      <w:r>
        <w:rPr>
          <w:rFonts w:ascii="Courier New" w:hAnsi="Courier New" w:cs="Courier New"/>
          <w:sz w:val="24"/>
          <w:szCs w:val="24"/>
        </w:rPr>
        <w:t>ben</w:t>
      </w:r>
      <w:r w:rsidRPr="002F2E79">
        <w:rPr>
          <w:rFonts w:ascii="Courier New" w:hAnsi="Courier New" w:cs="Courier New"/>
          <w:sz w:val="24"/>
          <w:szCs w:val="24"/>
        </w:rPr>
        <w:t xml:space="preserve"> imzalı, KKTC Merkez Bankası İdare Merkezi Başlıklı yazı Emare 1;</w:t>
      </w:r>
    </w:p>
    <w:p w:rsidR="006E674E" w:rsidRPr="002F2E79" w:rsidRDefault="006E674E" w:rsidP="006E674E">
      <w:pPr>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2- </w:t>
      </w:r>
      <w:r w:rsidRPr="002F2E79">
        <w:rPr>
          <w:rFonts w:ascii="Courier New" w:hAnsi="Courier New" w:cs="Courier New"/>
          <w:sz w:val="24"/>
          <w:szCs w:val="24"/>
        </w:rPr>
        <w:t xml:space="preserve">8.8.2019 tarihli Mondial Private Bank Ltd. Genel Müdürlüğü tarafından KKTC Merkez </w:t>
      </w:r>
      <w:r>
        <w:rPr>
          <w:rFonts w:ascii="Courier New" w:hAnsi="Courier New" w:cs="Courier New"/>
          <w:sz w:val="24"/>
          <w:szCs w:val="24"/>
        </w:rPr>
        <w:t xml:space="preserve">Bankası İdare Merkezi Teftiş ve </w:t>
      </w:r>
      <w:r w:rsidRPr="002F2E79">
        <w:rPr>
          <w:rFonts w:ascii="Courier New" w:hAnsi="Courier New" w:cs="Courier New"/>
          <w:sz w:val="24"/>
          <w:szCs w:val="24"/>
        </w:rPr>
        <w:t>İnceleme Kurulu Başkanlığına gönderilen yazı</w:t>
      </w:r>
      <w:r>
        <w:rPr>
          <w:rFonts w:ascii="Courier New" w:hAnsi="Courier New" w:cs="Courier New"/>
          <w:sz w:val="24"/>
          <w:szCs w:val="24"/>
        </w:rPr>
        <w:t xml:space="preserve"> ve ekleri </w:t>
      </w:r>
      <w:r w:rsidRPr="002F2E79">
        <w:rPr>
          <w:rFonts w:ascii="Courier New" w:hAnsi="Courier New" w:cs="Courier New"/>
          <w:sz w:val="24"/>
          <w:szCs w:val="24"/>
        </w:rPr>
        <w:t>Emare 2;</w:t>
      </w:r>
    </w:p>
    <w:p w:rsidR="006E674E" w:rsidRPr="002F2E79" w:rsidRDefault="006E674E" w:rsidP="006E674E">
      <w:pPr>
        <w:autoSpaceDE w:val="0"/>
        <w:autoSpaceDN w:val="0"/>
        <w:adjustRightInd w:val="0"/>
        <w:spacing w:line="360" w:lineRule="auto"/>
        <w:rPr>
          <w:rFonts w:ascii="Courier New" w:hAnsi="Courier New" w:cs="Courier New"/>
          <w:sz w:val="24"/>
          <w:szCs w:val="24"/>
        </w:rPr>
      </w:pPr>
      <w:smartTag w:uri="urn:schemas-microsoft-com:office:smarttags" w:element="metricconverter">
        <w:smartTagPr>
          <w:attr w:name="ProductID" w:val="3 a"/>
        </w:smartTagPr>
        <w:r w:rsidRPr="002F2E79">
          <w:rPr>
            <w:rFonts w:ascii="Courier New" w:hAnsi="Courier New" w:cs="Courier New"/>
            <w:sz w:val="24"/>
            <w:szCs w:val="24"/>
          </w:rPr>
          <w:t>3 a</w:t>
        </w:r>
      </w:smartTag>
      <w:r>
        <w:rPr>
          <w:rFonts w:ascii="Courier New" w:hAnsi="Courier New" w:cs="Courier New"/>
          <w:sz w:val="24"/>
          <w:szCs w:val="24"/>
        </w:rPr>
        <w:t>)</w:t>
      </w:r>
      <w:r w:rsidRPr="002F2E79">
        <w:rPr>
          <w:rFonts w:ascii="Courier New" w:hAnsi="Courier New" w:cs="Courier New"/>
          <w:sz w:val="24"/>
          <w:szCs w:val="24"/>
        </w:rPr>
        <w:t xml:space="preserve"> 20.8.2019 tarihli olup KKTC Merkez Bankası İdare Merkezi Başlıklı Mondial Private Bank (IBU) Ltd. Genel Müdürlüğüne gönderilen Başkan Yardımcısı Pelin Yayla</w:t>
      </w:r>
      <w:r>
        <w:rPr>
          <w:rFonts w:ascii="Courier New" w:hAnsi="Courier New" w:cs="Courier New"/>
          <w:sz w:val="24"/>
          <w:szCs w:val="24"/>
        </w:rPr>
        <w:t>l</w:t>
      </w:r>
      <w:r w:rsidRPr="002F2E79">
        <w:rPr>
          <w:rFonts w:ascii="Courier New" w:hAnsi="Courier New" w:cs="Courier New"/>
          <w:sz w:val="24"/>
          <w:szCs w:val="24"/>
        </w:rPr>
        <w:t>ı</w:t>
      </w:r>
      <w:r>
        <w:rPr>
          <w:rFonts w:ascii="Courier New" w:hAnsi="Courier New" w:cs="Courier New"/>
          <w:sz w:val="24"/>
          <w:szCs w:val="24"/>
        </w:rPr>
        <w:t>,</w:t>
      </w:r>
      <w:r w:rsidRPr="002F2E79">
        <w:rPr>
          <w:rFonts w:ascii="Courier New" w:hAnsi="Courier New" w:cs="Courier New"/>
          <w:sz w:val="24"/>
          <w:szCs w:val="24"/>
        </w:rPr>
        <w:t xml:space="preserve"> Tefti</w:t>
      </w:r>
      <w:r>
        <w:rPr>
          <w:rFonts w:ascii="Courier New" w:hAnsi="Courier New" w:cs="Courier New"/>
          <w:sz w:val="24"/>
          <w:szCs w:val="24"/>
        </w:rPr>
        <w:t>ş İnceleme Kurulu Başkanı Türker</w:t>
      </w:r>
      <w:r w:rsidRPr="002F2E79">
        <w:rPr>
          <w:rFonts w:ascii="Courier New" w:hAnsi="Courier New" w:cs="Courier New"/>
          <w:sz w:val="24"/>
          <w:szCs w:val="24"/>
        </w:rPr>
        <w:t xml:space="preserve"> Deler</w:t>
      </w:r>
      <w:r>
        <w:rPr>
          <w:rFonts w:ascii="Courier New" w:hAnsi="Courier New" w:cs="Courier New"/>
          <w:sz w:val="24"/>
          <w:szCs w:val="24"/>
        </w:rPr>
        <w:t xml:space="preserve"> imzalı</w:t>
      </w:r>
      <w:r w:rsidRPr="002F2E79">
        <w:rPr>
          <w:rFonts w:ascii="Courier New" w:hAnsi="Courier New" w:cs="Courier New"/>
          <w:sz w:val="24"/>
          <w:szCs w:val="24"/>
        </w:rPr>
        <w:t xml:space="preserve"> ve KKTC Merkez Bankası İdare Merkezi Başlıklı Yazı Emare 3</w:t>
      </w:r>
      <w:r>
        <w:rPr>
          <w:rFonts w:ascii="Courier New" w:hAnsi="Courier New" w:cs="Courier New"/>
          <w:sz w:val="24"/>
          <w:szCs w:val="24"/>
        </w:rPr>
        <w:t xml:space="preserve"> (a)</w:t>
      </w:r>
      <w:r w:rsidRPr="002F2E79">
        <w:rPr>
          <w:rFonts w:ascii="Courier New" w:hAnsi="Courier New" w:cs="Courier New"/>
          <w:sz w:val="24"/>
          <w:szCs w:val="24"/>
        </w:rPr>
        <w:t xml:space="preserve"> </w:t>
      </w:r>
    </w:p>
    <w:p w:rsidR="006E674E" w:rsidRPr="002F2E79" w:rsidRDefault="006E674E" w:rsidP="006E674E">
      <w:pPr>
        <w:autoSpaceDE w:val="0"/>
        <w:autoSpaceDN w:val="0"/>
        <w:adjustRightInd w:val="0"/>
        <w:spacing w:line="360" w:lineRule="auto"/>
        <w:rPr>
          <w:rFonts w:ascii="Courier New" w:hAnsi="Courier New" w:cs="Courier New"/>
          <w:sz w:val="24"/>
          <w:szCs w:val="24"/>
        </w:rPr>
      </w:pPr>
      <w:r w:rsidRPr="00202E9F">
        <w:rPr>
          <w:rFonts w:ascii="Courier New" w:hAnsi="Courier New" w:cs="Courier New"/>
          <w:sz w:val="24"/>
          <w:szCs w:val="24"/>
        </w:rPr>
        <w:t>3 b)</w:t>
      </w:r>
      <w:r w:rsidRPr="002F2E79">
        <w:rPr>
          <w:rFonts w:ascii="Courier New" w:hAnsi="Courier New" w:cs="Courier New"/>
          <w:b/>
          <w:sz w:val="24"/>
          <w:szCs w:val="24"/>
        </w:rPr>
        <w:t xml:space="preserve"> </w:t>
      </w:r>
      <w:r w:rsidRPr="002F2E79">
        <w:rPr>
          <w:rFonts w:ascii="Courier New" w:hAnsi="Courier New" w:cs="Courier New"/>
          <w:sz w:val="24"/>
          <w:szCs w:val="24"/>
        </w:rPr>
        <w:t xml:space="preserve"> Müfetti</w:t>
      </w:r>
      <w:r>
        <w:rPr>
          <w:rFonts w:ascii="Courier New" w:hAnsi="Courier New" w:cs="Courier New"/>
          <w:sz w:val="24"/>
          <w:szCs w:val="24"/>
        </w:rPr>
        <w:t>ş</w:t>
      </w:r>
      <w:r w:rsidRPr="002F2E79">
        <w:rPr>
          <w:rFonts w:ascii="Courier New" w:hAnsi="Courier New" w:cs="Courier New"/>
          <w:sz w:val="24"/>
          <w:szCs w:val="24"/>
        </w:rPr>
        <w:t xml:space="preserve"> Bu</w:t>
      </w:r>
      <w:r>
        <w:rPr>
          <w:rFonts w:ascii="Courier New" w:hAnsi="Courier New" w:cs="Courier New"/>
          <w:sz w:val="24"/>
          <w:szCs w:val="24"/>
        </w:rPr>
        <w:t>ğ</w:t>
      </w:r>
      <w:r w:rsidRPr="002F2E79">
        <w:rPr>
          <w:rFonts w:ascii="Courier New" w:hAnsi="Courier New" w:cs="Courier New"/>
          <w:sz w:val="24"/>
          <w:szCs w:val="24"/>
        </w:rPr>
        <w:t>rak Kaygısız, Müfettiş Yardımcısı Mustafa A</w:t>
      </w:r>
      <w:r>
        <w:rPr>
          <w:rFonts w:ascii="Courier New" w:hAnsi="Courier New" w:cs="Courier New"/>
          <w:sz w:val="24"/>
          <w:szCs w:val="24"/>
        </w:rPr>
        <w:t>r</w:t>
      </w:r>
      <w:r w:rsidRPr="002F2E79">
        <w:rPr>
          <w:rFonts w:ascii="Courier New" w:hAnsi="Courier New" w:cs="Courier New"/>
          <w:sz w:val="24"/>
          <w:szCs w:val="24"/>
        </w:rPr>
        <w:t>kın, Bilişim Memuru Me</w:t>
      </w:r>
      <w:r>
        <w:rPr>
          <w:rFonts w:ascii="Courier New" w:hAnsi="Courier New" w:cs="Courier New"/>
          <w:sz w:val="24"/>
          <w:szCs w:val="24"/>
        </w:rPr>
        <w:t>te</w:t>
      </w:r>
      <w:r w:rsidRPr="002F2E79">
        <w:rPr>
          <w:rFonts w:ascii="Courier New" w:hAnsi="Courier New" w:cs="Courier New"/>
          <w:sz w:val="24"/>
          <w:szCs w:val="24"/>
        </w:rPr>
        <w:t xml:space="preserve"> Akben imzalı olup Mondial Private Bank (IBU) Ltd. Genel Müdürlüğü Lefkoşa’ya gönderilen </w:t>
      </w:r>
      <w:r>
        <w:rPr>
          <w:rFonts w:ascii="Courier New" w:hAnsi="Courier New" w:cs="Courier New"/>
          <w:sz w:val="24"/>
          <w:szCs w:val="24"/>
        </w:rPr>
        <w:t xml:space="preserve"> 20.8.2020 tarihli </w:t>
      </w:r>
      <w:r w:rsidRPr="002F2E79">
        <w:rPr>
          <w:rFonts w:ascii="Courier New" w:hAnsi="Courier New" w:cs="Courier New"/>
          <w:sz w:val="24"/>
          <w:szCs w:val="24"/>
        </w:rPr>
        <w:t>yazı Emare 3 (</w:t>
      </w:r>
      <w:r>
        <w:rPr>
          <w:rFonts w:ascii="Courier New" w:hAnsi="Courier New" w:cs="Courier New"/>
          <w:sz w:val="24"/>
          <w:szCs w:val="24"/>
        </w:rPr>
        <w:t>b</w:t>
      </w:r>
      <w:r w:rsidRPr="002F2E79">
        <w:rPr>
          <w:rFonts w:ascii="Courier New" w:hAnsi="Courier New" w:cs="Courier New"/>
          <w:sz w:val="24"/>
          <w:szCs w:val="24"/>
        </w:rPr>
        <w:t>),</w:t>
      </w:r>
    </w:p>
    <w:p w:rsidR="006E674E" w:rsidRDefault="006E674E" w:rsidP="006E674E">
      <w:p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t>4- 27.8.2019 tarihli olup KKTC Merkez Bankası</w:t>
      </w:r>
      <w:r>
        <w:rPr>
          <w:rFonts w:ascii="Courier New" w:hAnsi="Courier New" w:cs="Courier New"/>
          <w:sz w:val="24"/>
          <w:szCs w:val="24"/>
        </w:rPr>
        <w:t xml:space="preserve">na </w:t>
      </w:r>
      <w:r w:rsidRPr="002F2E79">
        <w:rPr>
          <w:rFonts w:ascii="Courier New" w:hAnsi="Courier New" w:cs="Courier New"/>
          <w:sz w:val="24"/>
          <w:szCs w:val="24"/>
        </w:rPr>
        <w:t>hitaben yazılan Mondial Private Bank Lt</w:t>
      </w:r>
      <w:r>
        <w:rPr>
          <w:rFonts w:ascii="Courier New" w:hAnsi="Courier New" w:cs="Courier New"/>
          <w:sz w:val="24"/>
          <w:szCs w:val="24"/>
        </w:rPr>
        <w:t xml:space="preserve">d. Genel Müdürlüğü tarafından </w:t>
      </w:r>
      <w:r w:rsidRPr="002F2E79">
        <w:rPr>
          <w:rFonts w:ascii="Courier New" w:hAnsi="Courier New" w:cs="Courier New"/>
          <w:sz w:val="24"/>
          <w:szCs w:val="24"/>
        </w:rPr>
        <w:t xml:space="preserve"> Kemal İşçiel imzalı yazı Emare 4;</w:t>
      </w:r>
    </w:p>
    <w:p w:rsidR="006E674E" w:rsidRDefault="006E674E" w:rsidP="006E674E">
      <w:pPr>
        <w:autoSpaceDE w:val="0"/>
        <w:autoSpaceDN w:val="0"/>
        <w:adjustRightInd w:val="0"/>
        <w:spacing w:line="360" w:lineRule="auto"/>
        <w:rPr>
          <w:rFonts w:ascii="Courier New" w:hAnsi="Courier New" w:cs="Courier New"/>
          <w:sz w:val="24"/>
          <w:szCs w:val="24"/>
        </w:rPr>
      </w:pPr>
    </w:p>
    <w:p w:rsidR="006E674E" w:rsidRPr="002F2E79" w:rsidRDefault="006E674E" w:rsidP="006E674E">
      <w:pPr>
        <w:autoSpaceDE w:val="0"/>
        <w:autoSpaceDN w:val="0"/>
        <w:adjustRightInd w:val="0"/>
        <w:spacing w:line="360" w:lineRule="auto"/>
        <w:rPr>
          <w:rFonts w:ascii="Courier New" w:hAnsi="Courier New" w:cs="Courier New"/>
          <w:sz w:val="24"/>
          <w:szCs w:val="24"/>
        </w:rPr>
      </w:pPr>
    </w:p>
    <w:p w:rsidR="006E674E" w:rsidRPr="002F2E79" w:rsidRDefault="006E674E" w:rsidP="006E674E">
      <w:p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lastRenderedPageBreak/>
        <w:t>5- Mondial Private Bank Ltd. Genel Müdürlüğü, Genel Müdür Yardımcısı Gültaç Özasil ile Genel Müdür Kemal İşçiel tarafından KKTC Merkez Bankası İdare Merkezi Teftiş ve İnceleme Kurulu Başkan</w:t>
      </w:r>
      <w:r>
        <w:rPr>
          <w:rFonts w:ascii="Courier New" w:hAnsi="Courier New" w:cs="Courier New"/>
          <w:sz w:val="24"/>
          <w:szCs w:val="24"/>
        </w:rPr>
        <w:t xml:space="preserve">lığına </w:t>
      </w:r>
      <w:r w:rsidRPr="002F2E79">
        <w:rPr>
          <w:rFonts w:ascii="Courier New" w:hAnsi="Courier New" w:cs="Courier New"/>
          <w:sz w:val="24"/>
          <w:szCs w:val="24"/>
        </w:rPr>
        <w:t>hitaben yazılan 27.8.</w:t>
      </w:r>
      <w:r>
        <w:rPr>
          <w:rFonts w:ascii="Courier New" w:hAnsi="Courier New" w:cs="Courier New"/>
          <w:sz w:val="24"/>
          <w:szCs w:val="24"/>
        </w:rPr>
        <w:t>20</w:t>
      </w:r>
      <w:r w:rsidRPr="002F2E79">
        <w:rPr>
          <w:rFonts w:ascii="Courier New" w:hAnsi="Courier New" w:cs="Courier New"/>
          <w:sz w:val="24"/>
          <w:szCs w:val="24"/>
        </w:rPr>
        <w:t>19 tarihli yazı Emare 5;</w:t>
      </w:r>
    </w:p>
    <w:p w:rsidR="006E674E" w:rsidRDefault="006E674E" w:rsidP="006E674E">
      <w:pPr>
        <w:numPr>
          <w:ilvl w:val="0"/>
          <w:numId w:val="4"/>
        </w:numPr>
        <w:tabs>
          <w:tab w:val="clear" w:pos="930"/>
          <w:tab w:val="num" w:pos="360"/>
        </w:tabs>
        <w:autoSpaceDE w:val="0"/>
        <w:autoSpaceDN w:val="0"/>
        <w:adjustRightInd w:val="0"/>
        <w:spacing w:after="0" w:line="360" w:lineRule="auto"/>
        <w:ind w:hanging="930"/>
        <w:rPr>
          <w:rFonts w:ascii="Courier New" w:hAnsi="Courier New" w:cs="Courier New"/>
          <w:sz w:val="24"/>
          <w:szCs w:val="24"/>
        </w:rPr>
      </w:pPr>
      <w:r w:rsidRPr="002F2E79">
        <w:rPr>
          <w:rFonts w:ascii="Courier New" w:hAnsi="Courier New" w:cs="Courier New"/>
          <w:sz w:val="24"/>
          <w:szCs w:val="24"/>
        </w:rPr>
        <w:t>Mondial Private Bank Ltd antetl</w:t>
      </w:r>
      <w:r>
        <w:rPr>
          <w:rFonts w:ascii="Courier New" w:hAnsi="Courier New" w:cs="Courier New"/>
          <w:sz w:val="24"/>
          <w:szCs w:val="24"/>
        </w:rPr>
        <w:t xml:space="preserve">i evrak teslim </w:t>
      </w:r>
    </w:p>
    <w:p w:rsidR="006E674E" w:rsidRDefault="006E674E" w:rsidP="006E674E">
      <w:pPr>
        <w:autoSpaceDE w:val="0"/>
        <w:autoSpaceDN w:val="0"/>
        <w:adjustRightInd w:val="0"/>
        <w:spacing w:after="0" w:line="360" w:lineRule="auto"/>
        <w:rPr>
          <w:rFonts w:ascii="Courier New" w:hAnsi="Courier New" w:cs="Courier New"/>
          <w:sz w:val="24"/>
          <w:szCs w:val="24"/>
        </w:rPr>
      </w:pPr>
      <w:r>
        <w:rPr>
          <w:rFonts w:ascii="Courier New" w:hAnsi="Courier New" w:cs="Courier New"/>
          <w:sz w:val="24"/>
          <w:szCs w:val="24"/>
        </w:rPr>
        <w:t xml:space="preserve">tutanağı başlıklı yazı </w:t>
      </w:r>
      <w:r w:rsidRPr="002F2E79">
        <w:rPr>
          <w:rFonts w:ascii="Courier New" w:hAnsi="Courier New" w:cs="Courier New"/>
          <w:sz w:val="24"/>
          <w:szCs w:val="24"/>
        </w:rPr>
        <w:t>Emare 6;</w:t>
      </w:r>
    </w:p>
    <w:p w:rsidR="006E674E" w:rsidRPr="002F2E79" w:rsidRDefault="006E674E" w:rsidP="006E674E">
      <w:pPr>
        <w:autoSpaceDE w:val="0"/>
        <w:autoSpaceDN w:val="0"/>
        <w:adjustRightInd w:val="0"/>
        <w:spacing w:after="0" w:line="360" w:lineRule="auto"/>
        <w:rPr>
          <w:rFonts w:ascii="Courier New" w:hAnsi="Courier New" w:cs="Courier New"/>
          <w:sz w:val="24"/>
          <w:szCs w:val="24"/>
        </w:rPr>
      </w:pPr>
    </w:p>
    <w:p w:rsidR="006E674E" w:rsidRPr="002F2E79" w:rsidRDefault="006E674E" w:rsidP="006E674E">
      <w:p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t>7-  12.9.</w:t>
      </w:r>
      <w:r>
        <w:rPr>
          <w:rFonts w:ascii="Courier New" w:hAnsi="Courier New" w:cs="Courier New"/>
          <w:sz w:val="24"/>
          <w:szCs w:val="24"/>
        </w:rPr>
        <w:t>20</w:t>
      </w:r>
      <w:r w:rsidRPr="002F2E79">
        <w:rPr>
          <w:rFonts w:ascii="Courier New" w:hAnsi="Courier New" w:cs="Courier New"/>
          <w:sz w:val="24"/>
          <w:szCs w:val="24"/>
        </w:rPr>
        <w:t>19 tarihli olup KKTC Merkez Bankası İdare Merkezi Başlıklı</w:t>
      </w:r>
      <w:r>
        <w:rPr>
          <w:rFonts w:ascii="Courier New" w:hAnsi="Courier New" w:cs="Courier New"/>
          <w:sz w:val="24"/>
          <w:szCs w:val="24"/>
        </w:rPr>
        <w:t>,</w:t>
      </w:r>
      <w:r w:rsidRPr="002F2E79">
        <w:rPr>
          <w:rFonts w:ascii="Courier New" w:hAnsi="Courier New" w:cs="Courier New"/>
          <w:sz w:val="24"/>
          <w:szCs w:val="24"/>
        </w:rPr>
        <w:t xml:space="preserve"> Başkan Yardımcısı Pelin Yaylalı, Müdür Vekili Rasiha Maşlakçı tarafından imzalı olup Mondial Private Bank Ltd. Genel Müdürlüğü Lefkoşa’ya hitaben yazılan yazı Emare 7 ;</w:t>
      </w:r>
    </w:p>
    <w:p w:rsidR="006E674E" w:rsidRPr="002F2E79" w:rsidRDefault="006E674E" w:rsidP="006E674E">
      <w:p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t>8-  Mondial Private Bank</w:t>
      </w:r>
      <w:r>
        <w:rPr>
          <w:rFonts w:ascii="Courier New" w:hAnsi="Courier New" w:cs="Courier New"/>
          <w:sz w:val="24"/>
          <w:szCs w:val="24"/>
        </w:rPr>
        <w:t xml:space="preserve"> Ltd. Genel Müdürlüğü adına </w:t>
      </w:r>
      <w:r w:rsidRPr="002F2E79">
        <w:rPr>
          <w:rFonts w:ascii="Courier New" w:hAnsi="Courier New" w:cs="Courier New"/>
          <w:sz w:val="24"/>
          <w:szCs w:val="24"/>
        </w:rPr>
        <w:t>Kemal İşçiel tarafından KKTC Merkez Bankası İdari Merkezi Düzenleme Müdürlüğü</w:t>
      </w:r>
      <w:r>
        <w:rPr>
          <w:rFonts w:ascii="Courier New" w:hAnsi="Courier New" w:cs="Courier New"/>
          <w:sz w:val="24"/>
          <w:szCs w:val="24"/>
        </w:rPr>
        <w:t xml:space="preserve">ne </w:t>
      </w:r>
      <w:r w:rsidRPr="002F2E79">
        <w:rPr>
          <w:rFonts w:ascii="Courier New" w:hAnsi="Courier New" w:cs="Courier New"/>
          <w:sz w:val="24"/>
          <w:szCs w:val="24"/>
        </w:rPr>
        <w:t>hitaben</w:t>
      </w:r>
      <w:r>
        <w:rPr>
          <w:rFonts w:ascii="Courier New" w:hAnsi="Courier New" w:cs="Courier New"/>
          <w:sz w:val="24"/>
          <w:szCs w:val="24"/>
        </w:rPr>
        <w:t xml:space="preserve"> y</w:t>
      </w:r>
      <w:r w:rsidRPr="002F2E79">
        <w:rPr>
          <w:rFonts w:ascii="Courier New" w:hAnsi="Courier New" w:cs="Courier New"/>
          <w:sz w:val="24"/>
          <w:szCs w:val="24"/>
        </w:rPr>
        <w:t>azılan 16.9.</w:t>
      </w:r>
      <w:r>
        <w:rPr>
          <w:rFonts w:ascii="Courier New" w:hAnsi="Courier New" w:cs="Courier New"/>
          <w:sz w:val="24"/>
          <w:szCs w:val="24"/>
        </w:rPr>
        <w:t>20</w:t>
      </w:r>
      <w:r w:rsidRPr="002F2E79">
        <w:rPr>
          <w:rFonts w:ascii="Courier New" w:hAnsi="Courier New" w:cs="Courier New"/>
          <w:sz w:val="24"/>
          <w:szCs w:val="24"/>
        </w:rPr>
        <w:t>19 tarihli yazı Emare 8;</w:t>
      </w:r>
    </w:p>
    <w:p w:rsidR="006E674E" w:rsidRPr="002F2E79" w:rsidRDefault="006E674E" w:rsidP="006E674E">
      <w:p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t>9-4.10.</w:t>
      </w:r>
      <w:r>
        <w:rPr>
          <w:rFonts w:ascii="Courier New" w:hAnsi="Courier New" w:cs="Courier New"/>
          <w:sz w:val="24"/>
          <w:szCs w:val="24"/>
        </w:rPr>
        <w:t>20</w:t>
      </w:r>
      <w:r w:rsidRPr="002F2E79">
        <w:rPr>
          <w:rFonts w:ascii="Courier New" w:hAnsi="Courier New" w:cs="Courier New"/>
          <w:sz w:val="24"/>
          <w:szCs w:val="24"/>
        </w:rPr>
        <w:t>19 tarihli olup KKTC Merkez Bankası İdare Merkezi</w:t>
      </w:r>
      <w:r>
        <w:rPr>
          <w:rFonts w:ascii="Courier New" w:hAnsi="Courier New" w:cs="Courier New"/>
          <w:sz w:val="24"/>
          <w:szCs w:val="24"/>
        </w:rPr>
        <w:t xml:space="preserve"> başlıklı </w:t>
      </w:r>
      <w:r w:rsidRPr="002F2E79">
        <w:rPr>
          <w:rFonts w:ascii="Courier New" w:hAnsi="Courier New" w:cs="Courier New"/>
          <w:sz w:val="24"/>
          <w:szCs w:val="24"/>
        </w:rPr>
        <w:t>Başkan Yardımcısı Pelin Yaylalı, Müdür Vekili Rasiha Maşlakçı tarafından Mondial Private Bank Ltd. Genel Müdürlüğü</w:t>
      </w:r>
      <w:r>
        <w:rPr>
          <w:rFonts w:ascii="Courier New" w:hAnsi="Courier New" w:cs="Courier New"/>
          <w:sz w:val="24"/>
          <w:szCs w:val="24"/>
        </w:rPr>
        <w:t>ne</w:t>
      </w:r>
      <w:r w:rsidRPr="002F2E79">
        <w:rPr>
          <w:rFonts w:ascii="Courier New" w:hAnsi="Courier New" w:cs="Courier New"/>
          <w:sz w:val="24"/>
          <w:szCs w:val="24"/>
        </w:rPr>
        <w:t xml:space="preserve"> hitaben yazılan yazı Emare 9;</w:t>
      </w:r>
    </w:p>
    <w:p w:rsidR="006E674E" w:rsidRPr="002F2E79" w:rsidRDefault="006E674E" w:rsidP="006E674E">
      <w:p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t>10-  Mondial Private Bank Ltd. Genel Müdürlüğü tarafından KKTC Merkez Bankası İdari Merkezi Düzenleme Müdürlüğüne hitaben 11.10.</w:t>
      </w:r>
      <w:r>
        <w:rPr>
          <w:rFonts w:ascii="Courier New" w:hAnsi="Courier New" w:cs="Courier New"/>
          <w:sz w:val="24"/>
          <w:szCs w:val="24"/>
        </w:rPr>
        <w:t>20</w:t>
      </w:r>
      <w:r w:rsidRPr="002F2E79">
        <w:rPr>
          <w:rFonts w:ascii="Courier New" w:hAnsi="Courier New" w:cs="Courier New"/>
          <w:sz w:val="24"/>
          <w:szCs w:val="24"/>
        </w:rPr>
        <w:t xml:space="preserve">19 tarihinde yazılan ve Mondial Private Bank Genel Müdürü Kemal İşçiel ile Genel Müdür Yardımcı Gültaç Özasil imzalı yazı Emare 10 </w:t>
      </w:r>
      <w:r>
        <w:rPr>
          <w:rFonts w:ascii="Courier New" w:hAnsi="Courier New" w:cs="Courier New"/>
          <w:sz w:val="24"/>
          <w:szCs w:val="24"/>
        </w:rPr>
        <w:t xml:space="preserve"> olarak kaydedilip işaretlenmiştir</w:t>
      </w:r>
      <w:r w:rsidRPr="002F2E79">
        <w:rPr>
          <w:rFonts w:ascii="Courier New" w:hAnsi="Courier New" w:cs="Courier New"/>
          <w:sz w:val="24"/>
          <w:szCs w:val="24"/>
        </w:rPr>
        <w:t>.</w:t>
      </w:r>
    </w:p>
    <w:p w:rsidR="006E674E" w:rsidRPr="002F2E79" w:rsidRDefault="006E674E" w:rsidP="006E674E">
      <w:pPr>
        <w:autoSpaceDE w:val="0"/>
        <w:autoSpaceDN w:val="0"/>
        <w:adjustRightInd w:val="0"/>
        <w:spacing w:line="360" w:lineRule="auto"/>
        <w:rPr>
          <w:rFonts w:ascii="Courier New" w:hAnsi="Courier New" w:cs="Courier New"/>
          <w:sz w:val="24"/>
          <w:szCs w:val="24"/>
        </w:rPr>
      </w:pPr>
    </w:p>
    <w:p w:rsidR="006E674E" w:rsidRPr="002F2E79" w:rsidRDefault="006E674E" w:rsidP="006E674E">
      <w:pPr>
        <w:autoSpaceDE w:val="0"/>
        <w:autoSpaceDN w:val="0"/>
        <w:adjustRightInd w:val="0"/>
        <w:spacing w:line="360" w:lineRule="auto"/>
        <w:ind w:left="360" w:firstLine="348"/>
        <w:rPr>
          <w:rFonts w:ascii="Courier New" w:hAnsi="Courier New" w:cs="Courier New"/>
          <w:b/>
          <w:sz w:val="24"/>
          <w:szCs w:val="24"/>
          <w:u w:val="single"/>
        </w:rPr>
      </w:pPr>
      <w:r w:rsidRPr="002F2E79">
        <w:rPr>
          <w:rFonts w:ascii="Courier New" w:hAnsi="Courier New" w:cs="Courier New"/>
          <w:b/>
          <w:sz w:val="24"/>
          <w:szCs w:val="24"/>
          <w:u w:val="single"/>
        </w:rPr>
        <w:t>Tarafların mahkemeye sunduğu müşterek ihtilafsız olgular ise aşağıdaki gibidir:</w:t>
      </w:r>
    </w:p>
    <w:p w:rsidR="006E674E" w:rsidRPr="007F11AF" w:rsidRDefault="006E674E" w:rsidP="006E674E">
      <w:pPr>
        <w:numPr>
          <w:ilvl w:val="0"/>
          <w:numId w:val="5"/>
        </w:numPr>
        <w:autoSpaceDE w:val="0"/>
        <w:autoSpaceDN w:val="0"/>
        <w:adjustRightInd w:val="0"/>
        <w:spacing w:line="360" w:lineRule="auto"/>
        <w:rPr>
          <w:rFonts w:ascii="Courier New" w:hAnsi="Courier New" w:cs="Courier New"/>
          <w:sz w:val="24"/>
          <w:szCs w:val="24"/>
        </w:rPr>
      </w:pPr>
      <w:r w:rsidRPr="002F2E79">
        <w:rPr>
          <w:rFonts w:ascii="Courier New" w:hAnsi="Courier New" w:cs="Courier New"/>
          <w:sz w:val="24"/>
          <w:szCs w:val="24"/>
        </w:rPr>
        <w:t>Davacı Uluslararası Bankacılık Birimleri Yasası uyarınca faaliyet gösteren bir Uluslararası Bankacılık Birimidir. Davalı kamu tüzel kişiliğine haiz bir tüzel kişiliktir.</w:t>
      </w: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lastRenderedPageBreak/>
        <w:t xml:space="preserve">Davalı/Müstedialeyh </w:t>
      </w:r>
      <w:r>
        <w:rPr>
          <w:rFonts w:ascii="Courier New" w:hAnsi="Courier New" w:cs="Courier New"/>
          <w:sz w:val="24"/>
          <w:szCs w:val="24"/>
        </w:rPr>
        <w:t>A</w:t>
      </w:r>
      <w:r w:rsidRPr="002F2E79">
        <w:rPr>
          <w:rFonts w:ascii="Courier New" w:hAnsi="Courier New" w:cs="Courier New"/>
          <w:sz w:val="24"/>
          <w:szCs w:val="24"/>
        </w:rPr>
        <w:t>vukatı hitabında</w:t>
      </w:r>
      <w:r>
        <w:rPr>
          <w:rFonts w:ascii="Courier New" w:hAnsi="Courier New" w:cs="Courier New"/>
          <w:sz w:val="24"/>
          <w:szCs w:val="24"/>
        </w:rPr>
        <w:t xml:space="preserve">, itiraznamesindeki ön itirazının A) paragrafı ile ilgili olarak </w:t>
      </w:r>
      <w:r w:rsidRPr="002F2E79">
        <w:rPr>
          <w:rFonts w:ascii="Courier New" w:hAnsi="Courier New" w:cs="Courier New"/>
          <w:sz w:val="24"/>
          <w:szCs w:val="24"/>
        </w:rPr>
        <w:t>özetle, Davacı/Müstedinin davasına konu olabilecek, yakınma konusu yapılabilecek tamamlanmış, kesinleşmiş  bir idari icrai karar veya işlemin bulunmadığını, Davacı/Müstedinin  taleplerinin belirli veya spesifik olmadığını, Davacının istidasının yasal ve olgusal dayanaktan yoksun olduğunu, Davacının iddialarında haklı olduğuna dair belirtiler bulunmadığını ileri sürmüştür.</w:t>
      </w:r>
    </w:p>
    <w:p w:rsidR="006E674E" w:rsidRPr="002F2E79" w:rsidRDefault="006E674E" w:rsidP="006E674E">
      <w:pPr>
        <w:spacing w:after="0" w:line="360" w:lineRule="auto"/>
        <w:ind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 xml:space="preserve">Davalı/Müstedialeyh </w:t>
      </w:r>
      <w:r>
        <w:rPr>
          <w:rFonts w:ascii="Courier New" w:hAnsi="Courier New" w:cs="Courier New"/>
          <w:sz w:val="24"/>
          <w:szCs w:val="24"/>
        </w:rPr>
        <w:t>A</w:t>
      </w:r>
      <w:r w:rsidRPr="002F2E79">
        <w:rPr>
          <w:rFonts w:ascii="Courier New" w:hAnsi="Courier New" w:cs="Courier New"/>
          <w:sz w:val="24"/>
          <w:szCs w:val="24"/>
        </w:rPr>
        <w:t>vukatı hitabında ilaveten, Davacı/Müstedinin tek taraflı istidasının A) paragrafına bakıldığında, Davacı/Müstedinin talebinin bir idari icrai kararın yürütülmesinin durdurulması değil de, Davacı/Müstedinin sür</w:t>
      </w:r>
      <w:r>
        <w:rPr>
          <w:rFonts w:ascii="Courier New" w:hAnsi="Courier New" w:cs="Courier New"/>
          <w:sz w:val="24"/>
          <w:szCs w:val="24"/>
        </w:rPr>
        <w:t>dür</w:t>
      </w:r>
      <w:r w:rsidRPr="002F2E79">
        <w:rPr>
          <w:rFonts w:ascii="Courier New" w:hAnsi="Courier New" w:cs="Courier New"/>
          <w:sz w:val="24"/>
          <w:szCs w:val="24"/>
        </w:rPr>
        <w:t>düğü faaliyetleri Davalı/Müstedialeyhin engellemekten, itakata uğratmaktan men edilmesi yönünde olduğu</w:t>
      </w:r>
      <w:r>
        <w:rPr>
          <w:rFonts w:ascii="Courier New" w:hAnsi="Courier New" w:cs="Courier New"/>
          <w:sz w:val="24"/>
          <w:szCs w:val="24"/>
        </w:rPr>
        <w:t>nu</w:t>
      </w:r>
      <w:r w:rsidRPr="002F2E79">
        <w:rPr>
          <w:rFonts w:ascii="Courier New" w:hAnsi="Courier New" w:cs="Courier New"/>
          <w:sz w:val="24"/>
          <w:szCs w:val="24"/>
        </w:rPr>
        <w:t>, bu bağlamda istidanın A) paragrafındaki talebin</w:t>
      </w:r>
      <w:r>
        <w:rPr>
          <w:rFonts w:ascii="Courier New" w:hAnsi="Courier New" w:cs="Courier New"/>
          <w:sz w:val="24"/>
          <w:szCs w:val="24"/>
        </w:rPr>
        <w:t>,</w:t>
      </w:r>
      <w:r w:rsidRPr="002F2E79">
        <w:rPr>
          <w:rFonts w:ascii="Courier New" w:hAnsi="Courier New" w:cs="Courier New"/>
          <w:sz w:val="24"/>
          <w:szCs w:val="24"/>
        </w:rPr>
        <w:t xml:space="preserve"> Davalı/Müstedialeyhin denetçileri vasıtasıyla Davacının kayıtlı merkezinde binasında herhangi bir denetim yapmaktan veya müstedialeyhin faaliyetlerini sürdürdüğü adresine giderek Müstediyi tedirgin etmekten, sistemine erişimde bulunmak için adım atmaktan, Müstedinin iş merkezine girmekten ve Müstedinin sürdürdüğü faaliyetleri engellemekten,itikata uğratmaktan men edilmesi yönünde olduğu</w:t>
      </w:r>
      <w:r>
        <w:rPr>
          <w:rFonts w:ascii="Courier New" w:hAnsi="Courier New" w:cs="Courier New"/>
          <w:sz w:val="24"/>
          <w:szCs w:val="24"/>
        </w:rPr>
        <w:t>nu</w:t>
      </w:r>
      <w:r w:rsidRPr="002F2E79">
        <w:rPr>
          <w:rFonts w:ascii="Courier New" w:hAnsi="Courier New" w:cs="Courier New"/>
          <w:sz w:val="24"/>
          <w:szCs w:val="24"/>
        </w:rPr>
        <w:t>, Müstedinin istidası ile  men edici bir talepte bulunduğu</w:t>
      </w:r>
      <w:r>
        <w:rPr>
          <w:rFonts w:ascii="Courier New" w:hAnsi="Courier New" w:cs="Courier New"/>
          <w:sz w:val="24"/>
          <w:szCs w:val="24"/>
        </w:rPr>
        <w:t>nu</w:t>
      </w:r>
      <w:r w:rsidRPr="002F2E79">
        <w:rPr>
          <w:rFonts w:ascii="Courier New" w:hAnsi="Courier New" w:cs="Courier New"/>
          <w:sz w:val="24"/>
          <w:szCs w:val="24"/>
        </w:rPr>
        <w:t xml:space="preserve">, böyle bir talebin </w:t>
      </w:r>
      <w:r>
        <w:rPr>
          <w:rFonts w:ascii="Courier New" w:hAnsi="Courier New" w:cs="Courier New"/>
          <w:sz w:val="24"/>
          <w:szCs w:val="24"/>
        </w:rPr>
        <w:t xml:space="preserve">gerek </w:t>
      </w:r>
      <w:r w:rsidRPr="002F2E79">
        <w:rPr>
          <w:rFonts w:ascii="Courier New" w:hAnsi="Courier New" w:cs="Courier New"/>
          <w:sz w:val="24"/>
          <w:szCs w:val="24"/>
        </w:rPr>
        <w:t>Yüksek İdare Mahkemesi Tüzüğü madde 11’e gerekse Yüksek</w:t>
      </w:r>
      <w:r>
        <w:rPr>
          <w:rFonts w:ascii="Courier New" w:hAnsi="Courier New" w:cs="Courier New"/>
          <w:sz w:val="24"/>
          <w:szCs w:val="24"/>
        </w:rPr>
        <w:t xml:space="preserve"> İdare</w:t>
      </w:r>
      <w:r w:rsidRPr="002F2E79">
        <w:rPr>
          <w:rFonts w:ascii="Courier New" w:hAnsi="Courier New" w:cs="Courier New"/>
          <w:sz w:val="24"/>
          <w:szCs w:val="24"/>
        </w:rPr>
        <w:t xml:space="preserve"> Mahkeme</w:t>
      </w:r>
      <w:r>
        <w:rPr>
          <w:rFonts w:ascii="Courier New" w:hAnsi="Courier New" w:cs="Courier New"/>
          <w:sz w:val="24"/>
          <w:szCs w:val="24"/>
        </w:rPr>
        <w:t>si</w:t>
      </w:r>
      <w:r w:rsidRPr="002F2E79">
        <w:rPr>
          <w:rFonts w:ascii="Courier New" w:hAnsi="Courier New" w:cs="Courier New"/>
          <w:sz w:val="24"/>
          <w:szCs w:val="24"/>
        </w:rPr>
        <w:t>nin içtiha</w:t>
      </w:r>
      <w:r>
        <w:rPr>
          <w:rFonts w:ascii="Courier New" w:hAnsi="Courier New" w:cs="Courier New"/>
          <w:sz w:val="24"/>
          <w:szCs w:val="24"/>
        </w:rPr>
        <w:t>tlar</w:t>
      </w:r>
      <w:r w:rsidRPr="002F2E79">
        <w:rPr>
          <w:rFonts w:ascii="Courier New" w:hAnsi="Courier New" w:cs="Courier New"/>
          <w:sz w:val="24"/>
          <w:szCs w:val="24"/>
        </w:rPr>
        <w:t>ında öngörülenlere aykırılık teşkil ettiği, yasal olarak böyle bir talebin yapılmasının olası olmadığını ileri sürmüştür.</w:t>
      </w:r>
    </w:p>
    <w:p w:rsidR="006E674E" w:rsidRPr="002F2E79" w:rsidRDefault="006E674E" w:rsidP="006E674E">
      <w:pPr>
        <w:spacing w:after="0" w:line="360" w:lineRule="auto"/>
        <w:ind w:firstLine="360"/>
        <w:rPr>
          <w:rFonts w:ascii="Courier New" w:hAnsi="Courier New" w:cs="Courier New"/>
          <w:sz w:val="24"/>
          <w:szCs w:val="24"/>
        </w:rPr>
      </w:pPr>
    </w:p>
    <w:p w:rsidR="006E674E" w:rsidRPr="002F2E79"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 xml:space="preserve">Davalı/Müstedialeyh </w:t>
      </w:r>
      <w:r>
        <w:rPr>
          <w:rFonts w:ascii="Courier New" w:hAnsi="Courier New" w:cs="Courier New"/>
          <w:sz w:val="24"/>
          <w:szCs w:val="24"/>
        </w:rPr>
        <w:t>A</w:t>
      </w:r>
      <w:r w:rsidRPr="002F2E79">
        <w:rPr>
          <w:rFonts w:ascii="Courier New" w:hAnsi="Courier New" w:cs="Courier New"/>
          <w:sz w:val="24"/>
          <w:szCs w:val="24"/>
        </w:rPr>
        <w:t>vukatı</w:t>
      </w:r>
      <w:r>
        <w:rPr>
          <w:rFonts w:ascii="Courier New" w:hAnsi="Courier New" w:cs="Courier New"/>
          <w:sz w:val="24"/>
          <w:szCs w:val="24"/>
        </w:rPr>
        <w:t xml:space="preserve"> hitabında ayrıca</w:t>
      </w:r>
      <w:r w:rsidRPr="002F2E79">
        <w:rPr>
          <w:rFonts w:ascii="Courier New" w:hAnsi="Courier New" w:cs="Courier New"/>
          <w:sz w:val="24"/>
          <w:szCs w:val="24"/>
        </w:rPr>
        <w:t xml:space="preserve">, Davacı/Müstedinin istidasının B) paragrafında belirtilen taleplerin </w:t>
      </w:r>
      <w:r>
        <w:rPr>
          <w:rFonts w:ascii="Courier New" w:hAnsi="Courier New" w:cs="Courier New"/>
          <w:sz w:val="24"/>
          <w:szCs w:val="24"/>
        </w:rPr>
        <w:t xml:space="preserve">de </w:t>
      </w:r>
      <w:r w:rsidRPr="00C40FD2">
        <w:rPr>
          <w:rFonts w:ascii="Courier New" w:hAnsi="Courier New" w:cs="Courier New"/>
          <w:sz w:val="24"/>
          <w:szCs w:val="24"/>
        </w:rPr>
        <w:t xml:space="preserve">Müstedialeyhin herhangi bir cezai işlem kararı almaktan veya herhangi bir eylem veya işlem yapmaktan men </w:t>
      </w:r>
      <w:r w:rsidRPr="00C40FD2">
        <w:rPr>
          <w:rFonts w:ascii="Courier New" w:hAnsi="Courier New" w:cs="Courier New"/>
          <w:sz w:val="24"/>
          <w:szCs w:val="24"/>
        </w:rPr>
        <w:lastRenderedPageBreak/>
        <w:t>edilmesini öngören bir talep içerir yönde olduğunu,</w:t>
      </w:r>
      <w:r>
        <w:rPr>
          <w:rFonts w:ascii="Courier New" w:hAnsi="Courier New" w:cs="Courier New"/>
          <w:sz w:val="24"/>
          <w:szCs w:val="24"/>
        </w:rPr>
        <w:t xml:space="preserve"> </w:t>
      </w:r>
      <w:r w:rsidRPr="00C40FD2">
        <w:rPr>
          <w:rFonts w:ascii="Courier New" w:hAnsi="Courier New" w:cs="Courier New"/>
          <w:sz w:val="24"/>
          <w:szCs w:val="24"/>
        </w:rPr>
        <w:t xml:space="preserve">gerek Anayasanın 152. maddesi gerekse </w:t>
      </w:r>
      <w:r>
        <w:rPr>
          <w:rFonts w:ascii="Courier New" w:hAnsi="Courier New" w:cs="Courier New"/>
          <w:sz w:val="24"/>
          <w:szCs w:val="24"/>
        </w:rPr>
        <w:t>Yüksek İdare</w:t>
      </w:r>
      <w:r w:rsidRPr="00C40FD2">
        <w:rPr>
          <w:rFonts w:ascii="Courier New" w:hAnsi="Courier New" w:cs="Courier New"/>
          <w:sz w:val="24"/>
          <w:szCs w:val="24"/>
        </w:rPr>
        <w:t xml:space="preserve"> Mahkemesi</w:t>
      </w:r>
      <w:r w:rsidRPr="002F2E79">
        <w:rPr>
          <w:rFonts w:ascii="Courier New" w:hAnsi="Courier New" w:cs="Courier New"/>
          <w:sz w:val="24"/>
          <w:szCs w:val="24"/>
        </w:rPr>
        <w:t xml:space="preserve"> Tüzüğü madde 11 ve içtihat kararları uyarınca böyle bir talep yapılmasının mümkün olmadığını iddia etmiştir.</w:t>
      </w:r>
    </w:p>
    <w:p w:rsidR="006E674E" w:rsidRPr="002F2E79" w:rsidRDefault="006E674E" w:rsidP="006E674E">
      <w:pPr>
        <w:spacing w:after="0" w:line="360" w:lineRule="auto"/>
        <w:ind w:firstLine="360"/>
        <w:rPr>
          <w:rFonts w:ascii="Courier New" w:hAnsi="Courier New" w:cs="Courier New"/>
          <w:sz w:val="24"/>
          <w:szCs w:val="24"/>
        </w:rPr>
      </w:pPr>
      <w:r w:rsidRPr="002F2E79">
        <w:rPr>
          <w:rFonts w:ascii="Courier New" w:hAnsi="Courier New" w:cs="Courier New"/>
          <w:sz w:val="24"/>
          <w:szCs w:val="24"/>
        </w:rPr>
        <w:t xml:space="preserve">                               </w:t>
      </w:r>
    </w:p>
    <w:p w:rsidR="006E674E" w:rsidRPr="002F2E79"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 xml:space="preserve">Yukarıdakilere ilaveten Davacı/Müstedi </w:t>
      </w:r>
      <w:r>
        <w:rPr>
          <w:rFonts w:ascii="Courier New" w:hAnsi="Courier New" w:cs="Courier New"/>
          <w:sz w:val="24"/>
          <w:szCs w:val="24"/>
        </w:rPr>
        <w:t>A</w:t>
      </w:r>
      <w:r w:rsidRPr="002F2E79">
        <w:rPr>
          <w:rFonts w:ascii="Courier New" w:hAnsi="Courier New" w:cs="Courier New"/>
          <w:sz w:val="24"/>
          <w:szCs w:val="24"/>
        </w:rPr>
        <w:t>vukatı istidanın  B) paragrafındaki taleplerin belirsiz talepler olduğu</w:t>
      </w:r>
      <w:r>
        <w:rPr>
          <w:rFonts w:ascii="Courier New" w:hAnsi="Courier New" w:cs="Courier New"/>
          <w:sz w:val="24"/>
          <w:szCs w:val="24"/>
        </w:rPr>
        <w:t>nu</w:t>
      </w:r>
      <w:r w:rsidRPr="002F2E79">
        <w:rPr>
          <w:rFonts w:ascii="Courier New" w:hAnsi="Courier New" w:cs="Courier New"/>
          <w:sz w:val="24"/>
          <w:szCs w:val="24"/>
        </w:rPr>
        <w:t>, herhangi bir idari icrai kararın yürütülmesinin durdurulmasına yönelik değil de, farazi</w:t>
      </w:r>
      <w:r>
        <w:rPr>
          <w:rFonts w:ascii="Courier New" w:hAnsi="Courier New" w:cs="Courier New"/>
          <w:sz w:val="24"/>
          <w:szCs w:val="24"/>
        </w:rPr>
        <w:t>,</w:t>
      </w:r>
      <w:r w:rsidRPr="002F2E79">
        <w:rPr>
          <w:rFonts w:ascii="Courier New" w:hAnsi="Courier New" w:cs="Courier New"/>
          <w:sz w:val="24"/>
          <w:szCs w:val="24"/>
        </w:rPr>
        <w:t xml:space="preserve"> geleceğe yönelik</w:t>
      </w:r>
      <w:r>
        <w:rPr>
          <w:rFonts w:ascii="Courier New" w:hAnsi="Courier New" w:cs="Courier New"/>
          <w:sz w:val="24"/>
          <w:szCs w:val="24"/>
        </w:rPr>
        <w:t>,</w:t>
      </w:r>
      <w:r w:rsidRPr="002F2E79">
        <w:rPr>
          <w:rFonts w:ascii="Courier New" w:hAnsi="Courier New" w:cs="Courier New"/>
          <w:sz w:val="24"/>
          <w:szCs w:val="24"/>
        </w:rPr>
        <w:t xml:space="preserve"> Müstedialeyhin yasal haklarını haleldar edici ve uygulamasını engelleyici, tamamen mevzuata aykırı ve davanın esasını karara bağlayıcı nitelikte talepler olduğunu, böyle bir emir verilmesi halinde davanın esasının da karara bağlanmış olacağını, dolayısıyla  Davacı/Müstedinin istidasının yasal ve olgusal dayanaktan yoksun olduğunu</w:t>
      </w:r>
      <w:r>
        <w:rPr>
          <w:rFonts w:ascii="Courier New" w:hAnsi="Courier New" w:cs="Courier New"/>
          <w:sz w:val="24"/>
          <w:szCs w:val="24"/>
        </w:rPr>
        <w:t xml:space="preserve"> </w:t>
      </w:r>
      <w:r w:rsidRPr="002F2E79">
        <w:rPr>
          <w:rFonts w:ascii="Courier New" w:hAnsi="Courier New" w:cs="Courier New"/>
          <w:sz w:val="24"/>
          <w:szCs w:val="24"/>
        </w:rPr>
        <w:t>ileri sürmüştür.</w:t>
      </w:r>
    </w:p>
    <w:p w:rsidR="006E674E" w:rsidRPr="002F2E79" w:rsidRDefault="006E674E" w:rsidP="006E674E">
      <w:pPr>
        <w:spacing w:after="0" w:line="360" w:lineRule="auto"/>
        <w:rPr>
          <w:rFonts w:ascii="Courier New" w:hAnsi="Courier New" w:cs="Courier New"/>
          <w:sz w:val="24"/>
          <w:szCs w:val="24"/>
        </w:rPr>
      </w:pPr>
    </w:p>
    <w:p w:rsidR="006E674E" w:rsidRPr="002203B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 xml:space="preserve">Davacı/Müstedi </w:t>
      </w:r>
      <w:r>
        <w:rPr>
          <w:rFonts w:ascii="Courier New" w:hAnsi="Courier New" w:cs="Courier New"/>
          <w:sz w:val="24"/>
          <w:szCs w:val="24"/>
        </w:rPr>
        <w:t>A</w:t>
      </w:r>
      <w:r w:rsidRPr="002F2E79">
        <w:rPr>
          <w:rFonts w:ascii="Courier New" w:hAnsi="Courier New" w:cs="Courier New"/>
          <w:sz w:val="24"/>
          <w:szCs w:val="24"/>
        </w:rPr>
        <w:t>vukatı ise hitabında özetle, işbu meselenin kamu hukuku alanında olduğunu, idarenin, işlem ve kararı kamu gücüne dayandırarak gerçekleştirdiği cihetle, ihtilafın çözüm yerinin idari yargı olduğunu, Mahkeme huzurundaki meselede Davalının kararının idari bir karar olduğunun tespiti için ön koşulların gerçekleştiğini, bu bağlamda, Davalı/Müstedialeyhin faaliyet ve yetki esaslarını düzenleyen en temel mevzuatın 41/2001 sayılı KKTC Merkez Bankası Yasası olduğunu, Yasa</w:t>
      </w:r>
      <w:r>
        <w:rPr>
          <w:rFonts w:ascii="Courier New" w:hAnsi="Courier New" w:cs="Courier New"/>
          <w:sz w:val="24"/>
          <w:szCs w:val="24"/>
        </w:rPr>
        <w:t>’</w:t>
      </w:r>
      <w:r w:rsidRPr="002F2E79">
        <w:rPr>
          <w:rFonts w:ascii="Courier New" w:hAnsi="Courier New" w:cs="Courier New"/>
          <w:sz w:val="24"/>
          <w:szCs w:val="24"/>
        </w:rPr>
        <w:t>nı</w:t>
      </w:r>
      <w:r>
        <w:rPr>
          <w:rFonts w:ascii="Courier New" w:hAnsi="Courier New" w:cs="Courier New"/>
          <w:sz w:val="24"/>
          <w:szCs w:val="24"/>
        </w:rPr>
        <w:t xml:space="preserve">n 2. maddesinden görüleceği </w:t>
      </w:r>
      <w:r w:rsidRPr="002F2E79">
        <w:rPr>
          <w:rFonts w:ascii="Courier New" w:hAnsi="Courier New" w:cs="Courier New"/>
          <w:sz w:val="24"/>
          <w:szCs w:val="24"/>
        </w:rPr>
        <w:t>üzere KKTC Merkez Bankasının münhasıran KKTC hudutları içinde Bankacılık faaliyetlerini sürdüren bankaları, finans kuruluşlarını</w:t>
      </w:r>
      <w:r>
        <w:rPr>
          <w:rFonts w:ascii="Courier New" w:hAnsi="Courier New" w:cs="Courier New"/>
          <w:sz w:val="24"/>
          <w:szCs w:val="24"/>
        </w:rPr>
        <w:t xml:space="preserve"> ve </w:t>
      </w:r>
      <w:r w:rsidRPr="002F2E79">
        <w:rPr>
          <w:rFonts w:ascii="Courier New" w:hAnsi="Courier New" w:cs="Courier New"/>
          <w:sz w:val="24"/>
          <w:szCs w:val="24"/>
        </w:rPr>
        <w:t>kısmen döviz büroların</w:t>
      </w:r>
      <w:r>
        <w:rPr>
          <w:rFonts w:ascii="Courier New" w:hAnsi="Courier New" w:cs="Courier New"/>
          <w:sz w:val="24"/>
          <w:szCs w:val="24"/>
        </w:rPr>
        <w:t xml:space="preserve">ı </w:t>
      </w:r>
      <w:r w:rsidRPr="002F2E79">
        <w:rPr>
          <w:rFonts w:ascii="Courier New" w:hAnsi="Courier New" w:cs="Courier New"/>
          <w:sz w:val="24"/>
          <w:szCs w:val="24"/>
        </w:rPr>
        <w:t>denetim ve teftiş yetkisin</w:t>
      </w:r>
      <w:r>
        <w:rPr>
          <w:rFonts w:ascii="Courier New" w:hAnsi="Courier New" w:cs="Courier New"/>
          <w:sz w:val="24"/>
          <w:szCs w:val="24"/>
        </w:rPr>
        <w:t>e</w:t>
      </w:r>
      <w:r w:rsidRPr="002F2E79">
        <w:rPr>
          <w:rFonts w:ascii="Courier New" w:hAnsi="Courier New" w:cs="Courier New"/>
          <w:sz w:val="24"/>
          <w:szCs w:val="24"/>
        </w:rPr>
        <w:t xml:space="preserve"> sahip kamu tüzel kişiliğini haiz bir organ veya makam olduğunu, KKTC Merkez Bankasının sözü edilen birimlerin faaliyetlerine ilişkin yetkilerinin kullanımı bağlamında kamu gücünden neşet eden yürütsel veya yönetsel yetki kullanmakta olduğunu, Davalı/Müstedialeyhin etkin yetkisine sahip bankaların</w:t>
      </w:r>
      <w:r>
        <w:rPr>
          <w:rFonts w:ascii="Courier New" w:hAnsi="Courier New" w:cs="Courier New"/>
          <w:sz w:val="24"/>
          <w:szCs w:val="24"/>
        </w:rPr>
        <w:t xml:space="preserve"> </w:t>
      </w:r>
      <w:r w:rsidRPr="002F2E79">
        <w:rPr>
          <w:rFonts w:ascii="Courier New" w:hAnsi="Courier New" w:cs="Courier New"/>
          <w:sz w:val="24"/>
          <w:szCs w:val="24"/>
        </w:rPr>
        <w:t xml:space="preserve">sadece 62/2017 sayılı KKTC Bankalar Yasası </w:t>
      </w:r>
      <w:r w:rsidRPr="002F2E79">
        <w:rPr>
          <w:rFonts w:ascii="Courier New" w:hAnsi="Courier New" w:cs="Courier New"/>
          <w:sz w:val="24"/>
          <w:szCs w:val="24"/>
        </w:rPr>
        <w:lastRenderedPageBreak/>
        <w:t>kuralları çerçevesinde ülkemizde faaliyet gösteren bankalar olduğu</w:t>
      </w:r>
      <w:r>
        <w:rPr>
          <w:rFonts w:ascii="Courier New" w:hAnsi="Courier New" w:cs="Courier New"/>
          <w:sz w:val="24"/>
          <w:szCs w:val="24"/>
        </w:rPr>
        <w:t>nu</w:t>
      </w:r>
      <w:r w:rsidRPr="002F2E79">
        <w:rPr>
          <w:rFonts w:ascii="Courier New" w:hAnsi="Courier New" w:cs="Courier New"/>
          <w:sz w:val="24"/>
          <w:szCs w:val="24"/>
        </w:rPr>
        <w:t xml:space="preserve">, Davacı/Müstedi gibi kuruluşların da Davalı/Müstedialeyhe karşı bir takım yükümlülükleri olabileceğini kabul etmekle birlikte, </w:t>
      </w:r>
      <w:r>
        <w:rPr>
          <w:rFonts w:ascii="Courier New" w:hAnsi="Courier New" w:cs="Courier New"/>
          <w:sz w:val="24"/>
          <w:szCs w:val="24"/>
        </w:rPr>
        <w:t xml:space="preserve">bunların </w:t>
      </w:r>
      <w:r w:rsidRPr="002F2E79">
        <w:rPr>
          <w:rFonts w:ascii="Courier New" w:hAnsi="Courier New" w:cs="Courier New"/>
          <w:sz w:val="24"/>
          <w:szCs w:val="24"/>
        </w:rPr>
        <w:t xml:space="preserve">62/2017 sayılı </w:t>
      </w:r>
      <w:r>
        <w:rPr>
          <w:rFonts w:ascii="Courier New" w:hAnsi="Courier New" w:cs="Courier New"/>
          <w:sz w:val="24"/>
          <w:szCs w:val="24"/>
        </w:rPr>
        <w:t>Y</w:t>
      </w:r>
      <w:r w:rsidRPr="002F2E79">
        <w:rPr>
          <w:rFonts w:ascii="Courier New" w:hAnsi="Courier New" w:cs="Courier New"/>
          <w:sz w:val="24"/>
          <w:szCs w:val="24"/>
        </w:rPr>
        <w:t>asa kapsamındaki kuruluşlar gibi etkin ve kapsamlı olamayacağı kanaatinde olduklarını, 41/2001 sayılı Yasa</w:t>
      </w:r>
      <w:r>
        <w:rPr>
          <w:rFonts w:ascii="Courier New" w:hAnsi="Courier New" w:cs="Courier New"/>
          <w:sz w:val="24"/>
          <w:szCs w:val="24"/>
        </w:rPr>
        <w:t>’</w:t>
      </w:r>
      <w:r w:rsidRPr="002F2E79">
        <w:rPr>
          <w:rFonts w:ascii="Courier New" w:hAnsi="Courier New" w:cs="Courier New"/>
          <w:sz w:val="24"/>
          <w:szCs w:val="24"/>
        </w:rPr>
        <w:t>da belirtilen kurum ve kuruluşların KKTC’d</w:t>
      </w:r>
      <w:r>
        <w:rPr>
          <w:rFonts w:ascii="Courier New" w:hAnsi="Courier New" w:cs="Courier New"/>
          <w:sz w:val="24"/>
          <w:szCs w:val="24"/>
        </w:rPr>
        <w:t>e</w:t>
      </w:r>
      <w:r w:rsidRPr="002F2E79">
        <w:rPr>
          <w:rFonts w:ascii="Courier New" w:hAnsi="Courier New" w:cs="Courier New"/>
          <w:sz w:val="24"/>
          <w:szCs w:val="24"/>
        </w:rPr>
        <w:t xml:space="preserve"> faaliyet gösterenler olduğunu, Davacı/Müstedinin KKTC’de faaliyet göstermediğini, KKTC Merkez Bankası Yasası</w:t>
      </w:r>
      <w:r>
        <w:rPr>
          <w:rFonts w:ascii="Courier New" w:hAnsi="Courier New" w:cs="Courier New"/>
          <w:sz w:val="24"/>
          <w:szCs w:val="24"/>
        </w:rPr>
        <w:t>’</w:t>
      </w:r>
      <w:r w:rsidRPr="002F2E79">
        <w:rPr>
          <w:rFonts w:ascii="Courier New" w:hAnsi="Courier New" w:cs="Courier New"/>
          <w:sz w:val="24"/>
          <w:szCs w:val="24"/>
        </w:rPr>
        <w:t>nın Merkez Bankasına verdiği</w:t>
      </w:r>
      <w:r w:rsidRPr="002F2E79">
        <w:rPr>
          <w:rFonts w:ascii="Courier New" w:hAnsi="Courier New" w:cs="Courier New"/>
          <w:b/>
          <w:sz w:val="24"/>
          <w:szCs w:val="24"/>
          <w:u w:val="single"/>
        </w:rPr>
        <w:t xml:space="preserve"> </w:t>
      </w:r>
      <w:r w:rsidRPr="002F2E79">
        <w:rPr>
          <w:rFonts w:ascii="Courier New" w:hAnsi="Courier New" w:cs="Courier New"/>
          <w:sz w:val="24"/>
          <w:szCs w:val="24"/>
        </w:rPr>
        <w:t>yetkinin, tamamen KKTC’de faaliyet gösteren bankalar</w:t>
      </w:r>
      <w:r>
        <w:rPr>
          <w:rFonts w:ascii="Courier New" w:hAnsi="Courier New" w:cs="Courier New"/>
          <w:sz w:val="24"/>
          <w:szCs w:val="24"/>
        </w:rPr>
        <w:t>l</w:t>
      </w:r>
      <w:r w:rsidRPr="002F2E79">
        <w:rPr>
          <w:rFonts w:ascii="Courier New" w:hAnsi="Courier New" w:cs="Courier New"/>
          <w:sz w:val="24"/>
          <w:szCs w:val="24"/>
        </w:rPr>
        <w:t>a</w:t>
      </w:r>
      <w:r>
        <w:rPr>
          <w:rFonts w:ascii="Courier New" w:hAnsi="Courier New" w:cs="Courier New"/>
          <w:sz w:val="24"/>
          <w:szCs w:val="24"/>
        </w:rPr>
        <w:t xml:space="preserve"> </w:t>
      </w:r>
      <w:r w:rsidRPr="002F2E79">
        <w:rPr>
          <w:rFonts w:ascii="Courier New" w:hAnsi="Courier New" w:cs="Courier New"/>
          <w:sz w:val="24"/>
          <w:szCs w:val="24"/>
        </w:rPr>
        <w:t>döviz bürolarına ilişkin olduğunu,</w:t>
      </w:r>
      <w:r>
        <w:rPr>
          <w:rFonts w:ascii="Courier New" w:hAnsi="Courier New" w:cs="Courier New"/>
          <w:sz w:val="24"/>
          <w:szCs w:val="24"/>
        </w:rPr>
        <w:t xml:space="preserve"> </w:t>
      </w:r>
      <w:r w:rsidRPr="002F2E79">
        <w:rPr>
          <w:rFonts w:ascii="Courier New" w:hAnsi="Courier New" w:cs="Courier New"/>
          <w:sz w:val="24"/>
          <w:szCs w:val="24"/>
        </w:rPr>
        <w:t>Merkez Bankasının talep edilen denetimlerin yapılmasına izin vermeyen kuruluşlara ilişkin kamu gücünü kullanarak müeyyide uygulamasının söz konusu olduğunu, müeyyidenin icrai (executory) olduğunu, denetim yapamaması veya alınan</w:t>
      </w:r>
      <w:r>
        <w:rPr>
          <w:rFonts w:ascii="Courier New" w:hAnsi="Courier New" w:cs="Courier New"/>
          <w:sz w:val="24"/>
          <w:szCs w:val="24"/>
        </w:rPr>
        <w:t xml:space="preserve"> </w:t>
      </w:r>
      <w:r w:rsidRPr="002F2E79">
        <w:rPr>
          <w:rFonts w:ascii="Courier New" w:hAnsi="Courier New" w:cs="Courier New"/>
          <w:sz w:val="24"/>
          <w:szCs w:val="24"/>
        </w:rPr>
        <w:t>karara riayetsizlik halinde bir</w:t>
      </w:r>
      <w:r>
        <w:rPr>
          <w:rFonts w:ascii="Courier New" w:hAnsi="Courier New" w:cs="Courier New"/>
          <w:sz w:val="24"/>
          <w:szCs w:val="24"/>
        </w:rPr>
        <w:t xml:space="preserve"> </w:t>
      </w:r>
      <w:r w:rsidRPr="002F2E79">
        <w:rPr>
          <w:rFonts w:ascii="Courier New" w:hAnsi="Courier New" w:cs="Courier New"/>
          <w:sz w:val="24"/>
          <w:szCs w:val="24"/>
        </w:rPr>
        <w:t xml:space="preserve">icrai sonucun </w:t>
      </w:r>
      <w:r>
        <w:rPr>
          <w:rFonts w:ascii="Courier New" w:hAnsi="Courier New" w:cs="Courier New"/>
          <w:sz w:val="24"/>
          <w:szCs w:val="24"/>
        </w:rPr>
        <w:t>meydana geldiğini</w:t>
      </w:r>
      <w:r w:rsidRPr="002F2E79">
        <w:rPr>
          <w:rFonts w:ascii="Courier New" w:hAnsi="Courier New" w:cs="Courier New"/>
          <w:sz w:val="24"/>
          <w:szCs w:val="24"/>
        </w:rPr>
        <w:t>, 41/2008 sayılı</w:t>
      </w:r>
      <w:r>
        <w:rPr>
          <w:rFonts w:ascii="Courier New" w:hAnsi="Courier New" w:cs="Courier New"/>
          <w:sz w:val="24"/>
          <w:szCs w:val="24"/>
        </w:rPr>
        <w:t xml:space="preserve"> Uluslararsı Bankacılık Birimleri </w:t>
      </w:r>
      <w:r w:rsidRPr="002F2E79">
        <w:rPr>
          <w:rFonts w:ascii="Courier New" w:hAnsi="Courier New" w:cs="Courier New"/>
          <w:sz w:val="24"/>
          <w:szCs w:val="24"/>
        </w:rPr>
        <w:t>Yasa</w:t>
      </w:r>
      <w:r>
        <w:rPr>
          <w:rFonts w:ascii="Courier New" w:hAnsi="Courier New" w:cs="Courier New"/>
          <w:sz w:val="24"/>
          <w:szCs w:val="24"/>
        </w:rPr>
        <w:t>sı’</w:t>
      </w:r>
      <w:r w:rsidRPr="002F2E79">
        <w:rPr>
          <w:rFonts w:ascii="Courier New" w:hAnsi="Courier New" w:cs="Courier New"/>
          <w:sz w:val="24"/>
          <w:szCs w:val="24"/>
        </w:rPr>
        <w:t xml:space="preserve">nın 22. maddesinin </w:t>
      </w:r>
      <w:r>
        <w:rPr>
          <w:rFonts w:ascii="Courier New" w:hAnsi="Courier New" w:cs="Courier New"/>
          <w:sz w:val="24"/>
          <w:szCs w:val="24"/>
        </w:rPr>
        <w:t>(</w:t>
      </w:r>
      <w:r w:rsidRPr="002F2E79">
        <w:rPr>
          <w:rFonts w:ascii="Courier New" w:hAnsi="Courier New" w:cs="Courier New"/>
          <w:sz w:val="24"/>
          <w:szCs w:val="24"/>
        </w:rPr>
        <w:t>2</w:t>
      </w:r>
      <w:r>
        <w:rPr>
          <w:rFonts w:ascii="Courier New" w:hAnsi="Courier New" w:cs="Courier New"/>
          <w:sz w:val="24"/>
          <w:szCs w:val="24"/>
        </w:rPr>
        <w:t>)</w:t>
      </w:r>
      <w:r w:rsidRPr="002F2E79">
        <w:rPr>
          <w:rFonts w:ascii="Courier New" w:hAnsi="Courier New" w:cs="Courier New"/>
          <w:sz w:val="24"/>
          <w:szCs w:val="24"/>
        </w:rPr>
        <w:t xml:space="preserve">. ve </w:t>
      </w:r>
      <w:r>
        <w:rPr>
          <w:rFonts w:ascii="Courier New" w:hAnsi="Courier New" w:cs="Courier New"/>
          <w:sz w:val="24"/>
          <w:szCs w:val="24"/>
        </w:rPr>
        <w:t>(</w:t>
      </w:r>
      <w:r w:rsidRPr="002F2E79">
        <w:rPr>
          <w:rFonts w:ascii="Courier New" w:hAnsi="Courier New" w:cs="Courier New"/>
          <w:sz w:val="24"/>
          <w:szCs w:val="24"/>
        </w:rPr>
        <w:t>3</w:t>
      </w:r>
      <w:r>
        <w:rPr>
          <w:rFonts w:ascii="Courier New" w:hAnsi="Courier New" w:cs="Courier New"/>
          <w:sz w:val="24"/>
          <w:szCs w:val="24"/>
        </w:rPr>
        <w:t>)</w:t>
      </w:r>
      <w:r w:rsidRPr="002F2E79">
        <w:rPr>
          <w:rFonts w:ascii="Courier New" w:hAnsi="Courier New" w:cs="Courier New"/>
          <w:sz w:val="24"/>
          <w:szCs w:val="24"/>
        </w:rPr>
        <w:t>. fıkrası tahtında faaliyet izni</w:t>
      </w:r>
      <w:r>
        <w:rPr>
          <w:rFonts w:ascii="Courier New" w:hAnsi="Courier New" w:cs="Courier New"/>
          <w:sz w:val="24"/>
          <w:szCs w:val="24"/>
        </w:rPr>
        <w:t>nin</w:t>
      </w:r>
      <w:r w:rsidRPr="002F2E79">
        <w:rPr>
          <w:rFonts w:ascii="Courier New" w:hAnsi="Courier New" w:cs="Courier New"/>
          <w:sz w:val="24"/>
          <w:szCs w:val="24"/>
        </w:rPr>
        <w:t xml:space="preserve"> iptal edilebileceği</w:t>
      </w:r>
      <w:r>
        <w:rPr>
          <w:rFonts w:ascii="Courier New" w:hAnsi="Courier New" w:cs="Courier New"/>
          <w:sz w:val="24"/>
          <w:szCs w:val="24"/>
        </w:rPr>
        <w:t>ni</w:t>
      </w:r>
      <w:r w:rsidRPr="002F2E79">
        <w:rPr>
          <w:rFonts w:ascii="Courier New" w:hAnsi="Courier New" w:cs="Courier New"/>
          <w:sz w:val="24"/>
          <w:szCs w:val="24"/>
        </w:rPr>
        <w:t>, şu anda öyle bir kararın mevcut olmadığını, ancak</w:t>
      </w:r>
      <w:r>
        <w:rPr>
          <w:rFonts w:ascii="Courier New" w:hAnsi="Courier New" w:cs="Courier New"/>
          <w:sz w:val="24"/>
          <w:szCs w:val="24"/>
        </w:rPr>
        <w:t>,</w:t>
      </w:r>
      <w:r w:rsidRPr="002F2E79">
        <w:rPr>
          <w:rFonts w:ascii="Courier New" w:hAnsi="Courier New" w:cs="Courier New"/>
          <w:sz w:val="24"/>
          <w:szCs w:val="24"/>
        </w:rPr>
        <w:t xml:space="preserve"> icrai boyutun</w:t>
      </w:r>
      <w:r>
        <w:rPr>
          <w:rFonts w:ascii="Courier New" w:hAnsi="Courier New" w:cs="Courier New"/>
          <w:sz w:val="24"/>
          <w:szCs w:val="24"/>
        </w:rPr>
        <w:t>un</w:t>
      </w:r>
      <w:r w:rsidRPr="002F2E79">
        <w:rPr>
          <w:rFonts w:ascii="Courier New" w:hAnsi="Courier New" w:cs="Courier New"/>
          <w:sz w:val="24"/>
          <w:szCs w:val="24"/>
        </w:rPr>
        <w:t xml:space="preserve"> bu olduğunu, bir işlemin icrai nitelikte kabul edilebilmesi için ilgililerin hukuksal durumlarında yeni birtakım sonuçlar yaratabilme yeteneğini haiz olmasının yeterli olduğunu, Emare 1,</w:t>
      </w:r>
      <w:r>
        <w:rPr>
          <w:rFonts w:ascii="Courier New" w:hAnsi="Courier New" w:cs="Courier New"/>
          <w:sz w:val="24"/>
          <w:szCs w:val="24"/>
        </w:rPr>
        <w:t xml:space="preserve"> </w:t>
      </w:r>
      <w:r w:rsidRPr="002F2E79">
        <w:rPr>
          <w:rFonts w:ascii="Courier New" w:hAnsi="Courier New" w:cs="Courier New"/>
          <w:sz w:val="24"/>
          <w:szCs w:val="24"/>
        </w:rPr>
        <w:t>5 Ağustos 2019 tarih</w:t>
      </w:r>
      <w:r>
        <w:rPr>
          <w:rFonts w:ascii="Courier New" w:hAnsi="Courier New" w:cs="Courier New"/>
          <w:sz w:val="24"/>
          <w:szCs w:val="24"/>
        </w:rPr>
        <w:t>li</w:t>
      </w:r>
      <w:r w:rsidRPr="002F2E79">
        <w:rPr>
          <w:rFonts w:ascii="Courier New" w:hAnsi="Courier New" w:cs="Courier New"/>
          <w:sz w:val="24"/>
          <w:szCs w:val="24"/>
        </w:rPr>
        <w:t xml:space="preserve"> Davalı/Müstedialeyh tarafından Davacı/Müstediye gönderilen yazıda denetleyeceği tarihi bel</w:t>
      </w:r>
      <w:r>
        <w:rPr>
          <w:rFonts w:ascii="Courier New" w:hAnsi="Courier New" w:cs="Courier New"/>
          <w:sz w:val="24"/>
          <w:szCs w:val="24"/>
        </w:rPr>
        <w:t>irtmemekle birlikte en geç 20 Ağustos 2019 tarihine</w:t>
      </w:r>
      <w:r w:rsidRPr="002F2E79">
        <w:rPr>
          <w:rFonts w:ascii="Courier New" w:hAnsi="Courier New" w:cs="Courier New"/>
          <w:sz w:val="24"/>
          <w:szCs w:val="24"/>
        </w:rPr>
        <w:t xml:space="preserve"> kadar hazırlanması talep edilen evraklar olduğunu, bilahare 20 Ağustos</w:t>
      </w:r>
      <w:r>
        <w:rPr>
          <w:rFonts w:ascii="Courier New" w:hAnsi="Courier New" w:cs="Courier New"/>
          <w:sz w:val="24"/>
          <w:szCs w:val="24"/>
        </w:rPr>
        <w:t xml:space="preserve"> </w:t>
      </w:r>
      <w:r w:rsidRPr="002F2E79">
        <w:rPr>
          <w:rFonts w:ascii="Courier New" w:hAnsi="Courier New" w:cs="Courier New"/>
          <w:sz w:val="24"/>
          <w:szCs w:val="24"/>
        </w:rPr>
        <w:t xml:space="preserve">2019 tarihli evrakın da Davacı tarafından belirli bir sürede ifa edilmesi </w:t>
      </w:r>
      <w:r w:rsidRPr="002203BE">
        <w:rPr>
          <w:rFonts w:ascii="Courier New" w:hAnsi="Courier New" w:cs="Courier New"/>
          <w:sz w:val="24"/>
          <w:szCs w:val="24"/>
        </w:rPr>
        <w:t>gereken yükümlülük getiren bir denetim kararı olduğunu ileri sürmüştür.</w:t>
      </w:r>
    </w:p>
    <w:p w:rsidR="006E674E" w:rsidRPr="002F2E79" w:rsidRDefault="006E674E" w:rsidP="006E674E">
      <w:pPr>
        <w:spacing w:after="0" w:line="360" w:lineRule="auto"/>
        <w:ind w:left="360"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 xml:space="preserve">Davalı/Müstedialeyhin, </w:t>
      </w:r>
      <w:r w:rsidRPr="002203BE">
        <w:rPr>
          <w:rFonts w:ascii="Courier New" w:hAnsi="Courier New" w:cs="Courier New"/>
          <w:sz w:val="24"/>
          <w:szCs w:val="24"/>
        </w:rPr>
        <w:t xml:space="preserve">5 Ağustos 2019 ve 20 Ağustos 2019 tarihli yazıları marifetiyle Davacı/Müstedilerden birtakım belgeler istemesinin yanı sıra Davacıyı erişime dayalı olarak denetlemek için Davacı ile ilgili olarak bir icrai yani </w:t>
      </w:r>
      <w:r w:rsidRPr="002203BE">
        <w:rPr>
          <w:rFonts w:ascii="Courier New" w:hAnsi="Courier New" w:cs="Courier New"/>
          <w:b/>
          <w:sz w:val="24"/>
          <w:szCs w:val="24"/>
        </w:rPr>
        <w:lastRenderedPageBreak/>
        <w:t xml:space="preserve">(executory) </w:t>
      </w:r>
      <w:r w:rsidRPr="002203BE">
        <w:rPr>
          <w:rFonts w:ascii="Courier New" w:hAnsi="Courier New" w:cs="Courier New"/>
          <w:sz w:val="24"/>
          <w:szCs w:val="24"/>
        </w:rPr>
        <w:t>karar aldığının sarih</w:t>
      </w:r>
      <w:r w:rsidRPr="002F2E79">
        <w:rPr>
          <w:rFonts w:ascii="Courier New" w:hAnsi="Courier New" w:cs="Courier New"/>
          <w:sz w:val="24"/>
          <w:szCs w:val="24"/>
        </w:rPr>
        <w:t xml:space="preserve"> olduğunu, bu kararın Davalının yürürlükteki mevzuat tahtında kamu tüzel kişiliğinin verdiği müeyyide uygulama yetkisi ortada iken alındığını</w:t>
      </w:r>
      <w:r w:rsidRPr="002E0ED9">
        <w:rPr>
          <w:rFonts w:ascii="Courier New" w:hAnsi="Courier New" w:cs="Courier New"/>
          <w:sz w:val="24"/>
          <w:szCs w:val="24"/>
        </w:rPr>
        <w:t>, işbu dava ve istidaya konu edilen birbirini tamamlayıcı 5 Ağustos 2019 ve 20 Ağustos 2019 tarihli teftiş kararlarının Y</w:t>
      </w:r>
      <w:r>
        <w:rPr>
          <w:rFonts w:ascii="Courier New" w:hAnsi="Courier New" w:cs="Courier New"/>
          <w:sz w:val="24"/>
          <w:szCs w:val="24"/>
        </w:rPr>
        <w:t xml:space="preserve">üksek </w:t>
      </w:r>
      <w:r w:rsidRPr="002E0ED9">
        <w:rPr>
          <w:rFonts w:ascii="Courier New" w:hAnsi="Courier New" w:cs="Courier New"/>
          <w:sz w:val="24"/>
          <w:szCs w:val="24"/>
        </w:rPr>
        <w:t>İ</w:t>
      </w:r>
      <w:r>
        <w:rPr>
          <w:rFonts w:ascii="Courier New" w:hAnsi="Courier New" w:cs="Courier New"/>
          <w:sz w:val="24"/>
          <w:szCs w:val="24"/>
        </w:rPr>
        <w:t xml:space="preserve">dare </w:t>
      </w:r>
      <w:r w:rsidRPr="002E0ED9">
        <w:rPr>
          <w:rFonts w:ascii="Courier New" w:hAnsi="Courier New" w:cs="Courier New"/>
          <w:sz w:val="24"/>
          <w:szCs w:val="24"/>
        </w:rPr>
        <w:t>M</w:t>
      </w:r>
      <w:r>
        <w:rPr>
          <w:rFonts w:ascii="Courier New" w:hAnsi="Courier New" w:cs="Courier New"/>
          <w:sz w:val="24"/>
          <w:szCs w:val="24"/>
        </w:rPr>
        <w:t>ahkemesi</w:t>
      </w:r>
      <w:r w:rsidRPr="002E0ED9">
        <w:rPr>
          <w:rFonts w:ascii="Courier New" w:hAnsi="Courier New" w:cs="Courier New"/>
          <w:sz w:val="24"/>
          <w:szCs w:val="24"/>
        </w:rPr>
        <w:t>’</w:t>
      </w:r>
      <w:r>
        <w:rPr>
          <w:rFonts w:ascii="Courier New" w:hAnsi="Courier New" w:cs="Courier New"/>
          <w:sz w:val="24"/>
          <w:szCs w:val="24"/>
        </w:rPr>
        <w:t>n</w:t>
      </w:r>
      <w:r w:rsidRPr="002E0ED9">
        <w:rPr>
          <w:rFonts w:ascii="Courier New" w:hAnsi="Courier New" w:cs="Courier New"/>
          <w:sz w:val="24"/>
          <w:szCs w:val="24"/>
        </w:rPr>
        <w:t>in denetimine giren kararlar olduğunu, bu kararlara karşı dava ikame etmek dışında itirazda bulunabilmek açısından idari çare arama hakkının kalmadığını,</w:t>
      </w:r>
      <w:r>
        <w:rPr>
          <w:rFonts w:ascii="Courier New" w:hAnsi="Courier New" w:cs="Courier New"/>
          <w:sz w:val="24"/>
          <w:szCs w:val="24"/>
        </w:rPr>
        <w:t xml:space="preserve"> </w:t>
      </w:r>
      <w:r w:rsidRPr="002E0ED9">
        <w:rPr>
          <w:rFonts w:ascii="Courier New" w:hAnsi="Courier New" w:cs="Courier New"/>
          <w:sz w:val="24"/>
          <w:szCs w:val="24"/>
        </w:rPr>
        <w:t>idari yolların tükenmiş olduğunu, Davacının Uluslararası Bankacılık Birimleri mevzuatından neşet eden bağımsız statüsünü olumsuz olarak etkilemekte olduğunu,</w:t>
      </w:r>
      <w:r>
        <w:rPr>
          <w:rFonts w:ascii="Courier New" w:hAnsi="Courier New" w:cs="Courier New"/>
          <w:sz w:val="24"/>
          <w:szCs w:val="24"/>
        </w:rPr>
        <w:t xml:space="preserve"> uluslar</w:t>
      </w:r>
      <w:r w:rsidRPr="002F2E79">
        <w:rPr>
          <w:rFonts w:ascii="Courier New" w:hAnsi="Courier New" w:cs="Courier New"/>
          <w:sz w:val="24"/>
          <w:szCs w:val="24"/>
        </w:rPr>
        <w:t>arası bankacılık birimi olarak faaliyet gösteren Müstedinin bütün mevduatının yurt dışında olduğunu, Müstedinin KKTC’de faaliyet göstermediğini, bütün mudilerin</w:t>
      </w:r>
      <w:r>
        <w:rPr>
          <w:rFonts w:ascii="Courier New" w:hAnsi="Courier New" w:cs="Courier New"/>
          <w:sz w:val="24"/>
          <w:szCs w:val="24"/>
        </w:rPr>
        <w:t xml:space="preserve">in yani müşterilerinin yabancı </w:t>
      </w:r>
      <w:r w:rsidRPr="002F2E79">
        <w:rPr>
          <w:rFonts w:ascii="Courier New" w:hAnsi="Courier New" w:cs="Courier New"/>
          <w:sz w:val="24"/>
          <w:szCs w:val="24"/>
        </w:rPr>
        <w:t>olduğunu ve KKTC’de ikamet edemediklerini, burada hesap açamadıklarını,</w:t>
      </w:r>
      <w:r>
        <w:rPr>
          <w:rFonts w:ascii="Courier New" w:hAnsi="Courier New" w:cs="Courier New"/>
          <w:sz w:val="24"/>
          <w:szCs w:val="24"/>
        </w:rPr>
        <w:t xml:space="preserve"> Davalı/</w:t>
      </w:r>
      <w:r w:rsidRPr="006E383F">
        <w:rPr>
          <w:rFonts w:ascii="Courier New" w:hAnsi="Courier New" w:cs="Courier New"/>
          <w:sz w:val="24"/>
          <w:szCs w:val="24"/>
        </w:rPr>
        <w:t>Müstedialeyhin kararın</w:t>
      </w:r>
      <w:r>
        <w:rPr>
          <w:rFonts w:ascii="Courier New" w:hAnsi="Courier New" w:cs="Courier New"/>
          <w:sz w:val="24"/>
          <w:szCs w:val="24"/>
        </w:rPr>
        <w:t>a</w:t>
      </w:r>
      <w:r w:rsidRPr="006E383F">
        <w:rPr>
          <w:rFonts w:ascii="Courier New" w:hAnsi="Courier New" w:cs="Courier New"/>
          <w:sz w:val="24"/>
          <w:szCs w:val="24"/>
        </w:rPr>
        <w:t xml:space="preserve"> ekonomik ve</w:t>
      </w:r>
      <w:r w:rsidRPr="002F2E79">
        <w:rPr>
          <w:rFonts w:ascii="Courier New" w:hAnsi="Courier New" w:cs="Courier New"/>
          <w:sz w:val="24"/>
          <w:szCs w:val="24"/>
        </w:rPr>
        <w:t xml:space="preserve"> sektörel açıdan çok büyük bir olumsuzluk </w:t>
      </w:r>
      <w:r>
        <w:rPr>
          <w:rFonts w:ascii="Courier New" w:hAnsi="Courier New" w:cs="Courier New"/>
          <w:sz w:val="24"/>
          <w:szCs w:val="24"/>
        </w:rPr>
        <w:t>teşkil</w:t>
      </w:r>
      <w:r w:rsidRPr="002F2E79">
        <w:rPr>
          <w:rFonts w:ascii="Courier New" w:hAnsi="Courier New" w:cs="Courier New"/>
          <w:sz w:val="24"/>
          <w:szCs w:val="24"/>
        </w:rPr>
        <w:t xml:space="preserve"> ettiğini, Emare 4’ten görüleceği üzere birimleri nezdinde 27 Ağustos tarihinde Merkez Bankasının denetçileri tarafından gelinip denetim yapıldığını</w:t>
      </w:r>
      <w:r w:rsidRPr="002E0ED9">
        <w:rPr>
          <w:rFonts w:ascii="Courier New" w:hAnsi="Courier New" w:cs="Courier New"/>
          <w:sz w:val="24"/>
          <w:szCs w:val="24"/>
        </w:rPr>
        <w:t>,</w:t>
      </w:r>
      <w:r>
        <w:rPr>
          <w:rFonts w:ascii="Courier New" w:hAnsi="Courier New" w:cs="Courier New"/>
          <w:sz w:val="24"/>
          <w:szCs w:val="24"/>
        </w:rPr>
        <w:t xml:space="preserve"> </w:t>
      </w:r>
      <w:r w:rsidRPr="002E0ED9">
        <w:rPr>
          <w:rFonts w:ascii="Courier New" w:hAnsi="Courier New" w:cs="Courier New"/>
          <w:sz w:val="24"/>
          <w:szCs w:val="24"/>
        </w:rPr>
        <w:t>davaya konu kararlara Müstedialeyhin uymaması durumunda düçar olacağı yaptırımların müşteri portföyüne</w:t>
      </w:r>
      <w:r>
        <w:rPr>
          <w:rFonts w:ascii="Courier New" w:hAnsi="Courier New" w:cs="Courier New"/>
          <w:sz w:val="24"/>
          <w:szCs w:val="24"/>
        </w:rPr>
        <w:t xml:space="preserve"> olumsuz etki edeceğini</w:t>
      </w:r>
      <w:r w:rsidRPr="002E0ED9">
        <w:rPr>
          <w:rFonts w:ascii="Courier New" w:hAnsi="Courier New" w:cs="Courier New"/>
          <w:sz w:val="24"/>
          <w:szCs w:val="24"/>
        </w:rPr>
        <w:t>, daha bariz olarak da hukuki ve ekonomik sonuçları</w:t>
      </w:r>
      <w:r w:rsidRPr="002F2E79">
        <w:rPr>
          <w:rFonts w:ascii="Courier New" w:hAnsi="Courier New" w:cs="Courier New"/>
          <w:sz w:val="24"/>
          <w:szCs w:val="24"/>
        </w:rPr>
        <w:t xml:space="preserve"> olacağını,</w:t>
      </w:r>
      <w:r>
        <w:rPr>
          <w:rFonts w:ascii="Courier New" w:hAnsi="Courier New" w:cs="Courier New"/>
          <w:sz w:val="24"/>
          <w:szCs w:val="24"/>
        </w:rPr>
        <w:t xml:space="preserve"> </w:t>
      </w:r>
      <w:r w:rsidRPr="002F2E79">
        <w:rPr>
          <w:rFonts w:ascii="Courier New" w:hAnsi="Courier New" w:cs="Courier New"/>
          <w:sz w:val="24"/>
          <w:szCs w:val="24"/>
        </w:rPr>
        <w:t>hal</w:t>
      </w:r>
      <w:r>
        <w:rPr>
          <w:rFonts w:ascii="Courier New" w:hAnsi="Courier New" w:cs="Courier New"/>
          <w:sz w:val="24"/>
          <w:szCs w:val="24"/>
        </w:rPr>
        <w:t>i</w:t>
      </w:r>
      <w:r w:rsidRPr="002F2E79">
        <w:rPr>
          <w:rFonts w:ascii="Courier New" w:hAnsi="Courier New" w:cs="Courier New"/>
          <w:sz w:val="24"/>
          <w:szCs w:val="24"/>
        </w:rPr>
        <w:t xml:space="preserve">hazırda mevzuatın </w:t>
      </w:r>
      <w:r w:rsidRPr="00C10978">
        <w:rPr>
          <w:rFonts w:ascii="Courier New" w:hAnsi="Courier New" w:cs="Courier New"/>
          <w:sz w:val="24"/>
          <w:szCs w:val="24"/>
        </w:rPr>
        <w:t>öngördüğü</w:t>
      </w:r>
      <w:r>
        <w:rPr>
          <w:rFonts w:ascii="Courier New" w:hAnsi="Courier New" w:cs="Courier New"/>
          <w:sz w:val="24"/>
          <w:szCs w:val="24"/>
        </w:rPr>
        <w:t xml:space="preserve"> </w:t>
      </w:r>
      <w:r w:rsidRPr="00C10978">
        <w:rPr>
          <w:rFonts w:ascii="Courier New" w:hAnsi="Courier New" w:cs="Courier New"/>
          <w:sz w:val="24"/>
          <w:szCs w:val="24"/>
        </w:rPr>
        <w:t>değişik</w:t>
      </w:r>
      <w:r w:rsidRPr="002F2E79">
        <w:rPr>
          <w:rFonts w:ascii="Courier New" w:hAnsi="Courier New" w:cs="Courier New"/>
          <w:sz w:val="24"/>
          <w:szCs w:val="24"/>
        </w:rPr>
        <w:t xml:space="preserve"> idari merci veya organların irade gerektiren muhtelif açıklamalarının  dava konusu yapılabileceğini</w:t>
      </w:r>
      <w:r w:rsidRPr="002203BE">
        <w:rPr>
          <w:rFonts w:ascii="Courier New" w:hAnsi="Courier New" w:cs="Courier New"/>
          <w:sz w:val="24"/>
          <w:szCs w:val="24"/>
        </w:rPr>
        <w:t>, 5 Ağustos ve 20 Ağustos 2019 tarihli birbirlerini tamamlayan  kararların hazırlık işlemi değil, Davacının denetimine dair, şekil ve kapsam nedeniyle Müstedialeyhin aleyhine sonuçları olacak bir idari kararı oluşturmakta olduğunu, Davalının yetki gaspı ile aldığı Davacıya ilişkin idari kararın, faaliyetlerini münhasıran yurt dışında sürdürmekte olan Davacının ülke harici</w:t>
      </w:r>
      <w:r w:rsidRPr="002E0ED9">
        <w:rPr>
          <w:rFonts w:ascii="Courier New" w:hAnsi="Courier New" w:cs="Courier New"/>
          <w:sz w:val="24"/>
          <w:szCs w:val="24"/>
        </w:rPr>
        <w:t xml:space="preserve"> işlemlerini de Davalının fiziki denetimine tabi tutma hedefini gütmekte olduğunu,</w:t>
      </w:r>
      <w:r>
        <w:rPr>
          <w:rFonts w:ascii="Courier New" w:hAnsi="Courier New" w:cs="Courier New"/>
          <w:sz w:val="24"/>
          <w:szCs w:val="24"/>
        </w:rPr>
        <w:t xml:space="preserve"> </w:t>
      </w:r>
      <w:r w:rsidRPr="002E0ED9">
        <w:rPr>
          <w:rFonts w:ascii="Courier New" w:hAnsi="Courier New" w:cs="Courier New"/>
          <w:sz w:val="24"/>
          <w:szCs w:val="24"/>
        </w:rPr>
        <w:t xml:space="preserve">bu sebeple Davacı </w:t>
      </w:r>
      <w:r w:rsidRPr="00107DEF">
        <w:rPr>
          <w:rFonts w:ascii="Courier New" w:hAnsi="Courier New" w:cs="Courier New"/>
          <w:sz w:val="24"/>
          <w:szCs w:val="24"/>
        </w:rPr>
        <w:t>Müstedinin</w:t>
      </w:r>
      <w:r>
        <w:rPr>
          <w:rFonts w:ascii="Courier New" w:hAnsi="Courier New" w:cs="Courier New"/>
          <w:sz w:val="24"/>
          <w:szCs w:val="24"/>
        </w:rPr>
        <w:t xml:space="preserve"> </w:t>
      </w:r>
      <w:r w:rsidRPr="00107DEF">
        <w:rPr>
          <w:rFonts w:ascii="Courier New" w:hAnsi="Courier New" w:cs="Courier New"/>
          <w:sz w:val="24"/>
          <w:szCs w:val="24"/>
        </w:rPr>
        <w:t>Davalı</w:t>
      </w:r>
      <w:r w:rsidRPr="00AE7457">
        <w:rPr>
          <w:rFonts w:ascii="Courier New" w:hAnsi="Courier New" w:cs="Courier New"/>
          <w:sz w:val="24"/>
          <w:szCs w:val="24"/>
        </w:rPr>
        <w:t>/Müstedialeyh</w:t>
      </w:r>
      <w:r w:rsidRPr="002E0ED9">
        <w:rPr>
          <w:rFonts w:ascii="Courier New" w:hAnsi="Courier New" w:cs="Courier New"/>
          <w:b/>
          <w:sz w:val="24"/>
          <w:szCs w:val="24"/>
        </w:rPr>
        <w:t xml:space="preserve"> </w:t>
      </w:r>
      <w:r w:rsidRPr="00AE7457">
        <w:rPr>
          <w:rFonts w:ascii="Courier New" w:hAnsi="Courier New" w:cs="Courier New"/>
          <w:sz w:val="24"/>
          <w:szCs w:val="24"/>
        </w:rPr>
        <w:t xml:space="preserve">tarafından maruz bırakılacağı yaptırımların bu aşamada henüz </w:t>
      </w:r>
      <w:r w:rsidRPr="00AE7457">
        <w:rPr>
          <w:rFonts w:ascii="Courier New" w:hAnsi="Courier New" w:cs="Courier New"/>
          <w:sz w:val="24"/>
          <w:szCs w:val="24"/>
        </w:rPr>
        <w:lastRenderedPageBreak/>
        <w:t xml:space="preserve">ortaya çıkmamış olmasının önem taşımadığını, Davalının başlatmayı hedeflediği erişime dayalı denetim süreci yolunda Davacının veya müşterilerinin gizlilik imtiyazının da sınırlandırılmış olacağını, Davacının faaliyetlerinin KKTC’yi ilgilendirmediği oranda haksız bir şekilde kısıtlanacağını ve resmi makamları ilgilendirmeyen  mahrem banka bilgilerine ulaşacak bir şekilde Davacının serverine </w:t>
      </w:r>
      <w:r>
        <w:rPr>
          <w:rFonts w:ascii="Courier New" w:hAnsi="Courier New" w:cs="Courier New"/>
          <w:sz w:val="24"/>
          <w:szCs w:val="24"/>
        </w:rPr>
        <w:t>D</w:t>
      </w:r>
      <w:r w:rsidRPr="00AE7457">
        <w:rPr>
          <w:rFonts w:ascii="Courier New" w:hAnsi="Courier New" w:cs="Courier New"/>
          <w:sz w:val="24"/>
          <w:szCs w:val="24"/>
        </w:rPr>
        <w:t>avalının müdahale etmesinin söz konusu olacağını, Davacının müşterilerinin Davacıya veya KKTC’nin dış bankacılık sistemine olan güvenini sarsacağını ve birçok hesabın</w:t>
      </w:r>
      <w:r>
        <w:rPr>
          <w:rFonts w:ascii="Courier New" w:hAnsi="Courier New" w:cs="Courier New"/>
          <w:sz w:val="24"/>
          <w:szCs w:val="24"/>
        </w:rPr>
        <w:t xml:space="preserve"> </w:t>
      </w:r>
      <w:r w:rsidRPr="002E0ED9">
        <w:rPr>
          <w:rFonts w:ascii="Courier New" w:hAnsi="Courier New" w:cs="Courier New"/>
          <w:sz w:val="24"/>
          <w:szCs w:val="24"/>
        </w:rPr>
        <w:t>kapanmasına yol açacağını ileri sürmüştür.</w:t>
      </w:r>
    </w:p>
    <w:p w:rsidR="006E674E" w:rsidRPr="002F2E79" w:rsidRDefault="006E674E" w:rsidP="006E674E">
      <w:pPr>
        <w:spacing w:after="0" w:line="360" w:lineRule="auto"/>
        <w:ind w:firstLine="360"/>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ab/>
        <w:t>Davacı/Müstedinin gerek Talep Takririndeki talepler  gerekse istidasının</w:t>
      </w:r>
      <w:r>
        <w:rPr>
          <w:rFonts w:ascii="Courier New" w:hAnsi="Courier New" w:cs="Courier New"/>
          <w:sz w:val="24"/>
          <w:szCs w:val="24"/>
        </w:rPr>
        <w:t xml:space="preserve"> </w:t>
      </w:r>
      <w:r w:rsidRPr="002F2E79">
        <w:rPr>
          <w:rFonts w:ascii="Courier New" w:hAnsi="Courier New" w:cs="Courier New"/>
          <w:sz w:val="24"/>
          <w:szCs w:val="24"/>
        </w:rPr>
        <w:t>A)</w:t>
      </w:r>
      <w:r>
        <w:rPr>
          <w:rFonts w:ascii="Courier New" w:hAnsi="Courier New" w:cs="Courier New"/>
          <w:sz w:val="24"/>
          <w:szCs w:val="24"/>
        </w:rPr>
        <w:t xml:space="preserve"> </w:t>
      </w:r>
      <w:r w:rsidRPr="002F2E79">
        <w:rPr>
          <w:rFonts w:ascii="Courier New" w:hAnsi="Courier New" w:cs="Courier New"/>
          <w:sz w:val="24"/>
          <w:szCs w:val="24"/>
        </w:rPr>
        <w:t>ve B)</w:t>
      </w:r>
      <w:r>
        <w:rPr>
          <w:rFonts w:ascii="Courier New" w:hAnsi="Courier New" w:cs="Courier New"/>
          <w:sz w:val="24"/>
          <w:szCs w:val="24"/>
        </w:rPr>
        <w:t xml:space="preserve"> </w:t>
      </w:r>
      <w:r w:rsidRPr="002F2E79">
        <w:rPr>
          <w:rFonts w:ascii="Courier New" w:hAnsi="Courier New" w:cs="Courier New"/>
          <w:sz w:val="24"/>
          <w:szCs w:val="24"/>
        </w:rPr>
        <w:t>paragrafındaki talepler  incelendiğinde</w:t>
      </w:r>
      <w:r>
        <w:rPr>
          <w:rFonts w:ascii="Courier New" w:hAnsi="Courier New" w:cs="Courier New"/>
          <w:sz w:val="24"/>
          <w:szCs w:val="24"/>
        </w:rPr>
        <w:t xml:space="preserve"> bunların</w:t>
      </w:r>
      <w:r w:rsidRPr="002F2E79">
        <w:rPr>
          <w:rFonts w:ascii="Courier New" w:hAnsi="Courier New" w:cs="Courier New"/>
          <w:sz w:val="24"/>
          <w:szCs w:val="24"/>
        </w:rPr>
        <w:t xml:space="preserve">, açık, kesin, belirli ve spesifik bir şekilde belirtilmediği, karmaşık, anlaşılmaz bir </w:t>
      </w:r>
      <w:r>
        <w:rPr>
          <w:rFonts w:ascii="Courier New" w:hAnsi="Courier New" w:cs="Courier New"/>
          <w:sz w:val="24"/>
          <w:szCs w:val="24"/>
        </w:rPr>
        <w:t>ü</w:t>
      </w:r>
      <w:r w:rsidRPr="002F2E79">
        <w:rPr>
          <w:rFonts w:ascii="Courier New" w:hAnsi="Courier New" w:cs="Courier New"/>
          <w:sz w:val="24"/>
          <w:szCs w:val="24"/>
        </w:rPr>
        <w:t>slupla kaleme alındığı  görülmektedir.</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ab/>
        <w:t>Davacının gerek Talep Takriri gerek</w:t>
      </w:r>
      <w:r>
        <w:rPr>
          <w:rFonts w:ascii="Courier New" w:hAnsi="Courier New" w:cs="Courier New"/>
          <w:sz w:val="24"/>
          <w:szCs w:val="24"/>
        </w:rPr>
        <w:t xml:space="preserve"> </w:t>
      </w:r>
      <w:r w:rsidRPr="002F2E79">
        <w:rPr>
          <w:rFonts w:ascii="Courier New" w:hAnsi="Courier New" w:cs="Courier New"/>
          <w:sz w:val="24"/>
          <w:szCs w:val="24"/>
        </w:rPr>
        <w:t xml:space="preserve">istidası </w:t>
      </w:r>
      <w:r>
        <w:rPr>
          <w:rFonts w:ascii="Courier New" w:hAnsi="Courier New" w:cs="Courier New"/>
          <w:sz w:val="24"/>
          <w:szCs w:val="24"/>
        </w:rPr>
        <w:t xml:space="preserve">ve </w:t>
      </w:r>
      <w:r w:rsidRPr="002F2E79">
        <w:rPr>
          <w:rFonts w:ascii="Courier New" w:hAnsi="Courier New" w:cs="Courier New"/>
          <w:sz w:val="24"/>
          <w:szCs w:val="24"/>
        </w:rPr>
        <w:t xml:space="preserve">gerekse Davacı </w:t>
      </w:r>
      <w:r>
        <w:rPr>
          <w:rFonts w:ascii="Courier New" w:hAnsi="Courier New" w:cs="Courier New"/>
          <w:sz w:val="24"/>
          <w:szCs w:val="24"/>
        </w:rPr>
        <w:t>A</w:t>
      </w:r>
      <w:r w:rsidRPr="002F2E79">
        <w:rPr>
          <w:rFonts w:ascii="Courier New" w:hAnsi="Courier New" w:cs="Courier New"/>
          <w:sz w:val="24"/>
          <w:szCs w:val="24"/>
        </w:rPr>
        <w:t>vukatının</w:t>
      </w:r>
      <w:r>
        <w:rPr>
          <w:rFonts w:ascii="Courier New" w:hAnsi="Courier New" w:cs="Courier New"/>
          <w:sz w:val="24"/>
          <w:szCs w:val="24"/>
        </w:rPr>
        <w:t xml:space="preserve"> duruşmadaki</w:t>
      </w:r>
      <w:r w:rsidRPr="002F2E79">
        <w:rPr>
          <w:rFonts w:ascii="Courier New" w:hAnsi="Courier New" w:cs="Courier New"/>
          <w:sz w:val="24"/>
          <w:szCs w:val="24"/>
        </w:rPr>
        <w:t xml:space="preserve"> hitabı dikkate alındığında, Davacının iddiası şu şekilde özetlenebilir:</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Davacıya göre;</w:t>
      </w:r>
      <w:r w:rsidRPr="002F2E79">
        <w:rPr>
          <w:rFonts w:ascii="Courier New" w:hAnsi="Courier New" w:cs="Courier New"/>
          <w:sz w:val="24"/>
          <w:szCs w:val="24"/>
        </w:rPr>
        <w:t xml:space="preserve"> </w:t>
      </w:r>
      <w:r>
        <w:rPr>
          <w:rFonts w:ascii="Courier New" w:hAnsi="Courier New" w:cs="Courier New"/>
          <w:sz w:val="24"/>
          <w:szCs w:val="24"/>
        </w:rPr>
        <w:t>“</w:t>
      </w:r>
      <w:r w:rsidRPr="002203BE">
        <w:rPr>
          <w:rFonts w:ascii="Courier New" w:hAnsi="Courier New" w:cs="Courier New"/>
          <w:sz w:val="24"/>
          <w:szCs w:val="24"/>
        </w:rPr>
        <w:t>Davalı Davacıyı</w:t>
      </w:r>
      <w:r>
        <w:rPr>
          <w:rFonts w:ascii="Courier New" w:hAnsi="Courier New" w:cs="Courier New"/>
          <w:sz w:val="24"/>
          <w:szCs w:val="24"/>
        </w:rPr>
        <w:t xml:space="preserve"> </w:t>
      </w:r>
      <w:r w:rsidRPr="002203BE">
        <w:rPr>
          <w:rFonts w:ascii="Courier New" w:hAnsi="Courier New" w:cs="Courier New"/>
          <w:sz w:val="24"/>
          <w:szCs w:val="24"/>
        </w:rPr>
        <w:t>fiziki erişime dayalı denetime tabi tutmaya ilişkin olarak</w:t>
      </w:r>
      <w:r>
        <w:rPr>
          <w:rFonts w:ascii="Courier New" w:hAnsi="Courier New" w:cs="Courier New"/>
          <w:sz w:val="24"/>
          <w:szCs w:val="24"/>
        </w:rPr>
        <w:t xml:space="preserve"> </w:t>
      </w:r>
      <w:r w:rsidRPr="002203BE">
        <w:rPr>
          <w:rFonts w:ascii="Courier New" w:hAnsi="Courier New" w:cs="Courier New"/>
          <w:sz w:val="24"/>
          <w:szCs w:val="24"/>
        </w:rPr>
        <w:t>yetki gaspı ile 5.8.2019 tarihli v</w:t>
      </w:r>
      <w:r>
        <w:rPr>
          <w:rFonts w:ascii="Courier New" w:hAnsi="Courier New" w:cs="Courier New"/>
          <w:sz w:val="24"/>
          <w:szCs w:val="24"/>
        </w:rPr>
        <w:t>e</w:t>
      </w:r>
      <w:r w:rsidRPr="002203BE">
        <w:rPr>
          <w:rFonts w:ascii="Courier New" w:hAnsi="Courier New" w:cs="Courier New"/>
          <w:sz w:val="24"/>
          <w:szCs w:val="24"/>
        </w:rPr>
        <w:t xml:space="preserve"> 20.8.2019 tarihli idari icrai kararları almıştır</w:t>
      </w:r>
      <w:r>
        <w:rPr>
          <w:rFonts w:ascii="Courier New" w:hAnsi="Courier New" w:cs="Courier New"/>
          <w:sz w:val="24"/>
          <w:szCs w:val="24"/>
        </w:rPr>
        <w:t xml:space="preserve">. </w:t>
      </w:r>
    </w:p>
    <w:p w:rsidR="006E674E" w:rsidRPr="00277A5B" w:rsidRDefault="006E674E" w:rsidP="006E674E">
      <w:pPr>
        <w:spacing w:after="0" w:line="360" w:lineRule="auto"/>
        <w:rPr>
          <w:rFonts w:ascii="Courier New" w:hAnsi="Courier New" w:cs="Courier New"/>
          <w:sz w:val="24"/>
          <w:szCs w:val="24"/>
        </w:rPr>
      </w:pPr>
      <w:r w:rsidRPr="002203BE">
        <w:rPr>
          <w:rFonts w:ascii="Courier New" w:hAnsi="Courier New" w:cs="Courier New"/>
          <w:sz w:val="24"/>
          <w:szCs w:val="24"/>
        </w:rPr>
        <w:t>5 Ağustos ve 20 Ağustos 2019 tarihli birbirlerini tamamlayan</w:t>
      </w:r>
      <w:r w:rsidRPr="002F2E79">
        <w:rPr>
          <w:rFonts w:ascii="Courier New" w:hAnsi="Courier New" w:cs="Courier New"/>
          <w:sz w:val="24"/>
          <w:szCs w:val="24"/>
        </w:rPr>
        <w:t xml:space="preserve">  kararlar </w:t>
      </w:r>
      <w:r w:rsidRPr="00277A5B">
        <w:rPr>
          <w:rFonts w:ascii="Courier New" w:hAnsi="Courier New" w:cs="Courier New"/>
          <w:sz w:val="24"/>
          <w:szCs w:val="24"/>
        </w:rPr>
        <w:t>Davacının denetimine dair, şekil ve kapsam nedeniyle Müstedialeyhin aleyhine sonuçları olacak bir idari karar oluşturmaktadır. Davacı Müstedinin  Davalı/Müstedialeyh tarafından maruz bırakılacağı yaptırımların bu aşamada henüz ortaya çıkmamış olması önem taşımamaktadır.</w:t>
      </w:r>
      <w:r>
        <w:rPr>
          <w:rFonts w:ascii="Courier New" w:hAnsi="Courier New" w:cs="Courier New"/>
          <w:sz w:val="24"/>
          <w:szCs w:val="24"/>
        </w:rPr>
        <w:t>”</w:t>
      </w:r>
    </w:p>
    <w:p w:rsidR="006E674E" w:rsidRDefault="006E674E" w:rsidP="006E674E">
      <w:pPr>
        <w:spacing w:after="0" w:line="360" w:lineRule="auto"/>
        <w:rPr>
          <w:rFonts w:ascii="Courier New" w:hAnsi="Courier New" w:cs="Courier New"/>
          <w:b/>
          <w:sz w:val="24"/>
          <w:szCs w:val="24"/>
          <w:u w:val="single"/>
        </w:rPr>
      </w:pPr>
    </w:p>
    <w:p w:rsidR="006E674E" w:rsidRDefault="006E674E" w:rsidP="006E674E">
      <w:pPr>
        <w:spacing w:after="0" w:line="360" w:lineRule="auto"/>
        <w:rPr>
          <w:rFonts w:ascii="Courier New" w:hAnsi="Courier New" w:cs="Courier New"/>
          <w:b/>
          <w:sz w:val="24"/>
          <w:szCs w:val="24"/>
          <w:u w:val="single"/>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lastRenderedPageBreak/>
        <w:t>Görüleceği üzere, Davacının iddiası</w:t>
      </w:r>
      <w:r>
        <w:rPr>
          <w:rFonts w:ascii="Courier New" w:hAnsi="Courier New" w:cs="Courier New"/>
          <w:sz w:val="24"/>
          <w:szCs w:val="24"/>
        </w:rPr>
        <w:t>, 5 Ağustos 2019</w:t>
      </w:r>
      <w:r w:rsidRPr="002F2E79">
        <w:rPr>
          <w:rFonts w:ascii="Courier New" w:hAnsi="Courier New" w:cs="Courier New"/>
          <w:sz w:val="24"/>
          <w:szCs w:val="24"/>
        </w:rPr>
        <w:t xml:space="preserve"> </w:t>
      </w:r>
      <w:r>
        <w:rPr>
          <w:rFonts w:ascii="Courier New" w:hAnsi="Courier New" w:cs="Courier New"/>
          <w:sz w:val="24"/>
          <w:szCs w:val="24"/>
        </w:rPr>
        <w:t xml:space="preserve">tarihli </w:t>
      </w:r>
      <w:r w:rsidRPr="002F2E79">
        <w:rPr>
          <w:rFonts w:ascii="Courier New" w:hAnsi="Courier New" w:cs="Courier New"/>
          <w:sz w:val="24"/>
          <w:szCs w:val="24"/>
        </w:rPr>
        <w:t xml:space="preserve">Emare 1 ve 20 Ağustos 2019 tarihli Emare </w:t>
      </w:r>
      <w:smartTag w:uri="urn:schemas-microsoft-com:office:smarttags" w:element="metricconverter">
        <w:smartTagPr>
          <w:attr w:name="ProductID" w:val="3 a"/>
        </w:smartTagPr>
        <w:r w:rsidRPr="002F2E79">
          <w:rPr>
            <w:rFonts w:ascii="Courier New" w:hAnsi="Courier New" w:cs="Courier New"/>
            <w:sz w:val="24"/>
            <w:szCs w:val="24"/>
          </w:rPr>
          <w:t>3 a</w:t>
        </w:r>
      </w:smartTag>
      <w:r w:rsidRPr="002F2E79">
        <w:rPr>
          <w:rFonts w:ascii="Courier New" w:hAnsi="Courier New" w:cs="Courier New"/>
          <w:sz w:val="24"/>
          <w:szCs w:val="24"/>
        </w:rPr>
        <w:t>) ve Emare 3 b)  yazıların içeriğinin bir  idari icrai  kararı ortaya koyduğu yönündedir. Davacıya göre,  Davalı Davacıyı  fiziki erişime dayalı denetime tabi tutmaya ilişkin olarak konu icrai niteliği haiz idari kararları almıştır.</w:t>
      </w:r>
    </w:p>
    <w:p w:rsidR="006E674E" w:rsidRPr="002F2E79"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 xml:space="preserve">Davalının iddiası ise ( </w:t>
      </w:r>
      <w:r>
        <w:rPr>
          <w:rFonts w:ascii="Courier New" w:hAnsi="Courier New" w:cs="Courier New"/>
          <w:sz w:val="24"/>
          <w:szCs w:val="24"/>
        </w:rPr>
        <w:t>B</w:t>
      </w:r>
      <w:r w:rsidRPr="002F2E79">
        <w:rPr>
          <w:rFonts w:ascii="Courier New" w:hAnsi="Courier New" w:cs="Courier New"/>
          <w:sz w:val="24"/>
          <w:szCs w:val="24"/>
        </w:rPr>
        <w:t>kz</w:t>
      </w:r>
      <w:r>
        <w:rPr>
          <w:rFonts w:ascii="Courier New" w:hAnsi="Courier New" w:cs="Courier New"/>
          <w:sz w:val="24"/>
          <w:szCs w:val="24"/>
        </w:rPr>
        <w:t>.</w:t>
      </w:r>
      <w:r w:rsidRPr="002F2E79">
        <w:rPr>
          <w:rFonts w:ascii="Courier New" w:hAnsi="Courier New" w:cs="Courier New"/>
          <w:sz w:val="24"/>
          <w:szCs w:val="24"/>
        </w:rPr>
        <w:t xml:space="preserve"> itiraznameye ekli yemin varakasının </w:t>
      </w:r>
      <w:r>
        <w:rPr>
          <w:rFonts w:ascii="Courier New" w:hAnsi="Courier New" w:cs="Courier New"/>
          <w:sz w:val="24"/>
          <w:szCs w:val="24"/>
        </w:rPr>
        <w:t>11. paragrafı) 5.8. 2019 ve 20.8</w:t>
      </w:r>
      <w:r w:rsidRPr="002F2E79">
        <w:rPr>
          <w:rFonts w:ascii="Courier New" w:hAnsi="Courier New" w:cs="Courier New"/>
          <w:sz w:val="24"/>
          <w:szCs w:val="24"/>
        </w:rPr>
        <w:t xml:space="preserve">.2019 tarihli yazışmaların bir </w:t>
      </w:r>
      <w:r>
        <w:rPr>
          <w:rFonts w:ascii="Courier New" w:hAnsi="Courier New" w:cs="Courier New"/>
          <w:sz w:val="24"/>
          <w:szCs w:val="24"/>
        </w:rPr>
        <w:t xml:space="preserve"> idari icrai </w:t>
      </w:r>
      <w:r w:rsidRPr="002F2E79">
        <w:rPr>
          <w:rFonts w:ascii="Courier New" w:hAnsi="Courier New" w:cs="Courier New"/>
          <w:sz w:val="24"/>
          <w:szCs w:val="24"/>
        </w:rPr>
        <w:t>karar değil de bilgilendirme yazısı olduğu yönündedir.</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Bu aşamada</w:t>
      </w:r>
      <w:r w:rsidRPr="00FD35AF">
        <w:rPr>
          <w:rFonts w:ascii="Courier New" w:hAnsi="Courier New" w:cs="Courier New"/>
          <w:sz w:val="24"/>
          <w:szCs w:val="24"/>
        </w:rPr>
        <w:t xml:space="preserve"> </w:t>
      </w:r>
      <w:r w:rsidRPr="002F2E79">
        <w:rPr>
          <w:rFonts w:ascii="Courier New" w:hAnsi="Courier New" w:cs="Courier New"/>
          <w:sz w:val="24"/>
          <w:szCs w:val="24"/>
        </w:rPr>
        <w:t>Emare 1 ve Emare 3</w:t>
      </w:r>
      <w:r>
        <w:rPr>
          <w:rFonts w:ascii="Courier New" w:hAnsi="Courier New" w:cs="Courier New"/>
          <w:sz w:val="24"/>
          <w:szCs w:val="24"/>
        </w:rPr>
        <w:t>(a)</w:t>
      </w:r>
      <w:r w:rsidRPr="002F2E79">
        <w:rPr>
          <w:rFonts w:ascii="Courier New" w:hAnsi="Courier New" w:cs="Courier New"/>
          <w:sz w:val="24"/>
          <w:szCs w:val="24"/>
        </w:rPr>
        <w:t xml:space="preserve">  ve Emare 3</w:t>
      </w:r>
      <w:r>
        <w:rPr>
          <w:rFonts w:ascii="Courier New" w:hAnsi="Courier New" w:cs="Courier New"/>
          <w:sz w:val="24"/>
          <w:szCs w:val="24"/>
        </w:rPr>
        <w:t>(b)</w:t>
      </w:r>
      <w:r w:rsidRPr="002F2E79">
        <w:rPr>
          <w:rFonts w:ascii="Courier New" w:hAnsi="Courier New" w:cs="Courier New"/>
          <w:sz w:val="24"/>
          <w:szCs w:val="24"/>
        </w:rPr>
        <w:t>’</w:t>
      </w:r>
      <w:r>
        <w:rPr>
          <w:rFonts w:ascii="Courier New" w:hAnsi="Courier New" w:cs="Courier New"/>
          <w:sz w:val="24"/>
          <w:szCs w:val="24"/>
        </w:rPr>
        <w:t>de</w:t>
      </w:r>
      <w:r w:rsidRPr="002F2E79">
        <w:rPr>
          <w:rFonts w:ascii="Courier New" w:hAnsi="Courier New" w:cs="Courier New"/>
          <w:sz w:val="24"/>
          <w:szCs w:val="24"/>
        </w:rPr>
        <w:t>ki yazıların ilk nazarda bir idar</w:t>
      </w:r>
      <w:r>
        <w:rPr>
          <w:rFonts w:ascii="Courier New" w:hAnsi="Courier New" w:cs="Courier New"/>
          <w:sz w:val="24"/>
          <w:szCs w:val="24"/>
        </w:rPr>
        <w:t>i icrai karar içerip içermediğini inceleyelim.</w:t>
      </w:r>
      <w:r w:rsidRPr="002F2E79">
        <w:rPr>
          <w:rFonts w:ascii="Courier New" w:hAnsi="Courier New" w:cs="Courier New"/>
          <w:sz w:val="24"/>
          <w:szCs w:val="24"/>
        </w:rPr>
        <w:t xml:space="preserve">  </w:t>
      </w:r>
    </w:p>
    <w:p w:rsidR="006E674E" w:rsidRDefault="006E674E" w:rsidP="006E674E">
      <w:pPr>
        <w:spacing w:after="0" w:line="360" w:lineRule="auto"/>
        <w:ind w:left="360"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b/>
          <w:sz w:val="24"/>
          <w:szCs w:val="24"/>
        </w:rPr>
      </w:pPr>
      <w:r w:rsidRPr="002F2E79">
        <w:rPr>
          <w:rFonts w:ascii="Courier New" w:hAnsi="Courier New" w:cs="Courier New"/>
          <w:sz w:val="24"/>
          <w:szCs w:val="24"/>
        </w:rPr>
        <w:t>Bilindiği üzere, bir işlemin veya kararın iptal davasına konu olabilmesi için tamamlanmış, kesinleşmiş ve icrai olması gerekmektedir.</w:t>
      </w:r>
      <w:r>
        <w:rPr>
          <w:rFonts w:ascii="Courier New" w:hAnsi="Courier New" w:cs="Courier New"/>
          <w:sz w:val="24"/>
          <w:szCs w:val="24"/>
        </w:rPr>
        <w:t xml:space="preserve"> </w:t>
      </w:r>
      <w:r w:rsidRPr="002F2E79">
        <w:rPr>
          <w:rFonts w:ascii="Courier New" w:hAnsi="Courier New" w:cs="Courier New"/>
          <w:sz w:val="24"/>
          <w:szCs w:val="24"/>
        </w:rPr>
        <w:t>Bir karar veya işlemin icrai nitelikte kabul edi</w:t>
      </w:r>
      <w:r>
        <w:rPr>
          <w:rFonts w:ascii="Courier New" w:hAnsi="Courier New" w:cs="Courier New"/>
          <w:sz w:val="24"/>
          <w:szCs w:val="24"/>
        </w:rPr>
        <w:t>lebilmesi için de ilgililerin</w:t>
      </w:r>
      <w:r w:rsidRPr="002F2E79">
        <w:rPr>
          <w:rFonts w:ascii="Courier New" w:hAnsi="Courier New" w:cs="Courier New"/>
          <w:sz w:val="24"/>
          <w:szCs w:val="24"/>
        </w:rPr>
        <w:t xml:space="preserve"> hukuksal durumlarında yeni bir takım hukuksal sonuçlar yaratabilme yeteneğini haiz olması yeterlidir </w:t>
      </w:r>
      <w:r w:rsidRPr="002F2E79">
        <w:rPr>
          <w:rFonts w:ascii="Courier New" w:hAnsi="Courier New" w:cs="Courier New"/>
          <w:b/>
          <w:sz w:val="24"/>
          <w:szCs w:val="24"/>
        </w:rPr>
        <w:t>( Bkz: Tufan Erhürman, İdari Yargılama</w:t>
      </w:r>
      <w:r>
        <w:rPr>
          <w:rFonts w:ascii="Courier New" w:hAnsi="Courier New" w:cs="Courier New"/>
          <w:b/>
          <w:sz w:val="24"/>
          <w:szCs w:val="24"/>
        </w:rPr>
        <w:t xml:space="preserve"> </w:t>
      </w:r>
      <w:r w:rsidRPr="002F2E79">
        <w:rPr>
          <w:rFonts w:ascii="Courier New" w:hAnsi="Courier New" w:cs="Courier New"/>
          <w:b/>
          <w:sz w:val="24"/>
          <w:szCs w:val="24"/>
        </w:rPr>
        <w:t xml:space="preserve">Hukuku, 2012, </w:t>
      </w:r>
      <w:r>
        <w:rPr>
          <w:rFonts w:ascii="Courier New" w:hAnsi="Courier New" w:cs="Courier New"/>
          <w:b/>
          <w:sz w:val="24"/>
          <w:szCs w:val="24"/>
        </w:rPr>
        <w:t>s</w:t>
      </w:r>
      <w:r w:rsidRPr="002F2E79">
        <w:rPr>
          <w:rFonts w:ascii="Courier New" w:hAnsi="Courier New" w:cs="Courier New"/>
          <w:b/>
          <w:sz w:val="24"/>
          <w:szCs w:val="24"/>
        </w:rPr>
        <w:t>. 36,372 vd).</w:t>
      </w:r>
    </w:p>
    <w:p w:rsidR="006E674E" w:rsidRDefault="006E674E" w:rsidP="006E674E">
      <w:pPr>
        <w:spacing w:after="0" w:line="360" w:lineRule="auto"/>
        <w:ind w:firstLine="360"/>
        <w:rPr>
          <w:rFonts w:ascii="Courier New" w:hAnsi="Courier New" w:cs="Courier New"/>
          <w:b/>
          <w:sz w:val="24"/>
          <w:szCs w:val="24"/>
        </w:rPr>
      </w:pPr>
    </w:p>
    <w:p w:rsidR="006E674E" w:rsidRPr="00823EF7" w:rsidRDefault="006E674E" w:rsidP="006E674E">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Diğer </w:t>
      </w:r>
      <w:r w:rsidRPr="00F73C0E">
        <w:rPr>
          <w:rFonts w:ascii="Courier New" w:hAnsi="Courier New" w:cs="Courier New"/>
          <w:sz w:val="24"/>
          <w:szCs w:val="24"/>
        </w:rPr>
        <w:t>bir anlatımla</w:t>
      </w:r>
      <w:r>
        <w:rPr>
          <w:rFonts w:ascii="Courier New" w:hAnsi="Courier New" w:cs="Courier New"/>
          <w:sz w:val="24"/>
          <w:szCs w:val="24"/>
        </w:rPr>
        <w:t>,</w:t>
      </w:r>
      <w:r w:rsidRPr="00F73C0E">
        <w:rPr>
          <w:rFonts w:ascii="Courier New" w:hAnsi="Courier New" w:cs="Courier New"/>
          <w:sz w:val="24"/>
          <w:szCs w:val="24"/>
        </w:rPr>
        <w:t xml:space="preserve"> kesin ve yürütülmesi zorunlu, idari davaya konu edilebilecek işlemler, idarenin kamu gücüne dayalı, tek yanlı irade</w:t>
      </w:r>
      <w:r>
        <w:rPr>
          <w:rFonts w:ascii="Courier New" w:hAnsi="Courier New" w:cs="Courier New"/>
          <w:sz w:val="24"/>
          <w:szCs w:val="24"/>
        </w:rPr>
        <w:t xml:space="preserve"> </w:t>
      </w:r>
      <w:r w:rsidRPr="00F73C0E">
        <w:rPr>
          <w:rFonts w:ascii="Courier New" w:hAnsi="Courier New" w:cs="Courier New"/>
          <w:sz w:val="24"/>
          <w:szCs w:val="24"/>
        </w:rPr>
        <w:t>beyanıyla tesis ettikleri, hukuk düzeninde değişiklik yapan</w:t>
      </w:r>
      <w:r>
        <w:rPr>
          <w:rFonts w:ascii="Courier New" w:hAnsi="Courier New" w:cs="Courier New"/>
          <w:sz w:val="24"/>
          <w:szCs w:val="24"/>
        </w:rPr>
        <w:t>,</w:t>
      </w:r>
      <w:r w:rsidRPr="00F73C0E">
        <w:rPr>
          <w:rFonts w:ascii="Courier New" w:hAnsi="Courier New" w:cs="Courier New"/>
          <w:sz w:val="24"/>
          <w:szCs w:val="24"/>
        </w:rPr>
        <w:t xml:space="preserve"> başka bir deyişle, ilgililerin hukukunu etkileyen işlemler olup, bu özellikleri nedeniyle de yargısal</w:t>
      </w:r>
      <w:r>
        <w:rPr>
          <w:rFonts w:ascii="Courier New" w:hAnsi="Courier New" w:cs="Courier New"/>
          <w:sz w:val="24"/>
          <w:szCs w:val="24"/>
        </w:rPr>
        <w:t xml:space="preserve"> denetime tabi tutulmaktadırlar </w:t>
      </w:r>
      <w:r w:rsidRPr="00F73C0E">
        <w:rPr>
          <w:rFonts w:ascii="Courier New" w:hAnsi="Courier New" w:cs="Courier New"/>
          <w:b/>
          <w:sz w:val="24"/>
          <w:szCs w:val="24"/>
        </w:rPr>
        <w:t>( Bkz: Ankara 6. İdare Mahkemesi</w:t>
      </w:r>
      <w:r>
        <w:rPr>
          <w:rFonts w:ascii="Courier New" w:hAnsi="Courier New" w:cs="Courier New"/>
          <w:b/>
          <w:sz w:val="24"/>
          <w:szCs w:val="24"/>
        </w:rPr>
        <w:t>nin</w:t>
      </w:r>
      <w:r w:rsidRPr="00F73C0E">
        <w:rPr>
          <w:rFonts w:ascii="Courier New" w:hAnsi="Courier New" w:cs="Courier New"/>
          <w:b/>
          <w:sz w:val="24"/>
          <w:szCs w:val="24"/>
        </w:rPr>
        <w:t xml:space="preserve"> 24.10.2002</w:t>
      </w:r>
      <w:r>
        <w:rPr>
          <w:rFonts w:ascii="Courier New" w:hAnsi="Courier New" w:cs="Courier New"/>
          <w:b/>
          <w:sz w:val="24"/>
          <w:szCs w:val="24"/>
        </w:rPr>
        <w:t xml:space="preserve"> tarih</w:t>
      </w:r>
      <w:r w:rsidRPr="00F73C0E">
        <w:rPr>
          <w:rFonts w:ascii="Courier New" w:hAnsi="Courier New" w:cs="Courier New"/>
          <w:b/>
          <w:sz w:val="24"/>
          <w:szCs w:val="24"/>
        </w:rPr>
        <w:t>, E. 2001/379 – K. 2002/1354</w:t>
      </w:r>
      <w:r>
        <w:rPr>
          <w:rFonts w:ascii="Courier New" w:hAnsi="Courier New" w:cs="Courier New"/>
          <w:b/>
          <w:sz w:val="24"/>
          <w:szCs w:val="24"/>
        </w:rPr>
        <w:t xml:space="preserve"> sayılı kararı</w:t>
      </w:r>
      <w:r w:rsidRPr="00F73C0E">
        <w:rPr>
          <w:rFonts w:ascii="Courier New" w:hAnsi="Courier New" w:cs="Courier New"/>
          <w:b/>
          <w:sz w:val="24"/>
          <w:szCs w:val="24"/>
        </w:rPr>
        <w:t xml:space="preserve"> )</w:t>
      </w:r>
      <w:r>
        <w:rPr>
          <w:rFonts w:ascii="Courier New" w:hAnsi="Courier New" w:cs="Courier New"/>
          <w:b/>
          <w:sz w:val="24"/>
          <w:szCs w:val="24"/>
        </w:rPr>
        <w:t>.</w:t>
      </w:r>
    </w:p>
    <w:p w:rsidR="006E674E" w:rsidRDefault="006E674E" w:rsidP="006E674E">
      <w:pPr>
        <w:spacing w:after="0" w:line="360" w:lineRule="auto"/>
        <w:ind w:firstLine="360"/>
        <w:rPr>
          <w:rFonts w:ascii="Courier New" w:hAnsi="Courier New" w:cs="Courier New"/>
          <w:b/>
          <w:sz w:val="24"/>
          <w:szCs w:val="24"/>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lastRenderedPageBreak/>
        <w:t>5</w:t>
      </w:r>
      <w:r>
        <w:rPr>
          <w:rFonts w:ascii="Courier New" w:hAnsi="Courier New" w:cs="Courier New"/>
          <w:sz w:val="24"/>
          <w:szCs w:val="24"/>
        </w:rPr>
        <w:t xml:space="preserve"> </w:t>
      </w:r>
      <w:r w:rsidRPr="002F2E79">
        <w:rPr>
          <w:rFonts w:ascii="Courier New" w:hAnsi="Courier New" w:cs="Courier New"/>
          <w:sz w:val="24"/>
          <w:szCs w:val="24"/>
        </w:rPr>
        <w:t>Ağustos 2019</w:t>
      </w:r>
      <w:r>
        <w:rPr>
          <w:rFonts w:ascii="Courier New" w:hAnsi="Courier New" w:cs="Courier New"/>
          <w:sz w:val="24"/>
          <w:szCs w:val="24"/>
        </w:rPr>
        <w:t xml:space="preserve"> </w:t>
      </w:r>
      <w:r w:rsidRPr="002F2E79">
        <w:rPr>
          <w:rFonts w:ascii="Courier New" w:hAnsi="Courier New" w:cs="Courier New"/>
          <w:sz w:val="24"/>
          <w:szCs w:val="24"/>
        </w:rPr>
        <w:t xml:space="preserve">tarihli </w:t>
      </w:r>
      <w:r>
        <w:rPr>
          <w:rFonts w:ascii="Courier New" w:hAnsi="Courier New" w:cs="Courier New"/>
          <w:sz w:val="24"/>
          <w:szCs w:val="24"/>
        </w:rPr>
        <w:t xml:space="preserve">Emare 1, </w:t>
      </w:r>
      <w:r w:rsidRPr="002F2E79">
        <w:rPr>
          <w:rFonts w:ascii="Courier New" w:hAnsi="Courier New" w:cs="Courier New"/>
          <w:sz w:val="24"/>
          <w:szCs w:val="24"/>
        </w:rPr>
        <w:t>20</w:t>
      </w:r>
      <w:r>
        <w:rPr>
          <w:rFonts w:ascii="Courier New" w:hAnsi="Courier New" w:cs="Courier New"/>
          <w:sz w:val="24"/>
          <w:szCs w:val="24"/>
        </w:rPr>
        <w:t xml:space="preserve"> Ağustos 2019 tarihli Emare 3 (a)</w:t>
      </w:r>
      <w:r w:rsidRPr="002F2E79">
        <w:rPr>
          <w:rFonts w:ascii="Courier New" w:hAnsi="Courier New" w:cs="Courier New"/>
          <w:sz w:val="24"/>
          <w:szCs w:val="24"/>
        </w:rPr>
        <w:t xml:space="preserve"> ve Emare 3</w:t>
      </w:r>
      <w:r>
        <w:rPr>
          <w:rFonts w:ascii="Courier New" w:hAnsi="Courier New" w:cs="Courier New"/>
          <w:sz w:val="24"/>
          <w:szCs w:val="24"/>
        </w:rPr>
        <w:t xml:space="preserve"> (</w:t>
      </w:r>
      <w:r w:rsidRPr="002F2E79">
        <w:rPr>
          <w:rFonts w:ascii="Courier New" w:hAnsi="Courier New" w:cs="Courier New"/>
          <w:sz w:val="24"/>
          <w:szCs w:val="24"/>
        </w:rPr>
        <w:t>b)</w:t>
      </w:r>
      <w:r>
        <w:rPr>
          <w:rFonts w:ascii="Courier New" w:hAnsi="Courier New" w:cs="Courier New"/>
          <w:sz w:val="24"/>
          <w:szCs w:val="24"/>
        </w:rPr>
        <w:t xml:space="preserve"> </w:t>
      </w:r>
      <w:r w:rsidRPr="002F2E79">
        <w:rPr>
          <w:rFonts w:ascii="Courier New" w:hAnsi="Courier New" w:cs="Courier New"/>
          <w:sz w:val="24"/>
          <w:szCs w:val="24"/>
        </w:rPr>
        <w:t>yazılar</w:t>
      </w:r>
      <w:r>
        <w:rPr>
          <w:rFonts w:ascii="Courier New" w:hAnsi="Courier New" w:cs="Courier New"/>
          <w:sz w:val="24"/>
          <w:szCs w:val="24"/>
        </w:rPr>
        <w:t xml:space="preserve"> ile 8 Ağustos 2019 tarihli Emare 2 yazı </w:t>
      </w:r>
      <w:r w:rsidRPr="002F2E79">
        <w:rPr>
          <w:rFonts w:ascii="Courier New" w:hAnsi="Courier New" w:cs="Courier New"/>
          <w:sz w:val="24"/>
          <w:szCs w:val="24"/>
        </w:rPr>
        <w:t>aşağıdaki gibidir:</w:t>
      </w:r>
    </w:p>
    <w:p w:rsidR="006E674E"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rPr>
          <w:rFonts w:ascii="Courier New" w:hAnsi="Courier New" w:cs="Courier New"/>
          <w:sz w:val="24"/>
          <w:szCs w:val="24"/>
        </w:rPr>
      </w:pPr>
      <w:r>
        <w:rPr>
          <w:rFonts w:ascii="Courier New" w:hAnsi="Courier New" w:cs="Courier New"/>
          <w:b/>
          <w:sz w:val="24"/>
          <w:szCs w:val="24"/>
        </w:rPr>
        <w:t>“</w:t>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t>KUZEY KIBRIS TÜRK CUMHURİYETİ</w:t>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t>MERKEZ BANKASI</w:t>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t xml:space="preserve"> İDARE MERKEZİ</w:t>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t xml:space="preserve">  Lefkoşa-Kıbrıs</w:t>
      </w:r>
    </w:p>
    <w:p w:rsidR="006E674E" w:rsidRPr="002F2E79"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t>5 Ağustos 2019</w:t>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Mondial Private Bank IBU Ltd.</w:t>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Genel Müdürlüğü</w:t>
      </w: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Lefkoşa.</w:t>
      </w:r>
    </w:p>
    <w:p w:rsidR="006E674E" w:rsidRPr="002F2E79"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t>Genel Müdür ve/veya Yetkili’nin Dikkatine</w:t>
      </w:r>
    </w:p>
    <w:p w:rsidR="006E674E" w:rsidRPr="003949CC" w:rsidRDefault="006E674E" w:rsidP="006E674E">
      <w:pPr>
        <w:spacing w:after="0" w:line="360" w:lineRule="auto"/>
        <w:rPr>
          <w:rFonts w:ascii="Courier New" w:hAnsi="Courier New" w:cs="Courier New"/>
          <w:sz w:val="24"/>
          <w:szCs w:val="24"/>
        </w:rPr>
      </w:pPr>
      <w:r w:rsidRPr="002F2E79">
        <w:rPr>
          <w:rFonts w:ascii="Courier New" w:hAnsi="Courier New" w:cs="Courier New"/>
          <w:b/>
          <w:sz w:val="24"/>
          <w:szCs w:val="24"/>
        </w:rPr>
        <w:tab/>
      </w:r>
      <w:r w:rsidRPr="002F2E79">
        <w:rPr>
          <w:rFonts w:ascii="Courier New" w:hAnsi="Courier New" w:cs="Courier New"/>
          <w:sz w:val="24"/>
          <w:szCs w:val="24"/>
        </w:rPr>
        <w:t>Uluslararası Bankacılık Birimi</w:t>
      </w:r>
      <w:r>
        <w:rPr>
          <w:rFonts w:ascii="Courier New" w:hAnsi="Courier New" w:cs="Courier New"/>
          <w:sz w:val="24"/>
          <w:szCs w:val="24"/>
        </w:rPr>
        <w:t>’</w:t>
      </w:r>
      <w:r w:rsidRPr="002F2E79">
        <w:rPr>
          <w:rFonts w:ascii="Courier New" w:hAnsi="Courier New" w:cs="Courier New"/>
          <w:sz w:val="24"/>
          <w:szCs w:val="24"/>
        </w:rPr>
        <w:t xml:space="preserve">niz (UBB) nezdinde </w:t>
      </w:r>
      <w:r w:rsidRPr="003949CC">
        <w:rPr>
          <w:rFonts w:ascii="Courier New" w:hAnsi="Courier New" w:cs="Courier New"/>
          <w:sz w:val="24"/>
          <w:szCs w:val="24"/>
        </w:rPr>
        <w:t>30.06.2019 tarihli muhasebe kayıtları esas alınarak gerçekleştirilecek denetim için gerekli olan ve aşağıda dökümü verilen belgelerin bir klasör halinde hazırlanıp, 20 Ağustos 2019 tarihine kadar, imzalı ve kaşeli olarak tarafımıza teslim edilmesi gerekmektedir.</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Şirket Ana Sözleşmesi ve Tüzüğü</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Güncel Şirket Onay Belgeleri (Hissedarlar, Direktörler Kurulu ve Sermaye Onay Belgeleri)</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UBB Yönetim Kurulu, Genel Müdür ve Yardımcılarının diploma ve özgeçmişleri</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2017-18-19 Yıllarına ait Genel Kurul Tutanakları ve Kararları</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Personel Bilgileri (İsim, kaç yıldı</w:t>
      </w:r>
      <w:r>
        <w:rPr>
          <w:rFonts w:ascii="Courier New" w:hAnsi="Courier New" w:cs="Courier New"/>
          <w:sz w:val="24"/>
          <w:szCs w:val="24"/>
        </w:rPr>
        <w:t>r</w:t>
      </w:r>
      <w:r w:rsidRPr="002F2E79">
        <w:rPr>
          <w:rFonts w:ascii="Courier New" w:hAnsi="Courier New" w:cs="Courier New"/>
          <w:sz w:val="24"/>
          <w:szCs w:val="24"/>
        </w:rPr>
        <w:t xml:space="preserve"> çalıştığı, öğrenim durumu, görevi)</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Güncel Organizasyon Şeması</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30.06.2019 evalüe kurlarınız</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30.06.2019 tarihli Gözetim Paketi</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lastRenderedPageBreak/>
        <w:t>30.06.2019 tarihli Bilanço, Kar/Zarar ve Mizan (YP ve TP)</w:t>
      </w:r>
      <w:r w:rsidRPr="002F2E79">
        <w:rPr>
          <w:rFonts w:ascii="Courier New" w:hAnsi="Courier New" w:cs="Courier New"/>
          <w:sz w:val="24"/>
          <w:szCs w:val="24"/>
          <w:vertAlign w:val="superscript"/>
        </w:rPr>
        <w:t>*</w:t>
      </w:r>
    </w:p>
    <w:p w:rsidR="006E674E"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Yurt İçi ve Yurt Dışı Bankalar (Bankalar nezdinde</w:t>
      </w:r>
      <w:r>
        <w:rPr>
          <w:rFonts w:ascii="Courier New" w:hAnsi="Courier New" w:cs="Courier New"/>
          <w:sz w:val="24"/>
          <w:szCs w:val="24"/>
        </w:rPr>
        <w:t xml:space="preserve">   </w:t>
      </w:r>
    </w:p>
    <w:p w:rsidR="006E674E" w:rsidRPr="00223517" w:rsidRDefault="006E674E" w:rsidP="006E674E">
      <w:pPr>
        <w:pStyle w:val="ListeParagraf1"/>
        <w:spacing w:after="0" w:line="240" w:lineRule="auto"/>
        <w:ind w:left="1065"/>
        <w:rPr>
          <w:rFonts w:ascii="Courier New" w:hAnsi="Courier New" w:cs="Courier New"/>
          <w:sz w:val="24"/>
          <w:szCs w:val="24"/>
        </w:rPr>
      </w:pPr>
      <w:r>
        <w:rPr>
          <w:rFonts w:ascii="Courier New" w:hAnsi="Courier New" w:cs="Courier New"/>
          <w:sz w:val="24"/>
          <w:szCs w:val="24"/>
        </w:rPr>
        <w:t xml:space="preserve">   </w:t>
      </w:r>
      <w:r w:rsidRPr="00223517">
        <w:rPr>
          <w:rFonts w:ascii="Courier New" w:hAnsi="Courier New" w:cs="Courier New"/>
          <w:sz w:val="24"/>
          <w:szCs w:val="24"/>
        </w:rPr>
        <w:t xml:space="preserve">açık </w:t>
      </w:r>
      <w:r w:rsidRPr="002F2E79">
        <w:rPr>
          <w:rFonts w:ascii="Courier New" w:hAnsi="Courier New" w:cs="Courier New"/>
          <w:sz w:val="24"/>
          <w:szCs w:val="24"/>
        </w:rPr>
        <w:t>olan hesaplar ve bakiyeleri)</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Tüm kredilerin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İlk 10 Tüzel kişiye kullandırılan Kredilerin </w:t>
      </w:r>
    </w:p>
    <w:p w:rsidR="006E674E" w:rsidRPr="002F2E79" w:rsidRDefault="006E674E" w:rsidP="006E674E">
      <w:pPr>
        <w:pStyle w:val="ListeParagraf1"/>
        <w:spacing w:after="0" w:line="240" w:lineRule="auto"/>
        <w:ind w:left="1065"/>
        <w:rPr>
          <w:rFonts w:ascii="Courier New" w:hAnsi="Courier New" w:cs="Courier New"/>
          <w:sz w:val="24"/>
          <w:szCs w:val="24"/>
        </w:rPr>
      </w:pPr>
      <w:r w:rsidRPr="002F2E79">
        <w:rPr>
          <w:rFonts w:ascii="Courier New" w:hAnsi="Courier New" w:cs="Courier New"/>
          <w:sz w:val="24"/>
          <w:szCs w:val="24"/>
        </w:rPr>
        <w:tab/>
        <w:t>Hissedarlar ve Direktörler Kurulu onay belgeleri</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Tüm Mevduat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Tahsili gecikmiş alacaklar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Faiz Gelir Tahakkuk ve Reeskontları (Detaylı)</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Sabit Kıymetlerin dökümü</w:t>
      </w:r>
      <w:r w:rsidRPr="002F2E79">
        <w:rPr>
          <w:rFonts w:ascii="Courier New" w:hAnsi="Courier New" w:cs="Courier New"/>
          <w:sz w:val="24"/>
          <w:szCs w:val="24"/>
          <w:vertAlign w:val="superscript"/>
        </w:rPr>
        <w:t>*</w:t>
      </w:r>
    </w:p>
    <w:p w:rsidR="006E674E"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UBB adına kayıtlı koçan ve / veya </w:t>
      </w:r>
      <w:r>
        <w:rPr>
          <w:rFonts w:ascii="Courier New" w:hAnsi="Courier New" w:cs="Courier New"/>
          <w:sz w:val="24"/>
          <w:szCs w:val="24"/>
        </w:rPr>
        <w:t xml:space="preserve">kira   </w:t>
      </w:r>
    </w:p>
    <w:p w:rsidR="006E674E" w:rsidRPr="002F2E79" w:rsidRDefault="006E674E" w:rsidP="006E674E">
      <w:pPr>
        <w:pStyle w:val="ListeParagraf1"/>
        <w:spacing w:after="0" w:line="240" w:lineRule="auto"/>
        <w:ind w:left="1065"/>
        <w:rPr>
          <w:rFonts w:ascii="Courier New" w:hAnsi="Courier New" w:cs="Courier New"/>
          <w:sz w:val="24"/>
          <w:szCs w:val="24"/>
        </w:rPr>
      </w:pPr>
      <w:r>
        <w:rPr>
          <w:rFonts w:ascii="Courier New" w:hAnsi="Courier New" w:cs="Courier New"/>
          <w:sz w:val="24"/>
          <w:szCs w:val="24"/>
        </w:rPr>
        <w:t xml:space="preserve">  </w:t>
      </w:r>
      <w:r w:rsidRPr="002F2E79">
        <w:rPr>
          <w:rFonts w:ascii="Courier New" w:hAnsi="Courier New" w:cs="Courier New"/>
          <w:sz w:val="24"/>
          <w:szCs w:val="24"/>
        </w:rPr>
        <w:t>sözleşmelerinin Kopyası</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Ayrılan Karşılıklar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Diğer Aktif ve Diğer Pasifler hesaplarının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Nazım Hesaplar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Sermaye Hesabı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Menkul Değerler Cüzdanı Dökümü</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UBB iştiraklerine ait şirket onay belgeleri ile </w:t>
      </w:r>
    </w:p>
    <w:p w:rsidR="006E674E" w:rsidRPr="002F2E79" w:rsidRDefault="006E674E" w:rsidP="006E674E">
      <w:pPr>
        <w:pStyle w:val="ListeParagraf1"/>
        <w:spacing w:after="0" w:line="240" w:lineRule="auto"/>
        <w:ind w:left="1065" w:firstLine="351"/>
        <w:rPr>
          <w:rFonts w:ascii="Courier New" w:hAnsi="Courier New" w:cs="Courier New"/>
          <w:sz w:val="24"/>
          <w:szCs w:val="24"/>
        </w:rPr>
      </w:pPr>
      <w:r w:rsidRPr="002F2E79">
        <w:rPr>
          <w:rFonts w:ascii="Courier New" w:hAnsi="Courier New" w:cs="Courier New"/>
          <w:sz w:val="24"/>
          <w:szCs w:val="24"/>
        </w:rPr>
        <w:t>yılsonu bilanço ve kar-zarar hesapları</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Personel Maaşları Dökümü,</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31.12.2018 Bağımsız Denetimden Geçmiş Mali Yıl </w:t>
      </w:r>
    </w:p>
    <w:p w:rsidR="006E674E" w:rsidRPr="002F2E79" w:rsidRDefault="006E674E" w:rsidP="006E674E">
      <w:pPr>
        <w:pStyle w:val="ListeParagraf1"/>
        <w:spacing w:after="0" w:line="240" w:lineRule="auto"/>
        <w:ind w:left="1065"/>
        <w:rPr>
          <w:rFonts w:ascii="Courier New" w:hAnsi="Courier New" w:cs="Courier New"/>
          <w:sz w:val="24"/>
          <w:szCs w:val="24"/>
        </w:rPr>
      </w:pPr>
      <w:r w:rsidRPr="002F2E79">
        <w:rPr>
          <w:rFonts w:ascii="Courier New" w:hAnsi="Courier New" w:cs="Courier New"/>
          <w:sz w:val="24"/>
          <w:szCs w:val="24"/>
        </w:rPr>
        <w:tab/>
        <w:t>Raporu</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04/2008 Sayılı Suç Gelirlerinin Aklanmasının </w:t>
      </w:r>
    </w:p>
    <w:p w:rsidR="006E674E" w:rsidRPr="002F2E79" w:rsidRDefault="006E674E" w:rsidP="006E674E">
      <w:pPr>
        <w:pStyle w:val="ListeParagraf1"/>
        <w:spacing w:after="0" w:line="240" w:lineRule="auto"/>
        <w:ind w:left="1065"/>
        <w:rPr>
          <w:rFonts w:ascii="Courier New" w:hAnsi="Courier New" w:cs="Courier New"/>
          <w:sz w:val="24"/>
          <w:szCs w:val="24"/>
        </w:rPr>
      </w:pPr>
      <w:r w:rsidRPr="002F2E79">
        <w:rPr>
          <w:rFonts w:ascii="Courier New" w:hAnsi="Courier New" w:cs="Courier New"/>
          <w:sz w:val="24"/>
          <w:szCs w:val="24"/>
        </w:rPr>
        <w:tab/>
        <w:t xml:space="preserve">Önlenmesi Yasasının 11.(1) Maddesi Gereğince Son 2 </w:t>
      </w:r>
    </w:p>
    <w:p w:rsidR="006E674E" w:rsidRPr="002F2E79" w:rsidRDefault="006E674E" w:rsidP="006E674E">
      <w:pPr>
        <w:pStyle w:val="ListeParagraf1"/>
        <w:spacing w:after="0" w:line="240" w:lineRule="auto"/>
        <w:ind w:left="1065"/>
        <w:rPr>
          <w:rFonts w:ascii="Courier New" w:hAnsi="Courier New" w:cs="Courier New"/>
          <w:sz w:val="24"/>
          <w:szCs w:val="24"/>
          <w:vertAlign w:val="superscript"/>
        </w:rPr>
      </w:pPr>
      <w:r w:rsidRPr="002F2E79">
        <w:rPr>
          <w:rFonts w:ascii="Courier New" w:hAnsi="Courier New" w:cs="Courier New"/>
          <w:sz w:val="24"/>
          <w:szCs w:val="24"/>
        </w:rPr>
        <w:tab/>
        <w:t>Sene İçerisinde Daireye Yapılan Bildirimler</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04/2008 Sayılı Suç Gelirlerinin Aklanmasının </w:t>
      </w:r>
      <w:r w:rsidRPr="002F2E79">
        <w:rPr>
          <w:rFonts w:ascii="Courier New" w:hAnsi="Courier New" w:cs="Courier New"/>
          <w:sz w:val="24"/>
          <w:szCs w:val="24"/>
        </w:rPr>
        <w:tab/>
        <w:t xml:space="preserve">Önlenmesi Yasasının 13(2) Maddesi Altında Düzenlenen </w:t>
      </w:r>
    </w:p>
    <w:p w:rsidR="006E674E" w:rsidRPr="002F2E79" w:rsidRDefault="006E674E" w:rsidP="006E674E">
      <w:pPr>
        <w:pStyle w:val="ListeParagraf1"/>
        <w:spacing w:after="0" w:line="240" w:lineRule="auto"/>
        <w:ind w:left="1065"/>
        <w:rPr>
          <w:rFonts w:ascii="Courier New" w:hAnsi="Courier New" w:cs="Courier New"/>
          <w:sz w:val="24"/>
          <w:szCs w:val="24"/>
        </w:rPr>
      </w:pPr>
      <w:r w:rsidRPr="002F2E79">
        <w:rPr>
          <w:rFonts w:ascii="Courier New" w:hAnsi="Courier New" w:cs="Courier New"/>
          <w:sz w:val="24"/>
          <w:szCs w:val="24"/>
        </w:rPr>
        <w:tab/>
        <w:t xml:space="preserve">Tebliğ Gereğince Daireye Bildirmekle Yükümlü </w:t>
      </w:r>
    </w:p>
    <w:p w:rsidR="006E674E" w:rsidRPr="002F2E79" w:rsidRDefault="006E674E" w:rsidP="006E674E">
      <w:pPr>
        <w:pStyle w:val="ListeParagraf1"/>
        <w:spacing w:after="0" w:line="240" w:lineRule="auto"/>
        <w:ind w:left="1065"/>
        <w:rPr>
          <w:rFonts w:ascii="Courier New" w:hAnsi="Courier New" w:cs="Courier New"/>
          <w:sz w:val="24"/>
          <w:szCs w:val="24"/>
        </w:rPr>
      </w:pPr>
      <w:r w:rsidRPr="002F2E79">
        <w:rPr>
          <w:rFonts w:ascii="Courier New" w:hAnsi="Courier New" w:cs="Courier New"/>
          <w:sz w:val="24"/>
          <w:szCs w:val="24"/>
        </w:rPr>
        <w:tab/>
        <w:t xml:space="preserve">Oldukları Nakdi Para Limitini Aşan Nakit Yatırım ve </w:t>
      </w:r>
    </w:p>
    <w:p w:rsidR="006E674E" w:rsidRPr="002F2E79" w:rsidRDefault="006E674E" w:rsidP="006E674E">
      <w:pPr>
        <w:pStyle w:val="ListeParagraf1"/>
        <w:spacing w:after="0" w:line="240" w:lineRule="auto"/>
        <w:ind w:left="1065"/>
        <w:rPr>
          <w:rFonts w:ascii="Courier New" w:hAnsi="Courier New" w:cs="Courier New"/>
          <w:sz w:val="24"/>
          <w:szCs w:val="24"/>
        </w:rPr>
      </w:pPr>
      <w:r w:rsidRPr="002F2E79">
        <w:rPr>
          <w:rFonts w:ascii="Courier New" w:hAnsi="Courier New" w:cs="Courier New"/>
          <w:sz w:val="24"/>
          <w:szCs w:val="24"/>
        </w:rPr>
        <w:tab/>
        <w:t xml:space="preserve">Çekilişlerden Son 1 Sene İçerisinde Daireye yapılan </w:t>
      </w:r>
    </w:p>
    <w:p w:rsidR="006E674E" w:rsidRPr="002F2E79" w:rsidRDefault="006E674E" w:rsidP="006E674E">
      <w:pPr>
        <w:pStyle w:val="ListeParagraf1"/>
        <w:spacing w:after="0" w:line="240" w:lineRule="auto"/>
        <w:ind w:left="1065"/>
        <w:rPr>
          <w:rFonts w:ascii="Courier New" w:hAnsi="Courier New" w:cs="Courier New"/>
          <w:sz w:val="24"/>
          <w:szCs w:val="24"/>
          <w:vertAlign w:val="superscript"/>
        </w:rPr>
      </w:pPr>
      <w:r w:rsidRPr="002F2E79">
        <w:rPr>
          <w:rFonts w:ascii="Courier New" w:hAnsi="Courier New" w:cs="Courier New"/>
          <w:sz w:val="24"/>
          <w:szCs w:val="24"/>
        </w:rPr>
        <w:tab/>
        <w:t>Bildirimler</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04/2008 Sayılı Suç Gelirlerinin Aklanmasının </w:t>
      </w:r>
    </w:p>
    <w:p w:rsidR="006E674E" w:rsidRPr="002F2E79" w:rsidRDefault="006E674E" w:rsidP="006E674E">
      <w:pPr>
        <w:pStyle w:val="ListeParagraf1"/>
        <w:spacing w:after="0" w:line="240" w:lineRule="auto"/>
        <w:ind w:left="1065" w:firstLine="351"/>
        <w:rPr>
          <w:rFonts w:ascii="Courier New" w:hAnsi="Courier New" w:cs="Courier New"/>
          <w:sz w:val="24"/>
          <w:szCs w:val="24"/>
        </w:rPr>
      </w:pPr>
      <w:r w:rsidRPr="002F2E79">
        <w:rPr>
          <w:rFonts w:ascii="Courier New" w:hAnsi="Courier New" w:cs="Courier New"/>
          <w:sz w:val="24"/>
          <w:szCs w:val="24"/>
        </w:rPr>
        <w:t xml:space="preserve">Önlenmesi Yasasının 7’inci maddesi gereği atanan </w:t>
      </w:r>
    </w:p>
    <w:p w:rsidR="006E674E" w:rsidRPr="002F2E79" w:rsidRDefault="006E674E" w:rsidP="006E674E">
      <w:pPr>
        <w:pStyle w:val="ListeParagraf1"/>
        <w:spacing w:after="0" w:line="240" w:lineRule="auto"/>
        <w:ind w:left="1065" w:firstLine="351"/>
        <w:rPr>
          <w:rFonts w:ascii="Courier New" w:hAnsi="Courier New" w:cs="Courier New"/>
          <w:sz w:val="24"/>
          <w:szCs w:val="24"/>
        </w:rPr>
      </w:pPr>
      <w:r w:rsidRPr="002F2E79">
        <w:rPr>
          <w:rFonts w:ascii="Courier New" w:hAnsi="Courier New" w:cs="Courier New"/>
          <w:sz w:val="24"/>
          <w:szCs w:val="24"/>
        </w:rPr>
        <w:t>Uyum Görevlisi ve Yardımcısının atama yazıları</w:t>
      </w:r>
    </w:p>
    <w:p w:rsidR="006E674E" w:rsidRPr="002F2E79" w:rsidRDefault="006E674E" w:rsidP="006E674E">
      <w:pPr>
        <w:pStyle w:val="ListeParagraf1"/>
        <w:spacing w:after="0" w:line="240" w:lineRule="auto"/>
        <w:ind w:left="1065" w:firstLine="351"/>
        <w:rPr>
          <w:rFonts w:ascii="Courier New" w:hAnsi="Courier New" w:cs="Courier New"/>
          <w:sz w:val="24"/>
          <w:szCs w:val="24"/>
        </w:rPr>
      </w:pP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UBB’nin daha önceden yaptırdığı bilgi sistemleri </w:t>
      </w:r>
    </w:p>
    <w:p w:rsidR="006E674E" w:rsidRPr="002F2E79" w:rsidRDefault="006E674E" w:rsidP="006E674E">
      <w:pPr>
        <w:pStyle w:val="ListeParagraf1"/>
        <w:spacing w:after="0" w:line="240" w:lineRule="auto"/>
        <w:ind w:left="1416"/>
        <w:rPr>
          <w:rFonts w:ascii="Courier New" w:hAnsi="Courier New" w:cs="Courier New"/>
          <w:sz w:val="24"/>
          <w:szCs w:val="24"/>
        </w:rPr>
      </w:pPr>
      <w:r w:rsidRPr="002F2E79">
        <w:rPr>
          <w:rFonts w:ascii="Courier New" w:hAnsi="Courier New" w:cs="Courier New"/>
          <w:sz w:val="24"/>
          <w:szCs w:val="24"/>
        </w:rPr>
        <w:t>denetim raporları (bağımsız denetim, ISO 27001, COBIT, vs.)</w:t>
      </w:r>
    </w:p>
    <w:p w:rsidR="006E674E" w:rsidRPr="002F2E79" w:rsidRDefault="006E674E" w:rsidP="006E674E">
      <w:pPr>
        <w:pStyle w:val="ListeParagraf1"/>
        <w:numPr>
          <w:ilvl w:val="0"/>
          <w:numId w:val="6"/>
        </w:numPr>
        <w:spacing w:after="0" w:line="240" w:lineRule="auto"/>
        <w:rPr>
          <w:rFonts w:ascii="Courier New" w:hAnsi="Courier New" w:cs="Courier New"/>
          <w:sz w:val="24"/>
          <w:szCs w:val="24"/>
        </w:rPr>
      </w:pPr>
      <w:r w:rsidRPr="002F2E79">
        <w:rPr>
          <w:rFonts w:ascii="Courier New" w:hAnsi="Courier New" w:cs="Courier New"/>
          <w:sz w:val="24"/>
          <w:szCs w:val="24"/>
        </w:rPr>
        <w:t xml:space="preserve">Muhasebe sisteminin (Logo) log kayıtlarına erişim </w:t>
      </w:r>
    </w:p>
    <w:p w:rsidR="006E674E" w:rsidRPr="002F2E79" w:rsidRDefault="006E674E" w:rsidP="006E674E">
      <w:pPr>
        <w:pStyle w:val="ListeParagraf1"/>
        <w:spacing w:after="0" w:line="240" w:lineRule="auto"/>
        <w:ind w:left="1410"/>
        <w:rPr>
          <w:rFonts w:ascii="Courier New" w:hAnsi="Courier New" w:cs="Courier New"/>
          <w:sz w:val="24"/>
          <w:szCs w:val="24"/>
        </w:rPr>
      </w:pPr>
      <w:r w:rsidRPr="002F2E79">
        <w:rPr>
          <w:rFonts w:ascii="Courier New" w:hAnsi="Courier New" w:cs="Courier New"/>
          <w:sz w:val="24"/>
          <w:szCs w:val="24"/>
        </w:rPr>
        <w:t>yetkisi bulunan tüm kullanıcıların listesi (UBB personeli, uzaktan erişen servis sağlayıcı çalışanları, vs.)</w:t>
      </w: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ind w:firstLine="708"/>
        <w:rPr>
          <w:rFonts w:ascii="Courier New" w:hAnsi="Courier New" w:cs="Courier New"/>
          <w:sz w:val="24"/>
          <w:szCs w:val="24"/>
        </w:rPr>
      </w:pPr>
      <w:r w:rsidRPr="002F2E79">
        <w:rPr>
          <w:rFonts w:ascii="Courier New" w:hAnsi="Courier New" w:cs="Courier New"/>
          <w:sz w:val="24"/>
          <w:szCs w:val="24"/>
        </w:rPr>
        <w:t xml:space="preserve">Ayrıca 30.06.2016 – 31.07.2019 tarihleri arasında </w:t>
      </w:r>
      <w:r w:rsidRPr="002F2E79">
        <w:rPr>
          <w:rFonts w:ascii="Courier New" w:hAnsi="Courier New" w:cs="Courier New"/>
          <w:b/>
          <w:sz w:val="24"/>
          <w:szCs w:val="24"/>
        </w:rPr>
        <w:t xml:space="preserve">Ekstresi </w:t>
      </w:r>
      <w:r w:rsidRPr="002F2E79">
        <w:rPr>
          <w:rFonts w:ascii="Courier New" w:hAnsi="Courier New" w:cs="Courier New"/>
          <w:sz w:val="24"/>
          <w:szCs w:val="24"/>
        </w:rPr>
        <w:t>istenen hesaplar.</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pStyle w:val="ListeParagraf1"/>
        <w:numPr>
          <w:ilvl w:val="0"/>
          <w:numId w:val="7"/>
        </w:numPr>
        <w:spacing w:after="0" w:line="240" w:lineRule="auto"/>
        <w:rPr>
          <w:rFonts w:ascii="Courier New" w:hAnsi="Courier New" w:cs="Courier New"/>
          <w:sz w:val="24"/>
          <w:szCs w:val="24"/>
        </w:rPr>
      </w:pPr>
      <w:r w:rsidRPr="002F2E79">
        <w:rPr>
          <w:rFonts w:ascii="Courier New" w:hAnsi="Courier New" w:cs="Courier New"/>
          <w:sz w:val="24"/>
          <w:szCs w:val="24"/>
        </w:rPr>
        <w:lastRenderedPageBreak/>
        <w:t>Yurt İçi ve Yurt Dışı Muhabir Bankalar Hesapları</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7"/>
        </w:numPr>
        <w:spacing w:after="0" w:line="240" w:lineRule="auto"/>
        <w:rPr>
          <w:rFonts w:ascii="Courier New" w:hAnsi="Courier New" w:cs="Courier New"/>
          <w:sz w:val="24"/>
          <w:szCs w:val="24"/>
        </w:rPr>
      </w:pPr>
      <w:r w:rsidRPr="002F2E79">
        <w:rPr>
          <w:rFonts w:ascii="Courier New" w:hAnsi="Courier New" w:cs="Courier New"/>
          <w:sz w:val="24"/>
          <w:szCs w:val="24"/>
        </w:rPr>
        <w:t>Sermaye hesabı</w:t>
      </w:r>
      <w:r w:rsidRPr="002F2E79">
        <w:rPr>
          <w:rFonts w:ascii="Courier New" w:hAnsi="Courier New" w:cs="Courier New"/>
          <w:sz w:val="24"/>
          <w:szCs w:val="24"/>
          <w:vertAlign w:val="superscript"/>
        </w:rPr>
        <w:t>*</w:t>
      </w:r>
    </w:p>
    <w:p w:rsidR="006E674E" w:rsidRPr="002F2E79" w:rsidRDefault="006E674E" w:rsidP="006E674E">
      <w:pPr>
        <w:pStyle w:val="ListeParagraf1"/>
        <w:numPr>
          <w:ilvl w:val="0"/>
          <w:numId w:val="7"/>
        </w:numPr>
        <w:spacing w:after="0" w:line="240" w:lineRule="auto"/>
        <w:rPr>
          <w:rFonts w:ascii="Courier New" w:hAnsi="Courier New" w:cs="Courier New"/>
          <w:sz w:val="24"/>
          <w:szCs w:val="24"/>
        </w:rPr>
      </w:pPr>
      <w:r w:rsidRPr="002F2E79">
        <w:rPr>
          <w:rFonts w:ascii="Courier New" w:hAnsi="Courier New" w:cs="Courier New"/>
          <w:sz w:val="24"/>
          <w:szCs w:val="24"/>
        </w:rPr>
        <w:t>Borçlu ve Alacaklı Geçici Hesaplar</w:t>
      </w:r>
      <w:r w:rsidRPr="002F2E79">
        <w:rPr>
          <w:rFonts w:ascii="Courier New" w:hAnsi="Courier New" w:cs="Courier New"/>
          <w:sz w:val="24"/>
          <w:szCs w:val="24"/>
          <w:vertAlign w:val="superscript"/>
        </w:rPr>
        <w:t>*</w:t>
      </w: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pStyle w:val="ListeParagraf1"/>
        <w:spacing w:after="0" w:line="240" w:lineRule="auto"/>
        <w:rPr>
          <w:rFonts w:ascii="Courier New" w:hAnsi="Courier New" w:cs="Courier New"/>
          <w:b/>
          <w:sz w:val="24"/>
          <w:szCs w:val="24"/>
        </w:rPr>
      </w:pPr>
      <w:r w:rsidRPr="002F2E79">
        <w:rPr>
          <w:rFonts w:ascii="Courier New" w:hAnsi="Courier New" w:cs="Courier New"/>
          <w:b/>
          <w:sz w:val="24"/>
          <w:szCs w:val="24"/>
          <w:vertAlign w:val="superscript"/>
        </w:rPr>
        <w:t>*</w:t>
      </w:r>
      <w:r w:rsidRPr="00C429E3">
        <w:rPr>
          <w:rFonts w:ascii="Courier New" w:hAnsi="Courier New" w:cs="Courier New"/>
          <w:sz w:val="24"/>
          <w:szCs w:val="24"/>
        </w:rPr>
        <w:t>Aynı zamanda MS Excel formatında (elektronik ortamda) sunulması gerekmektedir.</w:t>
      </w:r>
    </w:p>
    <w:p w:rsidR="006E674E" w:rsidRDefault="006E674E" w:rsidP="006E674E">
      <w:pPr>
        <w:spacing w:after="0" w:line="240" w:lineRule="auto"/>
        <w:rPr>
          <w:rFonts w:ascii="Courier New" w:hAnsi="Courier New" w:cs="Courier New"/>
          <w:b/>
          <w:sz w:val="24"/>
          <w:szCs w:val="24"/>
        </w:rPr>
      </w:pPr>
      <w:r w:rsidRPr="002F2E79">
        <w:rPr>
          <w:rFonts w:ascii="Courier New" w:hAnsi="Courier New" w:cs="Courier New"/>
          <w:b/>
          <w:sz w:val="24"/>
          <w:szCs w:val="24"/>
        </w:rPr>
        <w:tab/>
      </w:r>
    </w:p>
    <w:p w:rsidR="006E674E"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outlineLvl w:val="0"/>
        <w:rPr>
          <w:rFonts w:ascii="Courier New" w:hAnsi="Courier New" w:cs="Courier New"/>
          <w:sz w:val="24"/>
          <w:szCs w:val="24"/>
        </w:rPr>
      </w:pPr>
      <w:r w:rsidRPr="002F2E79">
        <w:rPr>
          <w:rFonts w:ascii="Courier New" w:hAnsi="Courier New" w:cs="Courier New"/>
          <w:b/>
          <w:sz w:val="24"/>
          <w:szCs w:val="24"/>
        </w:rPr>
        <w:tab/>
      </w:r>
      <w:r w:rsidRPr="002F2E79">
        <w:rPr>
          <w:rFonts w:ascii="Courier New" w:hAnsi="Courier New" w:cs="Courier New"/>
          <w:sz w:val="24"/>
          <w:szCs w:val="24"/>
        </w:rPr>
        <w:t>Saygılarımızla,</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ab/>
        <w:t>Buğrak KAYGISIZ</w:t>
      </w:r>
      <w:r w:rsidRPr="002F2E79">
        <w:rPr>
          <w:rFonts w:ascii="Courier New" w:hAnsi="Courier New" w:cs="Courier New"/>
          <w:sz w:val="24"/>
          <w:szCs w:val="24"/>
        </w:rPr>
        <w:tab/>
        <w:t xml:space="preserve"> Mustafa ARKIN</w:t>
      </w:r>
      <w:r w:rsidRPr="002F2E79">
        <w:rPr>
          <w:rFonts w:ascii="Courier New" w:hAnsi="Courier New" w:cs="Courier New"/>
          <w:sz w:val="24"/>
          <w:szCs w:val="24"/>
        </w:rPr>
        <w:tab/>
      </w:r>
      <w:r w:rsidRPr="002F2E79">
        <w:rPr>
          <w:rFonts w:ascii="Courier New" w:hAnsi="Courier New" w:cs="Courier New"/>
          <w:sz w:val="24"/>
          <w:szCs w:val="24"/>
        </w:rPr>
        <w:tab/>
        <w:t xml:space="preserve">   Mete AKBEN</w:t>
      </w: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 xml:space="preserve">       Müfettiş        Müfettiş Yardımcısı    Bilişim Memuru</w:t>
      </w:r>
      <w:r>
        <w:rPr>
          <w:rFonts w:ascii="Courier New" w:hAnsi="Courier New" w:cs="Courier New"/>
          <w:sz w:val="24"/>
          <w:szCs w:val="24"/>
        </w:rPr>
        <w:t xml:space="preserve"> ”  </w:t>
      </w:r>
    </w:p>
    <w:p w:rsidR="006E674E" w:rsidRPr="002F2E79"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b/>
          <w:sz w:val="24"/>
          <w:szCs w:val="24"/>
          <w:u w:val="single"/>
        </w:rPr>
      </w:pPr>
    </w:p>
    <w:p w:rsidR="006E674E" w:rsidRPr="002F2E79" w:rsidRDefault="006E674E" w:rsidP="006E674E">
      <w:pPr>
        <w:spacing w:after="0" w:line="360" w:lineRule="auto"/>
        <w:rPr>
          <w:rFonts w:ascii="Courier New" w:hAnsi="Courier New" w:cs="Courier New"/>
          <w:b/>
          <w:sz w:val="24"/>
          <w:szCs w:val="24"/>
          <w:u w:val="single"/>
        </w:rPr>
      </w:pPr>
    </w:p>
    <w:p w:rsidR="006E674E" w:rsidRPr="002F2E79" w:rsidRDefault="006E674E" w:rsidP="006E674E">
      <w:pPr>
        <w:spacing w:after="0" w:line="360" w:lineRule="auto"/>
        <w:outlineLvl w:val="0"/>
        <w:rPr>
          <w:rFonts w:ascii="Courier New" w:hAnsi="Courier New" w:cs="Courier New"/>
          <w:sz w:val="24"/>
          <w:szCs w:val="24"/>
        </w:rPr>
      </w:pPr>
      <w:r>
        <w:rPr>
          <w:rFonts w:ascii="Courier New" w:hAnsi="Courier New" w:cs="Courier New"/>
          <w:sz w:val="24"/>
          <w:szCs w:val="24"/>
        </w:rPr>
        <w:t>“</w:t>
      </w:r>
      <w:r w:rsidRPr="002F2E79">
        <w:rPr>
          <w:rFonts w:ascii="Courier New" w:hAnsi="Courier New" w:cs="Courier New"/>
          <w:sz w:val="24"/>
          <w:szCs w:val="24"/>
        </w:rPr>
        <w:t>KUZEY KIBRIS TÜRK CUMHURİYETİ</w:t>
      </w:r>
    </w:p>
    <w:p w:rsidR="006E674E" w:rsidRPr="002F2E79" w:rsidRDefault="006E674E" w:rsidP="006E674E">
      <w:pPr>
        <w:spacing w:after="0" w:line="360" w:lineRule="auto"/>
        <w:outlineLvl w:val="0"/>
        <w:rPr>
          <w:rFonts w:ascii="Courier New" w:hAnsi="Courier New" w:cs="Courier New"/>
          <w:sz w:val="24"/>
          <w:szCs w:val="24"/>
        </w:rPr>
      </w:pPr>
      <w:r>
        <w:rPr>
          <w:rFonts w:ascii="Courier New" w:hAnsi="Courier New" w:cs="Courier New"/>
          <w:sz w:val="24"/>
          <w:szCs w:val="24"/>
        </w:rPr>
        <w:t xml:space="preserve"> </w:t>
      </w:r>
      <w:r w:rsidRPr="002F2E79">
        <w:rPr>
          <w:rFonts w:ascii="Courier New" w:hAnsi="Courier New" w:cs="Courier New"/>
          <w:sz w:val="24"/>
          <w:szCs w:val="24"/>
        </w:rPr>
        <w:t>MERKEZ BANKASI</w:t>
      </w:r>
    </w:p>
    <w:p w:rsidR="006E674E" w:rsidRPr="002F2E79" w:rsidRDefault="006E674E" w:rsidP="006E674E">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F2E79">
        <w:rPr>
          <w:rFonts w:ascii="Courier New" w:hAnsi="Courier New" w:cs="Courier New"/>
          <w:sz w:val="24"/>
          <w:szCs w:val="24"/>
        </w:rPr>
        <w:t>İDARE MERKEZİ</w:t>
      </w:r>
    </w:p>
    <w:p w:rsidR="006E674E" w:rsidRPr="002F2E79" w:rsidRDefault="006E674E" w:rsidP="006E674E">
      <w:pPr>
        <w:spacing w:after="0" w:line="360" w:lineRule="auto"/>
        <w:rPr>
          <w:rFonts w:ascii="Courier New" w:hAnsi="Courier New" w:cs="Courier New"/>
          <w:sz w:val="24"/>
          <w:szCs w:val="24"/>
        </w:rPr>
      </w:pPr>
      <w:r>
        <w:rPr>
          <w:rFonts w:ascii="Courier New" w:hAnsi="Courier New" w:cs="Courier New"/>
          <w:sz w:val="24"/>
          <w:szCs w:val="24"/>
        </w:rPr>
        <w:t xml:space="preserve"> </w:t>
      </w:r>
      <w:r w:rsidRPr="002F2E79">
        <w:rPr>
          <w:rFonts w:ascii="Courier New" w:hAnsi="Courier New" w:cs="Courier New"/>
          <w:sz w:val="24"/>
          <w:szCs w:val="24"/>
        </w:rPr>
        <w:t>Lefkoşa-KKTC</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Teftiş ve İnceleme Kurulu Başkanlığı</w:t>
      </w:r>
    </w:p>
    <w:p w:rsidR="006E674E" w:rsidRPr="002F2E79"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Sayı:</w:t>
      </w:r>
      <w:r>
        <w:rPr>
          <w:rFonts w:ascii="Courier New" w:hAnsi="Courier New" w:cs="Courier New"/>
          <w:b/>
          <w:sz w:val="24"/>
          <w:szCs w:val="24"/>
        </w:rPr>
        <w:t xml:space="preserve"> MBA.0.00-649-690-692-19/6868</w:t>
      </w:r>
      <w:r>
        <w:rPr>
          <w:rFonts w:ascii="Courier New" w:hAnsi="Courier New" w:cs="Courier New"/>
          <w:b/>
          <w:sz w:val="24"/>
          <w:szCs w:val="24"/>
        </w:rPr>
        <w:tab/>
      </w:r>
      <w:r>
        <w:rPr>
          <w:rFonts w:ascii="Courier New" w:hAnsi="Courier New" w:cs="Courier New"/>
          <w:b/>
          <w:sz w:val="24"/>
          <w:szCs w:val="24"/>
        </w:rPr>
        <w:tab/>
      </w:r>
      <w:r w:rsidRPr="002F2E79">
        <w:rPr>
          <w:rFonts w:ascii="Courier New" w:hAnsi="Courier New" w:cs="Courier New"/>
          <w:b/>
          <w:sz w:val="24"/>
          <w:szCs w:val="24"/>
        </w:rPr>
        <w:t xml:space="preserve">20 Ağustos </w:t>
      </w:r>
      <w:r>
        <w:rPr>
          <w:rFonts w:ascii="Courier New" w:hAnsi="Courier New" w:cs="Courier New"/>
          <w:b/>
          <w:sz w:val="24"/>
          <w:szCs w:val="24"/>
        </w:rPr>
        <w:t xml:space="preserve">  </w:t>
      </w:r>
      <w:r w:rsidRPr="002F2E79">
        <w:rPr>
          <w:rFonts w:ascii="Courier New" w:hAnsi="Courier New" w:cs="Courier New"/>
          <w:b/>
          <w:sz w:val="24"/>
          <w:szCs w:val="24"/>
        </w:rPr>
        <w:t>2019</w:t>
      </w:r>
    </w:p>
    <w:p w:rsidR="006E674E" w:rsidRPr="002F2E79"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Mondial Private Bank IBU Ltd.</w:t>
      </w:r>
    </w:p>
    <w:p w:rsidR="006E674E" w:rsidRPr="002F2E79" w:rsidRDefault="006E674E" w:rsidP="006E674E">
      <w:pPr>
        <w:spacing w:after="0" w:line="36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Genel Müdürlüğü,</w:t>
      </w:r>
    </w:p>
    <w:p w:rsidR="006E674E" w:rsidRPr="002F2E79" w:rsidRDefault="006E674E" w:rsidP="006E674E">
      <w:pPr>
        <w:spacing w:after="0" w:line="36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Lefkoşa.</w:t>
      </w:r>
    </w:p>
    <w:p w:rsidR="006E674E" w:rsidRPr="002F2E79"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outlineLvl w:val="0"/>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t>Sn. Genel Müdürün Dikkatine</w:t>
      </w:r>
    </w:p>
    <w:p w:rsidR="006E674E" w:rsidRPr="002F2E79" w:rsidRDefault="006E674E" w:rsidP="006E674E">
      <w:pPr>
        <w:spacing w:after="0" w:line="360" w:lineRule="auto"/>
        <w:outlineLvl w:val="0"/>
        <w:rPr>
          <w:rFonts w:ascii="Courier New" w:hAnsi="Courier New" w:cs="Courier New"/>
          <w:sz w:val="24"/>
          <w:szCs w:val="24"/>
        </w:rPr>
      </w:pPr>
      <w:r>
        <w:rPr>
          <w:rFonts w:ascii="Courier New" w:hAnsi="Courier New" w:cs="Courier New"/>
          <w:b/>
          <w:sz w:val="24"/>
          <w:szCs w:val="24"/>
        </w:rPr>
        <w:t xml:space="preserve"> </w:t>
      </w:r>
      <w:r w:rsidRPr="002F2E79">
        <w:rPr>
          <w:rFonts w:ascii="Courier New" w:hAnsi="Courier New" w:cs="Courier New"/>
          <w:b/>
          <w:sz w:val="24"/>
          <w:szCs w:val="24"/>
        </w:rPr>
        <w:t xml:space="preserve">Konu: </w:t>
      </w:r>
      <w:r w:rsidRPr="002F2E79">
        <w:rPr>
          <w:rFonts w:ascii="Courier New" w:hAnsi="Courier New" w:cs="Courier New"/>
          <w:sz w:val="24"/>
          <w:szCs w:val="24"/>
        </w:rPr>
        <w:t xml:space="preserve">08 Ağustos 2019 tarih ve MPB/GÖ/2019-15 sayılı yazınız </w:t>
      </w:r>
    </w:p>
    <w:p w:rsidR="006E674E" w:rsidRPr="002F2E79" w:rsidRDefault="006E674E" w:rsidP="006E674E">
      <w:pPr>
        <w:spacing w:after="0" w:line="360" w:lineRule="auto"/>
        <w:rPr>
          <w:rFonts w:ascii="Courier New" w:hAnsi="Courier New" w:cs="Courier New"/>
          <w:sz w:val="24"/>
          <w:szCs w:val="24"/>
        </w:rPr>
      </w:pPr>
      <w:r w:rsidRPr="002F2E79">
        <w:rPr>
          <w:rFonts w:ascii="Courier New" w:hAnsi="Courier New" w:cs="Courier New"/>
          <w:sz w:val="24"/>
          <w:szCs w:val="24"/>
        </w:rPr>
        <w:t xml:space="preserve"> </w:t>
      </w:r>
      <w:r>
        <w:rPr>
          <w:rFonts w:ascii="Courier New" w:hAnsi="Courier New" w:cs="Courier New"/>
          <w:sz w:val="24"/>
          <w:szCs w:val="24"/>
        </w:rPr>
        <w:t xml:space="preserve"> </w:t>
      </w:r>
      <w:r w:rsidRPr="002F2E79">
        <w:rPr>
          <w:rFonts w:ascii="Courier New" w:hAnsi="Courier New" w:cs="Courier New"/>
          <w:sz w:val="24"/>
          <w:szCs w:val="24"/>
        </w:rPr>
        <w:t xml:space="preserve">     hk.</w:t>
      </w:r>
    </w:p>
    <w:p w:rsidR="006E674E" w:rsidRPr="002F2E79" w:rsidRDefault="006E674E" w:rsidP="006E674E">
      <w:pPr>
        <w:spacing w:after="0" w:line="36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İlgi</w:t>
      </w:r>
      <w:r w:rsidRPr="002F2E79">
        <w:rPr>
          <w:rFonts w:ascii="Courier New" w:hAnsi="Courier New" w:cs="Courier New"/>
          <w:sz w:val="24"/>
          <w:szCs w:val="24"/>
        </w:rPr>
        <w:t xml:space="preserve">: </w:t>
      </w:r>
      <w:r w:rsidRPr="002F2E79">
        <w:rPr>
          <w:rFonts w:ascii="Courier New" w:hAnsi="Courier New" w:cs="Courier New"/>
          <w:b/>
          <w:sz w:val="24"/>
          <w:szCs w:val="24"/>
        </w:rPr>
        <w:t xml:space="preserve">Biriminizden denetim için talep edilen belgeler ile </w:t>
      </w:r>
    </w:p>
    <w:p w:rsidR="006E674E" w:rsidRPr="002F2E79" w:rsidRDefault="006E674E" w:rsidP="006E674E">
      <w:pPr>
        <w:spacing w:after="0" w:line="360" w:lineRule="auto"/>
        <w:rPr>
          <w:rFonts w:ascii="Courier New" w:hAnsi="Courier New" w:cs="Courier New"/>
          <w:b/>
          <w:sz w:val="24"/>
          <w:szCs w:val="24"/>
        </w:rPr>
      </w:pPr>
      <w:r w:rsidRPr="002F2E79">
        <w:rPr>
          <w:rFonts w:ascii="Courier New" w:hAnsi="Courier New" w:cs="Courier New"/>
          <w:b/>
          <w:sz w:val="24"/>
          <w:szCs w:val="24"/>
        </w:rPr>
        <w:t xml:space="preserve">      </w:t>
      </w:r>
      <w:r>
        <w:rPr>
          <w:rFonts w:ascii="Courier New" w:hAnsi="Courier New" w:cs="Courier New"/>
          <w:b/>
          <w:sz w:val="24"/>
          <w:szCs w:val="24"/>
        </w:rPr>
        <w:t xml:space="preserve"> </w:t>
      </w:r>
      <w:r w:rsidRPr="002F2E79">
        <w:rPr>
          <w:rFonts w:ascii="Courier New" w:hAnsi="Courier New" w:cs="Courier New"/>
          <w:b/>
          <w:sz w:val="24"/>
          <w:szCs w:val="24"/>
        </w:rPr>
        <w:t xml:space="preserve">ilgili 05 Ağustos 2019 tarihli Bankamız müfettişleri </w:t>
      </w:r>
    </w:p>
    <w:p w:rsidR="006E674E" w:rsidRDefault="006E674E" w:rsidP="006E674E">
      <w:pPr>
        <w:spacing w:after="0" w:line="360" w:lineRule="auto"/>
        <w:rPr>
          <w:rFonts w:ascii="Courier New" w:hAnsi="Courier New" w:cs="Courier New"/>
          <w:b/>
          <w:sz w:val="24"/>
          <w:szCs w:val="24"/>
        </w:rPr>
      </w:pPr>
      <w:r w:rsidRPr="002F2E79">
        <w:rPr>
          <w:rFonts w:ascii="Courier New" w:hAnsi="Courier New" w:cs="Courier New"/>
          <w:b/>
          <w:sz w:val="24"/>
          <w:szCs w:val="24"/>
        </w:rPr>
        <w:t xml:space="preserve">      </w:t>
      </w:r>
      <w:r>
        <w:rPr>
          <w:rFonts w:ascii="Courier New" w:hAnsi="Courier New" w:cs="Courier New"/>
          <w:b/>
          <w:sz w:val="24"/>
          <w:szCs w:val="24"/>
        </w:rPr>
        <w:t xml:space="preserve"> </w:t>
      </w:r>
      <w:r w:rsidRPr="002F2E79">
        <w:rPr>
          <w:rFonts w:ascii="Courier New" w:hAnsi="Courier New" w:cs="Courier New"/>
          <w:b/>
          <w:sz w:val="24"/>
          <w:szCs w:val="24"/>
        </w:rPr>
        <w:t>yazısı</w:t>
      </w:r>
    </w:p>
    <w:p w:rsidR="006E674E" w:rsidRPr="002F2E79" w:rsidRDefault="006E674E" w:rsidP="006E674E">
      <w:pPr>
        <w:spacing w:after="0" w:line="360" w:lineRule="auto"/>
        <w:rPr>
          <w:rFonts w:ascii="Courier New" w:hAnsi="Courier New" w:cs="Courier New"/>
          <w:b/>
          <w:sz w:val="24"/>
          <w:szCs w:val="24"/>
        </w:rPr>
      </w:pPr>
    </w:p>
    <w:p w:rsidR="006E674E" w:rsidRPr="007F349F"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lastRenderedPageBreak/>
        <w:tab/>
      </w:r>
      <w:r w:rsidRPr="007F349F">
        <w:rPr>
          <w:rFonts w:ascii="Courier New" w:hAnsi="Courier New" w:cs="Courier New"/>
          <w:sz w:val="24"/>
          <w:szCs w:val="24"/>
        </w:rPr>
        <w:t>Bankamız tarafından doğrudan evrak talep edildiği durumlar dışında kalan ve görevli denetçiler tarafından gerçekleştirilecek denetimler kapsamında, talep edilen her türlü bilgi ve belgelerin Bankamız müfettişlerine iletilmesi gerekmektedir.</w:t>
      </w:r>
    </w:p>
    <w:p w:rsidR="006E674E" w:rsidRPr="002F2E79" w:rsidRDefault="006E674E" w:rsidP="006E674E">
      <w:pPr>
        <w:spacing w:after="0" w:line="240" w:lineRule="auto"/>
        <w:rPr>
          <w:rFonts w:ascii="Courier New" w:hAnsi="Courier New" w:cs="Courier New"/>
          <w:sz w:val="24"/>
          <w:szCs w:val="24"/>
        </w:rPr>
      </w:pPr>
      <w:r w:rsidRPr="007F349F">
        <w:rPr>
          <w:rFonts w:ascii="Courier New" w:hAnsi="Courier New" w:cs="Courier New"/>
          <w:sz w:val="24"/>
          <w:szCs w:val="24"/>
        </w:rPr>
        <w:tab/>
        <w:t>41/2001 sayılı KKTC Merkez Bankası Yasası</w:t>
      </w:r>
      <w:r w:rsidRPr="002F2E79">
        <w:rPr>
          <w:rFonts w:ascii="Courier New" w:hAnsi="Courier New" w:cs="Courier New"/>
          <w:sz w:val="24"/>
          <w:szCs w:val="24"/>
        </w:rPr>
        <w:t xml:space="preserve"> ve 41/2008 sayılı Uluslararası Bankacılık Birimleri Yasası’nın ilgili maddeleri gereğince Biriminizin tüm fonksiyon, işlem, kayıt, bilgi, belge ve </w:t>
      </w:r>
      <w:r>
        <w:rPr>
          <w:rFonts w:ascii="Courier New" w:hAnsi="Courier New" w:cs="Courier New"/>
          <w:sz w:val="24"/>
          <w:szCs w:val="24"/>
        </w:rPr>
        <w:t>defterlerine</w:t>
      </w:r>
      <w:r w:rsidRPr="002F2E79">
        <w:rPr>
          <w:rFonts w:ascii="Courier New" w:hAnsi="Courier New" w:cs="Courier New"/>
          <w:sz w:val="24"/>
          <w:szCs w:val="24"/>
        </w:rPr>
        <w:t xml:space="preserve"> ulaşma yetkisi Bankamız müfettişlerine verilmiştir.</w:t>
      </w:r>
    </w:p>
    <w:p w:rsidR="006E674E" w:rsidRPr="002F2E79"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ab/>
        <w:t>İlgi yazı ve görevli denetçiler tarafından Biriminiz denetimi çerçevesinde talep edilen belgelerin 27.08.2019 tarihine kadar hazırlanabileceği belirtilerek süre talebinde bulunan konu yazınız, bir defaya mahsus değerlendirilmek üzere müfettişlere iletilmiş olup, bundan böyle talepleri ile ilgili yazışmalarda görevli denetçilerin muhatap alınması gerektiği hususunda bilgilerinizi ve gereğini rica ederiz.</w:t>
      </w:r>
    </w:p>
    <w:p w:rsidR="006E674E"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outlineLvl w:val="0"/>
        <w:rPr>
          <w:rFonts w:ascii="Courier New" w:hAnsi="Courier New" w:cs="Courier New"/>
          <w:sz w:val="24"/>
          <w:szCs w:val="24"/>
        </w:rPr>
      </w:pP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t>KKTC Merkez Bankası</w:t>
      </w:r>
    </w:p>
    <w:p w:rsidR="006E674E" w:rsidRPr="002F2E79"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t xml:space="preserve">   İdare Merkezi</w:t>
      </w: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ab/>
      </w:r>
      <w:r w:rsidRPr="002F2E79">
        <w:rPr>
          <w:rFonts w:ascii="Courier New" w:hAnsi="Courier New" w:cs="Courier New"/>
          <w:sz w:val="24"/>
          <w:szCs w:val="24"/>
        </w:rPr>
        <w:tab/>
        <w:t>Pelin YAYLALI</w:t>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t>Türker DELER</w:t>
      </w:r>
    </w:p>
    <w:p w:rsidR="006E674E" w:rsidRPr="002F2E79"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 xml:space="preserve">        Başkan Yardımcısı</w:t>
      </w:r>
      <w:r w:rsidRPr="002F2E79">
        <w:rPr>
          <w:rFonts w:ascii="Courier New" w:hAnsi="Courier New" w:cs="Courier New"/>
          <w:sz w:val="24"/>
          <w:szCs w:val="24"/>
        </w:rPr>
        <w:tab/>
      </w:r>
      <w:r w:rsidRPr="002F2E79">
        <w:rPr>
          <w:rFonts w:ascii="Courier New" w:hAnsi="Courier New" w:cs="Courier New"/>
          <w:sz w:val="24"/>
          <w:szCs w:val="24"/>
        </w:rPr>
        <w:tab/>
        <w:t>Teftiş ve İnceleme Kurulu</w:t>
      </w:r>
    </w:p>
    <w:p w:rsidR="006E674E" w:rsidRPr="002F2E79"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r>
      <w:r w:rsidRPr="002F2E79">
        <w:rPr>
          <w:rFonts w:ascii="Courier New" w:hAnsi="Courier New" w:cs="Courier New"/>
          <w:sz w:val="24"/>
          <w:szCs w:val="24"/>
        </w:rPr>
        <w:tab/>
        <w:t xml:space="preserve">      Başkanı</w:t>
      </w:r>
      <w:r>
        <w:rPr>
          <w:rFonts w:ascii="Courier New" w:hAnsi="Courier New" w:cs="Courier New"/>
          <w:sz w:val="24"/>
          <w:szCs w:val="24"/>
        </w:rPr>
        <w:t xml:space="preserve">             ”           </w:t>
      </w:r>
    </w:p>
    <w:p w:rsidR="006E674E" w:rsidRPr="002F2E79"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outlineLvl w:val="0"/>
        <w:rPr>
          <w:rFonts w:ascii="Courier New" w:hAnsi="Courier New" w:cs="Courier New"/>
          <w:sz w:val="24"/>
          <w:szCs w:val="24"/>
        </w:rPr>
      </w:pPr>
      <w:r>
        <w:rPr>
          <w:rFonts w:ascii="Courier New" w:hAnsi="Courier New" w:cs="Courier New"/>
          <w:sz w:val="24"/>
          <w:szCs w:val="24"/>
        </w:rPr>
        <w:t xml:space="preserve">“ </w:t>
      </w:r>
      <w:r w:rsidRPr="002F2E79">
        <w:rPr>
          <w:rFonts w:ascii="Courier New" w:hAnsi="Courier New" w:cs="Courier New"/>
          <w:sz w:val="24"/>
          <w:szCs w:val="24"/>
        </w:rPr>
        <w:t>KUZEY KIBRIS TÜRK CUMHURİYETİ</w:t>
      </w:r>
    </w:p>
    <w:p w:rsidR="006E674E" w:rsidRPr="002F2E79" w:rsidRDefault="006E674E" w:rsidP="006E674E">
      <w:pPr>
        <w:spacing w:after="0" w:line="24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MERKEZ BANKASI</w:t>
      </w:r>
    </w:p>
    <w:p w:rsidR="006E674E" w:rsidRPr="002F2E79" w:rsidRDefault="006E674E" w:rsidP="006E674E">
      <w:pPr>
        <w:spacing w:after="0" w:line="240" w:lineRule="auto"/>
        <w:outlineLvl w:val="0"/>
        <w:rPr>
          <w:rFonts w:ascii="Courier New" w:hAnsi="Courier New" w:cs="Courier New"/>
          <w:sz w:val="24"/>
          <w:szCs w:val="24"/>
        </w:rPr>
      </w:pPr>
      <w:r>
        <w:rPr>
          <w:rFonts w:ascii="Courier New" w:hAnsi="Courier New" w:cs="Courier New"/>
          <w:sz w:val="24"/>
          <w:szCs w:val="24"/>
        </w:rPr>
        <w:t xml:space="preserve">  </w:t>
      </w:r>
      <w:r w:rsidRPr="002F2E79">
        <w:rPr>
          <w:rFonts w:ascii="Courier New" w:hAnsi="Courier New" w:cs="Courier New"/>
          <w:sz w:val="24"/>
          <w:szCs w:val="24"/>
        </w:rPr>
        <w:t>İDARE MERKEZİ</w:t>
      </w:r>
    </w:p>
    <w:p w:rsidR="006E674E" w:rsidRPr="002F2E79" w:rsidRDefault="006E674E" w:rsidP="006E674E">
      <w:pPr>
        <w:spacing w:after="0" w:line="240" w:lineRule="auto"/>
        <w:rPr>
          <w:rFonts w:ascii="Courier New" w:hAnsi="Courier New" w:cs="Courier New"/>
          <w:sz w:val="24"/>
          <w:szCs w:val="24"/>
        </w:rPr>
      </w:pPr>
      <w:r>
        <w:rPr>
          <w:rFonts w:ascii="Courier New" w:hAnsi="Courier New" w:cs="Courier New"/>
          <w:sz w:val="24"/>
          <w:szCs w:val="24"/>
        </w:rPr>
        <w:t xml:space="preserve">  </w:t>
      </w:r>
      <w:r w:rsidRPr="002F2E79">
        <w:rPr>
          <w:rFonts w:ascii="Courier New" w:hAnsi="Courier New" w:cs="Courier New"/>
          <w:sz w:val="24"/>
          <w:szCs w:val="24"/>
        </w:rPr>
        <w:t>Lefkoşa-KKTC</w:t>
      </w:r>
    </w:p>
    <w:p w:rsidR="006E674E" w:rsidRPr="002F2E79" w:rsidRDefault="006E674E" w:rsidP="006E674E">
      <w:pPr>
        <w:spacing w:after="0" w:line="360" w:lineRule="auto"/>
        <w:rPr>
          <w:rFonts w:ascii="Courier New" w:hAnsi="Courier New" w:cs="Courier New"/>
          <w:b/>
          <w:sz w:val="24"/>
          <w:szCs w:val="24"/>
        </w:rPr>
      </w:pPr>
      <w:r w:rsidRPr="002F2E79">
        <w:rPr>
          <w:rFonts w:ascii="Courier New" w:hAnsi="Courier New" w:cs="Courier New"/>
          <w:b/>
          <w:sz w:val="24"/>
          <w:szCs w:val="24"/>
        </w:rPr>
        <w:tab/>
      </w:r>
      <w:r w:rsidRPr="002F2E79">
        <w:rPr>
          <w:rFonts w:ascii="Courier New" w:hAnsi="Courier New" w:cs="Courier New"/>
          <w:b/>
          <w:sz w:val="24"/>
          <w:szCs w:val="24"/>
        </w:rPr>
        <w:tab/>
      </w:r>
    </w:p>
    <w:p w:rsidR="006E674E" w:rsidRPr="002F2E79" w:rsidRDefault="006E674E" w:rsidP="006E674E">
      <w:pPr>
        <w:spacing w:after="0" w:line="360" w:lineRule="auto"/>
        <w:rPr>
          <w:rFonts w:ascii="Courier New" w:hAnsi="Courier New" w:cs="Courier New"/>
          <w:b/>
          <w:sz w:val="24"/>
          <w:szCs w:val="24"/>
        </w:rPr>
      </w:pPr>
    </w:p>
    <w:p w:rsidR="006E674E" w:rsidRPr="002F2E79" w:rsidRDefault="006E674E" w:rsidP="006E674E">
      <w:pPr>
        <w:spacing w:after="0" w:line="36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Mondial Private Bank IBU Ltd.</w:t>
      </w:r>
    </w:p>
    <w:p w:rsidR="006E674E" w:rsidRPr="002F2E79" w:rsidRDefault="006E674E" w:rsidP="006E674E">
      <w:pPr>
        <w:spacing w:after="0" w:line="36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Genel Müdürlüğü,</w:t>
      </w:r>
    </w:p>
    <w:p w:rsidR="006E674E" w:rsidRPr="002F2E79"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Lefkoşa.</w:t>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t>20 Ağustos 2019</w:t>
      </w:r>
    </w:p>
    <w:p w:rsidR="006E674E" w:rsidRPr="002F2E79" w:rsidRDefault="006E674E" w:rsidP="006E674E">
      <w:pPr>
        <w:spacing w:after="0" w:line="360" w:lineRule="auto"/>
        <w:rPr>
          <w:rFonts w:ascii="Courier New" w:hAnsi="Courier New" w:cs="Courier New"/>
          <w:b/>
          <w:sz w:val="24"/>
          <w:szCs w:val="24"/>
        </w:rPr>
      </w:pPr>
    </w:p>
    <w:p w:rsidR="006E674E" w:rsidRPr="008F5B16" w:rsidRDefault="006E674E" w:rsidP="006E674E">
      <w:pPr>
        <w:spacing w:after="0" w:line="240" w:lineRule="auto"/>
        <w:outlineLvl w:val="0"/>
        <w:rPr>
          <w:rFonts w:ascii="Courier New" w:hAnsi="Courier New" w:cs="Courier New"/>
          <w:b/>
          <w:sz w:val="24"/>
          <w:szCs w:val="24"/>
        </w:rPr>
      </w:pPr>
      <w:r>
        <w:rPr>
          <w:rFonts w:ascii="Courier New" w:hAnsi="Courier New" w:cs="Courier New"/>
          <w:b/>
          <w:sz w:val="24"/>
          <w:szCs w:val="24"/>
        </w:rPr>
        <w:t xml:space="preserve">  </w:t>
      </w:r>
      <w:r w:rsidRPr="002F2E79">
        <w:rPr>
          <w:rFonts w:ascii="Courier New" w:hAnsi="Courier New" w:cs="Courier New"/>
          <w:b/>
          <w:sz w:val="24"/>
          <w:szCs w:val="24"/>
        </w:rPr>
        <w:t xml:space="preserve">Konu: </w:t>
      </w:r>
      <w:r w:rsidRPr="008F5B16">
        <w:rPr>
          <w:rFonts w:ascii="Courier New" w:hAnsi="Courier New" w:cs="Courier New"/>
          <w:b/>
          <w:sz w:val="24"/>
          <w:szCs w:val="24"/>
        </w:rPr>
        <w:t xml:space="preserve">Biriminizin denetim başlangıcını erteleme talebi </w:t>
      </w:r>
    </w:p>
    <w:p w:rsidR="006E674E" w:rsidRPr="008F5B16" w:rsidRDefault="006E674E" w:rsidP="006E674E">
      <w:pPr>
        <w:spacing w:after="0" w:line="240" w:lineRule="auto"/>
        <w:outlineLvl w:val="0"/>
        <w:rPr>
          <w:rFonts w:ascii="Courier New" w:hAnsi="Courier New" w:cs="Courier New"/>
          <w:b/>
          <w:sz w:val="24"/>
          <w:szCs w:val="24"/>
        </w:rPr>
      </w:pPr>
      <w:r w:rsidRPr="008F5B16">
        <w:rPr>
          <w:rFonts w:ascii="Courier New" w:hAnsi="Courier New" w:cs="Courier New"/>
          <w:b/>
          <w:sz w:val="24"/>
          <w:szCs w:val="24"/>
        </w:rPr>
        <w:t xml:space="preserve">   </w:t>
      </w:r>
      <w:r>
        <w:rPr>
          <w:rFonts w:ascii="Courier New" w:hAnsi="Courier New" w:cs="Courier New"/>
          <w:b/>
          <w:sz w:val="24"/>
          <w:szCs w:val="24"/>
        </w:rPr>
        <w:t xml:space="preserve">  </w:t>
      </w:r>
      <w:r w:rsidRPr="008F5B16">
        <w:rPr>
          <w:rFonts w:ascii="Courier New" w:hAnsi="Courier New" w:cs="Courier New"/>
          <w:b/>
          <w:sz w:val="24"/>
          <w:szCs w:val="24"/>
        </w:rPr>
        <w:t xml:space="preserve">   Hakkında</w:t>
      </w:r>
    </w:p>
    <w:p w:rsidR="006E674E" w:rsidRPr="002F2E79" w:rsidRDefault="006E674E" w:rsidP="006E674E">
      <w:pPr>
        <w:spacing w:after="0" w:line="240" w:lineRule="auto"/>
        <w:rPr>
          <w:rFonts w:ascii="Courier New" w:hAnsi="Courier New" w:cs="Courier New"/>
          <w:sz w:val="24"/>
          <w:szCs w:val="24"/>
        </w:rPr>
      </w:pPr>
      <w:r>
        <w:rPr>
          <w:rFonts w:ascii="Courier New" w:hAnsi="Courier New" w:cs="Courier New"/>
          <w:b/>
          <w:sz w:val="24"/>
          <w:szCs w:val="24"/>
        </w:rPr>
        <w:t xml:space="preserve">  </w:t>
      </w:r>
      <w:r w:rsidRPr="002F2E79">
        <w:rPr>
          <w:rFonts w:ascii="Courier New" w:hAnsi="Courier New" w:cs="Courier New"/>
          <w:b/>
          <w:sz w:val="24"/>
          <w:szCs w:val="24"/>
        </w:rPr>
        <w:t>İlgi 1</w:t>
      </w:r>
      <w:r w:rsidRPr="002F2E79">
        <w:rPr>
          <w:rFonts w:ascii="Courier New" w:hAnsi="Courier New" w:cs="Courier New"/>
          <w:sz w:val="24"/>
          <w:szCs w:val="24"/>
        </w:rPr>
        <w:t>: 05 Ağustos 2019 tarihli yazımız.</w:t>
      </w:r>
    </w:p>
    <w:p w:rsidR="006E674E" w:rsidRPr="002F2E79" w:rsidRDefault="006E674E" w:rsidP="006E674E">
      <w:pPr>
        <w:spacing w:after="0" w:line="240" w:lineRule="auto"/>
        <w:rPr>
          <w:rFonts w:ascii="Courier New" w:hAnsi="Courier New" w:cs="Courier New"/>
          <w:sz w:val="24"/>
          <w:szCs w:val="24"/>
        </w:rPr>
      </w:pPr>
      <w:r>
        <w:rPr>
          <w:rFonts w:ascii="Courier New" w:hAnsi="Courier New" w:cs="Courier New"/>
          <w:b/>
          <w:sz w:val="24"/>
          <w:szCs w:val="24"/>
        </w:rPr>
        <w:t xml:space="preserve">  </w:t>
      </w:r>
      <w:r w:rsidRPr="002F2E79">
        <w:rPr>
          <w:rFonts w:ascii="Courier New" w:hAnsi="Courier New" w:cs="Courier New"/>
          <w:b/>
          <w:sz w:val="24"/>
          <w:szCs w:val="24"/>
        </w:rPr>
        <w:t>İlgi 2</w:t>
      </w:r>
      <w:r w:rsidRPr="002F2E79">
        <w:rPr>
          <w:rFonts w:ascii="Courier New" w:hAnsi="Courier New" w:cs="Courier New"/>
          <w:sz w:val="24"/>
          <w:szCs w:val="24"/>
        </w:rPr>
        <w:t xml:space="preserve">: 08 Ağustos 2019 tarih ve MPB/GÖ/2019-15 sayılı </w:t>
      </w:r>
    </w:p>
    <w:p w:rsidR="006E674E"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 xml:space="preserve">        </w:t>
      </w:r>
      <w:r>
        <w:rPr>
          <w:rFonts w:ascii="Courier New" w:hAnsi="Courier New" w:cs="Courier New"/>
          <w:sz w:val="24"/>
          <w:szCs w:val="24"/>
        </w:rPr>
        <w:t xml:space="preserve">  </w:t>
      </w:r>
      <w:r w:rsidRPr="002F2E79">
        <w:rPr>
          <w:rFonts w:ascii="Courier New" w:hAnsi="Courier New" w:cs="Courier New"/>
          <w:sz w:val="24"/>
          <w:szCs w:val="24"/>
        </w:rPr>
        <w:t>yazınız.</w:t>
      </w: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outlineLvl w:val="0"/>
        <w:rPr>
          <w:rFonts w:ascii="Courier New" w:hAnsi="Courier New" w:cs="Courier New"/>
          <w:b/>
          <w:sz w:val="24"/>
          <w:szCs w:val="24"/>
        </w:rPr>
      </w:pPr>
      <w:r w:rsidRPr="002F2E79">
        <w:rPr>
          <w:rFonts w:ascii="Courier New" w:hAnsi="Courier New" w:cs="Courier New"/>
          <w:b/>
          <w:sz w:val="24"/>
          <w:szCs w:val="24"/>
        </w:rPr>
        <w:lastRenderedPageBreak/>
        <w:t>Sn. Genel Müdürün Dikkatine</w:t>
      </w:r>
    </w:p>
    <w:p w:rsidR="006E674E" w:rsidRPr="002F2E79" w:rsidRDefault="006E674E" w:rsidP="006E674E">
      <w:pPr>
        <w:spacing w:after="0" w:line="240" w:lineRule="auto"/>
        <w:rPr>
          <w:rFonts w:ascii="Courier New" w:hAnsi="Courier New" w:cs="Courier New"/>
          <w:b/>
          <w:sz w:val="24"/>
          <w:szCs w:val="24"/>
        </w:rPr>
      </w:pPr>
    </w:p>
    <w:p w:rsidR="006E674E" w:rsidRPr="002F2E79"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Biriminizde gerçekleştirilen denetimler esnasında bilgi, belge ve erişim yetkisine yönelik taleplerin 41/2001 KKTC Merkez Bankası Yasası ve 41/2008 Uluslararası Bankacılık Birimleri Yasası’na binaen talep anında karşılanması gerekmektedir.</w:t>
      </w:r>
    </w:p>
    <w:p w:rsidR="006E674E" w:rsidRPr="002F2E79" w:rsidRDefault="006E674E" w:rsidP="006E674E">
      <w:pPr>
        <w:spacing w:after="0" w:line="240" w:lineRule="auto"/>
        <w:rPr>
          <w:rFonts w:ascii="Courier New" w:hAnsi="Courier New" w:cs="Courier New"/>
          <w:sz w:val="24"/>
          <w:szCs w:val="24"/>
        </w:rPr>
      </w:pPr>
      <w:r w:rsidRPr="002F2E79">
        <w:rPr>
          <w:rFonts w:ascii="Courier New" w:hAnsi="Courier New" w:cs="Courier New"/>
          <w:sz w:val="24"/>
          <w:szCs w:val="24"/>
        </w:rPr>
        <w:t>İlgi 1’de yer alan yazımız ile denetime başlamak için ihtiyaç duyduğumuz evrakların 20 Ağustos 2019 tarihine kadar hazırlanmasını talep etmiştik. İlgi 2 yazınızda belirtilen mazeretleriniz tarafımızca makul bulunduğundan, bilgi, belge ve evrakların en geç 27 Ağustos 2019 tarihinde, denetimimizi daha fazla geciktirmemek adına, eksiksiz olarak hazırlanması uygun görülmüştür.</w:t>
      </w: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240" w:lineRule="auto"/>
        <w:outlineLvl w:val="0"/>
        <w:rPr>
          <w:rFonts w:ascii="Courier New" w:hAnsi="Courier New" w:cs="Courier New"/>
          <w:sz w:val="24"/>
          <w:szCs w:val="24"/>
        </w:rPr>
      </w:pPr>
      <w:r w:rsidRPr="002F2E79">
        <w:rPr>
          <w:rFonts w:ascii="Courier New" w:hAnsi="Courier New" w:cs="Courier New"/>
          <w:sz w:val="24"/>
          <w:szCs w:val="24"/>
        </w:rPr>
        <w:t>Bilgilerinizi rica ederiz.</w:t>
      </w:r>
    </w:p>
    <w:p w:rsidR="006E674E" w:rsidRPr="002F2E79" w:rsidRDefault="006E674E" w:rsidP="006E674E">
      <w:pPr>
        <w:spacing w:after="0" w:line="240" w:lineRule="auto"/>
        <w:rPr>
          <w:rFonts w:ascii="Courier New" w:hAnsi="Courier New" w:cs="Courier New"/>
          <w:sz w:val="24"/>
          <w:szCs w:val="24"/>
        </w:rPr>
      </w:pPr>
    </w:p>
    <w:p w:rsidR="006E674E" w:rsidRPr="002F2E79" w:rsidRDefault="006E674E" w:rsidP="006E674E">
      <w:pPr>
        <w:spacing w:after="0" w:line="360" w:lineRule="auto"/>
        <w:outlineLvl w:val="0"/>
        <w:rPr>
          <w:rFonts w:ascii="Courier New" w:hAnsi="Courier New" w:cs="Courier New"/>
          <w:sz w:val="24"/>
          <w:szCs w:val="24"/>
        </w:rPr>
      </w:pPr>
      <w:r w:rsidRPr="002F2E79">
        <w:rPr>
          <w:rFonts w:ascii="Courier New" w:hAnsi="Courier New" w:cs="Courier New"/>
          <w:sz w:val="24"/>
          <w:szCs w:val="24"/>
        </w:rPr>
        <w:t>Saygılarımızla,</w:t>
      </w: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sz w:val="24"/>
          <w:szCs w:val="24"/>
        </w:rPr>
      </w:pPr>
    </w:p>
    <w:p w:rsidR="006E674E" w:rsidRPr="002F2E79"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Buğrak KAYGISIZ</w:t>
      </w:r>
      <w:r>
        <w:rPr>
          <w:rFonts w:ascii="Courier New" w:hAnsi="Courier New" w:cs="Courier New"/>
          <w:b/>
          <w:sz w:val="24"/>
          <w:szCs w:val="24"/>
        </w:rPr>
        <w:tab/>
        <w:t xml:space="preserve"> </w:t>
      </w:r>
      <w:r w:rsidRPr="002F2E79">
        <w:rPr>
          <w:rFonts w:ascii="Courier New" w:hAnsi="Courier New" w:cs="Courier New"/>
          <w:b/>
          <w:sz w:val="24"/>
          <w:szCs w:val="24"/>
        </w:rPr>
        <w:t>Mustafa ARKIN</w:t>
      </w:r>
      <w:r w:rsidRPr="002F2E79">
        <w:rPr>
          <w:rFonts w:ascii="Courier New" w:hAnsi="Courier New" w:cs="Courier New"/>
          <w:b/>
          <w:sz w:val="24"/>
          <w:szCs w:val="24"/>
        </w:rPr>
        <w:tab/>
      </w:r>
      <w:r w:rsidRPr="002F2E79">
        <w:rPr>
          <w:rFonts w:ascii="Courier New" w:hAnsi="Courier New" w:cs="Courier New"/>
          <w:b/>
          <w:sz w:val="24"/>
          <w:szCs w:val="24"/>
        </w:rPr>
        <w:tab/>
      </w:r>
      <w:r w:rsidRPr="002F2E79">
        <w:rPr>
          <w:rFonts w:ascii="Courier New" w:hAnsi="Courier New" w:cs="Courier New"/>
          <w:b/>
          <w:sz w:val="24"/>
          <w:szCs w:val="24"/>
        </w:rPr>
        <w:tab/>
        <w:t>Mete AKBEN</w:t>
      </w:r>
    </w:p>
    <w:p w:rsidR="006E674E"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 xml:space="preserve">   Müfettiş        </w:t>
      </w:r>
      <w:r w:rsidRPr="002F2E79">
        <w:rPr>
          <w:rFonts w:ascii="Courier New" w:hAnsi="Courier New" w:cs="Courier New"/>
          <w:b/>
          <w:sz w:val="24"/>
          <w:szCs w:val="24"/>
        </w:rPr>
        <w:t>Müfettiş Yardımcısı      Bilişim Memuru</w:t>
      </w:r>
      <w:r>
        <w:rPr>
          <w:rFonts w:ascii="Courier New" w:hAnsi="Courier New" w:cs="Courier New"/>
          <w:b/>
          <w:sz w:val="24"/>
          <w:szCs w:val="24"/>
        </w:rPr>
        <w:t xml:space="preserve">  ”</w:t>
      </w:r>
    </w:p>
    <w:p w:rsidR="006E674E" w:rsidRDefault="006E674E" w:rsidP="006E674E">
      <w:pPr>
        <w:spacing w:after="0" w:line="360" w:lineRule="auto"/>
        <w:rPr>
          <w:rFonts w:ascii="Courier New" w:hAnsi="Courier New" w:cs="Courier New"/>
          <w:b/>
          <w:sz w:val="24"/>
          <w:szCs w:val="24"/>
        </w:rPr>
      </w:pPr>
    </w:p>
    <w:p w:rsidR="006E674E" w:rsidRDefault="006E674E" w:rsidP="006E674E">
      <w:pPr>
        <w:spacing w:after="0" w:line="360" w:lineRule="auto"/>
        <w:rPr>
          <w:rFonts w:ascii="Courier New" w:hAnsi="Courier New" w:cs="Courier New"/>
          <w:b/>
          <w:sz w:val="24"/>
          <w:szCs w:val="24"/>
          <w:u w:val="single"/>
        </w:rPr>
      </w:pPr>
    </w:p>
    <w:p w:rsidR="006E674E" w:rsidRPr="00823EF7" w:rsidRDefault="006E674E" w:rsidP="006E674E">
      <w:pPr>
        <w:spacing w:after="0" w:line="360" w:lineRule="auto"/>
        <w:ind w:left="360" w:firstLine="360"/>
        <w:rPr>
          <w:rFonts w:ascii="Courier New" w:hAnsi="Courier New" w:cs="Courier New"/>
          <w:sz w:val="24"/>
          <w:szCs w:val="24"/>
        </w:rPr>
      </w:pPr>
      <w:r w:rsidRPr="00823EF7">
        <w:rPr>
          <w:rFonts w:ascii="Courier New" w:hAnsi="Courier New" w:cs="Courier New"/>
          <w:sz w:val="24"/>
          <w:szCs w:val="24"/>
          <w:u w:val="single"/>
        </w:rPr>
        <w:t>Emare 2  ise  şöyledir</w:t>
      </w:r>
      <w:r w:rsidRPr="00823EF7">
        <w:rPr>
          <w:rFonts w:ascii="Courier New" w:hAnsi="Courier New" w:cs="Courier New"/>
          <w:sz w:val="24"/>
          <w:szCs w:val="24"/>
        </w:rPr>
        <w:t>:</w:t>
      </w:r>
    </w:p>
    <w:p w:rsidR="006E674E" w:rsidRDefault="006E674E" w:rsidP="006E674E">
      <w:pPr>
        <w:spacing w:after="0" w:line="360" w:lineRule="auto"/>
        <w:ind w:left="360" w:firstLine="360"/>
        <w:rPr>
          <w:rFonts w:ascii="Courier New" w:hAnsi="Courier New" w:cs="Courier New"/>
          <w:b/>
          <w:sz w:val="24"/>
          <w:szCs w:val="24"/>
          <w:u w:val="single"/>
        </w:rPr>
      </w:pPr>
    </w:p>
    <w:p w:rsidR="006E674E" w:rsidRDefault="006E674E" w:rsidP="006E674E">
      <w:pPr>
        <w:spacing w:after="0" w:line="360" w:lineRule="auto"/>
        <w:ind w:left="360" w:firstLine="360"/>
        <w:rPr>
          <w:rFonts w:ascii="Courier New" w:hAnsi="Courier New" w:cs="Courier New"/>
          <w:b/>
          <w:sz w:val="24"/>
          <w:szCs w:val="24"/>
          <w:u w:val="single"/>
        </w:rPr>
      </w:pPr>
    </w:p>
    <w:p w:rsidR="006E674E" w:rsidRPr="00F81240"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 xml:space="preserve">“ 8  </w:t>
      </w:r>
      <w:r w:rsidRPr="00213D12">
        <w:rPr>
          <w:rFonts w:ascii="Courier New" w:hAnsi="Courier New" w:cs="Courier New"/>
          <w:b/>
          <w:sz w:val="24"/>
          <w:szCs w:val="24"/>
        </w:rPr>
        <w:t>Ağustos</w:t>
      </w:r>
      <w:r w:rsidRPr="00F81240">
        <w:rPr>
          <w:rFonts w:ascii="Courier New" w:hAnsi="Courier New" w:cs="Courier New"/>
          <w:b/>
          <w:sz w:val="24"/>
          <w:szCs w:val="24"/>
        </w:rPr>
        <w:t xml:space="preserve"> 2019</w:t>
      </w:r>
    </w:p>
    <w:p w:rsidR="006E674E" w:rsidRPr="00F81240" w:rsidRDefault="006E674E" w:rsidP="006E674E">
      <w:pPr>
        <w:spacing w:after="0" w:line="360" w:lineRule="auto"/>
        <w:rPr>
          <w:rFonts w:ascii="Courier New" w:hAnsi="Courier New" w:cs="Courier New"/>
          <w:b/>
          <w:sz w:val="24"/>
          <w:szCs w:val="24"/>
        </w:rPr>
      </w:pPr>
    </w:p>
    <w:p w:rsidR="006E674E" w:rsidRPr="00F81240"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 xml:space="preserve">  </w:t>
      </w:r>
      <w:r w:rsidRPr="00F81240">
        <w:rPr>
          <w:rFonts w:ascii="Courier New" w:hAnsi="Courier New" w:cs="Courier New"/>
          <w:b/>
          <w:sz w:val="24"/>
          <w:szCs w:val="24"/>
        </w:rPr>
        <w:t>K.K.T.C. Merkez Bankası</w:t>
      </w:r>
    </w:p>
    <w:p w:rsidR="006E674E" w:rsidRPr="00F81240"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 xml:space="preserve">  </w:t>
      </w:r>
      <w:r w:rsidRPr="00F81240">
        <w:rPr>
          <w:rFonts w:ascii="Courier New" w:hAnsi="Courier New" w:cs="Courier New"/>
          <w:b/>
          <w:sz w:val="24"/>
          <w:szCs w:val="24"/>
        </w:rPr>
        <w:t>İdare Merkezi</w:t>
      </w:r>
    </w:p>
    <w:p w:rsidR="006E674E" w:rsidRPr="00F81240" w:rsidRDefault="006E674E" w:rsidP="006E674E">
      <w:pPr>
        <w:spacing w:after="0" w:line="360" w:lineRule="auto"/>
        <w:rPr>
          <w:rFonts w:ascii="Courier New" w:hAnsi="Courier New" w:cs="Courier New"/>
          <w:b/>
          <w:sz w:val="24"/>
          <w:szCs w:val="24"/>
        </w:rPr>
      </w:pPr>
      <w:r>
        <w:rPr>
          <w:rFonts w:ascii="Courier New" w:hAnsi="Courier New" w:cs="Courier New"/>
          <w:b/>
          <w:sz w:val="24"/>
          <w:szCs w:val="24"/>
        </w:rPr>
        <w:t xml:space="preserve">  </w:t>
      </w:r>
      <w:r w:rsidRPr="00F81240">
        <w:rPr>
          <w:rFonts w:ascii="Courier New" w:hAnsi="Courier New" w:cs="Courier New"/>
          <w:b/>
          <w:sz w:val="24"/>
          <w:szCs w:val="24"/>
        </w:rPr>
        <w:t>Teftiş ve İnceleme Kurulu Başkanlığı,</w:t>
      </w:r>
    </w:p>
    <w:p w:rsidR="006E674E" w:rsidRPr="00F81240" w:rsidRDefault="006E674E" w:rsidP="006E674E">
      <w:pPr>
        <w:spacing w:after="0" w:line="360" w:lineRule="auto"/>
        <w:rPr>
          <w:rFonts w:ascii="Courier New" w:hAnsi="Courier New" w:cs="Courier New"/>
          <w:b/>
          <w:sz w:val="24"/>
          <w:szCs w:val="24"/>
        </w:rPr>
      </w:pPr>
      <w:r>
        <w:rPr>
          <w:rFonts w:ascii="Courier New" w:hAnsi="Courier New" w:cs="Courier New"/>
          <w:sz w:val="24"/>
          <w:szCs w:val="24"/>
        </w:rPr>
        <w:t xml:space="preserve">  </w:t>
      </w:r>
      <w:r w:rsidRPr="00F81240">
        <w:rPr>
          <w:rFonts w:ascii="Courier New" w:hAnsi="Courier New" w:cs="Courier New"/>
          <w:b/>
          <w:sz w:val="24"/>
          <w:szCs w:val="24"/>
          <w:u w:val="single"/>
        </w:rPr>
        <w:t>Lefkoşa</w:t>
      </w:r>
      <w:r w:rsidRPr="00F81240">
        <w:rPr>
          <w:rFonts w:ascii="Courier New" w:hAnsi="Courier New" w:cs="Courier New"/>
          <w:b/>
          <w:sz w:val="24"/>
          <w:szCs w:val="24"/>
        </w:rPr>
        <w:t>.</w:t>
      </w:r>
    </w:p>
    <w:p w:rsidR="006E674E" w:rsidRDefault="006E674E" w:rsidP="006E674E">
      <w:pPr>
        <w:spacing w:after="0" w:line="360" w:lineRule="auto"/>
        <w:rPr>
          <w:rFonts w:ascii="Courier New" w:hAnsi="Courier New" w:cs="Courier New"/>
          <w:sz w:val="24"/>
          <w:szCs w:val="24"/>
        </w:rPr>
      </w:pPr>
      <w:r>
        <w:rPr>
          <w:rFonts w:ascii="Courier New" w:hAnsi="Courier New" w:cs="Courier New"/>
          <w:b/>
          <w:sz w:val="24"/>
          <w:szCs w:val="24"/>
        </w:rPr>
        <w:t xml:space="preserve">  </w:t>
      </w:r>
      <w:r w:rsidRPr="00F81240">
        <w:rPr>
          <w:rFonts w:ascii="Courier New" w:hAnsi="Courier New" w:cs="Courier New"/>
          <w:b/>
          <w:sz w:val="24"/>
          <w:szCs w:val="24"/>
        </w:rPr>
        <w:t>Ref</w:t>
      </w:r>
      <w:r>
        <w:rPr>
          <w:rFonts w:ascii="Courier New" w:hAnsi="Courier New" w:cs="Courier New"/>
          <w:sz w:val="24"/>
          <w:szCs w:val="24"/>
        </w:rPr>
        <w:t>: MPB/GÖ/2019-15</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r>
        <w:rPr>
          <w:rFonts w:ascii="Courier New" w:hAnsi="Courier New" w:cs="Courier New"/>
          <w:b/>
          <w:sz w:val="24"/>
          <w:szCs w:val="24"/>
        </w:rPr>
        <w:t xml:space="preserve">  </w:t>
      </w:r>
      <w:r w:rsidRPr="00F81240">
        <w:rPr>
          <w:rFonts w:ascii="Courier New" w:hAnsi="Courier New" w:cs="Courier New"/>
          <w:b/>
          <w:sz w:val="24"/>
          <w:szCs w:val="24"/>
        </w:rPr>
        <w:t>İLGİ</w:t>
      </w:r>
      <w:r>
        <w:rPr>
          <w:rFonts w:ascii="Courier New" w:hAnsi="Courier New" w:cs="Courier New"/>
          <w:sz w:val="24"/>
          <w:szCs w:val="24"/>
        </w:rPr>
        <w:t xml:space="preserve">: 5 Ağustos 2019 tarihli, Buğrak Kaygısız, Mustafa Arkın </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 xml:space="preserve">        ve Mete Akben imzalı, birimimize gönderilen yazı.</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ab/>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Bankanız tarafından birimimiz’den 20 Ağustos 2019     </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 xml:space="preserve">  tarihine kadar talep edilen, 30 kalemden oluşan belge evrak, </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 xml:space="preserve">  ekstre ve muhtelif diğer taleplerden oluşan evrak ve </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 xml:space="preserve">  belgelerle ilgili olarak, talep ettiğiniz evrak ve belgeleri </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 xml:space="preserve">  hazırlayacak ve de imzalayacak olan Genel Müdür Sn. Kemal </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lastRenderedPageBreak/>
        <w:t>İşciel, 5 Ağustos 2019- 19 Ağustos 2019 tarihleri arasında malumunuz veçhiyle yurtdışında olacaktır (ki bu durum Ref: MPB/GÖ/2019/14 no’lu 02.08.2019 tarihli yazımızla bankanızın bilgisine getirildi). Birimimizin genel müdür yardımcısı Sn.Gültaç Özasil ise geçirmiş olduğu rahatsızlık sebebi ile raporlu olarak 05.08.2019 – 09.09.2019 tarihleri arası (sağlık sebebine binaen) izinli olacağından birimimizden talep ettiğiniz 30.06.2016- 31.07.2019 ce’man 37 aylık döneme ilişkin evrak ve belgeleri en erken 27.08.2019 tarihine değin ancak hazırlayabileceğimizi, Sn.Genel Müdürümüz’ün 19.08.2019 tarihinde adaya geleceğinden talebinizi ancak Sn. Kemal İşçiel’in KKTC’ye geri dönüş yapacağı 19.08.2019 tarihinden sonra onun avdetine müteakiben ve icazetine tabii olarak hazırlanıp imzalanacağını tarafınıza bildiririz.</w:t>
      </w:r>
    </w:p>
    <w:p w:rsidR="006E674E"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Ezcümle bankanız tarafından birimimize dağıtımı yapılan taleplerinizi içeren ve 20.08.2019 tarihine değin tarafımızdan hazır etmemizi istediğiniz bilgi, belge ve evrakları yukarıda serdettiğim makul sebeplere binaen en geç 27.08.2019 tarihine kadar bankanıza ulaştıracağımızı beyan eder bu vesile ile tarafımıza bu sebeplerden ötürü istemlerinizi gerçekleştirebilmek amacıyla tarafımıza 1 haftalık ek bir lütufat süresinin verilmesini hasleten rica ederim.</w:t>
      </w:r>
    </w:p>
    <w:p w:rsidR="006E674E"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Mondial Private Bank (UBB) Ltd.</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Genel Müdürlüğü       </w:t>
      </w:r>
    </w:p>
    <w:p w:rsidR="006E674E"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Kemal İşçiel (adına)</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Hüner Coşkunsu</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İdari İşler Müdürü</w:t>
      </w:r>
    </w:p>
    <w:p w:rsidR="006E674E" w:rsidRDefault="006E674E" w:rsidP="006E674E">
      <w:pPr>
        <w:spacing w:after="0" w:line="240" w:lineRule="auto"/>
        <w:rPr>
          <w:rFonts w:ascii="Courier New" w:hAnsi="Courier New" w:cs="Courier New"/>
          <w:sz w:val="24"/>
          <w:szCs w:val="24"/>
        </w:rPr>
      </w:pP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Ek(1): MPG/GÖ/2019/14 sayılı yazımız</w:t>
      </w:r>
    </w:p>
    <w:p w:rsidR="006E674E" w:rsidRDefault="006E674E" w:rsidP="006E674E">
      <w:pPr>
        <w:spacing w:after="0" w:line="240" w:lineRule="auto"/>
        <w:rPr>
          <w:rFonts w:ascii="Courier New" w:hAnsi="Courier New" w:cs="Courier New"/>
          <w:sz w:val="24"/>
          <w:szCs w:val="24"/>
        </w:rPr>
      </w:pPr>
      <w:r>
        <w:rPr>
          <w:rFonts w:ascii="Courier New" w:hAnsi="Courier New" w:cs="Courier New"/>
          <w:sz w:val="24"/>
          <w:szCs w:val="24"/>
        </w:rPr>
        <w:t>Ek(2): G.Özasil Sağlık Raporu sureti              ”</w:t>
      </w:r>
    </w:p>
    <w:p w:rsidR="006E674E" w:rsidRDefault="006E674E" w:rsidP="006E674E">
      <w:pPr>
        <w:spacing w:after="0" w:line="240" w:lineRule="auto"/>
        <w:ind w:left="360" w:firstLine="360"/>
        <w:rPr>
          <w:rFonts w:ascii="Courier New" w:hAnsi="Courier New" w:cs="Courier New"/>
          <w:b/>
          <w:sz w:val="24"/>
          <w:szCs w:val="24"/>
          <w:u w:val="single"/>
        </w:rPr>
      </w:pPr>
    </w:p>
    <w:p w:rsidR="006E674E" w:rsidRDefault="006E674E" w:rsidP="006E674E">
      <w:pPr>
        <w:spacing w:after="0" w:line="360" w:lineRule="auto"/>
        <w:ind w:left="360" w:firstLine="360"/>
        <w:rPr>
          <w:rFonts w:ascii="Courier New" w:hAnsi="Courier New" w:cs="Courier New"/>
          <w:b/>
          <w:sz w:val="24"/>
          <w:szCs w:val="24"/>
          <w:u w:val="single"/>
        </w:rPr>
      </w:pPr>
    </w:p>
    <w:p w:rsidR="006E674E" w:rsidRPr="002F2E79" w:rsidRDefault="006E674E" w:rsidP="006E674E">
      <w:pPr>
        <w:spacing w:after="0" w:line="360" w:lineRule="auto"/>
        <w:ind w:left="360" w:firstLine="360"/>
        <w:rPr>
          <w:rFonts w:ascii="Courier New" w:hAnsi="Courier New" w:cs="Courier New"/>
          <w:b/>
          <w:sz w:val="24"/>
          <w:szCs w:val="24"/>
          <w:u w:val="single"/>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 xml:space="preserve">Yukarıdaki Emare 1, </w:t>
      </w:r>
      <w:r>
        <w:rPr>
          <w:rFonts w:ascii="Courier New" w:hAnsi="Courier New" w:cs="Courier New"/>
          <w:sz w:val="24"/>
          <w:szCs w:val="24"/>
        </w:rPr>
        <w:t xml:space="preserve">Emare </w:t>
      </w:r>
      <w:r w:rsidRPr="002F2E79">
        <w:rPr>
          <w:rFonts w:ascii="Courier New" w:hAnsi="Courier New" w:cs="Courier New"/>
          <w:sz w:val="24"/>
          <w:szCs w:val="24"/>
        </w:rPr>
        <w:t xml:space="preserve">3 </w:t>
      </w:r>
      <w:r>
        <w:rPr>
          <w:rFonts w:ascii="Courier New" w:hAnsi="Courier New" w:cs="Courier New"/>
          <w:sz w:val="24"/>
          <w:szCs w:val="24"/>
        </w:rPr>
        <w:t>(</w:t>
      </w:r>
      <w:r w:rsidRPr="002F2E79">
        <w:rPr>
          <w:rFonts w:ascii="Courier New" w:hAnsi="Courier New" w:cs="Courier New"/>
          <w:sz w:val="24"/>
          <w:szCs w:val="24"/>
        </w:rPr>
        <w:t xml:space="preserve">a) ve </w:t>
      </w:r>
      <w:r>
        <w:rPr>
          <w:rFonts w:ascii="Courier New" w:hAnsi="Courier New" w:cs="Courier New"/>
          <w:sz w:val="24"/>
          <w:szCs w:val="24"/>
        </w:rPr>
        <w:t xml:space="preserve">Emare </w:t>
      </w:r>
      <w:r w:rsidRPr="002F2E79">
        <w:rPr>
          <w:rFonts w:ascii="Courier New" w:hAnsi="Courier New" w:cs="Courier New"/>
          <w:sz w:val="24"/>
          <w:szCs w:val="24"/>
        </w:rPr>
        <w:t>3</w:t>
      </w:r>
      <w:r>
        <w:rPr>
          <w:rFonts w:ascii="Courier New" w:hAnsi="Courier New" w:cs="Courier New"/>
          <w:sz w:val="24"/>
          <w:szCs w:val="24"/>
        </w:rPr>
        <w:t>(</w:t>
      </w:r>
      <w:r w:rsidRPr="002F2E79">
        <w:rPr>
          <w:rFonts w:ascii="Courier New" w:hAnsi="Courier New" w:cs="Courier New"/>
          <w:sz w:val="24"/>
          <w:szCs w:val="24"/>
        </w:rPr>
        <w:t xml:space="preserve">b)’deki yazılar kesin ve icrai ( yürütülmesi gerekli ) karar/işlem  içermekte midir? </w:t>
      </w:r>
    </w:p>
    <w:p w:rsidR="006E674E" w:rsidRPr="002F2E79" w:rsidRDefault="006E674E" w:rsidP="006E674E">
      <w:pPr>
        <w:spacing w:after="0" w:line="360" w:lineRule="auto"/>
        <w:ind w:left="360"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H</w:t>
      </w:r>
      <w:r w:rsidRPr="002F2E79">
        <w:rPr>
          <w:rFonts w:ascii="Courier New" w:hAnsi="Courier New" w:cs="Courier New"/>
          <w:sz w:val="24"/>
          <w:szCs w:val="24"/>
        </w:rPr>
        <w:t xml:space="preserve">erhangi bir hukuki işlemin kesin ve icrai ( yürütülmesi gerekli) işlem olup olmadığı, işlemin dayanağını teşkil eden mevzuatı düzenleyen kurallardan anlaşılmaktadır. Dava konusu </w:t>
      </w:r>
    </w:p>
    <w:p w:rsidR="006E674E" w:rsidRDefault="006E674E" w:rsidP="006E674E">
      <w:pPr>
        <w:spacing w:after="0" w:line="360" w:lineRule="auto"/>
        <w:rPr>
          <w:rFonts w:ascii="Courier New" w:hAnsi="Courier New" w:cs="Courier New"/>
          <w:b/>
          <w:sz w:val="24"/>
          <w:szCs w:val="24"/>
        </w:rPr>
      </w:pPr>
      <w:r w:rsidRPr="002F2E79">
        <w:rPr>
          <w:rFonts w:ascii="Courier New" w:hAnsi="Courier New" w:cs="Courier New"/>
          <w:sz w:val="24"/>
          <w:szCs w:val="24"/>
        </w:rPr>
        <w:lastRenderedPageBreak/>
        <w:t>işlem ilgili mevzuat tarafından yapılan tanımlama ne olursa olsun, kesin ve yürütülmesi gerekli ise, mezk</w:t>
      </w:r>
      <w:r>
        <w:rPr>
          <w:rFonts w:ascii="Courier New" w:hAnsi="Courier New" w:cs="Courier New"/>
          <w:sz w:val="24"/>
          <w:szCs w:val="24"/>
        </w:rPr>
        <w:t>û</w:t>
      </w:r>
      <w:r w:rsidRPr="002F2E79">
        <w:rPr>
          <w:rFonts w:ascii="Courier New" w:hAnsi="Courier New" w:cs="Courier New"/>
          <w:sz w:val="24"/>
          <w:szCs w:val="24"/>
        </w:rPr>
        <w:t xml:space="preserve">r işlem idari dava konusu yapılabilir </w:t>
      </w:r>
      <w:r>
        <w:rPr>
          <w:rFonts w:ascii="Courier New" w:hAnsi="Courier New" w:cs="Courier New"/>
          <w:b/>
          <w:sz w:val="24"/>
          <w:szCs w:val="24"/>
        </w:rPr>
        <w:t>( Bkz: YİM İstinaf 1/2</w:t>
      </w:r>
      <w:r w:rsidRPr="002F2E79">
        <w:rPr>
          <w:rFonts w:ascii="Courier New" w:hAnsi="Courier New" w:cs="Courier New"/>
          <w:b/>
          <w:sz w:val="24"/>
          <w:szCs w:val="24"/>
        </w:rPr>
        <w:t>006 D.1/2009)</w:t>
      </w:r>
      <w:r>
        <w:rPr>
          <w:rFonts w:ascii="Courier New" w:hAnsi="Courier New" w:cs="Courier New"/>
          <w:b/>
          <w:sz w:val="24"/>
          <w:szCs w:val="24"/>
        </w:rPr>
        <w:t>.</w:t>
      </w:r>
    </w:p>
    <w:p w:rsidR="006E674E" w:rsidRDefault="006E674E" w:rsidP="006E674E">
      <w:pPr>
        <w:spacing w:after="0" w:line="360" w:lineRule="auto"/>
        <w:rPr>
          <w:rFonts w:ascii="Courier New" w:hAnsi="Courier New" w:cs="Courier New"/>
          <w:b/>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durumda, </w:t>
      </w:r>
      <w:r w:rsidRPr="002F2E79">
        <w:rPr>
          <w:rFonts w:ascii="Courier New" w:hAnsi="Courier New" w:cs="Courier New"/>
          <w:sz w:val="24"/>
          <w:szCs w:val="24"/>
        </w:rPr>
        <w:t>KKTC Merkez Bankasına</w:t>
      </w:r>
      <w:r>
        <w:rPr>
          <w:rFonts w:ascii="Courier New" w:hAnsi="Courier New" w:cs="Courier New"/>
          <w:sz w:val="24"/>
          <w:szCs w:val="24"/>
        </w:rPr>
        <w:t xml:space="preserve"> </w:t>
      </w:r>
      <w:r w:rsidRPr="002F2E79">
        <w:rPr>
          <w:rFonts w:ascii="Courier New" w:hAnsi="Courier New" w:cs="Courier New"/>
          <w:sz w:val="24"/>
          <w:szCs w:val="24"/>
        </w:rPr>
        <w:t>Uluslararası Bankacılık Birimleri</w:t>
      </w:r>
      <w:r>
        <w:rPr>
          <w:rFonts w:ascii="Courier New" w:hAnsi="Courier New" w:cs="Courier New"/>
          <w:sz w:val="24"/>
          <w:szCs w:val="24"/>
        </w:rPr>
        <w:t xml:space="preserve"> üzerinde denetim  görev ve </w:t>
      </w:r>
      <w:r w:rsidRPr="002F2E79">
        <w:rPr>
          <w:rFonts w:ascii="Courier New" w:hAnsi="Courier New" w:cs="Courier New"/>
          <w:sz w:val="24"/>
          <w:szCs w:val="24"/>
        </w:rPr>
        <w:t>yetki</w:t>
      </w:r>
      <w:r>
        <w:rPr>
          <w:rFonts w:ascii="Courier New" w:hAnsi="Courier New" w:cs="Courier New"/>
          <w:sz w:val="24"/>
          <w:szCs w:val="24"/>
        </w:rPr>
        <w:t xml:space="preserve">si verdiğini söyleyebileceğimiz  KKTC’deki </w:t>
      </w:r>
      <w:r w:rsidRPr="002F2E79">
        <w:rPr>
          <w:rFonts w:ascii="Courier New" w:hAnsi="Courier New" w:cs="Courier New"/>
          <w:sz w:val="24"/>
          <w:szCs w:val="24"/>
        </w:rPr>
        <w:t xml:space="preserve">mevzuatın </w:t>
      </w:r>
      <w:r>
        <w:rPr>
          <w:rFonts w:ascii="Courier New" w:hAnsi="Courier New" w:cs="Courier New"/>
          <w:sz w:val="24"/>
          <w:szCs w:val="24"/>
        </w:rPr>
        <w:t xml:space="preserve"> aşağıdaki bazı hükümlerine göz atmak  yararlı olacaktır.</w:t>
      </w:r>
    </w:p>
    <w:p w:rsidR="006E674E" w:rsidRDefault="006E674E" w:rsidP="006E674E">
      <w:pPr>
        <w:spacing w:after="0" w:line="360" w:lineRule="auto"/>
        <w:ind w:left="360"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41/2008 sayılı Uluslara</w:t>
      </w:r>
      <w:r>
        <w:rPr>
          <w:rFonts w:ascii="Courier New" w:hAnsi="Courier New" w:cs="Courier New"/>
          <w:sz w:val="24"/>
          <w:szCs w:val="24"/>
        </w:rPr>
        <w:t>rası Bankacılık Birimleri Yasası’nın “UBB’lerin Faaliyet Esasları” yan başlıklı 12.maddesi şöyledir:</w:t>
      </w:r>
    </w:p>
    <w:p w:rsidR="006E674E" w:rsidRDefault="006E674E" w:rsidP="006E674E">
      <w:pPr>
        <w:spacing w:after="0" w:line="360" w:lineRule="auto"/>
        <w:ind w:left="360" w:firstLine="360"/>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tbl>
      <w:tblPr>
        <w:tblW w:w="9108" w:type="dxa"/>
        <w:tblLayout w:type="fixed"/>
        <w:tblLook w:val="01E0"/>
      </w:tblPr>
      <w:tblGrid>
        <w:gridCol w:w="2268"/>
        <w:gridCol w:w="540"/>
        <w:gridCol w:w="540"/>
        <w:gridCol w:w="5760"/>
      </w:tblGrid>
      <w:tr w:rsidR="006E674E" w:rsidRPr="004A0EE8" w:rsidTr="00B77AF4">
        <w:trPr>
          <w:trHeight w:val="381"/>
        </w:trPr>
        <w:tc>
          <w:tcPr>
            <w:tcW w:w="2268" w:type="dxa"/>
          </w:tcPr>
          <w:p w:rsidR="006E674E" w:rsidRPr="004A0EE8" w:rsidRDefault="006E674E" w:rsidP="00B77AF4">
            <w:pPr>
              <w:shd w:val="clear" w:color="auto" w:fill="FFFFFF"/>
              <w:spacing w:before="100" w:beforeAutospacing="1" w:after="0" w:line="240" w:lineRule="auto"/>
              <w:rPr>
                <w:rFonts w:ascii="Times New Roman" w:hAnsi="Times New Roman"/>
                <w:sz w:val="24"/>
                <w:szCs w:val="24"/>
              </w:rPr>
            </w:pPr>
            <w:r>
              <w:rPr>
                <w:rFonts w:ascii="Times New Roman" w:hAnsi="Times New Roman"/>
                <w:sz w:val="24"/>
                <w:szCs w:val="24"/>
              </w:rPr>
              <w:t>“</w:t>
            </w:r>
            <w:r w:rsidRPr="004A0EE8">
              <w:rPr>
                <w:rFonts w:ascii="Times New Roman" w:hAnsi="Times New Roman"/>
                <w:sz w:val="24"/>
                <w:szCs w:val="24"/>
              </w:rPr>
              <w:t xml:space="preserve">UBB’lerin Faaliyet </w:t>
            </w:r>
            <w:r>
              <w:rPr>
                <w:rFonts w:ascii="Times New Roman" w:hAnsi="Times New Roman"/>
                <w:sz w:val="24"/>
                <w:szCs w:val="24"/>
              </w:rPr>
              <w:t xml:space="preserve">       </w:t>
            </w:r>
            <w:r w:rsidRPr="004A0EE8">
              <w:rPr>
                <w:rFonts w:ascii="Times New Roman" w:hAnsi="Times New Roman"/>
                <w:sz w:val="24"/>
                <w:szCs w:val="24"/>
              </w:rPr>
              <w:t>Esasları</w:t>
            </w:r>
          </w:p>
        </w:tc>
        <w:tc>
          <w:tcPr>
            <w:tcW w:w="540" w:type="dxa"/>
          </w:tcPr>
          <w:p w:rsidR="006E674E" w:rsidRPr="004A0EE8" w:rsidRDefault="006E674E" w:rsidP="00B77AF4">
            <w:pPr>
              <w:spacing w:after="0" w:line="240" w:lineRule="auto"/>
              <w:jc w:val="both"/>
              <w:rPr>
                <w:rFonts w:ascii="Times New Roman" w:hAnsi="Times New Roman"/>
                <w:noProof/>
                <w:sz w:val="24"/>
                <w:szCs w:val="24"/>
              </w:rPr>
            </w:pPr>
            <w:r w:rsidRPr="004A0EE8">
              <w:rPr>
                <w:rFonts w:ascii="Times New Roman" w:hAnsi="Times New Roman"/>
                <w:noProof/>
                <w:sz w:val="24"/>
                <w:szCs w:val="24"/>
              </w:rPr>
              <w:t>12.</w:t>
            </w:r>
          </w:p>
        </w:tc>
        <w:tc>
          <w:tcPr>
            <w:tcW w:w="540" w:type="dxa"/>
          </w:tcPr>
          <w:p w:rsidR="006E674E" w:rsidRPr="004A0EE8" w:rsidRDefault="006E674E" w:rsidP="00B77AF4">
            <w:pPr>
              <w:spacing w:after="0" w:line="240" w:lineRule="auto"/>
              <w:jc w:val="both"/>
              <w:rPr>
                <w:rFonts w:ascii="Times New Roman" w:hAnsi="Times New Roman"/>
                <w:noProof/>
                <w:sz w:val="24"/>
                <w:szCs w:val="24"/>
              </w:rPr>
            </w:pPr>
            <w:r w:rsidRPr="004A0EE8">
              <w:rPr>
                <w:rFonts w:ascii="Times New Roman" w:hAnsi="Times New Roman"/>
                <w:noProof/>
                <w:sz w:val="24"/>
                <w:szCs w:val="24"/>
              </w:rPr>
              <w:t>(1)</w:t>
            </w:r>
          </w:p>
        </w:tc>
        <w:tc>
          <w:tcPr>
            <w:tcW w:w="5760" w:type="dxa"/>
          </w:tcPr>
          <w:p w:rsidR="006E674E" w:rsidRPr="004A0EE8" w:rsidRDefault="006E674E" w:rsidP="00B77AF4">
            <w:pPr>
              <w:widowControl w:val="0"/>
              <w:shd w:val="clear" w:color="auto" w:fill="FFFFFF"/>
              <w:tabs>
                <w:tab w:val="left" w:pos="2587"/>
              </w:tabs>
              <w:autoSpaceDE w:val="0"/>
              <w:autoSpaceDN w:val="0"/>
              <w:adjustRightInd w:val="0"/>
              <w:spacing w:before="100" w:beforeAutospacing="1" w:after="0" w:line="240" w:lineRule="auto"/>
              <w:ind w:right="45"/>
              <w:jc w:val="both"/>
              <w:rPr>
                <w:rFonts w:ascii="Times New Roman" w:hAnsi="Times New Roman"/>
                <w:sz w:val="24"/>
                <w:szCs w:val="24"/>
              </w:rPr>
            </w:pPr>
            <w:r w:rsidRPr="004A0EE8">
              <w:rPr>
                <w:rFonts w:ascii="Times New Roman" w:hAnsi="Times New Roman"/>
                <w:sz w:val="24"/>
                <w:szCs w:val="24"/>
              </w:rPr>
              <w:t xml:space="preserve">UBB’ler, uluslararası bankacılık teamüllerine uygun olarak </w:t>
            </w:r>
            <w:r w:rsidRPr="00431210">
              <w:rPr>
                <w:rFonts w:ascii="Times New Roman" w:hAnsi="Times New Roman"/>
                <w:sz w:val="24"/>
                <w:szCs w:val="24"/>
                <w:u w:val="single"/>
              </w:rPr>
              <w:t>faaliyetlerini t</w:t>
            </w:r>
            <w:r w:rsidRPr="004A0EE8">
              <w:rPr>
                <w:rFonts w:ascii="Times New Roman" w:hAnsi="Times New Roman"/>
                <w:sz w:val="24"/>
                <w:szCs w:val="24"/>
              </w:rPr>
              <w:t>amamen yurtdışına yönelik yürütürler.</w:t>
            </w:r>
          </w:p>
        </w:tc>
      </w:tr>
      <w:tr w:rsidR="006E674E" w:rsidRPr="004A0EE8" w:rsidTr="00B77AF4">
        <w:trPr>
          <w:trHeight w:val="381"/>
        </w:trPr>
        <w:tc>
          <w:tcPr>
            <w:tcW w:w="2268" w:type="dxa"/>
          </w:tcPr>
          <w:p w:rsidR="006E674E" w:rsidRPr="004A0EE8" w:rsidRDefault="006E674E" w:rsidP="00B77AF4">
            <w:pPr>
              <w:shd w:val="clear" w:color="auto" w:fill="FFFFFF"/>
              <w:spacing w:before="100" w:beforeAutospacing="1" w:after="0" w:line="240" w:lineRule="auto"/>
              <w:rPr>
                <w:rFonts w:ascii="Times New Roman" w:hAnsi="Times New Roman"/>
                <w:sz w:val="24"/>
                <w:szCs w:val="24"/>
              </w:rPr>
            </w:pPr>
          </w:p>
        </w:tc>
        <w:tc>
          <w:tcPr>
            <w:tcW w:w="540" w:type="dxa"/>
          </w:tcPr>
          <w:p w:rsidR="006E674E" w:rsidRPr="004A0EE8" w:rsidRDefault="006E674E" w:rsidP="00B77AF4">
            <w:pPr>
              <w:spacing w:after="0" w:line="240" w:lineRule="auto"/>
              <w:jc w:val="both"/>
              <w:rPr>
                <w:rFonts w:ascii="Times New Roman" w:hAnsi="Times New Roman"/>
                <w:noProof/>
                <w:sz w:val="24"/>
                <w:szCs w:val="24"/>
              </w:rPr>
            </w:pPr>
          </w:p>
        </w:tc>
        <w:tc>
          <w:tcPr>
            <w:tcW w:w="540" w:type="dxa"/>
          </w:tcPr>
          <w:p w:rsidR="006E674E" w:rsidRPr="004A0EE8" w:rsidRDefault="006E674E" w:rsidP="00B77AF4">
            <w:pPr>
              <w:spacing w:after="0" w:line="240" w:lineRule="auto"/>
              <w:jc w:val="both"/>
              <w:rPr>
                <w:rFonts w:ascii="Times New Roman" w:hAnsi="Times New Roman"/>
                <w:noProof/>
                <w:sz w:val="24"/>
                <w:szCs w:val="24"/>
              </w:rPr>
            </w:pPr>
            <w:r w:rsidRPr="004A0EE8">
              <w:rPr>
                <w:rFonts w:ascii="Times New Roman" w:hAnsi="Times New Roman"/>
                <w:noProof/>
                <w:sz w:val="24"/>
                <w:szCs w:val="24"/>
              </w:rPr>
              <w:t>(2)</w:t>
            </w:r>
          </w:p>
        </w:tc>
        <w:tc>
          <w:tcPr>
            <w:tcW w:w="5760" w:type="dxa"/>
          </w:tcPr>
          <w:p w:rsidR="006E674E" w:rsidRPr="004A0EE8" w:rsidRDefault="006E674E" w:rsidP="00B77AF4">
            <w:pPr>
              <w:widowControl w:val="0"/>
              <w:shd w:val="clear" w:color="auto" w:fill="FFFFFF"/>
              <w:tabs>
                <w:tab w:val="left" w:pos="2587"/>
              </w:tabs>
              <w:autoSpaceDE w:val="0"/>
              <w:autoSpaceDN w:val="0"/>
              <w:adjustRightInd w:val="0"/>
              <w:spacing w:after="0" w:line="240" w:lineRule="auto"/>
              <w:ind w:right="45"/>
              <w:jc w:val="both"/>
              <w:rPr>
                <w:rFonts w:ascii="Times New Roman" w:hAnsi="Times New Roman"/>
                <w:sz w:val="24"/>
                <w:szCs w:val="24"/>
              </w:rPr>
            </w:pPr>
            <w:r w:rsidRPr="004A0EE8">
              <w:rPr>
                <w:rFonts w:ascii="Times New Roman" w:hAnsi="Times New Roman"/>
                <w:sz w:val="24"/>
                <w:szCs w:val="24"/>
              </w:rPr>
              <w:t>UBB’ler, Kuzey Kıbrıs Türk Cumhuriyetinde yılda 90 günden fazla  bulunan gerçek kişilere veya Kuzey Kıbrıs Türk Cumhuriyetinde kurulmuş veya tescil edilmiş tüzel kişilere yönelik bankacılık faaliyeti yürütemezler.</w:t>
            </w:r>
          </w:p>
          <w:p w:rsidR="006E674E" w:rsidRPr="004A0EE8" w:rsidRDefault="006E674E" w:rsidP="00B77AF4">
            <w:pPr>
              <w:widowControl w:val="0"/>
              <w:shd w:val="clear" w:color="auto" w:fill="FFFFFF"/>
              <w:tabs>
                <w:tab w:val="left" w:pos="2587"/>
              </w:tabs>
              <w:autoSpaceDE w:val="0"/>
              <w:autoSpaceDN w:val="0"/>
              <w:adjustRightInd w:val="0"/>
              <w:spacing w:after="0" w:line="240" w:lineRule="auto"/>
              <w:ind w:right="45"/>
              <w:jc w:val="both"/>
              <w:rPr>
                <w:rFonts w:ascii="Times New Roman" w:hAnsi="Times New Roman"/>
                <w:sz w:val="24"/>
                <w:szCs w:val="24"/>
              </w:rPr>
            </w:pPr>
            <w:r w:rsidRPr="004A0EE8">
              <w:rPr>
                <w:rFonts w:ascii="Times New Roman" w:hAnsi="Times New Roman"/>
                <w:sz w:val="24"/>
                <w:szCs w:val="24"/>
              </w:rPr>
              <w:t xml:space="preserve">          Ancak Merkez Bankasından izin almak kaydıyla Kuzey Kıbrıs Türk Cumhuriyetindeki kamu kurum ve kuruluşlarına veya yetkili makamlardan yatırım teşviği almış projelerin finansmanı için herhangi bir gerçek veya tüzel kişiye kredi verebilirler.</w:t>
            </w:r>
          </w:p>
        </w:tc>
      </w:tr>
      <w:tr w:rsidR="006E674E" w:rsidRPr="004A0EE8" w:rsidTr="00B77AF4">
        <w:trPr>
          <w:trHeight w:val="381"/>
        </w:trPr>
        <w:tc>
          <w:tcPr>
            <w:tcW w:w="2268" w:type="dxa"/>
          </w:tcPr>
          <w:p w:rsidR="006E674E" w:rsidRPr="004A0EE8" w:rsidRDefault="006E674E" w:rsidP="00B77AF4">
            <w:pPr>
              <w:shd w:val="clear" w:color="auto" w:fill="FFFFFF"/>
              <w:spacing w:after="0" w:line="240" w:lineRule="auto"/>
              <w:rPr>
                <w:rFonts w:ascii="Times New Roman" w:hAnsi="Times New Roman"/>
                <w:sz w:val="24"/>
                <w:szCs w:val="24"/>
              </w:rPr>
            </w:pPr>
            <w:r w:rsidRPr="004A0EE8">
              <w:rPr>
                <w:rFonts w:ascii="Times New Roman" w:hAnsi="Times New Roman"/>
                <w:sz w:val="24"/>
                <w:szCs w:val="24"/>
              </w:rPr>
              <w:t>39/2001</w:t>
            </w:r>
          </w:p>
          <w:p w:rsidR="006E674E" w:rsidRPr="004A0EE8" w:rsidRDefault="006E674E" w:rsidP="00B77AF4">
            <w:pPr>
              <w:shd w:val="clear" w:color="auto" w:fill="FFFFFF"/>
              <w:spacing w:after="0" w:line="240" w:lineRule="auto"/>
              <w:rPr>
                <w:rFonts w:ascii="Times New Roman" w:hAnsi="Times New Roman"/>
                <w:sz w:val="24"/>
                <w:szCs w:val="24"/>
              </w:rPr>
            </w:pPr>
            <w:r w:rsidRPr="004A0EE8">
              <w:rPr>
                <w:rFonts w:ascii="Times New Roman" w:hAnsi="Times New Roman"/>
                <w:sz w:val="24"/>
                <w:szCs w:val="24"/>
              </w:rPr>
              <w:t xml:space="preserve"> 59/2002</w:t>
            </w:r>
          </w:p>
        </w:tc>
        <w:tc>
          <w:tcPr>
            <w:tcW w:w="540" w:type="dxa"/>
          </w:tcPr>
          <w:p w:rsidR="006E674E" w:rsidRPr="004A0EE8" w:rsidRDefault="006E674E" w:rsidP="00B77AF4">
            <w:pPr>
              <w:spacing w:after="0" w:line="240" w:lineRule="auto"/>
              <w:jc w:val="both"/>
              <w:rPr>
                <w:rFonts w:ascii="Times New Roman" w:hAnsi="Times New Roman"/>
                <w:noProof/>
                <w:sz w:val="24"/>
                <w:szCs w:val="24"/>
              </w:rPr>
            </w:pPr>
          </w:p>
        </w:tc>
        <w:tc>
          <w:tcPr>
            <w:tcW w:w="540" w:type="dxa"/>
          </w:tcPr>
          <w:p w:rsidR="006E674E" w:rsidRPr="004A0EE8" w:rsidRDefault="006E674E" w:rsidP="00B77AF4">
            <w:pPr>
              <w:spacing w:after="0" w:line="240" w:lineRule="auto"/>
              <w:rPr>
                <w:rFonts w:ascii="Times New Roman" w:hAnsi="Times New Roman"/>
                <w:sz w:val="24"/>
                <w:szCs w:val="24"/>
              </w:rPr>
            </w:pPr>
            <w:r w:rsidRPr="004A0EE8">
              <w:rPr>
                <w:rFonts w:ascii="Times New Roman" w:hAnsi="Times New Roman"/>
                <w:sz w:val="24"/>
                <w:szCs w:val="24"/>
              </w:rPr>
              <w:t>(3)</w:t>
            </w:r>
          </w:p>
        </w:tc>
        <w:tc>
          <w:tcPr>
            <w:tcW w:w="5760" w:type="dxa"/>
          </w:tcPr>
          <w:p w:rsidR="006E674E" w:rsidRPr="004A0EE8" w:rsidRDefault="006E674E" w:rsidP="00B77AF4">
            <w:pPr>
              <w:shd w:val="clear" w:color="auto" w:fill="FFFFFF"/>
              <w:spacing w:after="0" w:line="240" w:lineRule="auto"/>
              <w:jc w:val="both"/>
              <w:rPr>
                <w:rFonts w:ascii="Times New Roman" w:hAnsi="Times New Roman"/>
                <w:sz w:val="24"/>
                <w:szCs w:val="24"/>
                <w:lang w:val="de-DE"/>
              </w:rPr>
            </w:pPr>
            <w:r w:rsidRPr="004A0EE8">
              <w:rPr>
                <w:rFonts w:ascii="Times New Roman" w:hAnsi="Times New Roman"/>
                <w:sz w:val="24"/>
                <w:szCs w:val="24"/>
              </w:rPr>
              <w:t>UBB’ler, Kuzey Kıbrıs Türk Cumhuriyeti Bankalar Yasasına bağlı faaliyet</w:t>
            </w:r>
            <w:r w:rsidRPr="004A0EE8">
              <w:rPr>
                <w:rFonts w:ascii="Times New Roman" w:hAnsi="Times New Roman"/>
                <w:sz w:val="24"/>
                <w:szCs w:val="24"/>
                <w:lang w:val="de-DE"/>
              </w:rPr>
              <w:t xml:space="preserve"> </w:t>
            </w:r>
            <w:r w:rsidRPr="004A0EE8">
              <w:rPr>
                <w:rFonts w:ascii="Times New Roman" w:hAnsi="Times New Roman"/>
                <w:spacing w:val="-1"/>
                <w:sz w:val="24"/>
                <w:szCs w:val="24"/>
              </w:rPr>
              <w:t xml:space="preserve">gösteren bankalarda mevduat hesabı açabilirler ve </w:t>
            </w:r>
            <w:r w:rsidRPr="004A0EE8">
              <w:rPr>
                <w:rFonts w:ascii="Times New Roman" w:hAnsi="Times New Roman"/>
                <w:sz w:val="24"/>
                <w:szCs w:val="24"/>
              </w:rPr>
              <w:t>kendi amaçları için her türlü idame ve idare</w:t>
            </w:r>
            <w:r w:rsidRPr="004A0EE8">
              <w:rPr>
                <w:rFonts w:ascii="Times New Roman" w:hAnsi="Times New Roman"/>
                <w:sz w:val="24"/>
                <w:szCs w:val="24"/>
                <w:lang w:val="de-DE"/>
              </w:rPr>
              <w:t xml:space="preserve"> </w:t>
            </w:r>
            <w:r w:rsidRPr="004A0EE8">
              <w:rPr>
                <w:rFonts w:ascii="Times New Roman" w:hAnsi="Times New Roman"/>
                <w:sz w:val="24"/>
                <w:szCs w:val="24"/>
              </w:rPr>
              <w:t xml:space="preserve">giderlerini bu </w:t>
            </w:r>
            <w:r w:rsidRPr="004A0EE8">
              <w:rPr>
                <w:rFonts w:ascii="Times New Roman" w:hAnsi="Times New Roman"/>
                <w:spacing w:val="-1"/>
                <w:sz w:val="24"/>
                <w:szCs w:val="24"/>
              </w:rPr>
              <w:t>hesaplardan ödeyebilirler.</w:t>
            </w:r>
          </w:p>
        </w:tc>
      </w:tr>
      <w:tr w:rsidR="006E674E" w:rsidRPr="004A0EE8" w:rsidTr="00B77AF4">
        <w:trPr>
          <w:trHeight w:val="381"/>
        </w:trPr>
        <w:tc>
          <w:tcPr>
            <w:tcW w:w="2268" w:type="dxa"/>
          </w:tcPr>
          <w:p w:rsidR="006E674E" w:rsidRPr="004A0EE8" w:rsidRDefault="006E674E" w:rsidP="00B77AF4">
            <w:pPr>
              <w:shd w:val="clear" w:color="auto" w:fill="FFFFFF"/>
              <w:spacing w:before="115" w:after="0" w:line="240" w:lineRule="auto"/>
              <w:rPr>
                <w:rFonts w:ascii="Times New Roman" w:hAnsi="Times New Roman"/>
                <w:sz w:val="24"/>
                <w:szCs w:val="24"/>
              </w:rPr>
            </w:pPr>
          </w:p>
        </w:tc>
        <w:tc>
          <w:tcPr>
            <w:tcW w:w="540" w:type="dxa"/>
          </w:tcPr>
          <w:p w:rsidR="006E674E" w:rsidRPr="004A0EE8" w:rsidRDefault="006E674E" w:rsidP="00B77AF4">
            <w:pPr>
              <w:spacing w:after="0" w:line="240" w:lineRule="auto"/>
              <w:jc w:val="both"/>
              <w:rPr>
                <w:rFonts w:ascii="Times New Roman" w:hAnsi="Times New Roman"/>
                <w:noProof/>
                <w:sz w:val="24"/>
                <w:szCs w:val="24"/>
              </w:rPr>
            </w:pPr>
          </w:p>
        </w:tc>
        <w:tc>
          <w:tcPr>
            <w:tcW w:w="540" w:type="dxa"/>
          </w:tcPr>
          <w:p w:rsidR="006E674E" w:rsidRPr="004A0EE8" w:rsidRDefault="006E674E" w:rsidP="00B77AF4">
            <w:pPr>
              <w:spacing w:after="0" w:line="240" w:lineRule="auto"/>
              <w:jc w:val="both"/>
              <w:rPr>
                <w:rFonts w:ascii="Times New Roman" w:hAnsi="Times New Roman"/>
                <w:noProof/>
                <w:sz w:val="24"/>
                <w:szCs w:val="24"/>
              </w:rPr>
            </w:pPr>
            <w:r w:rsidRPr="004A0EE8">
              <w:rPr>
                <w:rFonts w:ascii="Times New Roman" w:hAnsi="Times New Roman"/>
                <w:noProof/>
                <w:sz w:val="24"/>
                <w:szCs w:val="24"/>
              </w:rPr>
              <w:t>(4)</w:t>
            </w:r>
          </w:p>
        </w:tc>
        <w:tc>
          <w:tcPr>
            <w:tcW w:w="5760" w:type="dxa"/>
          </w:tcPr>
          <w:p w:rsidR="006E674E" w:rsidRPr="004A0EE8" w:rsidRDefault="006E674E" w:rsidP="00B77AF4">
            <w:pPr>
              <w:widowControl w:val="0"/>
              <w:shd w:val="clear" w:color="auto" w:fill="FFFFFF"/>
              <w:tabs>
                <w:tab w:val="left" w:pos="2587"/>
              </w:tabs>
              <w:autoSpaceDE w:val="0"/>
              <w:autoSpaceDN w:val="0"/>
              <w:adjustRightInd w:val="0"/>
              <w:spacing w:before="100" w:beforeAutospacing="1" w:after="0" w:line="240" w:lineRule="auto"/>
              <w:ind w:right="45"/>
              <w:jc w:val="both"/>
              <w:rPr>
                <w:rFonts w:ascii="Times New Roman" w:hAnsi="Times New Roman"/>
                <w:sz w:val="24"/>
                <w:szCs w:val="24"/>
              </w:rPr>
            </w:pPr>
            <w:r w:rsidRPr="004A0EE8">
              <w:rPr>
                <w:rFonts w:ascii="Times New Roman" w:hAnsi="Times New Roman"/>
                <w:sz w:val="24"/>
                <w:szCs w:val="24"/>
              </w:rPr>
              <w:t>UBB’ler, Merkez Bankasından izin almak kaydıyla, Kuzey Kıbrıs Türk Cumhuriyetinde tescilli şirketlerin hisse senetleri ile diğer menkul kıymetlerine yatırım yapabilirler.</w:t>
            </w:r>
          </w:p>
        </w:tc>
      </w:tr>
      <w:tr w:rsidR="006E674E" w:rsidRPr="004A0EE8" w:rsidTr="00B77AF4">
        <w:trPr>
          <w:trHeight w:val="381"/>
        </w:trPr>
        <w:tc>
          <w:tcPr>
            <w:tcW w:w="2268" w:type="dxa"/>
          </w:tcPr>
          <w:p w:rsidR="006E674E" w:rsidRPr="004A0EE8" w:rsidRDefault="006E674E" w:rsidP="00B77AF4">
            <w:pPr>
              <w:shd w:val="clear" w:color="auto" w:fill="FFFFFF"/>
              <w:spacing w:before="115" w:after="0" w:line="240" w:lineRule="auto"/>
              <w:rPr>
                <w:rFonts w:ascii="Times New Roman" w:hAnsi="Times New Roman"/>
                <w:sz w:val="24"/>
                <w:szCs w:val="24"/>
              </w:rPr>
            </w:pPr>
          </w:p>
        </w:tc>
        <w:tc>
          <w:tcPr>
            <w:tcW w:w="540" w:type="dxa"/>
          </w:tcPr>
          <w:p w:rsidR="006E674E" w:rsidRPr="004A0EE8" w:rsidRDefault="006E674E" w:rsidP="00B77AF4">
            <w:pPr>
              <w:spacing w:after="0" w:line="240" w:lineRule="auto"/>
              <w:jc w:val="both"/>
              <w:rPr>
                <w:rFonts w:ascii="Times New Roman" w:hAnsi="Times New Roman"/>
                <w:noProof/>
                <w:sz w:val="24"/>
                <w:szCs w:val="24"/>
              </w:rPr>
            </w:pPr>
          </w:p>
        </w:tc>
        <w:tc>
          <w:tcPr>
            <w:tcW w:w="540" w:type="dxa"/>
          </w:tcPr>
          <w:p w:rsidR="006E674E" w:rsidRPr="004A0EE8" w:rsidRDefault="006E674E" w:rsidP="00B77AF4">
            <w:pPr>
              <w:spacing w:after="0" w:line="240" w:lineRule="auto"/>
              <w:jc w:val="both"/>
              <w:rPr>
                <w:rFonts w:ascii="Times New Roman" w:hAnsi="Times New Roman"/>
                <w:noProof/>
                <w:sz w:val="24"/>
                <w:szCs w:val="24"/>
              </w:rPr>
            </w:pPr>
            <w:r w:rsidRPr="004A0EE8">
              <w:rPr>
                <w:rFonts w:ascii="Times New Roman" w:hAnsi="Times New Roman"/>
                <w:noProof/>
                <w:sz w:val="24"/>
                <w:szCs w:val="24"/>
              </w:rPr>
              <w:t>(5)</w:t>
            </w:r>
          </w:p>
        </w:tc>
        <w:tc>
          <w:tcPr>
            <w:tcW w:w="5760" w:type="dxa"/>
          </w:tcPr>
          <w:p w:rsidR="006E674E" w:rsidRPr="004A0EE8" w:rsidRDefault="006E674E" w:rsidP="00B77AF4">
            <w:pPr>
              <w:widowControl w:val="0"/>
              <w:shd w:val="clear" w:color="auto" w:fill="FFFFFF"/>
              <w:tabs>
                <w:tab w:val="left" w:pos="3199"/>
              </w:tabs>
              <w:autoSpaceDE w:val="0"/>
              <w:autoSpaceDN w:val="0"/>
              <w:adjustRightInd w:val="0"/>
              <w:spacing w:after="0" w:line="240" w:lineRule="auto"/>
              <w:ind w:right="22"/>
              <w:jc w:val="both"/>
              <w:rPr>
                <w:rFonts w:ascii="Times New Roman" w:hAnsi="Times New Roman"/>
                <w:sz w:val="24"/>
                <w:szCs w:val="24"/>
              </w:rPr>
            </w:pPr>
            <w:r w:rsidRPr="004A0EE8">
              <w:rPr>
                <w:rFonts w:ascii="Times New Roman" w:hAnsi="Times New Roman"/>
                <w:spacing w:val="-1"/>
                <w:sz w:val="24"/>
                <w:szCs w:val="24"/>
              </w:rPr>
              <w:t xml:space="preserve">UBB’ler, herhangi bir ülkede fiziki bir hizmet ofisi bulunmayan, tam gün çalışan personel istihdam etmeyen ve bankacılık işlemleri ile kayıtları açısından resmi bir otoritenin denetimine ve iznine tabi olmayan </w:t>
            </w:r>
            <w:r w:rsidRPr="004A0EE8">
              <w:rPr>
                <w:rFonts w:ascii="Times New Roman" w:hAnsi="Times New Roman"/>
                <w:sz w:val="24"/>
                <w:szCs w:val="24"/>
              </w:rPr>
              <w:t>bankalarla ve hesaplarını bu tür bankalara kullandırmadığından emin olmadıkları finans kuruluşları ile muhabirlik ilişkisine giremezler.</w:t>
            </w:r>
            <w:r>
              <w:rPr>
                <w:rFonts w:ascii="Times New Roman" w:hAnsi="Times New Roman"/>
                <w:sz w:val="24"/>
                <w:szCs w:val="24"/>
              </w:rPr>
              <w:t>”</w:t>
            </w:r>
          </w:p>
          <w:p w:rsidR="006E674E" w:rsidRPr="004A0EE8" w:rsidRDefault="006E674E" w:rsidP="00B77AF4">
            <w:pPr>
              <w:widowControl w:val="0"/>
              <w:shd w:val="clear" w:color="auto" w:fill="FFFFFF"/>
              <w:tabs>
                <w:tab w:val="left" w:pos="3199"/>
              </w:tabs>
              <w:autoSpaceDE w:val="0"/>
              <w:autoSpaceDN w:val="0"/>
              <w:adjustRightInd w:val="0"/>
              <w:spacing w:after="0" w:line="240" w:lineRule="auto"/>
              <w:ind w:right="22"/>
              <w:jc w:val="both"/>
              <w:rPr>
                <w:rFonts w:ascii="Times New Roman" w:hAnsi="Times New Roman"/>
                <w:spacing w:val="-7"/>
                <w:sz w:val="24"/>
                <w:szCs w:val="24"/>
              </w:rPr>
            </w:pPr>
          </w:p>
        </w:tc>
      </w:tr>
    </w:tbl>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360"/>
        <w:rPr>
          <w:rFonts w:ascii="Courier New" w:hAnsi="Courier New" w:cs="Courier New"/>
          <w:sz w:val="24"/>
          <w:szCs w:val="24"/>
          <w:lang w:eastAsia="tr-TR"/>
        </w:rPr>
      </w:pPr>
      <w:r>
        <w:rPr>
          <w:rFonts w:ascii="Courier New" w:hAnsi="Courier New" w:cs="Courier New"/>
          <w:sz w:val="24"/>
          <w:szCs w:val="24"/>
        </w:rPr>
        <w:lastRenderedPageBreak/>
        <w:t xml:space="preserve"> Yukarıdaki maddeden görüleceği üzere, UBB’ler uluslararası bankacılık teamüllerine uygun olarak faaliyetlerini tamamen yurt dışına yönelik yürütüp, </w:t>
      </w:r>
      <w:r w:rsidRPr="002F2E79">
        <w:rPr>
          <w:rFonts w:ascii="Courier New" w:hAnsi="Courier New" w:cs="Courier New"/>
          <w:sz w:val="24"/>
          <w:szCs w:val="24"/>
          <w:lang w:eastAsia="tr-TR"/>
        </w:rPr>
        <w:t>Kuzey Kıbrıs Türk Cumhuriyeti</w:t>
      </w:r>
      <w:r>
        <w:rPr>
          <w:rFonts w:ascii="Courier New" w:hAnsi="Courier New" w:cs="Courier New"/>
          <w:sz w:val="24"/>
          <w:szCs w:val="24"/>
          <w:lang w:eastAsia="tr-TR"/>
        </w:rPr>
        <w:t>’</w:t>
      </w:r>
      <w:r w:rsidRPr="002F2E79">
        <w:rPr>
          <w:rFonts w:ascii="Courier New" w:hAnsi="Courier New" w:cs="Courier New"/>
          <w:sz w:val="24"/>
          <w:szCs w:val="24"/>
          <w:lang w:eastAsia="tr-TR"/>
        </w:rPr>
        <w:t>nde yılda 90 günden f</w:t>
      </w:r>
      <w:r>
        <w:rPr>
          <w:rFonts w:ascii="Courier New" w:hAnsi="Courier New" w:cs="Courier New"/>
          <w:sz w:val="24"/>
          <w:szCs w:val="24"/>
          <w:lang w:eastAsia="tr-TR"/>
        </w:rPr>
        <w:t xml:space="preserve">azla </w:t>
      </w:r>
      <w:r w:rsidRPr="002F2E79">
        <w:rPr>
          <w:rFonts w:ascii="Courier New" w:hAnsi="Courier New" w:cs="Courier New"/>
          <w:sz w:val="24"/>
          <w:szCs w:val="24"/>
          <w:lang w:eastAsia="tr-TR"/>
        </w:rPr>
        <w:t>bulunan gerçek kişilere veya Kuzey Kıbrıs Türk Cumhuriyeti</w:t>
      </w:r>
      <w:r>
        <w:rPr>
          <w:rFonts w:ascii="Courier New" w:hAnsi="Courier New" w:cs="Courier New"/>
          <w:sz w:val="24"/>
          <w:szCs w:val="24"/>
          <w:lang w:eastAsia="tr-TR"/>
        </w:rPr>
        <w:t>’</w:t>
      </w:r>
      <w:r w:rsidRPr="002F2E79">
        <w:rPr>
          <w:rFonts w:ascii="Courier New" w:hAnsi="Courier New" w:cs="Courier New"/>
          <w:sz w:val="24"/>
          <w:szCs w:val="24"/>
          <w:lang w:eastAsia="tr-TR"/>
        </w:rPr>
        <w:t>nde kurulmuş veya tescil edilmiş tüzel kişilere yönelik bankacılık faaliyeti</w:t>
      </w:r>
      <w:r>
        <w:rPr>
          <w:rFonts w:ascii="Courier New" w:hAnsi="Courier New" w:cs="Courier New"/>
          <w:sz w:val="24"/>
          <w:szCs w:val="24"/>
          <w:lang w:eastAsia="tr-TR"/>
        </w:rPr>
        <w:t xml:space="preserve"> yürütememekle birlikte, </w:t>
      </w:r>
    </w:p>
    <w:p w:rsidR="006E674E" w:rsidRDefault="006E674E" w:rsidP="006E674E">
      <w:pPr>
        <w:widowControl w:val="0"/>
        <w:shd w:val="clear" w:color="auto" w:fill="FFFFFF"/>
        <w:tabs>
          <w:tab w:val="left" w:pos="2587"/>
        </w:tabs>
        <w:autoSpaceDE w:val="0"/>
        <w:autoSpaceDN w:val="0"/>
        <w:adjustRightInd w:val="0"/>
        <w:spacing w:line="360" w:lineRule="auto"/>
        <w:ind w:right="45"/>
        <w:rPr>
          <w:rFonts w:ascii="Courier New" w:hAnsi="Courier New" w:cs="Courier New"/>
          <w:sz w:val="24"/>
          <w:szCs w:val="24"/>
          <w:lang w:eastAsia="tr-TR"/>
        </w:rPr>
      </w:pPr>
      <w:r w:rsidRPr="002F2E79">
        <w:rPr>
          <w:rFonts w:ascii="Courier New" w:hAnsi="Courier New" w:cs="Courier New"/>
          <w:sz w:val="24"/>
          <w:szCs w:val="24"/>
          <w:lang w:eastAsia="tr-TR"/>
        </w:rPr>
        <w:t>Merkez Bankasından izin almak kaydıyla</w:t>
      </w:r>
      <w:r>
        <w:rPr>
          <w:rFonts w:ascii="Courier New" w:hAnsi="Courier New" w:cs="Courier New"/>
          <w:sz w:val="24"/>
          <w:szCs w:val="24"/>
          <w:lang w:eastAsia="tr-TR"/>
        </w:rPr>
        <w:t>,</w:t>
      </w:r>
      <w:r w:rsidRPr="002F2E79">
        <w:rPr>
          <w:rFonts w:ascii="Courier New" w:hAnsi="Courier New" w:cs="Courier New"/>
          <w:sz w:val="24"/>
          <w:szCs w:val="24"/>
          <w:lang w:eastAsia="tr-TR"/>
        </w:rPr>
        <w:t xml:space="preserve"> Kuzey Kıbrıs Türk Cumhuriyetindeki kamu kurum ve kuruluşlarına veya yetkili makamlardan yatırım teşviği almış projelerin finansmanı için herhangi bir gerçek veya tüzel kişiye kredi verebilirler.</w:t>
      </w: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Yasa’nın “M</w:t>
      </w:r>
      <w:r w:rsidRPr="002F2E79">
        <w:rPr>
          <w:rFonts w:ascii="Courier New" w:hAnsi="Courier New" w:cs="Courier New"/>
          <w:sz w:val="24"/>
          <w:szCs w:val="24"/>
        </w:rPr>
        <w:t xml:space="preserve">uhasebe </w:t>
      </w:r>
      <w:r>
        <w:rPr>
          <w:rFonts w:ascii="Courier New" w:hAnsi="Courier New" w:cs="Courier New"/>
          <w:sz w:val="24"/>
          <w:szCs w:val="24"/>
        </w:rPr>
        <w:t>K</w:t>
      </w:r>
      <w:r w:rsidRPr="002F2E79">
        <w:rPr>
          <w:rFonts w:ascii="Courier New" w:hAnsi="Courier New" w:cs="Courier New"/>
          <w:sz w:val="24"/>
          <w:szCs w:val="24"/>
        </w:rPr>
        <w:t>ayıtları</w:t>
      </w:r>
      <w:r>
        <w:rPr>
          <w:rFonts w:ascii="Courier New" w:hAnsi="Courier New" w:cs="Courier New"/>
          <w:sz w:val="24"/>
          <w:szCs w:val="24"/>
        </w:rPr>
        <w:t>”</w:t>
      </w:r>
      <w:r w:rsidRPr="002F2E79">
        <w:rPr>
          <w:rFonts w:ascii="Courier New" w:hAnsi="Courier New" w:cs="Courier New"/>
          <w:sz w:val="24"/>
          <w:szCs w:val="24"/>
        </w:rPr>
        <w:t xml:space="preserve"> yan başlı</w:t>
      </w:r>
      <w:r>
        <w:rPr>
          <w:rFonts w:ascii="Courier New" w:hAnsi="Courier New" w:cs="Courier New"/>
          <w:sz w:val="24"/>
          <w:szCs w:val="24"/>
        </w:rPr>
        <w:t xml:space="preserve">klı 15.maddesi ise </w:t>
      </w:r>
      <w:r w:rsidRPr="002F2E79">
        <w:rPr>
          <w:rFonts w:ascii="Courier New" w:hAnsi="Courier New" w:cs="Courier New"/>
          <w:sz w:val="24"/>
          <w:szCs w:val="24"/>
        </w:rPr>
        <w:t xml:space="preserve">  şöyledir:</w:t>
      </w:r>
    </w:p>
    <w:p w:rsidR="006E674E" w:rsidRDefault="006E674E" w:rsidP="006E674E">
      <w:pPr>
        <w:spacing w:after="0" w:line="360" w:lineRule="auto"/>
        <w:ind w:firstLine="708"/>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tbl>
      <w:tblPr>
        <w:tblW w:w="9108" w:type="dxa"/>
        <w:tblLayout w:type="fixed"/>
        <w:tblLook w:val="01E0"/>
      </w:tblPr>
      <w:tblGrid>
        <w:gridCol w:w="2268"/>
        <w:gridCol w:w="540"/>
        <w:gridCol w:w="540"/>
        <w:gridCol w:w="5760"/>
      </w:tblGrid>
      <w:tr w:rsidR="006E674E" w:rsidRPr="0029514B" w:rsidTr="00B77AF4">
        <w:trPr>
          <w:trHeight w:val="381"/>
        </w:trPr>
        <w:tc>
          <w:tcPr>
            <w:tcW w:w="2268" w:type="dxa"/>
          </w:tcPr>
          <w:p w:rsidR="006E674E" w:rsidRPr="00745B03" w:rsidRDefault="006E674E" w:rsidP="00B77AF4">
            <w:pPr>
              <w:shd w:val="clear" w:color="auto" w:fill="FFFFFF"/>
              <w:spacing w:before="100" w:beforeAutospacing="1"/>
              <w:rPr>
                <w:color w:val="000000" w:themeColor="text1"/>
                <w:lang w:eastAsia="tr-TR"/>
              </w:rPr>
            </w:pPr>
            <w:r>
              <w:rPr>
                <w:color w:val="000000" w:themeColor="text1"/>
                <w:lang w:eastAsia="tr-TR"/>
              </w:rPr>
              <w:t>“</w:t>
            </w:r>
            <w:r w:rsidRPr="00745B03">
              <w:rPr>
                <w:color w:val="000000" w:themeColor="text1"/>
                <w:lang w:eastAsia="tr-TR"/>
              </w:rPr>
              <w:t>Muhasebe Kayıtları</w:t>
            </w:r>
          </w:p>
        </w:tc>
        <w:tc>
          <w:tcPr>
            <w:tcW w:w="540" w:type="dxa"/>
          </w:tcPr>
          <w:p w:rsidR="006E674E" w:rsidRPr="0029514B" w:rsidRDefault="006E674E" w:rsidP="00B77AF4">
            <w:pPr>
              <w:jc w:val="both"/>
              <w:rPr>
                <w:noProof/>
                <w:lang w:eastAsia="tr-TR"/>
              </w:rPr>
            </w:pPr>
            <w:r w:rsidRPr="0029514B">
              <w:rPr>
                <w:noProof/>
                <w:lang w:eastAsia="tr-TR"/>
              </w:rPr>
              <w:t>15.</w:t>
            </w:r>
          </w:p>
        </w:tc>
        <w:tc>
          <w:tcPr>
            <w:tcW w:w="540" w:type="dxa"/>
          </w:tcPr>
          <w:p w:rsidR="006E674E" w:rsidRPr="0029514B" w:rsidRDefault="006E674E" w:rsidP="00B77AF4">
            <w:pPr>
              <w:jc w:val="both"/>
              <w:rPr>
                <w:noProof/>
                <w:lang w:eastAsia="tr-TR"/>
              </w:rPr>
            </w:pPr>
            <w:r w:rsidRPr="0029514B">
              <w:rPr>
                <w:noProof/>
                <w:lang w:eastAsia="tr-TR"/>
              </w:rPr>
              <w:t>(1)</w:t>
            </w:r>
          </w:p>
        </w:tc>
        <w:tc>
          <w:tcPr>
            <w:tcW w:w="5760" w:type="dxa"/>
          </w:tcPr>
          <w:p w:rsidR="006E674E" w:rsidRPr="0029514B" w:rsidRDefault="006E674E" w:rsidP="00B77AF4">
            <w:pPr>
              <w:shd w:val="clear" w:color="auto" w:fill="FFFFFF"/>
              <w:tabs>
                <w:tab w:val="left" w:pos="1980"/>
              </w:tabs>
              <w:spacing w:before="2"/>
              <w:jc w:val="both"/>
              <w:rPr>
                <w:lang w:eastAsia="tr-TR"/>
              </w:rPr>
            </w:pPr>
            <w:r w:rsidRPr="0029514B">
              <w:rPr>
                <w:lang w:eastAsia="tr-TR"/>
              </w:rPr>
              <w:t>UBB’ler, muhasebe kayıt ve mali raporlarını Merkez Bankasınca uluslararası  muhasebe  standartlarına göre hazırlanıp Resmi Gazete’de yayımlanan tebliğe uygun olarak düzenler.  Muhasebe birimi olarak  Euro veya Dolar kullanırlar.</w:t>
            </w:r>
          </w:p>
        </w:tc>
      </w:tr>
      <w:tr w:rsidR="006E674E" w:rsidRPr="0029514B" w:rsidTr="00B77AF4">
        <w:trPr>
          <w:trHeight w:val="381"/>
        </w:trPr>
        <w:tc>
          <w:tcPr>
            <w:tcW w:w="2268" w:type="dxa"/>
          </w:tcPr>
          <w:p w:rsidR="006E674E" w:rsidRPr="00745B03" w:rsidRDefault="006E674E" w:rsidP="00B77AF4">
            <w:pPr>
              <w:shd w:val="clear" w:color="auto" w:fill="FFFFFF"/>
              <w:spacing w:before="115"/>
              <w:rPr>
                <w:color w:val="000000" w:themeColor="text1"/>
                <w:lang w:eastAsia="tr-TR"/>
              </w:rPr>
            </w:pPr>
          </w:p>
        </w:tc>
        <w:tc>
          <w:tcPr>
            <w:tcW w:w="540" w:type="dxa"/>
          </w:tcPr>
          <w:p w:rsidR="006E674E" w:rsidRPr="0029514B" w:rsidRDefault="006E674E" w:rsidP="00B77AF4">
            <w:pPr>
              <w:jc w:val="both"/>
              <w:rPr>
                <w:noProof/>
                <w:lang w:eastAsia="tr-TR"/>
              </w:rPr>
            </w:pPr>
          </w:p>
        </w:tc>
        <w:tc>
          <w:tcPr>
            <w:tcW w:w="540" w:type="dxa"/>
          </w:tcPr>
          <w:p w:rsidR="006E674E" w:rsidRPr="0029514B" w:rsidRDefault="006E674E" w:rsidP="00B77AF4">
            <w:pPr>
              <w:jc w:val="both"/>
              <w:rPr>
                <w:noProof/>
                <w:lang w:eastAsia="tr-TR"/>
              </w:rPr>
            </w:pPr>
            <w:r w:rsidRPr="0029514B">
              <w:rPr>
                <w:noProof/>
                <w:lang w:eastAsia="tr-TR"/>
              </w:rPr>
              <w:t>(2)</w:t>
            </w:r>
          </w:p>
        </w:tc>
        <w:tc>
          <w:tcPr>
            <w:tcW w:w="5760" w:type="dxa"/>
          </w:tcPr>
          <w:p w:rsidR="006E674E" w:rsidRPr="0029514B" w:rsidRDefault="006E674E" w:rsidP="00B77AF4">
            <w:pPr>
              <w:shd w:val="clear" w:color="auto" w:fill="FFFFFF"/>
              <w:tabs>
                <w:tab w:val="left" w:pos="1980"/>
              </w:tabs>
              <w:spacing w:before="2"/>
              <w:jc w:val="both"/>
              <w:rPr>
                <w:lang w:eastAsia="tr-TR"/>
              </w:rPr>
            </w:pPr>
            <w:r w:rsidRPr="0029514B">
              <w:rPr>
                <w:lang w:eastAsia="tr-TR"/>
              </w:rPr>
              <w:t>Merkez Bankası tarafından UBB’lerden talep edilecek her türlü bilgi ve belgeler belirlenen sürelerde gönderilir.</w:t>
            </w:r>
          </w:p>
        </w:tc>
      </w:tr>
      <w:tr w:rsidR="006E674E" w:rsidRPr="0029514B" w:rsidTr="00B77AF4">
        <w:trPr>
          <w:trHeight w:val="381"/>
        </w:trPr>
        <w:tc>
          <w:tcPr>
            <w:tcW w:w="2268" w:type="dxa"/>
          </w:tcPr>
          <w:p w:rsidR="006E674E" w:rsidRPr="00745B03" w:rsidRDefault="006E674E" w:rsidP="00B77AF4">
            <w:pPr>
              <w:shd w:val="clear" w:color="auto" w:fill="FFFFFF"/>
              <w:spacing w:before="115"/>
              <w:rPr>
                <w:color w:val="000000" w:themeColor="text1"/>
                <w:lang w:eastAsia="tr-TR"/>
              </w:rPr>
            </w:pPr>
          </w:p>
        </w:tc>
        <w:tc>
          <w:tcPr>
            <w:tcW w:w="540" w:type="dxa"/>
          </w:tcPr>
          <w:p w:rsidR="006E674E" w:rsidRPr="0029514B" w:rsidRDefault="006E674E" w:rsidP="00B77AF4">
            <w:pPr>
              <w:jc w:val="both"/>
              <w:rPr>
                <w:noProof/>
                <w:lang w:eastAsia="tr-TR"/>
              </w:rPr>
            </w:pPr>
          </w:p>
        </w:tc>
        <w:tc>
          <w:tcPr>
            <w:tcW w:w="540" w:type="dxa"/>
          </w:tcPr>
          <w:p w:rsidR="006E674E" w:rsidRPr="0029514B" w:rsidRDefault="006E674E" w:rsidP="00B77AF4">
            <w:pPr>
              <w:jc w:val="both"/>
              <w:rPr>
                <w:noProof/>
                <w:lang w:eastAsia="tr-TR"/>
              </w:rPr>
            </w:pPr>
            <w:r w:rsidRPr="0029514B">
              <w:rPr>
                <w:noProof/>
                <w:lang w:eastAsia="tr-TR"/>
              </w:rPr>
              <w:t>(3)</w:t>
            </w:r>
          </w:p>
        </w:tc>
        <w:tc>
          <w:tcPr>
            <w:tcW w:w="5760" w:type="dxa"/>
          </w:tcPr>
          <w:p w:rsidR="006E674E" w:rsidRPr="0029514B" w:rsidRDefault="006E674E" w:rsidP="00B77AF4">
            <w:pPr>
              <w:shd w:val="clear" w:color="auto" w:fill="FFFFFF"/>
              <w:tabs>
                <w:tab w:val="left" w:pos="1980"/>
              </w:tabs>
              <w:spacing w:before="2"/>
              <w:jc w:val="both"/>
              <w:rPr>
                <w:lang w:eastAsia="tr-TR"/>
              </w:rPr>
            </w:pPr>
            <w:r w:rsidRPr="0029514B">
              <w:rPr>
                <w:lang w:eastAsia="tr-TR"/>
              </w:rPr>
              <w:t>UBB’ler faaliyetleri ile ilgili bütün bilgi ve belgeleri tescil edilmiş adreslerinde 12 yıl süreyle muhafaza etmek ve Bakanlık veya Merkez Bankası tarafından talep edildiği anda ibraz etmek ve/veya göstermek zorundadırlar.</w:t>
            </w:r>
            <w:r>
              <w:rPr>
                <w:lang w:eastAsia="tr-TR"/>
              </w:rPr>
              <w:t>”</w:t>
            </w:r>
          </w:p>
        </w:tc>
      </w:tr>
    </w:tbl>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Aynı Yasa</w:t>
      </w:r>
      <w:r>
        <w:rPr>
          <w:rFonts w:ascii="Courier New" w:hAnsi="Courier New" w:cs="Courier New"/>
          <w:sz w:val="24"/>
          <w:szCs w:val="24"/>
        </w:rPr>
        <w:t>’</w:t>
      </w:r>
      <w:r w:rsidRPr="002F2E79">
        <w:rPr>
          <w:rFonts w:ascii="Courier New" w:hAnsi="Courier New" w:cs="Courier New"/>
          <w:sz w:val="24"/>
          <w:szCs w:val="24"/>
        </w:rPr>
        <w:t xml:space="preserve">nın </w:t>
      </w:r>
      <w:r>
        <w:rPr>
          <w:rFonts w:ascii="Courier New" w:hAnsi="Courier New" w:cs="Courier New"/>
          <w:sz w:val="24"/>
          <w:szCs w:val="24"/>
        </w:rPr>
        <w:t>“</w:t>
      </w:r>
      <w:r w:rsidRPr="00CB1028">
        <w:rPr>
          <w:rFonts w:ascii="Courier New" w:hAnsi="Courier New" w:cs="Courier New"/>
          <w:sz w:val="24"/>
          <w:szCs w:val="24"/>
        </w:rPr>
        <w:t>Ma</w:t>
      </w:r>
      <w:r>
        <w:rPr>
          <w:rFonts w:ascii="Courier New" w:hAnsi="Courier New" w:cs="Courier New"/>
          <w:sz w:val="24"/>
          <w:szCs w:val="24"/>
        </w:rPr>
        <w:t>li Raporların D</w:t>
      </w:r>
      <w:r w:rsidRPr="002F2E79">
        <w:rPr>
          <w:rFonts w:ascii="Courier New" w:hAnsi="Courier New" w:cs="Courier New"/>
          <w:sz w:val="24"/>
          <w:szCs w:val="24"/>
        </w:rPr>
        <w:t>eneti</w:t>
      </w:r>
      <w:r>
        <w:rPr>
          <w:rFonts w:ascii="Courier New" w:hAnsi="Courier New" w:cs="Courier New"/>
          <w:sz w:val="24"/>
          <w:szCs w:val="24"/>
        </w:rPr>
        <w:t>mi” yan başlıklı 18.maddesi ise şu şekildedir:</w:t>
      </w:r>
    </w:p>
    <w:p w:rsidR="006E674E" w:rsidRDefault="006E674E" w:rsidP="006E674E">
      <w:pPr>
        <w:spacing w:after="0" w:line="360" w:lineRule="auto"/>
        <w:ind w:left="360" w:firstLine="360"/>
        <w:rPr>
          <w:rFonts w:ascii="Courier New" w:hAnsi="Courier New" w:cs="Courier New"/>
          <w:sz w:val="24"/>
          <w:szCs w:val="24"/>
        </w:rPr>
      </w:pPr>
    </w:p>
    <w:p w:rsidR="006E674E" w:rsidRDefault="006E674E" w:rsidP="006E674E">
      <w:pPr>
        <w:shd w:val="clear" w:color="auto" w:fill="FFFFFF"/>
        <w:spacing w:after="0" w:line="240" w:lineRule="auto"/>
        <w:ind w:right="17"/>
        <w:jc w:val="both"/>
        <w:rPr>
          <w:rFonts w:ascii="Times New Roman" w:hAnsi="Times New Roman"/>
          <w:spacing w:val="-1"/>
          <w:sz w:val="24"/>
          <w:szCs w:val="24"/>
        </w:rPr>
      </w:pPr>
      <w:r>
        <w:rPr>
          <w:rFonts w:ascii="Times New Roman" w:hAnsi="Times New Roman"/>
          <w:spacing w:val="-1"/>
          <w:sz w:val="24"/>
          <w:szCs w:val="24"/>
        </w:rPr>
        <w:t xml:space="preserve">“Mali Raporların </w:t>
      </w:r>
      <w:r>
        <w:rPr>
          <w:rFonts w:ascii="Times New Roman" w:hAnsi="Times New Roman"/>
          <w:spacing w:val="-1"/>
          <w:sz w:val="24"/>
          <w:szCs w:val="24"/>
        </w:rPr>
        <w:tab/>
      </w:r>
      <w:r w:rsidRPr="004A0EE8">
        <w:rPr>
          <w:rFonts w:ascii="Times New Roman" w:hAnsi="Times New Roman"/>
          <w:spacing w:val="-1"/>
          <w:sz w:val="24"/>
          <w:szCs w:val="24"/>
        </w:rPr>
        <w:t xml:space="preserve">18. UBB’lerin mali raporları, Kuzey Kıbrıs Türk Cumhuriyeti Bankalar </w:t>
      </w:r>
    </w:p>
    <w:p w:rsidR="006E674E" w:rsidRDefault="006E674E" w:rsidP="006E674E">
      <w:pPr>
        <w:shd w:val="clear" w:color="auto" w:fill="FFFFFF"/>
        <w:spacing w:after="0" w:line="240" w:lineRule="auto"/>
        <w:ind w:right="17"/>
        <w:jc w:val="both"/>
        <w:rPr>
          <w:rFonts w:ascii="Times New Roman" w:hAnsi="Times New Roman"/>
          <w:spacing w:val="-1"/>
          <w:sz w:val="24"/>
          <w:szCs w:val="24"/>
        </w:rPr>
      </w:pPr>
      <w:r>
        <w:rPr>
          <w:rFonts w:ascii="Times New Roman" w:hAnsi="Times New Roman"/>
          <w:spacing w:val="-1"/>
          <w:sz w:val="24"/>
          <w:szCs w:val="24"/>
        </w:rPr>
        <w:t xml:space="preserve">Denetimi </w:t>
      </w:r>
      <w:r>
        <w:rPr>
          <w:rFonts w:ascii="Times New Roman" w:hAnsi="Times New Roman"/>
          <w:spacing w:val="-1"/>
          <w:sz w:val="24"/>
          <w:szCs w:val="24"/>
        </w:rPr>
        <w:tab/>
      </w:r>
      <w:r>
        <w:rPr>
          <w:rFonts w:ascii="Times New Roman" w:hAnsi="Times New Roman"/>
          <w:spacing w:val="-1"/>
          <w:sz w:val="24"/>
          <w:szCs w:val="24"/>
        </w:rPr>
        <w:tab/>
        <w:t xml:space="preserve">      </w:t>
      </w:r>
      <w:r w:rsidRPr="004A0EE8">
        <w:rPr>
          <w:rFonts w:ascii="Times New Roman" w:hAnsi="Times New Roman"/>
          <w:spacing w:val="-1"/>
          <w:sz w:val="24"/>
          <w:szCs w:val="24"/>
        </w:rPr>
        <w:t xml:space="preserve">Yasası uyarınca Merkez Bankasından bankalarda bağımsız denetim </w:t>
      </w:r>
    </w:p>
    <w:p w:rsidR="006E674E" w:rsidRDefault="006E674E" w:rsidP="006E674E">
      <w:pPr>
        <w:shd w:val="clear" w:color="auto" w:fill="FFFFFF"/>
        <w:spacing w:after="0" w:line="240" w:lineRule="auto"/>
        <w:ind w:right="17"/>
        <w:jc w:val="both"/>
        <w:rPr>
          <w:rFonts w:ascii="Times New Roman" w:hAnsi="Times New Roman"/>
          <w:sz w:val="24"/>
          <w:szCs w:val="24"/>
        </w:rPr>
      </w:pPr>
      <w:r>
        <w:rPr>
          <w:rFonts w:ascii="Times New Roman" w:hAnsi="Times New Roman"/>
          <w:spacing w:val="-1"/>
          <w:sz w:val="24"/>
          <w:szCs w:val="24"/>
        </w:rPr>
        <w:t xml:space="preserve">                                          </w:t>
      </w:r>
      <w:r w:rsidRPr="004A0EE8">
        <w:rPr>
          <w:rFonts w:ascii="Times New Roman" w:hAnsi="Times New Roman"/>
          <w:spacing w:val="-1"/>
          <w:sz w:val="24"/>
          <w:szCs w:val="24"/>
        </w:rPr>
        <w:t xml:space="preserve">yapma yetkisi alan bağımsız denetim kuruluşları </w:t>
      </w:r>
      <w:r w:rsidRPr="004A0EE8">
        <w:rPr>
          <w:rFonts w:ascii="Times New Roman" w:hAnsi="Times New Roman"/>
          <w:sz w:val="24"/>
          <w:szCs w:val="24"/>
        </w:rPr>
        <w:t xml:space="preserve">tarafından </w:t>
      </w:r>
    </w:p>
    <w:p w:rsidR="006E674E" w:rsidRPr="004A0EE8" w:rsidRDefault="006E674E" w:rsidP="006E674E">
      <w:pPr>
        <w:shd w:val="clear" w:color="auto" w:fill="FFFFFF"/>
        <w:spacing w:after="0" w:line="240" w:lineRule="auto"/>
        <w:ind w:right="17"/>
        <w:jc w:val="both"/>
        <w:rPr>
          <w:rFonts w:ascii="Times New Roman" w:hAnsi="Times New Roman"/>
          <w:sz w:val="24"/>
          <w:szCs w:val="24"/>
        </w:rPr>
      </w:pPr>
      <w:r>
        <w:rPr>
          <w:rFonts w:ascii="Times New Roman" w:hAnsi="Times New Roman"/>
          <w:sz w:val="24"/>
          <w:szCs w:val="24"/>
        </w:rPr>
        <w:t xml:space="preserve">                                         </w:t>
      </w:r>
      <w:r w:rsidRPr="004A0EE8">
        <w:rPr>
          <w:rFonts w:ascii="Times New Roman" w:hAnsi="Times New Roman"/>
          <w:sz w:val="24"/>
          <w:szCs w:val="24"/>
        </w:rPr>
        <w:t>denetlenir.</w:t>
      </w:r>
      <w:r>
        <w:rPr>
          <w:rFonts w:ascii="Times New Roman" w:hAnsi="Times New Roman"/>
          <w:sz w:val="24"/>
          <w:szCs w:val="24"/>
        </w:rPr>
        <w:t>”</w:t>
      </w:r>
    </w:p>
    <w:p w:rsidR="006E674E" w:rsidRDefault="006E674E" w:rsidP="006E674E">
      <w:pPr>
        <w:shd w:val="clear" w:color="auto" w:fill="FFFFFF"/>
        <w:spacing w:after="0" w:line="240" w:lineRule="auto"/>
        <w:ind w:right="17"/>
        <w:jc w:val="both"/>
        <w:rPr>
          <w:rFonts w:ascii="Times New Roman" w:hAnsi="Times New Roman"/>
          <w:sz w:val="24"/>
          <w:szCs w:val="24"/>
        </w:rPr>
      </w:pPr>
    </w:p>
    <w:p w:rsidR="006E674E" w:rsidRDefault="006E674E" w:rsidP="006E674E">
      <w:pPr>
        <w:spacing w:after="0" w:line="360" w:lineRule="auto"/>
        <w:ind w:left="360" w:firstLine="360"/>
        <w:rPr>
          <w:rFonts w:ascii="Courier New" w:hAnsi="Courier New" w:cs="Courier New"/>
          <w:sz w:val="24"/>
          <w:szCs w:val="24"/>
        </w:rPr>
      </w:pPr>
    </w:p>
    <w:p w:rsidR="006E674E" w:rsidRPr="002F2E79" w:rsidRDefault="006E674E" w:rsidP="006E674E">
      <w:pPr>
        <w:spacing w:after="0" w:line="360" w:lineRule="auto"/>
        <w:ind w:left="360" w:firstLine="360"/>
        <w:rPr>
          <w:rFonts w:ascii="Courier New" w:hAnsi="Courier New" w:cs="Courier New"/>
          <w:sz w:val="24"/>
          <w:szCs w:val="24"/>
        </w:rPr>
      </w:pPr>
      <w:r w:rsidRPr="002F2E79">
        <w:rPr>
          <w:rFonts w:ascii="Courier New" w:hAnsi="Courier New" w:cs="Courier New"/>
          <w:sz w:val="24"/>
          <w:szCs w:val="24"/>
        </w:rPr>
        <w:lastRenderedPageBreak/>
        <w:t>Aynı Yasa</w:t>
      </w:r>
      <w:r>
        <w:rPr>
          <w:rFonts w:ascii="Courier New" w:hAnsi="Courier New" w:cs="Courier New"/>
          <w:sz w:val="24"/>
          <w:szCs w:val="24"/>
        </w:rPr>
        <w:t>’</w:t>
      </w:r>
      <w:r w:rsidRPr="002F2E79">
        <w:rPr>
          <w:rFonts w:ascii="Courier New" w:hAnsi="Courier New" w:cs="Courier New"/>
          <w:sz w:val="24"/>
          <w:szCs w:val="24"/>
        </w:rPr>
        <w:t>nın “Mali Raporların Sunulması” yan başlı</w:t>
      </w:r>
      <w:r>
        <w:rPr>
          <w:rFonts w:ascii="Courier New" w:hAnsi="Courier New" w:cs="Courier New"/>
          <w:sz w:val="24"/>
          <w:szCs w:val="24"/>
        </w:rPr>
        <w:t xml:space="preserve">klı 19.maddesi </w:t>
      </w:r>
      <w:r w:rsidRPr="002F2E79">
        <w:rPr>
          <w:rFonts w:ascii="Courier New" w:hAnsi="Courier New" w:cs="Courier New"/>
          <w:sz w:val="24"/>
          <w:szCs w:val="24"/>
        </w:rPr>
        <w:t>şöyledir:</w:t>
      </w:r>
    </w:p>
    <w:p w:rsidR="006E674E" w:rsidRPr="002F2E79" w:rsidRDefault="006E674E" w:rsidP="006E674E">
      <w:pPr>
        <w:spacing w:after="0" w:line="360" w:lineRule="auto"/>
        <w:ind w:left="360" w:firstLine="360"/>
        <w:rPr>
          <w:rFonts w:ascii="Courier New" w:hAnsi="Courier New" w:cs="Courier New"/>
          <w:sz w:val="24"/>
          <w:szCs w:val="24"/>
        </w:rPr>
      </w:pPr>
    </w:p>
    <w:tbl>
      <w:tblPr>
        <w:tblW w:w="9108" w:type="dxa"/>
        <w:tblLayout w:type="fixed"/>
        <w:tblLook w:val="01E0"/>
      </w:tblPr>
      <w:tblGrid>
        <w:gridCol w:w="2268"/>
        <w:gridCol w:w="6840"/>
      </w:tblGrid>
      <w:tr w:rsidR="006E674E" w:rsidRPr="004A0EE8" w:rsidTr="00B77AF4">
        <w:trPr>
          <w:trHeight w:val="381"/>
        </w:trPr>
        <w:tc>
          <w:tcPr>
            <w:tcW w:w="2268" w:type="dxa"/>
          </w:tcPr>
          <w:p w:rsidR="006E674E" w:rsidRDefault="006E674E" w:rsidP="00B77AF4">
            <w:pPr>
              <w:shd w:val="clear" w:color="auto" w:fill="FFFFFF"/>
              <w:spacing w:before="100" w:beforeAutospacing="1" w:after="0" w:line="240" w:lineRule="auto"/>
              <w:rPr>
                <w:rFonts w:ascii="Times New Roman" w:hAnsi="Times New Roman"/>
                <w:sz w:val="24"/>
                <w:szCs w:val="24"/>
              </w:rPr>
            </w:pPr>
            <w:r>
              <w:rPr>
                <w:rFonts w:ascii="Times New Roman" w:hAnsi="Times New Roman"/>
                <w:sz w:val="24"/>
                <w:szCs w:val="24"/>
              </w:rPr>
              <w:t>“</w:t>
            </w:r>
            <w:r w:rsidRPr="004A0EE8">
              <w:rPr>
                <w:rFonts w:ascii="Times New Roman" w:hAnsi="Times New Roman"/>
                <w:sz w:val="24"/>
                <w:szCs w:val="24"/>
              </w:rPr>
              <w:t>Mali Raporların</w:t>
            </w:r>
            <w:r>
              <w:rPr>
                <w:rFonts w:ascii="Times New Roman" w:hAnsi="Times New Roman"/>
                <w:sz w:val="24"/>
                <w:szCs w:val="24"/>
              </w:rPr>
              <w:t xml:space="preserve">    Sunulması</w:t>
            </w:r>
          </w:p>
          <w:p w:rsidR="006E674E" w:rsidRDefault="006E674E" w:rsidP="00B77AF4">
            <w:pPr>
              <w:shd w:val="clear" w:color="auto" w:fill="FFFFFF"/>
              <w:spacing w:before="100" w:beforeAutospacing="1" w:after="0" w:line="240" w:lineRule="auto"/>
              <w:rPr>
                <w:rFonts w:ascii="Times New Roman" w:hAnsi="Times New Roman"/>
                <w:sz w:val="24"/>
                <w:szCs w:val="24"/>
              </w:rPr>
            </w:pPr>
          </w:p>
          <w:p w:rsidR="006E674E" w:rsidRPr="004A0EE8" w:rsidRDefault="006E674E" w:rsidP="00B77AF4">
            <w:pPr>
              <w:shd w:val="clear" w:color="auto" w:fill="FFFFFF"/>
              <w:spacing w:before="100" w:beforeAutospacing="1" w:after="0" w:line="240" w:lineRule="auto"/>
              <w:rPr>
                <w:rFonts w:ascii="Times New Roman" w:hAnsi="Times New Roman"/>
                <w:sz w:val="24"/>
                <w:szCs w:val="24"/>
              </w:rPr>
            </w:pPr>
          </w:p>
        </w:tc>
        <w:tc>
          <w:tcPr>
            <w:tcW w:w="6840" w:type="dxa"/>
          </w:tcPr>
          <w:p w:rsidR="006E674E" w:rsidRDefault="006E674E" w:rsidP="00B77AF4">
            <w:pPr>
              <w:shd w:val="clear" w:color="auto" w:fill="FFFFFF"/>
              <w:spacing w:after="0" w:line="240" w:lineRule="auto"/>
              <w:ind w:right="17"/>
              <w:jc w:val="both"/>
              <w:rPr>
                <w:rFonts w:ascii="Times New Roman" w:hAnsi="Times New Roman"/>
                <w:spacing w:val="-1"/>
                <w:sz w:val="24"/>
                <w:szCs w:val="24"/>
              </w:rPr>
            </w:pPr>
            <w:r w:rsidRPr="004A0EE8">
              <w:rPr>
                <w:rFonts w:ascii="Times New Roman" w:hAnsi="Times New Roman"/>
                <w:spacing w:val="-1"/>
                <w:sz w:val="24"/>
                <w:szCs w:val="24"/>
              </w:rPr>
              <w:t xml:space="preserve">19. UBB’ler, uluslararası denetim standartlarına göre denetlenmiş ve </w:t>
            </w:r>
          </w:p>
          <w:p w:rsidR="006E674E" w:rsidRPr="004A0EE8" w:rsidRDefault="006E674E" w:rsidP="00B77AF4">
            <w:pPr>
              <w:shd w:val="clear" w:color="auto" w:fill="FFFFFF"/>
              <w:spacing w:after="0" w:line="240" w:lineRule="auto"/>
              <w:ind w:right="17"/>
              <w:jc w:val="both"/>
              <w:rPr>
                <w:rFonts w:ascii="Times New Roman" w:hAnsi="Times New Roman"/>
                <w:sz w:val="24"/>
                <w:szCs w:val="24"/>
              </w:rPr>
            </w:pPr>
            <w:r w:rsidRPr="004A0EE8">
              <w:rPr>
                <w:rFonts w:ascii="Times New Roman" w:hAnsi="Times New Roman"/>
                <w:spacing w:val="-1"/>
                <w:sz w:val="24"/>
                <w:szCs w:val="24"/>
              </w:rPr>
              <w:t>Genel Kurullarınca onaylanmış bilanço, k</w:t>
            </w:r>
            <w:r w:rsidRPr="004A0EE8">
              <w:rPr>
                <w:rFonts w:ascii="Times New Roman" w:hAnsi="Times New Roman"/>
                <w:sz w:val="24"/>
                <w:szCs w:val="24"/>
              </w:rPr>
              <w:t>â</w:t>
            </w:r>
            <w:r w:rsidRPr="004A0EE8">
              <w:rPr>
                <w:rFonts w:ascii="Times New Roman" w:hAnsi="Times New Roman"/>
                <w:spacing w:val="-1"/>
                <w:sz w:val="24"/>
                <w:szCs w:val="24"/>
              </w:rPr>
              <w:t xml:space="preserve">r ve zarar tabloları ve dipnotları da içeren mali </w:t>
            </w:r>
            <w:r w:rsidRPr="004A0EE8">
              <w:rPr>
                <w:rFonts w:ascii="Times New Roman" w:hAnsi="Times New Roman"/>
                <w:sz w:val="24"/>
                <w:szCs w:val="24"/>
              </w:rPr>
              <w:t>raporlarının birer suretini en geç müteakip yılın Nisan ayı sonuna kadar Bakanlığa, Merkez Bankasına ve Daireye gönderirler.</w:t>
            </w:r>
            <w:r>
              <w:rPr>
                <w:rFonts w:ascii="Times New Roman" w:hAnsi="Times New Roman"/>
                <w:sz w:val="24"/>
                <w:szCs w:val="24"/>
              </w:rPr>
              <w:t>”</w:t>
            </w:r>
          </w:p>
          <w:p w:rsidR="006E674E" w:rsidRPr="004A0EE8" w:rsidRDefault="006E674E" w:rsidP="00B77AF4">
            <w:pPr>
              <w:shd w:val="clear" w:color="auto" w:fill="FFFFFF"/>
              <w:spacing w:after="0" w:line="240" w:lineRule="auto"/>
              <w:ind w:right="17"/>
              <w:jc w:val="both"/>
              <w:rPr>
                <w:rFonts w:ascii="Times New Roman" w:hAnsi="Times New Roman"/>
                <w:spacing w:val="-1"/>
                <w:sz w:val="24"/>
                <w:szCs w:val="24"/>
              </w:rPr>
            </w:pPr>
          </w:p>
        </w:tc>
      </w:tr>
      <w:tr w:rsidR="006E674E" w:rsidRPr="004A0EE8" w:rsidTr="00B77AF4">
        <w:trPr>
          <w:trHeight w:val="381"/>
        </w:trPr>
        <w:tc>
          <w:tcPr>
            <w:tcW w:w="2268" w:type="dxa"/>
          </w:tcPr>
          <w:p w:rsidR="006E674E" w:rsidRPr="004A0EE8" w:rsidRDefault="006E674E" w:rsidP="00B77AF4">
            <w:pPr>
              <w:shd w:val="clear" w:color="auto" w:fill="FFFFFF"/>
              <w:spacing w:before="100" w:beforeAutospacing="1" w:after="0" w:line="240" w:lineRule="auto"/>
              <w:rPr>
                <w:rFonts w:ascii="Times New Roman" w:hAnsi="Times New Roman"/>
                <w:sz w:val="24"/>
                <w:szCs w:val="24"/>
              </w:rPr>
            </w:pPr>
          </w:p>
        </w:tc>
        <w:tc>
          <w:tcPr>
            <w:tcW w:w="6840" w:type="dxa"/>
          </w:tcPr>
          <w:p w:rsidR="006E674E" w:rsidRPr="004A0EE8" w:rsidRDefault="006E674E" w:rsidP="00B77AF4">
            <w:pPr>
              <w:shd w:val="clear" w:color="auto" w:fill="FFFFFF"/>
              <w:tabs>
                <w:tab w:val="left" w:pos="1980"/>
              </w:tabs>
              <w:spacing w:before="2" w:after="0" w:line="240" w:lineRule="auto"/>
              <w:jc w:val="both"/>
              <w:rPr>
                <w:rFonts w:ascii="Times New Roman" w:hAnsi="Times New Roman"/>
                <w:sz w:val="24"/>
                <w:szCs w:val="24"/>
              </w:rPr>
            </w:pPr>
          </w:p>
        </w:tc>
      </w:tr>
    </w:tbl>
    <w:p w:rsidR="006E674E" w:rsidRPr="002F2E79"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Aynı Yasa’nın “</w:t>
      </w:r>
      <w:r w:rsidRPr="002F2E79">
        <w:rPr>
          <w:rFonts w:ascii="Courier New" w:hAnsi="Courier New" w:cs="Courier New"/>
          <w:sz w:val="24"/>
          <w:szCs w:val="24"/>
        </w:rPr>
        <w:t>Merkez Bankasının Görev ve Yetkileri</w:t>
      </w:r>
      <w:r>
        <w:rPr>
          <w:rFonts w:ascii="Courier New" w:hAnsi="Courier New" w:cs="Courier New"/>
          <w:sz w:val="24"/>
          <w:szCs w:val="24"/>
        </w:rPr>
        <w:t xml:space="preserve">” başlıklı ve Üçüncü Kısmı </w:t>
      </w:r>
      <w:r w:rsidRPr="002F2E79">
        <w:rPr>
          <w:rFonts w:ascii="Courier New" w:hAnsi="Courier New" w:cs="Courier New"/>
          <w:sz w:val="24"/>
          <w:szCs w:val="24"/>
        </w:rPr>
        <w:t>altında</w:t>
      </w:r>
      <w:r>
        <w:rPr>
          <w:rFonts w:ascii="Courier New" w:hAnsi="Courier New" w:cs="Courier New"/>
          <w:sz w:val="24"/>
          <w:szCs w:val="24"/>
        </w:rPr>
        <w:t>ki “Merkez Bankasının Denetim Yetkisi” 22. maddesi</w:t>
      </w:r>
      <w:r w:rsidRPr="002F2E79">
        <w:rPr>
          <w:rFonts w:ascii="Courier New" w:hAnsi="Courier New" w:cs="Courier New"/>
          <w:sz w:val="24"/>
          <w:szCs w:val="24"/>
        </w:rPr>
        <w:t xml:space="preserve"> şu şekildedir</w:t>
      </w:r>
      <w:r>
        <w:rPr>
          <w:rFonts w:ascii="Courier New" w:hAnsi="Courier New" w:cs="Courier New"/>
          <w:sz w:val="24"/>
          <w:szCs w:val="24"/>
        </w:rPr>
        <w:t>:</w:t>
      </w:r>
    </w:p>
    <w:p w:rsidR="006E674E" w:rsidRPr="002F2E79" w:rsidRDefault="006E674E" w:rsidP="006E674E">
      <w:pPr>
        <w:spacing w:after="0" w:line="360" w:lineRule="auto"/>
        <w:ind w:firstLine="360"/>
        <w:rPr>
          <w:rFonts w:ascii="Courier New" w:hAnsi="Courier New" w:cs="Courier New"/>
          <w:sz w:val="24"/>
          <w:szCs w:val="24"/>
        </w:rPr>
      </w:pPr>
    </w:p>
    <w:tbl>
      <w:tblPr>
        <w:tblW w:w="8891" w:type="dxa"/>
        <w:tblLayout w:type="fixed"/>
        <w:tblLook w:val="01E0"/>
      </w:tblPr>
      <w:tblGrid>
        <w:gridCol w:w="2268"/>
        <w:gridCol w:w="817"/>
        <w:gridCol w:w="406"/>
        <w:gridCol w:w="5400"/>
      </w:tblGrid>
      <w:tr w:rsidR="006E674E" w:rsidRPr="004A0EE8" w:rsidTr="00B77AF4">
        <w:trPr>
          <w:trHeight w:val="381"/>
        </w:trPr>
        <w:tc>
          <w:tcPr>
            <w:tcW w:w="2268" w:type="dxa"/>
          </w:tcPr>
          <w:p w:rsidR="006E674E" w:rsidRPr="004A0EE8" w:rsidRDefault="006E674E" w:rsidP="00B77AF4">
            <w:pPr>
              <w:shd w:val="clear" w:color="auto" w:fill="FFFFFF"/>
              <w:spacing w:before="100" w:beforeAutospacing="1" w:after="0" w:line="240" w:lineRule="auto"/>
              <w:rPr>
                <w:rFonts w:ascii="Times New Roman" w:hAnsi="Times New Roman"/>
                <w:sz w:val="24"/>
                <w:szCs w:val="24"/>
              </w:rPr>
            </w:pPr>
            <w:r>
              <w:rPr>
                <w:rFonts w:ascii="Times New Roman" w:hAnsi="Times New Roman"/>
                <w:sz w:val="24"/>
                <w:szCs w:val="24"/>
              </w:rPr>
              <w:t xml:space="preserve">“Merkez Bankasını </w:t>
            </w:r>
            <w:r w:rsidRPr="004A0EE8">
              <w:rPr>
                <w:rFonts w:ascii="Times New Roman" w:hAnsi="Times New Roman"/>
                <w:sz w:val="24"/>
                <w:szCs w:val="24"/>
              </w:rPr>
              <w:t>Denetim Yetkisi</w:t>
            </w:r>
          </w:p>
          <w:p w:rsidR="006E674E" w:rsidRPr="004A0EE8" w:rsidRDefault="006E674E" w:rsidP="00B77AF4">
            <w:pPr>
              <w:shd w:val="clear" w:color="auto" w:fill="FFFFFF"/>
              <w:spacing w:before="115" w:after="0" w:line="240" w:lineRule="auto"/>
              <w:rPr>
                <w:rFonts w:ascii="Times New Roman" w:hAnsi="Times New Roman"/>
                <w:sz w:val="24"/>
                <w:szCs w:val="24"/>
              </w:rPr>
            </w:pPr>
            <w:r w:rsidRPr="004A0EE8">
              <w:rPr>
                <w:rFonts w:ascii="Times New Roman" w:hAnsi="Times New Roman"/>
                <w:sz w:val="24"/>
                <w:szCs w:val="24"/>
              </w:rPr>
              <w:t>Fasıl 113</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28/1974</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7/1977</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30/1983</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28/1987</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65/1989</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56/1991</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42/1997</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29/2003</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35/2007 </w:t>
            </w:r>
          </w:p>
          <w:p w:rsidR="006E674E" w:rsidRPr="004A0EE8" w:rsidRDefault="006E674E" w:rsidP="00B77AF4">
            <w:pPr>
              <w:spacing w:after="0" w:line="240" w:lineRule="auto"/>
              <w:rPr>
                <w:rFonts w:ascii="Times New Roman" w:hAnsi="Times New Roman"/>
                <w:noProof/>
                <w:sz w:val="24"/>
                <w:szCs w:val="24"/>
              </w:rPr>
            </w:pP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39/2001</w:t>
            </w: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59/2002</w:t>
            </w:r>
          </w:p>
          <w:p w:rsidR="006E674E" w:rsidRPr="004A0EE8" w:rsidRDefault="006E674E" w:rsidP="00B77AF4">
            <w:pPr>
              <w:spacing w:after="0" w:line="240" w:lineRule="auto"/>
              <w:rPr>
                <w:rFonts w:ascii="Times New Roman" w:hAnsi="Times New Roman"/>
                <w:noProof/>
                <w:sz w:val="24"/>
                <w:szCs w:val="24"/>
              </w:rPr>
            </w:pP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38/1997</w:t>
            </w:r>
          </w:p>
          <w:p w:rsidR="006E674E" w:rsidRPr="004A0EE8" w:rsidRDefault="006E674E" w:rsidP="00B77AF4">
            <w:pPr>
              <w:spacing w:after="0" w:line="240" w:lineRule="auto"/>
              <w:rPr>
                <w:rFonts w:ascii="Times New Roman" w:hAnsi="Times New Roman"/>
                <w:noProof/>
                <w:sz w:val="24"/>
                <w:szCs w:val="24"/>
              </w:rPr>
            </w:pPr>
          </w:p>
          <w:p w:rsidR="006E674E" w:rsidRPr="004A0EE8" w:rsidRDefault="006E674E" w:rsidP="00B77AF4">
            <w:pPr>
              <w:spacing w:after="0" w:line="240" w:lineRule="auto"/>
              <w:rPr>
                <w:rFonts w:ascii="Times New Roman" w:hAnsi="Times New Roman"/>
                <w:noProof/>
                <w:sz w:val="24"/>
                <w:szCs w:val="24"/>
              </w:rPr>
            </w:pPr>
            <w:r w:rsidRPr="004A0EE8">
              <w:rPr>
                <w:rFonts w:ascii="Times New Roman" w:hAnsi="Times New Roman"/>
                <w:noProof/>
                <w:sz w:val="24"/>
                <w:szCs w:val="24"/>
              </w:rPr>
              <w:t xml:space="preserve">   4/2008</w:t>
            </w:r>
          </w:p>
        </w:tc>
        <w:tc>
          <w:tcPr>
            <w:tcW w:w="817" w:type="dxa"/>
          </w:tcPr>
          <w:p w:rsidR="006E674E" w:rsidRPr="004A0EE8" w:rsidRDefault="006E674E" w:rsidP="00B77AF4">
            <w:pPr>
              <w:spacing w:after="0" w:line="240" w:lineRule="auto"/>
              <w:jc w:val="both"/>
              <w:rPr>
                <w:rFonts w:ascii="Times New Roman" w:hAnsi="Times New Roman"/>
                <w:noProof/>
                <w:sz w:val="24"/>
                <w:szCs w:val="24"/>
              </w:rPr>
            </w:pPr>
            <w:r>
              <w:rPr>
                <w:rFonts w:ascii="Times New Roman" w:hAnsi="Times New Roman"/>
                <w:noProof/>
                <w:sz w:val="24"/>
                <w:szCs w:val="24"/>
              </w:rPr>
              <w:t>22.(1)</w:t>
            </w:r>
          </w:p>
        </w:tc>
        <w:tc>
          <w:tcPr>
            <w:tcW w:w="406" w:type="dxa"/>
          </w:tcPr>
          <w:p w:rsidR="006E674E" w:rsidRPr="004A0EE8" w:rsidRDefault="006E674E" w:rsidP="00B77AF4">
            <w:pPr>
              <w:spacing w:after="0" w:line="240" w:lineRule="auto"/>
              <w:jc w:val="both"/>
              <w:rPr>
                <w:rFonts w:ascii="Times New Roman" w:hAnsi="Times New Roman"/>
                <w:noProof/>
                <w:sz w:val="24"/>
                <w:szCs w:val="24"/>
              </w:rPr>
            </w:pPr>
          </w:p>
        </w:tc>
        <w:tc>
          <w:tcPr>
            <w:tcW w:w="5400" w:type="dxa"/>
          </w:tcPr>
          <w:p w:rsidR="006E674E" w:rsidRPr="004A0EE8" w:rsidRDefault="006E674E" w:rsidP="00B77AF4">
            <w:pPr>
              <w:shd w:val="clear" w:color="auto" w:fill="FFFFFF"/>
              <w:spacing w:before="19" w:after="0" w:line="240" w:lineRule="auto"/>
              <w:jc w:val="both"/>
              <w:rPr>
                <w:rFonts w:ascii="Times New Roman" w:hAnsi="Times New Roman"/>
                <w:sz w:val="24"/>
                <w:szCs w:val="24"/>
              </w:rPr>
            </w:pPr>
            <w:r w:rsidRPr="004A0EE8">
              <w:rPr>
                <w:rFonts w:ascii="Times New Roman" w:hAnsi="Times New Roman"/>
                <w:sz w:val="24"/>
                <w:szCs w:val="24"/>
              </w:rPr>
              <w:t>Merkez Bankası, UBB’lerin faaliyetlerini bu Yasa kurallarına uygunluk açısından denetlemeye yetkilidir.</w:t>
            </w:r>
          </w:p>
          <w:p w:rsidR="006E674E" w:rsidRPr="004A0EE8" w:rsidRDefault="006E674E" w:rsidP="00B77AF4">
            <w:pPr>
              <w:shd w:val="clear" w:color="auto" w:fill="FFFFFF"/>
              <w:tabs>
                <w:tab w:val="left" w:pos="1980"/>
              </w:tabs>
              <w:spacing w:before="2" w:after="0" w:line="240" w:lineRule="auto"/>
              <w:jc w:val="both"/>
              <w:rPr>
                <w:rFonts w:ascii="Times New Roman" w:hAnsi="Times New Roman"/>
                <w:sz w:val="24"/>
                <w:szCs w:val="24"/>
              </w:rPr>
            </w:pPr>
            <w:r w:rsidRPr="004A0EE8">
              <w:rPr>
                <w:rFonts w:ascii="Times New Roman" w:hAnsi="Times New Roman"/>
                <w:sz w:val="24"/>
                <w:szCs w:val="24"/>
              </w:rPr>
              <w:t xml:space="preserve">       Ayrıca Merkez Bankasının, Şirketler Yasası, vergi mevzuatı, Kuzey Kıbrıs Türk Cumhuriyeti Bankalar Yasası, Para ve Kambiyo Yasası, Suç Gelirlerinin Aklanmasının Önlenmesi Yasası kuralları uyarınca bankaları denetlemesine ilişkin kurallar, UBB’lere de uygulanır ve Merkez Bankası, UBB’leri bu Yasalar açısından </w:t>
            </w:r>
            <w:r w:rsidRPr="004A0EE8">
              <w:rPr>
                <w:rFonts w:ascii="Times New Roman" w:hAnsi="Times New Roman"/>
                <w:spacing w:val="-2"/>
                <w:sz w:val="24"/>
                <w:szCs w:val="24"/>
              </w:rPr>
              <w:t>denetler.</w:t>
            </w:r>
          </w:p>
        </w:tc>
      </w:tr>
      <w:tr w:rsidR="006E674E" w:rsidRPr="004A0EE8" w:rsidTr="00B77AF4">
        <w:trPr>
          <w:trHeight w:val="381"/>
        </w:trPr>
        <w:tc>
          <w:tcPr>
            <w:tcW w:w="2268" w:type="dxa"/>
          </w:tcPr>
          <w:p w:rsidR="006E674E" w:rsidRPr="004A0EE8" w:rsidRDefault="006E674E" w:rsidP="00B77AF4">
            <w:pPr>
              <w:shd w:val="clear" w:color="auto" w:fill="FFFFFF"/>
              <w:spacing w:before="100" w:beforeAutospacing="1" w:after="0" w:line="240" w:lineRule="auto"/>
              <w:rPr>
                <w:rFonts w:ascii="Times New Roman" w:hAnsi="Times New Roman"/>
                <w:sz w:val="24"/>
                <w:szCs w:val="24"/>
              </w:rPr>
            </w:pPr>
          </w:p>
        </w:tc>
        <w:tc>
          <w:tcPr>
            <w:tcW w:w="817" w:type="dxa"/>
          </w:tcPr>
          <w:p w:rsidR="006E674E" w:rsidRPr="004A0EE8" w:rsidRDefault="006E674E" w:rsidP="00B77AF4">
            <w:pPr>
              <w:spacing w:after="0" w:line="240" w:lineRule="auto"/>
              <w:jc w:val="both"/>
              <w:rPr>
                <w:rFonts w:ascii="Times New Roman" w:hAnsi="Times New Roman"/>
                <w:noProof/>
                <w:sz w:val="24"/>
                <w:szCs w:val="24"/>
              </w:rPr>
            </w:pPr>
          </w:p>
        </w:tc>
        <w:tc>
          <w:tcPr>
            <w:tcW w:w="406" w:type="dxa"/>
          </w:tcPr>
          <w:p w:rsidR="006E674E" w:rsidRPr="004A0EE8" w:rsidRDefault="006E674E" w:rsidP="00B77AF4">
            <w:pPr>
              <w:spacing w:after="0" w:line="240" w:lineRule="auto"/>
              <w:jc w:val="both"/>
              <w:rPr>
                <w:rFonts w:ascii="Times New Roman" w:hAnsi="Times New Roman"/>
                <w:noProof/>
                <w:sz w:val="24"/>
                <w:szCs w:val="24"/>
              </w:rPr>
            </w:pPr>
          </w:p>
        </w:tc>
        <w:tc>
          <w:tcPr>
            <w:tcW w:w="5400" w:type="dxa"/>
          </w:tcPr>
          <w:p w:rsidR="006E674E" w:rsidRPr="004A0EE8" w:rsidRDefault="006E674E" w:rsidP="00B77AF4">
            <w:pPr>
              <w:shd w:val="clear" w:color="auto" w:fill="FFFFFF"/>
              <w:spacing w:before="19" w:after="0" w:line="240" w:lineRule="auto"/>
              <w:jc w:val="both"/>
              <w:rPr>
                <w:rFonts w:ascii="Times New Roman" w:hAnsi="Times New Roman"/>
                <w:sz w:val="24"/>
                <w:szCs w:val="24"/>
              </w:rPr>
            </w:pPr>
          </w:p>
        </w:tc>
      </w:tr>
      <w:tr w:rsidR="006E674E" w:rsidRPr="004A0EE8" w:rsidTr="00B77AF4">
        <w:trPr>
          <w:trHeight w:val="381"/>
        </w:trPr>
        <w:tc>
          <w:tcPr>
            <w:tcW w:w="2268" w:type="dxa"/>
          </w:tcPr>
          <w:p w:rsidR="006E674E" w:rsidRPr="004A0EE8" w:rsidRDefault="006E674E" w:rsidP="00B77AF4">
            <w:pPr>
              <w:shd w:val="clear" w:color="auto" w:fill="FFFFFF"/>
              <w:spacing w:before="115" w:after="0" w:line="240" w:lineRule="auto"/>
              <w:rPr>
                <w:rFonts w:ascii="Times New Roman" w:hAnsi="Times New Roman"/>
                <w:sz w:val="24"/>
                <w:szCs w:val="24"/>
              </w:rPr>
            </w:pPr>
          </w:p>
        </w:tc>
        <w:tc>
          <w:tcPr>
            <w:tcW w:w="817" w:type="dxa"/>
          </w:tcPr>
          <w:p w:rsidR="006E674E" w:rsidRPr="004A0EE8" w:rsidRDefault="006E674E" w:rsidP="00B77AF4">
            <w:pPr>
              <w:spacing w:after="0" w:line="240" w:lineRule="auto"/>
              <w:jc w:val="both"/>
              <w:rPr>
                <w:rFonts w:ascii="Times New Roman" w:hAnsi="Times New Roman"/>
                <w:noProof/>
                <w:sz w:val="24"/>
                <w:szCs w:val="24"/>
              </w:rPr>
            </w:pPr>
            <w:r>
              <w:rPr>
                <w:rFonts w:ascii="Times New Roman" w:hAnsi="Times New Roman"/>
                <w:noProof/>
                <w:sz w:val="24"/>
                <w:szCs w:val="24"/>
              </w:rPr>
              <w:t xml:space="preserve">     (2)</w:t>
            </w:r>
          </w:p>
        </w:tc>
        <w:tc>
          <w:tcPr>
            <w:tcW w:w="406" w:type="dxa"/>
          </w:tcPr>
          <w:p w:rsidR="006E674E" w:rsidRPr="004A0EE8" w:rsidRDefault="006E674E" w:rsidP="00B77AF4">
            <w:pPr>
              <w:spacing w:after="0" w:line="240" w:lineRule="auto"/>
              <w:ind w:left="-127" w:firstLine="127"/>
              <w:jc w:val="both"/>
              <w:rPr>
                <w:rFonts w:ascii="Times New Roman" w:hAnsi="Times New Roman"/>
                <w:noProof/>
                <w:sz w:val="24"/>
                <w:szCs w:val="24"/>
              </w:rPr>
            </w:pPr>
          </w:p>
        </w:tc>
        <w:tc>
          <w:tcPr>
            <w:tcW w:w="5400" w:type="dxa"/>
          </w:tcPr>
          <w:p w:rsidR="006E674E" w:rsidRDefault="006E674E" w:rsidP="00B77AF4">
            <w:pPr>
              <w:shd w:val="clear" w:color="auto" w:fill="FFFFFF"/>
              <w:tabs>
                <w:tab w:val="left" w:pos="1980"/>
              </w:tabs>
              <w:spacing w:before="2" w:after="0" w:line="240" w:lineRule="auto"/>
              <w:jc w:val="both"/>
              <w:rPr>
                <w:rFonts w:ascii="Times New Roman" w:hAnsi="Times New Roman"/>
                <w:sz w:val="24"/>
                <w:szCs w:val="24"/>
              </w:rPr>
            </w:pPr>
            <w:r w:rsidRPr="004A0EE8">
              <w:rPr>
                <w:rFonts w:ascii="Times New Roman" w:hAnsi="Times New Roman"/>
                <w:sz w:val="24"/>
                <w:szCs w:val="24"/>
              </w:rPr>
              <w:t>Yapılan denetimler sonucunda bu Yasa ve yukarıdaki (1)’inci fıkrada belirtilen diğer mevzuat ve yasa kurallarına aykırı faaliyette bulunduğu tespit edilen UBB’lerin aykırılığı gidermeleri için makul bir süre verilir. Verilen bu süre içerisinde aykırılığın giderilmemesi veya giderilmesine yönelik tedbir alınmadığının tespiti halinde faaliyet izinleri Merkez Bankası tarafından Resmi Gazete’de yayımlanarak iptal edilir ve bu işlem ilgili mercilere duyurulur.</w:t>
            </w:r>
          </w:p>
          <w:p w:rsidR="006E674E" w:rsidRPr="004A0EE8" w:rsidRDefault="006E674E" w:rsidP="00B77AF4">
            <w:pPr>
              <w:shd w:val="clear" w:color="auto" w:fill="FFFFFF"/>
              <w:tabs>
                <w:tab w:val="left" w:pos="1980"/>
              </w:tabs>
              <w:spacing w:before="2" w:after="0" w:line="240" w:lineRule="auto"/>
              <w:jc w:val="both"/>
              <w:rPr>
                <w:rFonts w:ascii="Times New Roman" w:hAnsi="Times New Roman"/>
                <w:sz w:val="24"/>
                <w:szCs w:val="24"/>
              </w:rPr>
            </w:pPr>
          </w:p>
        </w:tc>
      </w:tr>
      <w:tr w:rsidR="006E674E" w:rsidRPr="004A0EE8" w:rsidTr="00B77AF4">
        <w:trPr>
          <w:trHeight w:val="381"/>
        </w:trPr>
        <w:tc>
          <w:tcPr>
            <w:tcW w:w="2268" w:type="dxa"/>
          </w:tcPr>
          <w:p w:rsidR="006E674E" w:rsidRPr="004A0EE8" w:rsidRDefault="006E674E" w:rsidP="00B77AF4">
            <w:pPr>
              <w:shd w:val="clear" w:color="auto" w:fill="FFFFFF"/>
              <w:spacing w:before="115" w:after="0" w:line="240" w:lineRule="auto"/>
              <w:rPr>
                <w:rFonts w:ascii="Times New Roman" w:hAnsi="Times New Roman"/>
                <w:sz w:val="24"/>
                <w:szCs w:val="24"/>
              </w:rPr>
            </w:pPr>
          </w:p>
        </w:tc>
        <w:tc>
          <w:tcPr>
            <w:tcW w:w="817" w:type="dxa"/>
          </w:tcPr>
          <w:p w:rsidR="006E674E" w:rsidRPr="004A0EE8" w:rsidRDefault="006E674E" w:rsidP="00B77AF4">
            <w:pPr>
              <w:spacing w:after="0" w:line="240" w:lineRule="auto"/>
              <w:jc w:val="both"/>
              <w:rPr>
                <w:rFonts w:ascii="Times New Roman" w:hAnsi="Times New Roman"/>
                <w:noProof/>
                <w:sz w:val="24"/>
                <w:szCs w:val="24"/>
              </w:rPr>
            </w:pPr>
            <w:r>
              <w:rPr>
                <w:rFonts w:ascii="Times New Roman" w:hAnsi="Times New Roman"/>
                <w:noProof/>
                <w:sz w:val="24"/>
                <w:szCs w:val="24"/>
              </w:rPr>
              <w:t xml:space="preserve">   (3)</w:t>
            </w:r>
          </w:p>
        </w:tc>
        <w:tc>
          <w:tcPr>
            <w:tcW w:w="406" w:type="dxa"/>
          </w:tcPr>
          <w:p w:rsidR="006E674E" w:rsidRPr="004A0EE8" w:rsidRDefault="006E674E" w:rsidP="00B77AF4">
            <w:pPr>
              <w:spacing w:after="0" w:line="240" w:lineRule="auto"/>
              <w:jc w:val="both"/>
              <w:rPr>
                <w:rFonts w:ascii="Times New Roman" w:hAnsi="Times New Roman"/>
                <w:noProof/>
                <w:sz w:val="24"/>
                <w:szCs w:val="24"/>
              </w:rPr>
            </w:pPr>
          </w:p>
        </w:tc>
        <w:tc>
          <w:tcPr>
            <w:tcW w:w="5400" w:type="dxa"/>
          </w:tcPr>
          <w:p w:rsidR="006E674E" w:rsidRPr="004A0EE8" w:rsidRDefault="006E674E" w:rsidP="00B77AF4">
            <w:pPr>
              <w:shd w:val="clear" w:color="auto" w:fill="FFFFFF"/>
              <w:tabs>
                <w:tab w:val="left" w:pos="1980"/>
              </w:tabs>
              <w:spacing w:before="2" w:after="0" w:line="240" w:lineRule="auto"/>
              <w:jc w:val="both"/>
              <w:rPr>
                <w:rFonts w:ascii="Times New Roman" w:hAnsi="Times New Roman"/>
                <w:sz w:val="24"/>
                <w:szCs w:val="24"/>
              </w:rPr>
            </w:pPr>
            <w:r w:rsidRPr="004A0EE8">
              <w:rPr>
                <w:rFonts w:ascii="Times New Roman" w:hAnsi="Times New Roman"/>
                <w:sz w:val="24"/>
                <w:szCs w:val="24"/>
              </w:rPr>
              <w:t>UBB’lerin faaliyet izinlerinin iptal edilmesine ilişkin usul ve esaslar, Merkez Bankasınca hazırlanıp, Resmi Gazete'de yayımlanan bir tebliğle düzenlenir.</w:t>
            </w:r>
            <w:r>
              <w:rPr>
                <w:rFonts w:ascii="Times New Roman" w:hAnsi="Times New Roman"/>
                <w:sz w:val="24"/>
                <w:szCs w:val="24"/>
              </w:rPr>
              <w:t>”</w:t>
            </w:r>
          </w:p>
          <w:p w:rsidR="006E674E" w:rsidRPr="004A0EE8" w:rsidRDefault="006E674E" w:rsidP="00B77AF4">
            <w:pPr>
              <w:shd w:val="clear" w:color="auto" w:fill="FFFFFF"/>
              <w:tabs>
                <w:tab w:val="left" w:pos="1980"/>
              </w:tabs>
              <w:spacing w:before="2" w:after="0" w:line="240" w:lineRule="auto"/>
              <w:jc w:val="both"/>
              <w:rPr>
                <w:rFonts w:ascii="Times New Roman" w:hAnsi="Times New Roman"/>
                <w:sz w:val="24"/>
                <w:szCs w:val="24"/>
              </w:rPr>
            </w:pPr>
          </w:p>
          <w:p w:rsidR="006E674E" w:rsidRPr="004A0EE8" w:rsidRDefault="006E674E" w:rsidP="00B77AF4">
            <w:pPr>
              <w:shd w:val="clear" w:color="auto" w:fill="FFFFFF"/>
              <w:tabs>
                <w:tab w:val="left" w:pos="1980"/>
              </w:tabs>
              <w:spacing w:before="2" w:after="0" w:line="240" w:lineRule="auto"/>
              <w:jc w:val="both"/>
              <w:rPr>
                <w:rFonts w:ascii="Times New Roman" w:hAnsi="Times New Roman"/>
                <w:sz w:val="24"/>
                <w:szCs w:val="24"/>
              </w:rPr>
            </w:pPr>
          </w:p>
        </w:tc>
      </w:tr>
    </w:tbl>
    <w:p w:rsidR="006E674E" w:rsidRPr="002F2E79" w:rsidRDefault="006E674E" w:rsidP="006E674E">
      <w:pPr>
        <w:spacing w:after="0" w:line="360" w:lineRule="auto"/>
        <w:ind w:firstLine="708"/>
        <w:rPr>
          <w:rFonts w:ascii="Courier New" w:hAnsi="Courier New" w:cs="Courier New"/>
          <w:b/>
          <w:sz w:val="24"/>
          <w:szCs w:val="24"/>
          <w:u w:val="single"/>
        </w:rPr>
      </w:pPr>
      <w:r w:rsidRPr="0084619C">
        <w:rPr>
          <w:rFonts w:ascii="Courier New" w:hAnsi="Courier New" w:cs="Courier New"/>
          <w:sz w:val="24"/>
          <w:szCs w:val="24"/>
        </w:rPr>
        <w:t>Yasa</w:t>
      </w:r>
      <w:r>
        <w:rPr>
          <w:rFonts w:ascii="Courier New" w:hAnsi="Courier New" w:cs="Courier New"/>
          <w:sz w:val="24"/>
          <w:szCs w:val="24"/>
        </w:rPr>
        <w:t>’</w:t>
      </w:r>
      <w:r w:rsidRPr="0084619C">
        <w:rPr>
          <w:rFonts w:ascii="Courier New" w:hAnsi="Courier New" w:cs="Courier New"/>
          <w:sz w:val="24"/>
          <w:szCs w:val="24"/>
        </w:rPr>
        <w:t>nın 23</w:t>
      </w:r>
      <w:r>
        <w:rPr>
          <w:rFonts w:ascii="Courier New" w:hAnsi="Courier New" w:cs="Courier New"/>
          <w:sz w:val="24"/>
          <w:szCs w:val="24"/>
        </w:rPr>
        <w:t>.</w:t>
      </w:r>
      <w:r w:rsidRPr="0084619C">
        <w:rPr>
          <w:rFonts w:ascii="Courier New" w:hAnsi="Courier New" w:cs="Courier New"/>
          <w:sz w:val="24"/>
          <w:szCs w:val="24"/>
        </w:rPr>
        <w:t xml:space="preserve"> maddesi tebliğ çıkarma yetkisini düzenlemektedir</w:t>
      </w:r>
      <w:r>
        <w:rPr>
          <w:rFonts w:ascii="Courier New" w:hAnsi="Courier New" w:cs="Courier New"/>
          <w:sz w:val="24"/>
          <w:szCs w:val="24"/>
        </w:rPr>
        <w:t>:</w:t>
      </w:r>
    </w:p>
    <w:p w:rsidR="006E674E" w:rsidRPr="002F2E79" w:rsidRDefault="006E674E" w:rsidP="006E674E">
      <w:pPr>
        <w:spacing w:after="0" w:line="360" w:lineRule="auto"/>
        <w:ind w:left="360" w:firstLine="360"/>
        <w:rPr>
          <w:rFonts w:ascii="Courier New" w:hAnsi="Courier New" w:cs="Courier New"/>
          <w:b/>
          <w:sz w:val="24"/>
          <w:szCs w:val="24"/>
          <w:u w:val="single"/>
        </w:rPr>
      </w:pPr>
    </w:p>
    <w:p w:rsidR="006E674E" w:rsidRPr="002F2E79" w:rsidRDefault="006E674E" w:rsidP="006E674E">
      <w:pPr>
        <w:spacing w:after="0" w:line="360" w:lineRule="auto"/>
        <w:ind w:left="360" w:firstLine="360"/>
        <w:rPr>
          <w:rFonts w:ascii="Courier New" w:hAnsi="Courier New" w:cs="Courier New"/>
          <w:b/>
          <w:sz w:val="24"/>
          <w:szCs w:val="24"/>
          <w:u w:val="single"/>
        </w:rPr>
      </w:pPr>
    </w:p>
    <w:tbl>
      <w:tblPr>
        <w:tblW w:w="9108" w:type="dxa"/>
        <w:tblLayout w:type="fixed"/>
        <w:tblLook w:val="01E0"/>
      </w:tblPr>
      <w:tblGrid>
        <w:gridCol w:w="2268"/>
        <w:gridCol w:w="6840"/>
      </w:tblGrid>
      <w:tr w:rsidR="006E674E" w:rsidRPr="004A0EE8" w:rsidTr="00B77AF4">
        <w:trPr>
          <w:trHeight w:val="748"/>
        </w:trPr>
        <w:tc>
          <w:tcPr>
            <w:tcW w:w="2268" w:type="dxa"/>
          </w:tcPr>
          <w:p w:rsidR="006E674E" w:rsidRPr="004A0EE8" w:rsidRDefault="006E674E" w:rsidP="00B77AF4">
            <w:pPr>
              <w:shd w:val="clear" w:color="auto" w:fill="FFFFFF"/>
              <w:spacing w:before="100" w:beforeAutospacing="1" w:after="0" w:line="240" w:lineRule="auto"/>
              <w:ind w:left="142" w:hanging="142"/>
              <w:rPr>
                <w:rFonts w:ascii="Times New Roman" w:hAnsi="Times New Roman"/>
                <w:sz w:val="24"/>
                <w:szCs w:val="24"/>
              </w:rPr>
            </w:pPr>
            <w:r>
              <w:rPr>
                <w:rFonts w:ascii="Times New Roman" w:hAnsi="Times New Roman"/>
                <w:sz w:val="24"/>
                <w:szCs w:val="24"/>
              </w:rPr>
              <w:t>“</w:t>
            </w:r>
            <w:r w:rsidRPr="004A0EE8">
              <w:rPr>
                <w:rFonts w:ascii="Times New Roman" w:hAnsi="Times New Roman"/>
                <w:sz w:val="24"/>
                <w:szCs w:val="24"/>
              </w:rPr>
              <w:t>Tebliğ Çıkarma Yetkisi</w:t>
            </w:r>
          </w:p>
        </w:tc>
        <w:tc>
          <w:tcPr>
            <w:tcW w:w="6840" w:type="dxa"/>
          </w:tcPr>
          <w:p w:rsidR="006E674E" w:rsidRPr="004A0EE8" w:rsidRDefault="006E674E" w:rsidP="00B77AF4">
            <w:pPr>
              <w:widowControl w:val="0"/>
              <w:shd w:val="clear" w:color="auto" w:fill="FFFFFF"/>
              <w:autoSpaceDE w:val="0"/>
              <w:autoSpaceDN w:val="0"/>
              <w:adjustRightInd w:val="0"/>
              <w:spacing w:before="100" w:beforeAutospacing="1" w:after="0" w:line="240" w:lineRule="auto"/>
              <w:ind w:right="45"/>
              <w:jc w:val="both"/>
              <w:rPr>
                <w:rFonts w:ascii="Times New Roman" w:hAnsi="Times New Roman"/>
                <w:sz w:val="24"/>
                <w:szCs w:val="24"/>
              </w:rPr>
            </w:pPr>
            <w:r w:rsidRPr="004A0EE8">
              <w:rPr>
                <w:rFonts w:ascii="Times New Roman" w:hAnsi="Times New Roman"/>
                <w:sz w:val="24"/>
                <w:szCs w:val="24"/>
              </w:rPr>
              <w:t>23. Bu Yasanın 4’üncü, 5’inci, 6’ncı, 9’uncu, 10’uncu, 14’üncü, 15’inci, 21’inci ve 22’nci maddelerinin uygulanması ile ilgili usul ve esaslar Merkez Bankasınca</w:t>
            </w:r>
            <w:r>
              <w:rPr>
                <w:rFonts w:ascii="Times New Roman" w:hAnsi="Times New Roman"/>
                <w:sz w:val="24"/>
                <w:szCs w:val="24"/>
              </w:rPr>
              <w:t xml:space="preserve"> </w:t>
            </w:r>
            <w:r w:rsidRPr="004A0EE8">
              <w:rPr>
                <w:rFonts w:ascii="Times New Roman" w:hAnsi="Times New Roman"/>
                <w:sz w:val="24"/>
                <w:szCs w:val="24"/>
              </w:rPr>
              <w:t>Resmi Gazete’de yayımlanan bir tebliğle belirlenir.</w:t>
            </w:r>
            <w:r>
              <w:rPr>
                <w:rFonts w:ascii="Times New Roman" w:hAnsi="Times New Roman"/>
                <w:sz w:val="24"/>
                <w:szCs w:val="24"/>
              </w:rPr>
              <w:t>”</w:t>
            </w:r>
          </w:p>
        </w:tc>
      </w:tr>
    </w:tbl>
    <w:p w:rsidR="006E674E" w:rsidRDefault="006E674E" w:rsidP="006E674E">
      <w:pPr>
        <w:spacing w:after="0" w:line="360" w:lineRule="auto"/>
        <w:rPr>
          <w:rFonts w:ascii="Courier New" w:hAnsi="Courier New" w:cs="Courier New"/>
          <w:b/>
          <w:sz w:val="24"/>
          <w:szCs w:val="24"/>
          <w:u w:val="single"/>
        </w:rPr>
      </w:pPr>
    </w:p>
    <w:p w:rsidR="006E674E" w:rsidRDefault="006E674E" w:rsidP="006E674E">
      <w:pPr>
        <w:spacing w:after="0" w:line="360" w:lineRule="auto"/>
        <w:rPr>
          <w:rFonts w:ascii="Courier New" w:hAnsi="Courier New" w:cs="Courier New"/>
          <w:b/>
          <w:sz w:val="24"/>
          <w:szCs w:val="24"/>
          <w:u w:val="single"/>
        </w:rPr>
      </w:pPr>
    </w:p>
    <w:p w:rsidR="006E674E" w:rsidRDefault="006E674E" w:rsidP="006E674E">
      <w:pPr>
        <w:spacing w:after="0" w:line="360" w:lineRule="auto"/>
        <w:rPr>
          <w:rFonts w:ascii="Courier New" w:hAnsi="Courier New" w:cs="Courier New"/>
          <w:sz w:val="24"/>
          <w:szCs w:val="24"/>
        </w:rPr>
      </w:pPr>
      <w:r w:rsidRPr="00674153">
        <w:rPr>
          <w:rFonts w:ascii="Courier New" w:hAnsi="Courier New" w:cs="Courier New"/>
          <w:sz w:val="24"/>
          <w:szCs w:val="24"/>
        </w:rPr>
        <w:tab/>
        <w:t>Yasa</w:t>
      </w:r>
      <w:r>
        <w:rPr>
          <w:rFonts w:ascii="Courier New" w:hAnsi="Courier New" w:cs="Courier New"/>
          <w:sz w:val="24"/>
          <w:szCs w:val="24"/>
        </w:rPr>
        <w:t>’</w:t>
      </w:r>
      <w:r w:rsidRPr="00674153">
        <w:rPr>
          <w:rFonts w:ascii="Courier New" w:hAnsi="Courier New" w:cs="Courier New"/>
          <w:sz w:val="24"/>
          <w:szCs w:val="24"/>
        </w:rPr>
        <w:t>nın</w:t>
      </w:r>
      <w:r>
        <w:rPr>
          <w:rFonts w:ascii="Courier New" w:hAnsi="Courier New" w:cs="Courier New"/>
          <w:sz w:val="24"/>
          <w:szCs w:val="24"/>
        </w:rPr>
        <w:t xml:space="preserve"> “İdari Para Cezaları ile Suç ve Cezalar” başlıklı Beşinci Kısım altındaki “İdari Para Cezaları” başlıklı 27.maddesi şöyledir: </w:t>
      </w:r>
    </w:p>
    <w:p w:rsidR="006E674E" w:rsidRDefault="006E674E" w:rsidP="006E674E"/>
    <w:tbl>
      <w:tblPr>
        <w:tblW w:w="9108" w:type="dxa"/>
        <w:tblLayout w:type="fixed"/>
        <w:tblLook w:val="01E0"/>
      </w:tblPr>
      <w:tblGrid>
        <w:gridCol w:w="2268"/>
        <w:gridCol w:w="720"/>
        <w:gridCol w:w="540"/>
        <w:gridCol w:w="720"/>
        <w:gridCol w:w="4860"/>
      </w:tblGrid>
      <w:tr w:rsidR="006E674E" w:rsidRPr="000F096C" w:rsidTr="00B77AF4">
        <w:trPr>
          <w:trHeight w:val="381"/>
        </w:trPr>
        <w:tc>
          <w:tcPr>
            <w:tcW w:w="2268" w:type="dxa"/>
          </w:tcPr>
          <w:p w:rsidR="006E674E" w:rsidRPr="000F096C" w:rsidRDefault="006E674E" w:rsidP="00B77AF4">
            <w:pPr>
              <w:shd w:val="clear" w:color="auto" w:fill="FFFFFF"/>
              <w:spacing w:before="100" w:beforeAutospacing="1" w:after="0" w:line="240" w:lineRule="auto"/>
              <w:rPr>
                <w:rFonts w:ascii="Times New Roman" w:hAnsi="Times New Roman"/>
                <w:sz w:val="20"/>
                <w:szCs w:val="20"/>
                <w:lang w:eastAsia="tr-TR"/>
              </w:rPr>
            </w:pPr>
            <w:r>
              <w:rPr>
                <w:rFonts w:ascii="Times New Roman" w:hAnsi="Times New Roman"/>
                <w:sz w:val="20"/>
                <w:szCs w:val="20"/>
                <w:lang w:eastAsia="tr-TR"/>
              </w:rPr>
              <w:t>“</w:t>
            </w:r>
            <w:r w:rsidRPr="000F096C">
              <w:rPr>
                <w:rFonts w:ascii="Times New Roman" w:hAnsi="Times New Roman"/>
                <w:sz w:val="20"/>
                <w:szCs w:val="20"/>
                <w:lang w:eastAsia="tr-TR"/>
              </w:rPr>
              <w:t xml:space="preserve">İdari Para Cezaları  </w:t>
            </w: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27.</w:t>
            </w: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(1)</w:t>
            </w:r>
          </w:p>
        </w:tc>
        <w:tc>
          <w:tcPr>
            <w:tcW w:w="5580" w:type="dxa"/>
            <w:gridSpan w:val="2"/>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Merkez Bankası Yönetim Kurulu tarafından;</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(A)</w:t>
            </w:r>
          </w:p>
        </w:tc>
        <w:tc>
          <w:tcPr>
            <w:tcW w:w="4860" w:type="dxa"/>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10’uncu maddesinin (1)’inci fıkrası kurallarına aykırı hareket eden UBB’lere aylık asgari ücretin 10 katı kadar;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w:t>
            </w:r>
          </w:p>
        </w:tc>
        <w:tc>
          <w:tcPr>
            <w:tcW w:w="4860" w:type="dxa"/>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12’nci maddesinin (2)’nci veya (4)’üncü fıkrası kurallarına aykırı hareket eden UBB’lere aylık asgari ücretin 20 katı kadar;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b/>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(C)</w:t>
            </w:r>
          </w:p>
        </w:tc>
        <w:tc>
          <w:tcPr>
            <w:tcW w:w="4860" w:type="dxa"/>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14’üncü maddesi kurallarına aykırı hareket eden UBB’lere aylık asgari ücretin 10 katı kadar;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(Ç)</w:t>
            </w:r>
          </w:p>
        </w:tc>
        <w:tc>
          <w:tcPr>
            <w:tcW w:w="4860" w:type="dxa"/>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15’inci maddesinin (1)’inci veya (2)’nci fıkraları kurallarına aykırı hareket eden UBB’lere aylık asgari ücretin 15 katı kadar;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(D)</w:t>
            </w:r>
          </w:p>
        </w:tc>
        <w:tc>
          <w:tcPr>
            <w:tcW w:w="486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16’ncı maddesi kurallarına aykırı hareket eden UBB’lere aylık asgari ücretin 15 katı kadar;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(E)</w:t>
            </w:r>
          </w:p>
        </w:tc>
        <w:tc>
          <w:tcPr>
            <w:tcW w:w="486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17’nci maddesi kurallarına aykırı hareket eden UBB’lere aylık asgari ücretin 15 katı kadar;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(F)</w:t>
            </w:r>
          </w:p>
        </w:tc>
        <w:tc>
          <w:tcPr>
            <w:tcW w:w="486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19’uncu maddesi kurallarına aykırı hareket eden UBB’lere aylık asgari ücretin 10 katı kadar,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580" w:type="dxa"/>
            <w:gridSpan w:val="2"/>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idari para cezası uygulanır.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p w:rsidR="006E674E" w:rsidRPr="000F096C" w:rsidRDefault="006E674E" w:rsidP="00B77AF4">
            <w:pPr>
              <w:shd w:val="clear" w:color="auto" w:fill="FFFFFF"/>
              <w:spacing w:before="100" w:beforeAutospacing="1"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(2)</w:t>
            </w:r>
          </w:p>
        </w:tc>
        <w:tc>
          <w:tcPr>
            <w:tcW w:w="5580" w:type="dxa"/>
            <w:gridSpan w:val="2"/>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Merkez Bankası Yönetim Kurulu idari para cezasını uygularken gerekçesini belirtmek zorundadır. İdari para cezalarının uygulanıp uygulanmayacağına, ilgilinin savunması alındıktan sonra karar verilir. Savunma istendiğine ilişkin yazının tebliğinden itibaren bir ay içerisinde savunma verilmemesi halinde savunma hakkından feragat edildiği kabul edilir.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(3)</w:t>
            </w:r>
          </w:p>
        </w:tc>
        <w:tc>
          <w:tcPr>
            <w:tcW w:w="5580" w:type="dxa"/>
            <w:gridSpan w:val="2"/>
          </w:tcPr>
          <w:p w:rsidR="006E674E" w:rsidRDefault="006E674E" w:rsidP="00B77AF4">
            <w:pPr>
              <w:spacing w:after="0" w:line="240" w:lineRule="auto"/>
              <w:rPr>
                <w:rFonts w:ascii="Times New Roman" w:hAnsi="Times New Roman"/>
                <w:sz w:val="20"/>
                <w:szCs w:val="20"/>
                <w:lang w:eastAsia="tr-TR"/>
              </w:rPr>
            </w:pPr>
            <w:r w:rsidRPr="000F096C">
              <w:rPr>
                <w:rFonts w:ascii="Times New Roman" w:hAnsi="Times New Roman"/>
                <w:sz w:val="20"/>
                <w:szCs w:val="20"/>
                <w:lang w:eastAsia="tr-TR"/>
              </w:rPr>
              <w:t>İdari para cezalarına karşı, Yüksek İdare Mahkemesine süresi içerisinde başvurulabilir.</w:t>
            </w:r>
          </w:p>
          <w:p w:rsidR="006E674E" w:rsidRDefault="006E674E" w:rsidP="00B77AF4">
            <w:pPr>
              <w:spacing w:after="0" w:line="240" w:lineRule="auto"/>
              <w:rPr>
                <w:rFonts w:ascii="Times New Roman" w:hAnsi="Times New Roman"/>
                <w:sz w:val="20"/>
                <w:szCs w:val="20"/>
                <w:lang w:eastAsia="tr-TR"/>
              </w:rPr>
            </w:pPr>
          </w:p>
          <w:p w:rsidR="006E674E" w:rsidRPr="000F096C" w:rsidRDefault="006E674E" w:rsidP="00B77AF4">
            <w:pPr>
              <w:spacing w:after="0" w:line="240" w:lineRule="auto"/>
              <w:rPr>
                <w:rFonts w:ascii="Times New Roman" w:hAnsi="Times New Roman"/>
                <w:sz w:val="20"/>
                <w:szCs w:val="20"/>
                <w:lang w:eastAsia="tr-TR"/>
              </w:rPr>
            </w:pPr>
          </w:p>
        </w:tc>
      </w:tr>
      <w:tr w:rsidR="006E674E" w:rsidRPr="000F096C" w:rsidTr="00B77AF4">
        <w:trPr>
          <w:trHeight w:val="381"/>
        </w:trPr>
        <w:tc>
          <w:tcPr>
            <w:tcW w:w="2268" w:type="dxa"/>
          </w:tcPr>
          <w:p w:rsidR="006E674E" w:rsidRPr="000F096C" w:rsidRDefault="006E674E" w:rsidP="00B77AF4">
            <w:pPr>
              <w:shd w:val="clear" w:color="auto" w:fill="FFFFFF"/>
              <w:spacing w:after="0" w:line="240" w:lineRule="auto"/>
              <w:rPr>
                <w:rFonts w:ascii="Times New Roman" w:hAnsi="Times New Roman"/>
                <w:sz w:val="20"/>
                <w:szCs w:val="20"/>
                <w:lang w:eastAsia="tr-TR"/>
              </w:rPr>
            </w:pPr>
            <w:r w:rsidRPr="000F096C">
              <w:rPr>
                <w:rFonts w:ascii="Times New Roman" w:hAnsi="Times New Roman"/>
                <w:sz w:val="20"/>
                <w:szCs w:val="20"/>
                <w:lang w:eastAsia="tr-TR"/>
              </w:rPr>
              <w:lastRenderedPageBreak/>
              <w:t xml:space="preserve">  48/1977</w:t>
            </w:r>
          </w:p>
          <w:p w:rsidR="006E674E" w:rsidRPr="000F096C" w:rsidRDefault="006E674E" w:rsidP="00B77AF4">
            <w:pPr>
              <w:shd w:val="clear" w:color="auto" w:fill="FFFFFF"/>
              <w:spacing w:after="0" w:line="240" w:lineRule="auto"/>
              <w:rPr>
                <w:rFonts w:ascii="Times New Roman" w:hAnsi="Times New Roman"/>
                <w:sz w:val="20"/>
                <w:szCs w:val="20"/>
                <w:lang w:eastAsia="tr-TR"/>
              </w:rPr>
            </w:pPr>
            <w:r w:rsidRPr="000F096C">
              <w:rPr>
                <w:rFonts w:ascii="Times New Roman" w:hAnsi="Times New Roman"/>
                <w:sz w:val="20"/>
                <w:szCs w:val="20"/>
                <w:lang w:eastAsia="tr-TR"/>
              </w:rPr>
              <w:t xml:space="preserve">      28/1985</w:t>
            </w:r>
          </w:p>
          <w:p w:rsidR="006E674E" w:rsidRPr="000F096C" w:rsidRDefault="006E674E" w:rsidP="00B77AF4">
            <w:pPr>
              <w:shd w:val="clear" w:color="auto" w:fill="FFFFFF"/>
              <w:spacing w:after="0" w:line="240" w:lineRule="auto"/>
              <w:rPr>
                <w:rFonts w:ascii="Times New Roman" w:hAnsi="Times New Roman"/>
                <w:sz w:val="20"/>
                <w:szCs w:val="20"/>
                <w:lang w:eastAsia="tr-TR"/>
              </w:rPr>
            </w:pPr>
            <w:r w:rsidRPr="000F096C">
              <w:rPr>
                <w:rFonts w:ascii="Times New Roman" w:hAnsi="Times New Roman"/>
                <w:sz w:val="20"/>
                <w:szCs w:val="20"/>
                <w:lang w:eastAsia="tr-TR"/>
              </w:rPr>
              <w:t xml:space="preserve">      31/1988</w:t>
            </w:r>
          </w:p>
          <w:p w:rsidR="006E674E" w:rsidRPr="000F096C" w:rsidRDefault="006E674E" w:rsidP="00B77AF4">
            <w:pPr>
              <w:shd w:val="clear" w:color="auto" w:fill="FFFFFF"/>
              <w:spacing w:after="0" w:line="240" w:lineRule="auto"/>
              <w:rPr>
                <w:rFonts w:ascii="Times New Roman" w:hAnsi="Times New Roman"/>
                <w:sz w:val="20"/>
                <w:szCs w:val="20"/>
                <w:lang w:eastAsia="tr-TR"/>
              </w:rPr>
            </w:pPr>
            <w:r w:rsidRPr="000F096C">
              <w:rPr>
                <w:rFonts w:ascii="Times New Roman" w:hAnsi="Times New Roman"/>
                <w:sz w:val="20"/>
                <w:szCs w:val="20"/>
                <w:lang w:eastAsia="tr-TR"/>
              </w:rPr>
              <w:t xml:space="preserve">      31/1991</w:t>
            </w:r>
          </w:p>
          <w:p w:rsidR="006E674E" w:rsidRPr="000F096C" w:rsidRDefault="006E674E" w:rsidP="00B77AF4">
            <w:pPr>
              <w:shd w:val="clear" w:color="auto" w:fill="FFFFFF"/>
              <w:spacing w:after="0" w:line="240" w:lineRule="auto"/>
              <w:rPr>
                <w:rFonts w:ascii="Times New Roman" w:hAnsi="Times New Roman"/>
                <w:sz w:val="20"/>
                <w:szCs w:val="20"/>
                <w:lang w:eastAsia="tr-TR"/>
              </w:rPr>
            </w:pPr>
            <w:r w:rsidRPr="000F096C">
              <w:rPr>
                <w:rFonts w:ascii="Times New Roman" w:hAnsi="Times New Roman"/>
                <w:sz w:val="20"/>
                <w:szCs w:val="20"/>
                <w:lang w:eastAsia="tr-TR"/>
              </w:rPr>
              <w:t xml:space="preserve">      23/1997</w:t>
            </w:r>
          </w:p>
          <w:p w:rsidR="006E674E" w:rsidRPr="000F096C" w:rsidRDefault="006E674E" w:rsidP="00B77AF4">
            <w:pPr>
              <w:shd w:val="clear" w:color="auto" w:fill="FFFFFF"/>
              <w:spacing w:after="0" w:line="240" w:lineRule="auto"/>
              <w:rPr>
                <w:rFonts w:ascii="Times New Roman" w:hAnsi="Times New Roman"/>
                <w:sz w:val="20"/>
                <w:szCs w:val="20"/>
                <w:lang w:eastAsia="tr-TR"/>
              </w:rPr>
            </w:pPr>
            <w:r w:rsidRPr="000F096C">
              <w:rPr>
                <w:rFonts w:ascii="Times New Roman" w:hAnsi="Times New Roman"/>
                <w:sz w:val="20"/>
                <w:szCs w:val="20"/>
                <w:lang w:eastAsia="tr-TR"/>
              </w:rPr>
              <w:t xml:space="preserve">      54/1999</w:t>
            </w:r>
          </w:p>
          <w:p w:rsidR="006E674E" w:rsidRPr="000F096C" w:rsidRDefault="006E674E" w:rsidP="00B77AF4">
            <w:pPr>
              <w:shd w:val="clear" w:color="auto" w:fill="FFFFFF"/>
              <w:spacing w:after="0" w:line="240" w:lineRule="auto"/>
              <w:rPr>
                <w:rFonts w:ascii="Times New Roman" w:hAnsi="Times New Roman"/>
                <w:sz w:val="20"/>
                <w:szCs w:val="20"/>
                <w:lang w:eastAsia="tr-TR"/>
              </w:rPr>
            </w:pPr>
            <w:r w:rsidRPr="000F096C">
              <w:rPr>
                <w:rFonts w:ascii="Times New Roman" w:hAnsi="Times New Roman"/>
                <w:sz w:val="20"/>
                <w:szCs w:val="20"/>
                <w:lang w:eastAsia="tr-TR"/>
              </w:rPr>
              <w:t xml:space="preserve">      35/2005</w:t>
            </w: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(4)</w:t>
            </w:r>
          </w:p>
        </w:tc>
        <w:tc>
          <w:tcPr>
            <w:tcW w:w="5580" w:type="dxa"/>
            <w:gridSpan w:val="2"/>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Bir ay içinde ödenmeyen idari para cezaları Kamu Alacaklarının Tahsili Usulü Yasası kurallarına göre tahsil edilir.</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p>
        </w:tc>
        <w:tc>
          <w:tcPr>
            <w:tcW w:w="54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(5)</w:t>
            </w:r>
          </w:p>
        </w:tc>
        <w:tc>
          <w:tcPr>
            <w:tcW w:w="5580" w:type="dxa"/>
            <w:gridSpan w:val="2"/>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madde kuralları Merkez Bankası Yönetim Kurulunun bu Yasanın 22’nci maddesi uyarınca sahip olduğu yetkiyi kullanmasını engellemez.</w:t>
            </w:r>
            <w:r>
              <w:rPr>
                <w:rFonts w:ascii="Times New Roman" w:hAnsi="Times New Roman"/>
                <w:sz w:val="20"/>
                <w:szCs w:val="20"/>
                <w:lang w:eastAsia="tr-TR"/>
              </w:rPr>
              <w:t>”</w:t>
            </w:r>
          </w:p>
          <w:p w:rsidR="006E674E" w:rsidRPr="000F096C" w:rsidRDefault="006E674E" w:rsidP="00B77AF4">
            <w:pPr>
              <w:spacing w:after="0" w:line="240" w:lineRule="auto"/>
              <w:jc w:val="both"/>
              <w:rPr>
                <w:rFonts w:ascii="Times New Roman" w:hAnsi="Times New Roman"/>
                <w:sz w:val="20"/>
                <w:szCs w:val="20"/>
                <w:lang w:eastAsia="tr-TR"/>
              </w:rPr>
            </w:pPr>
          </w:p>
          <w:p w:rsidR="006E674E" w:rsidRPr="000F096C" w:rsidRDefault="006E674E" w:rsidP="00B77AF4">
            <w:pPr>
              <w:spacing w:after="0" w:line="240" w:lineRule="auto"/>
              <w:rPr>
                <w:rFonts w:ascii="Times New Roman" w:hAnsi="Times New Roman"/>
                <w:sz w:val="20"/>
                <w:szCs w:val="20"/>
                <w:lang w:eastAsia="tr-TR"/>
              </w:rPr>
            </w:pPr>
          </w:p>
        </w:tc>
      </w:tr>
    </w:tbl>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r>
        <w:rPr>
          <w:rFonts w:ascii="Courier New" w:hAnsi="Courier New" w:cs="Courier New"/>
          <w:sz w:val="24"/>
          <w:szCs w:val="24"/>
        </w:rPr>
        <w:t>“Suç ve Cezalar” yan başlıklı 28.madde ise şöyledir:</w:t>
      </w:r>
    </w:p>
    <w:p w:rsidR="006E674E" w:rsidRDefault="006E674E" w:rsidP="006E674E">
      <w:pPr>
        <w:spacing w:after="0" w:line="360" w:lineRule="auto"/>
        <w:rPr>
          <w:rFonts w:ascii="Courier New" w:hAnsi="Courier New" w:cs="Courier New"/>
          <w:sz w:val="24"/>
          <w:szCs w:val="24"/>
        </w:rPr>
      </w:pPr>
    </w:p>
    <w:tbl>
      <w:tblPr>
        <w:tblW w:w="9108" w:type="dxa"/>
        <w:tblLayout w:type="fixed"/>
        <w:tblLook w:val="01E0"/>
      </w:tblPr>
      <w:tblGrid>
        <w:gridCol w:w="2268"/>
        <w:gridCol w:w="720"/>
        <w:gridCol w:w="540"/>
        <w:gridCol w:w="5580"/>
      </w:tblGrid>
      <w:tr w:rsidR="006E674E" w:rsidRPr="000F096C" w:rsidTr="00B77AF4">
        <w:trPr>
          <w:trHeight w:val="381"/>
        </w:trPr>
        <w:tc>
          <w:tcPr>
            <w:tcW w:w="2268" w:type="dxa"/>
          </w:tcPr>
          <w:p w:rsidR="006E674E" w:rsidRPr="000F096C" w:rsidRDefault="006E674E" w:rsidP="00B77AF4">
            <w:pPr>
              <w:shd w:val="clear" w:color="auto" w:fill="FFFFFF"/>
              <w:spacing w:before="100" w:beforeAutospacing="1" w:after="0" w:line="240" w:lineRule="auto"/>
              <w:rPr>
                <w:rFonts w:ascii="Times New Roman" w:hAnsi="Times New Roman"/>
                <w:sz w:val="20"/>
                <w:szCs w:val="20"/>
                <w:lang w:eastAsia="tr-TR"/>
              </w:rPr>
            </w:pPr>
            <w:r>
              <w:rPr>
                <w:rFonts w:ascii="Times New Roman" w:hAnsi="Times New Roman"/>
                <w:sz w:val="20"/>
                <w:szCs w:val="20"/>
                <w:lang w:eastAsia="tr-TR"/>
              </w:rPr>
              <w:t>“</w:t>
            </w:r>
            <w:r w:rsidRPr="000F096C">
              <w:rPr>
                <w:rFonts w:ascii="Times New Roman" w:hAnsi="Times New Roman"/>
                <w:sz w:val="20"/>
                <w:szCs w:val="20"/>
                <w:lang w:eastAsia="tr-TR"/>
              </w:rPr>
              <w:t>Suç ve Cezalar</w:t>
            </w:r>
          </w:p>
        </w:tc>
        <w:tc>
          <w:tcPr>
            <w:tcW w:w="720" w:type="dxa"/>
          </w:tcPr>
          <w:p w:rsidR="006E674E" w:rsidRPr="000F096C" w:rsidRDefault="006E674E" w:rsidP="00B77AF4">
            <w:pPr>
              <w:spacing w:after="0" w:line="240" w:lineRule="auto"/>
              <w:jc w:val="both"/>
              <w:rPr>
                <w:rFonts w:ascii="Times New Roman" w:hAnsi="Times New Roman"/>
                <w:noProof/>
                <w:sz w:val="20"/>
                <w:szCs w:val="20"/>
                <w:lang w:eastAsia="tr-TR"/>
              </w:rPr>
            </w:pPr>
            <w:r w:rsidRPr="000F096C">
              <w:rPr>
                <w:rFonts w:ascii="Times New Roman" w:hAnsi="Times New Roman"/>
                <w:noProof/>
                <w:sz w:val="20"/>
                <w:szCs w:val="20"/>
                <w:lang w:eastAsia="tr-TR"/>
              </w:rPr>
              <w:t>28.</w:t>
            </w:r>
          </w:p>
        </w:tc>
        <w:tc>
          <w:tcPr>
            <w:tcW w:w="540" w:type="dxa"/>
          </w:tcPr>
          <w:p w:rsidR="006E674E" w:rsidRPr="000F096C" w:rsidRDefault="006E674E" w:rsidP="00B77AF4">
            <w:pPr>
              <w:spacing w:after="0" w:line="240" w:lineRule="auto"/>
              <w:jc w:val="both"/>
              <w:rPr>
                <w:rFonts w:ascii="Times New Roman" w:hAnsi="Times New Roman"/>
                <w:noProof/>
                <w:sz w:val="20"/>
                <w:szCs w:val="20"/>
                <w:lang w:eastAsia="tr-TR"/>
              </w:rPr>
            </w:pPr>
            <w:r w:rsidRPr="000F096C">
              <w:rPr>
                <w:rFonts w:ascii="Times New Roman" w:hAnsi="Times New Roman"/>
                <w:noProof/>
                <w:sz w:val="20"/>
                <w:szCs w:val="20"/>
                <w:lang w:eastAsia="tr-TR"/>
              </w:rPr>
              <w:t>(1)</w:t>
            </w:r>
          </w:p>
        </w:tc>
        <w:tc>
          <w:tcPr>
            <w:tcW w:w="5580" w:type="dxa"/>
          </w:tcPr>
          <w:p w:rsidR="006E674E" w:rsidRPr="000F096C" w:rsidRDefault="006E674E" w:rsidP="00B77AF4">
            <w:pPr>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12’nci maddesinin (5)’inci fıkrası kurallarına aykırı hareket eden UBB’ler ile yapılan işlem veya ihmallerde fiili katkısı olan UBB’lerin yöneticileri;</w:t>
            </w:r>
          </w:p>
        </w:tc>
      </w:tr>
      <w:tr w:rsidR="006E674E" w:rsidRPr="000F096C" w:rsidTr="00B77AF4">
        <w:trPr>
          <w:trHeight w:val="381"/>
        </w:trPr>
        <w:tc>
          <w:tcPr>
            <w:tcW w:w="2268" w:type="dxa"/>
          </w:tcPr>
          <w:p w:rsidR="006E674E" w:rsidRPr="000F096C" w:rsidRDefault="006E674E" w:rsidP="00B77AF4">
            <w:pPr>
              <w:shd w:val="clear" w:color="auto" w:fill="FFFFFF"/>
              <w:spacing w:before="100" w:beforeAutospacing="1" w:after="0" w:line="240" w:lineRule="auto"/>
              <w:rPr>
                <w:rFonts w:ascii="Times New Roman" w:hAnsi="Times New Roman"/>
                <w:sz w:val="20"/>
                <w:szCs w:val="20"/>
                <w:lang w:eastAsia="tr-TR"/>
              </w:rPr>
            </w:pPr>
          </w:p>
        </w:tc>
        <w:tc>
          <w:tcPr>
            <w:tcW w:w="720" w:type="dxa"/>
          </w:tcPr>
          <w:p w:rsidR="006E674E" w:rsidRPr="000F096C" w:rsidRDefault="006E674E" w:rsidP="00B77AF4">
            <w:pPr>
              <w:spacing w:after="0" w:line="240" w:lineRule="auto"/>
              <w:jc w:val="both"/>
              <w:rPr>
                <w:rFonts w:ascii="Times New Roman" w:hAnsi="Times New Roman"/>
                <w:noProof/>
                <w:sz w:val="20"/>
                <w:szCs w:val="20"/>
                <w:lang w:eastAsia="tr-TR"/>
              </w:rPr>
            </w:pPr>
          </w:p>
        </w:tc>
        <w:tc>
          <w:tcPr>
            <w:tcW w:w="540" w:type="dxa"/>
          </w:tcPr>
          <w:p w:rsidR="006E674E" w:rsidRPr="000F096C" w:rsidRDefault="006E674E" w:rsidP="00B77AF4">
            <w:pPr>
              <w:spacing w:after="0" w:line="240" w:lineRule="auto"/>
              <w:jc w:val="both"/>
              <w:rPr>
                <w:rFonts w:ascii="Times New Roman" w:hAnsi="Times New Roman"/>
                <w:noProof/>
                <w:sz w:val="20"/>
                <w:szCs w:val="20"/>
                <w:lang w:eastAsia="tr-TR"/>
              </w:rPr>
            </w:pPr>
            <w:r w:rsidRPr="000F096C">
              <w:rPr>
                <w:rFonts w:ascii="Times New Roman" w:hAnsi="Times New Roman"/>
                <w:noProof/>
                <w:sz w:val="20"/>
                <w:szCs w:val="20"/>
                <w:lang w:eastAsia="tr-TR"/>
              </w:rPr>
              <w:t>(2)</w:t>
            </w:r>
          </w:p>
        </w:tc>
        <w:tc>
          <w:tcPr>
            <w:tcW w:w="558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Bu Yasanın  15’inci maddesinin (3)’üncü fıkrası kurallarına aykırı hareket eden UBB’ler ile yapılan işlem veya ihmallerde fiili katkısı olan UBB’lerin yöneticileri;</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pacing w:after="0" w:line="240" w:lineRule="auto"/>
              <w:jc w:val="both"/>
              <w:rPr>
                <w:rFonts w:ascii="Times New Roman" w:hAnsi="Times New Roman"/>
                <w:noProof/>
                <w:sz w:val="20"/>
                <w:szCs w:val="20"/>
                <w:lang w:eastAsia="tr-TR"/>
              </w:rPr>
            </w:pPr>
          </w:p>
        </w:tc>
        <w:tc>
          <w:tcPr>
            <w:tcW w:w="540" w:type="dxa"/>
          </w:tcPr>
          <w:p w:rsidR="006E674E" w:rsidRPr="000F096C" w:rsidRDefault="006E674E" w:rsidP="00B77AF4">
            <w:pPr>
              <w:spacing w:after="0" w:line="240" w:lineRule="auto"/>
              <w:jc w:val="both"/>
              <w:rPr>
                <w:rFonts w:ascii="Times New Roman" w:hAnsi="Times New Roman"/>
                <w:noProof/>
                <w:sz w:val="20"/>
                <w:szCs w:val="20"/>
                <w:lang w:eastAsia="tr-TR"/>
              </w:rPr>
            </w:pPr>
            <w:r w:rsidRPr="000F096C">
              <w:rPr>
                <w:rFonts w:ascii="Times New Roman" w:hAnsi="Times New Roman"/>
                <w:noProof/>
                <w:sz w:val="20"/>
                <w:szCs w:val="20"/>
                <w:lang w:eastAsia="tr-TR"/>
              </w:rPr>
              <w:t>(3)</w:t>
            </w:r>
          </w:p>
        </w:tc>
        <w:tc>
          <w:tcPr>
            <w:tcW w:w="5580" w:type="dxa"/>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Yapılan denetimlerde, bu Yasanın 22’nci maddesinde belirtilen   Yasalara aykırı faaliyette bulunduğu tespit edilen  UBB’ler ile yapılan işlemlerde fiili katkısı olan UBB’lerin yöneticileri</w:t>
            </w:r>
          </w:p>
        </w:tc>
      </w:tr>
      <w:tr w:rsidR="006E674E" w:rsidRPr="000F096C" w:rsidTr="00B77AF4">
        <w:trPr>
          <w:trHeight w:val="381"/>
        </w:trPr>
        <w:tc>
          <w:tcPr>
            <w:tcW w:w="2268" w:type="dxa"/>
          </w:tcPr>
          <w:p w:rsidR="006E674E" w:rsidRPr="000F096C" w:rsidRDefault="006E674E" w:rsidP="00B77AF4">
            <w:pPr>
              <w:shd w:val="clear" w:color="auto" w:fill="FFFFFF"/>
              <w:spacing w:before="115" w:after="0" w:line="240" w:lineRule="auto"/>
              <w:rPr>
                <w:rFonts w:ascii="Times New Roman" w:hAnsi="Times New Roman"/>
                <w:sz w:val="20"/>
                <w:szCs w:val="20"/>
                <w:lang w:eastAsia="tr-TR"/>
              </w:rPr>
            </w:pPr>
          </w:p>
        </w:tc>
        <w:tc>
          <w:tcPr>
            <w:tcW w:w="720" w:type="dxa"/>
          </w:tcPr>
          <w:p w:rsidR="006E674E" w:rsidRPr="000F096C" w:rsidRDefault="006E674E" w:rsidP="00B77AF4">
            <w:pPr>
              <w:spacing w:after="0" w:line="240" w:lineRule="auto"/>
              <w:jc w:val="both"/>
              <w:rPr>
                <w:rFonts w:ascii="Times New Roman" w:hAnsi="Times New Roman"/>
                <w:noProof/>
                <w:sz w:val="20"/>
                <w:szCs w:val="20"/>
                <w:lang w:eastAsia="tr-TR"/>
              </w:rPr>
            </w:pPr>
          </w:p>
        </w:tc>
        <w:tc>
          <w:tcPr>
            <w:tcW w:w="6120" w:type="dxa"/>
            <w:gridSpan w:val="2"/>
          </w:tcPr>
          <w:p w:rsidR="006E674E" w:rsidRPr="000F096C" w:rsidRDefault="006E674E" w:rsidP="00B77AF4">
            <w:pPr>
              <w:shd w:val="clear" w:color="auto" w:fill="FFFFFF"/>
              <w:spacing w:after="0" w:line="240" w:lineRule="auto"/>
              <w:jc w:val="both"/>
              <w:rPr>
                <w:rFonts w:ascii="Times New Roman" w:hAnsi="Times New Roman"/>
                <w:sz w:val="20"/>
                <w:szCs w:val="20"/>
                <w:lang w:eastAsia="tr-TR"/>
              </w:rPr>
            </w:pPr>
            <w:r w:rsidRPr="000F096C">
              <w:rPr>
                <w:rFonts w:ascii="Times New Roman" w:hAnsi="Times New Roman"/>
                <w:sz w:val="20"/>
                <w:szCs w:val="20"/>
                <w:lang w:eastAsia="tr-TR"/>
              </w:rPr>
              <w:t>bir suç işlemiş olurlar ve mahkumiyetleri halinde aylık asgari ücretin 100 katı kadar  para cezasına veya 10 yıla kadar hapis cezasına veya her iki cezaya birden çarptırılabilirler.</w:t>
            </w:r>
            <w:r>
              <w:rPr>
                <w:rFonts w:ascii="Times New Roman" w:hAnsi="Times New Roman"/>
                <w:sz w:val="20"/>
                <w:szCs w:val="20"/>
                <w:lang w:eastAsia="tr-TR"/>
              </w:rPr>
              <w:t>”</w:t>
            </w:r>
          </w:p>
        </w:tc>
      </w:tr>
      <w:tr w:rsidR="006E674E" w:rsidRPr="000F096C" w:rsidTr="00B77AF4">
        <w:trPr>
          <w:trHeight w:val="381"/>
        </w:trPr>
        <w:tc>
          <w:tcPr>
            <w:tcW w:w="9108" w:type="dxa"/>
            <w:gridSpan w:val="4"/>
          </w:tcPr>
          <w:p w:rsidR="006E674E" w:rsidRPr="000F096C" w:rsidRDefault="006E674E" w:rsidP="00B77AF4">
            <w:pPr>
              <w:shd w:val="clear" w:color="auto" w:fill="FFFFFF"/>
              <w:spacing w:after="0" w:line="240" w:lineRule="auto"/>
              <w:rPr>
                <w:rFonts w:ascii="Times New Roman" w:hAnsi="Times New Roman"/>
                <w:sz w:val="20"/>
                <w:szCs w:val="20"/>
                <w:lang w:eastAsia="tr-TR"/>
              </w:rPr>
            </w:pPr>
          </w:p>
        </w:tc>
      </w:tr>
    </w:tbl>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360"/>
        <w:rPr>
          <w:rFonts w:ascii="Courier New" w:hAnsi="Courier New" w:cs="Courier New"/>
          <w:sz w:val="24"/>
          <w:szCs w:val="24"/>
        </w:rPr>
      </w:pPr>
      <w:r>
        <w:rPr>
          <w:rFonts w:ascii="Courier New" w:hAnsi="Courier New" w:cs="Courier New"/>
          <w:sz w:val="24"/>
          <w:szCs w:val="24"/>
        </w:rPr>
        <w:t>41/2008 sayılı Yasa’nın 23.maddesi altında yayımlanan Uluslar arası Bankacılık Birimleri Tebliğinin “Hesap Kayıt Düzeni ve Raporlar” başlıklı Dördüncü Kısmı altında yer alan 18.,19.,20. ve 21.maddeleri şöyledir:</w:t>
      </w:r>
    </w:p>
    <w:p w:rsidR="006E674E" w:rsidRPr="0084619C" w:rsidRDefault="006E674E" w:rsidP="006E674E">
      <w:pPr>
        <w:spacing w:after="0" w:line="360" w:lineRule="auto"/>
        <w:rPr>
          <w:rFonts w:ascii="Courier New" w:hAnsi="Courier New" w:cs="Courier New"/>
          <w:b/>
          <w:sz w:val="24"/>
          <w:szCs w:val="24"/>
        </w:rPr>
      </w:pPr>
    </w:p>
    <w:p w:rsidR="006E674E" w:rsidRDefault="006E674E" w:rsidP="006E674E">
      <w:pPr>
        <w:spacing w:after="0" w:line="360" w:lineRule="auto"/>
        <w:rPr>
          <w:rFonts w:ascii="Courier New" w:hAnsi="Courier New" w:cs="Courier New"/>
          <w:sz w:val="24"/>
          <w:szCs w:val="24"/>
        </w:rPr>
      </w:pPr>
      <w:r>
        <w:rPr>
          <w:rFonts w:ascii="Courier New" w:hAnsi="Courier New" w:cs="Courier New"/>
          <w:sz w:val="24"/>
          <w:szCs w:val="24"/>
        </w:rPr>
        <w:t>“</w:t>
      </w:r>
      <w:r w:rsidRPr="0084619C">
        <w:rPr>
          <w:rFonts w:ascii="Courier New" w:hAnsi="Courier New" w:cs="Courier New"/>
          <w:sz w:val="24"/>
          <w:szCs w:val="24"/>
        </w:rPr>
        <w:t xml:space="preserve">Hesap ve Kayıt   </w:t>
      </w:r>
      <w:r>
        <w:rPr>
          <w:rFonts w:ascii="Courier New" w:hAnsi="Courier New" w:cs="Courier New"/>
          <w:sz w:val="24"/>
          <w:szCs w:val="24"/>
        </w:rPr>
        <w:t xml:space="preserve">   </w:t>
      </w:r>
      <w:r w:rsidRPr="0084619C">
        <w:rPr>
          <w:rFonts w:ascii="Courier New" w:hAnsi="Courier New" w:cs="Courier New"/>
          <w:sz w:val="24"/>
          <w:szCs w:val="24"/>
        </w:rPr>
        <w:t>18. UBB’ler 39/2001 sayılı Bankalar</w:t>
      </w:r>
    </w:p>
    <w:p w:rsidR="006E674E" w:rsidRDefault="006E674E" w:rsidP="006E674E">
      <w:pPr>
        <w:spacing w:after="0" w:line="360" w:lineRule="auto"/>
        <w:rPr>
          <w:rFonts w:ascii="Courier New" w:hAnsi="Courier New" w:cs="Courier New"/>
          <w:sz w:val="24"/>
          <w:szCs w:val="24"/>
        </w:rPr>
      </w:pPr>
      <w:r w:rsidRPr="0084619C">
        <w:rPr>
          <w:rFonts w:ascii="Courier New" w:hAnsi="Courier New" w:cs="Courier New"/>
          <w:sz w:val="24"/>
          <w:szCs w:val="24"/>
        </w:rPr>
        <w:t>Düzeni</w:t>
      </w:r>
      <w:r w:rsidRPr="0084619C">
        <w:rPr>
          <w:rFonts w:ascii="Courier New" w:hAnsi="Courier New" w:cs="Courier New"/>
          <w:sz w:val="24"/>
          <w:szCs w:val="24"/>
        </w:rPr>
        <w:tab/>
      </w:r>
      <w:r w:rsidRPr="0084619C">
        <w:rPr>
          <w:rFonts w:ascii="Courier New" w:hAnsi="Courier New" w:cs="Courier New"/>
          <w:sz w:val="24"/>
          <w:szCs w:val="24"/>
        </w:rPr>
        <w:tab/>
      </w:r>
      <w:r w:rsidRPr="0084619C">
        <w:rPr>
          <w:rFonts w:ascii="Courier New" w:hAnsi="Courier New" w:cs="Courier New"/>
          <w:sz w:val="24"/>
          <w:szCs w:val="24"/>
        </w:rPr>
        <w:tab/>
        <w:t xml:space="preserve"> </w:t>
      </w:r>
      <w:r>
        <w:rPr>
          <w:rFonts w:ascii="Courier New" w:hAnsi="Courier New" w:cs="Courier New"/>
          <w:sz w:val="24"/>
          <w:szCs w:val="24"/>
        </w:rPr>
        <w:t xml:space="preserve">    Yasasının </w:t>
      </w:r>
      <w:r w:rsidRPr="0084619C">
        <w:rPr>
          <w:rFonts w:ascii="Courier New" w:hAnsi="Courier New" w:cs="Courier New"/>
          <w:sz w:val="24"/>
          <w:szCs w:val="24"/>
        </w:rPr>
        <w:t xml:space="preserve">29.maddesi altında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4619C">
        <w:rPr>
          <w:rFonts w:ascii="Courier New" w:hAnsi="Courier New" w:cs="Courier New"/>
          <w:sz w:val="24"/>
          <w:szCs w:val="24"/>
        </w:rPr>
        <w:t xml:space="preserve">hazırlanan muhasebe standartları ve </w:t>
      </w:r>
    </w:p>
    <w:p w:rsidR="006E674E" w:rsidRDefault="006E674E" w:rsidP="006E674E">
      <w:pPr>
        <w:spacing w:after="0" w:line="360" w:lineRule="auto"/>
        <w:ind w:left="2832" w:firstLine="708"/>
        <w:rPr>
          <w:rFonts w:ascii="Courier New" w:hAnsi="Courier New" w:cs="Courier New"/>
          <w:sz w:val="24"/>
          <w:szCs w:val="24"/>
        </w:rPr>
      </w:pPr>
      <w:r>
        <w:rPr>
          <w:rFonts w:ascii="Courier New" w:hAnsi="Courier New" w:cs="Courier New"/>
          <w:sz w:val="24"/>
          <w:szCs w:val="24"/>
        </w:rPr>
        <w:t xml:space="preserve">tek düzen hesap planı </w:t>
      </w:r>
      <w:r w:rsidRPr="0084619C">
        <w:rPr>
          <w:rFonts w:ascii="Courier New" w:hAnsi="Courier New" w:cs="Courier New"/>
          <w:sz w:val="24"/>
          <w:szCs w:val="24"/>
        </w:rPr>
        <w:t xml:space="preserve">uymak ve tüm </w:t>
      </w:r>
      <w:r>
        <w:rPr>
          <w:rFonts w:ascii="Courier New" w:hAnsi="Courier New" w:cs="Courier New"/>
          <w:sz w:val="24"/>
          <w:szCs w:val="24"/>
        </w:rPr>
        <w:t xml:space="preserve">  </w:t>
      </w:r>
    </w:p>
    <w:p w:rsidR="006E674E" w:rsidRDefault="006E674E" w:rsidP="006E674E">
      <w:pPr>
        <w:spacing w:after="0" w:line="360" w:lineRule="auto"/>
        <w:ind w:left="2832" w:firstLine="708"/>
        <w:rPr>
          <w:rFonts w:ascii="Courier New" w:hAnsi="Courier New" w:cs="Courier New"/>
          <w:sz w:val="24"/>
          <w:szCs w:val="24"/>
        </w:rPr>
      </w:pPr>
      <w:r w:rsidRPr="0084619C">
        <w:rPr>
          <w:rFonts w:ascii="Courier New" w:hAnsi="Courier New" w:cs="Courier New"/>
          <w:sz w:val="24"/>
          <w:szCs w:val="24"/>
        </w:rPr>
        <w:t>işlemlerin muhasebe</w:t>
      </w:r>
      <w:r>
        <w:rPr>
          <w:rFonts w:ascii="Courier New" w:hAnsi="Courier New" w:cs="Courier New"/>
          <w:sz w:val="24"/>
          <w:szCs w:val="24"/>
        </w:rPr>
        <w:t xml:space="preserve"> kayıtlarını</w:t>
      </w:r>
      <w:r w:rsidRPr="0084619C">
        <w:rPr>
          <w:rFonts w:ascii="Courier New" w:hAnsi="Courier New" w:cs="Courier New"/>
          <w:sz w:val="24"/>
          <w:szCs w:val="24"/>
        </w:rPr>
        <w:t xml:space="preserve"> gerçek </w:t>
      </w:r>
    </w:p>
    <w:p w:rsidR="006E674E" w:rsidRDefault="006E674E" w:rsidP="006E674E">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4619C">
        <w:rPr>
          <w:rFonts w:ascii="Courier New" w:hAnsi="Courier New" w:cs="Courier New"/>
          <w:sz w:val="24"/>
          <w:szCs w:val="24"/>
        </w:rPr>
        <w:t xml:space="preserve">mahiyetlerine uygun surette </w:t>
      </w:r>
    </w:p>
    <w:p w:rsidR="006E674E" w:rsidRDefault="006E674E" w:rsidP="006E674E">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4619C">
        <w:rPr>
          <w:rFonts w:ascii="Courier New" w:hAnsi="Courier New" w:cs="Courier New"/>
          <w:sz w:val="24"/>
          <w:szCs w:val="24"/>
        </w:rPr>
        <w:t xml:space="preserve">zamanında, eksiksiz ve doğru bir </w:t>
      </w:r>
    </w:p>
    <w:p w:rsidR="006E674E" w:rsidRPr="0084619C" w:rsidRDefault="006E674E" w:rsidP="006E674E">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4619C">
        <w:rPr>
          <w:rFonts w:ascii="Courier New" w:hAnsi="Courier New" w:cs="Courier New"/>
          <w:sz w:val="24"/>
          <w:szCs w:val="24"/>
        </w:rPr>
        <w:t>şekilde tutmak zorundadır.</w:t>
      </w:r>
    </w:p>
    <w:p w:rsidR="006E674E" w:rsidRPr="0084619C" w:rsidRDefault="006E674E" w:rsidP="006E674E">
      <w:pPr>
        <w:spacing w:line="240" w:lineRule="auto"/>
        <w:rPr>
          <w:rFonts w:ascii="Courier New" w:hAnsi="Courier New" w:cs="Courier New"/>
          <w:sz w:val="24"/>
          <w:szCs w:val="24"/>
        </w:rPr>
      </w:pPr>
    </w:p>
    <w:p w:rsidR="006E674E" w:rsidRPr="0084619C" w:rsidRDefault="006E674E" w:rsidP="006E674E">
      <w:pPr>
        <w:spacing w:line="240" w:lineRule="auto"/>
        <w:outlineLvl w:val="0"/>
        <w:rPr>
          <w:rFonts w:ascii="Courier New" w:hAnsi="Courier New" w:cs="Courier New"/>
          <w:sz w:val="24"/>
          <w:szCs w:val="24"/>
        </w:rPr>
      </w:pPr>
      <w:r w:rsidRPr="0084619C">
        <w:rPr>
          <w:rFonts w:ascii="Courier New" w:hAnsi="Courier New" w:cs="Courier New"/>
          <w:sz w:val="24"/>
          <w:szCs w:val="24"/>
        </w:rPr>
        <w:lastRenderedPageBreak/>
        <w:t>Finansal</w:t>
      </w:r>
    </w:p>
    <w:p w:rsidR="006E674E" w:rsidRPr="00C009CB" w:rsidRDefault="006E674E" w:rsidP="006E674E">
      <w:pPr>
        <w:spacing w:line="240" w:lineRule="auto"/>
        <w:rPr>
          <w:rFonts w:ascii="Courier New" w:hAnsi="Courier New" w:cs="Courier New"/>
          <w:sz w:val="24"/>
          <w:szCs w:val="24"/>
        </w:rPr>
      </w:pPr>
      <w:r w:rsidRPr="0084619C">
        <w:rPr>
          <w:rFonts w:ascii="Courier New" w:hAnsi="Courier New" w:cs="Courier New"/>
          <w:sz w:val="24"/>
          <w:szCs w:val="24"/>
        </w:rPr>
        <w:t>Raporlama</w:t>
      </w:r>
      <w:r w:rsidRPr="0084619C">
        <w:rPr>
          <w:rFonts w:ascii="Courier New" w:hAnsi="Courier New" w:cs="Courier New"/>
          <w:sz w:val="24"/>
          <w:szCs w:val="24"/>
        </w:rPr>
        <w:tab/>
      </w:r>
      <w:r w:rsidRPr="0084619C">
        <w:rPr>
          <w:rFonts w:ascii="Courier New" w:hAnsi="Courier New" w:cs="Courier New"/>
          <w:sz w:val="24"/>
          <w:szCs w:val="24"/>
        </w:rPr>
        <w:tab/>
        <w:t xml:space="preserve">  19</w:t>
      </w:r>
      <w:r w:rsidRPr="0084619C">
        <w:rPr>
          <w:rFonts w:ascii="Courier New" w:hAnsi="Courier New" w:cs="Courier New"/>
          <w:b/>
          <w:sz w:val="24"/>
          <w:szCs w:val="24"/>
        </w:rPr>
        <w:t xml:space="preserve">. </w:t>
      </w:r>
      <w:r w:rsidRPr="00C009CB">
        <w:rPr>
          <w:rFonts w:ascii="Courier New" w:hAnsi="Courier New" w:cs="Courier New"/>
          <w:sz w:val="24"/>
          <w:szCs w:val="24"/>
        </w:rPr>
        <w:t xml:space="preserve">UBB’ler, istenilen her türlü cetvel, </w:t>
      </w:r>
    </w:p>
    <w:p w:rsidR="006E674E" w:rsidRPr="00C009CB" w:rsidRDefault="006E674E" w:rsidP="006E674E">
      <w:pPr>
        <w:spacing w:line="240" w:lineRule="auto"/>
        <w:rPr>
          <w:rFonts w:ascii="Courier New" w:hAnsi="Courier New" w:cs="Courier New"/>
          <w:sz w:val="24"/>
          <w:szCs w:val="24"/>
        </w:rPr>
      </w:pPr>
      <w:r w:rsidRPr="00C009CB">
        <w:rPr>
          <w:rFonts w:ascii="Courier New" w:hAnsi="Courier New" w:cs="Courier New"/>
          <w:sz w:val="24"/>
          <w:szCs w:val="24"/>
        </w:rPr>
        <w:t xml:space="preserve">                     rapor ve finansal tabloları zamanında, </w:t>
      </w:r>
    </w:p>
    <w:p w:rsidR="006E674E" w:rsidRPr="00C009CB" w:rsidRDefault="006E674E" w:rsidP="006E674E">
      <w:pPr>
        <w:spacing w:line="240" w:lineRule="auto"/>
        <w:rPr>
          <w:rFonts w:ascii="Courier New" w:hAnsi="Courier New" w:cs="Courier New"/>
          <w:sz w:val="24"/>
          <w:szCs w:val="24"/>
        </w:rPr>
      </w:pPr>
      <w:r w:rsidRPr="00C009CB">
        <w:rPr>
          <w:rFonts w:ascii="Courier New" w:hAnsi="Courier New" w:cs="Courier New"/>
          <w:sz w:val="24"/>
          <w:szCs w:val="24"/>
        </w:rPr>
        <w:t xml:space="preserve">                     eksiksiz ve doğru bir şekilde Merkez </w:t>
      </w:r>
    </w:p>
    <w:p w:rsidR="006E674E" w:rsidRPr="00C009CB" w:rsidRDefault="006E674E" w:rsidP="006E674E">
      <w:pPr>
        <w:spacing w:line="240" w:lineRule="auto"/>
        <w:outlineLvl w:val="0"/>
        <w:rPr>
          <w:rFonts w:ascii="Courier New" w:hAnsi="Courier New" w:cs="Courier New"/>
          <w:sz w:val="24"/>
          <w:szCs w:val="24"/>
        </w:rPr>
      </w:pPr>
      <w:r w:rsidRPr="00C009CB">
        <w:rPr>
          <w:rFonts w:ascii="Courier New" w:hAnsi="Courier New" w:cs="Courier New"/>
          <w:sz w:val="24"/>
          <w:szCs w:val="24"/>
        </w:rPr>
        <w:t xml:space="preserve">                     Bankasına sunmakla yükümlüdür.</w:t>
      </w:r>
    </w:p>
    <w:p w:rsidR="006E674E" w:rsidRPr="00C009CB" w:rsidRDefault="006E674E" w:rsidP="006E674E">
      <w:pPr>
        <w:spacing w:line="240" w:lineRule="auto"/>
        <w:rPr>
          <w:rFonts w:ascii="Courier New" w:hAnsi="Courier New" w:cs="Courier New"/>
          <w:sz w:val="24"/>
          <w:szCs w:val="24"/>
        </w:rPr>
      </w:pPr>
    </w:p>
    <w:p w:rsidR="006E674E" w:rsidRPr="00C009CB" w:rsidRDefault="006E674E" w:rsidP="006E674E">
      <w:pPr>
        <w:spacing w:line="240" w:lineRule="auto"/>
        <w:rPr>
          <w:rFonts w:ascii="Courier New" w:hAnsi="Courier New" w:cs="Courier New"/>
          <w:sz w:val="24"/>
          <w:szCs w:val="24"/>
        </w:rPr>
      </w:pPr>
      <w:r w:rsidRPr="00C009CB">
        <w:rPr>
          <w:rFonts w:ascii="Courier New" w:hAnsi="Courier New" w:cs="Courier New"/>
          <w:sz w:val="24"/>
          <w:szCs w:val="24"/>
        </w:rPr>
        <w:t>Bilgi ve</w:t>
      </w:r>
      <w:r w:rsidRPr="00C009CB">
        <w:rPr>
          <w:rFonts w:ascii="Courier New" w:hAnsi="Courier New" w:cs="Courier New"/>
          <w:sz w:val="24"/>
          <w:szCs w:val="24"/>
        </w:rPr>
        <w:tab/>
      </w:r>
      <w:r w:rsidRPr="00C009CB">
        <w:rPr>
          <w:rFonts w:ascii="Courier New" w:hAnsi="Courier New" w:cs="Courier New"/>
          <w:sz w:val="24"/>
          <w:szCs w:val="24"/>
        </w:rPr>
        <w:tab/>
        <w:t xml:space="preserve">  20. UBB’ler Yasa, Tebliğ ve tabi oldukları </w:t>
      </w:r>
    </w:p>
    <w:p w:rsidR="006E674E" w:rsidRPr="00C009CB" w:rsidRDefault="006E674E" w:rsidP="006E674E">
      <w:pPr>
        <w:spacing w:line="240" w:lineRule="auto"/>
        <w:rPr>
          <w:rFonts w:ascii="Courier New" w:hAnsi="Courier New" w:cs="Courier New"/>
          <w:sz w:val="24"/>
          <w:szCs w:val="24"/>
        </w:rPr>
      </w:pPr>
      <w:r w:rsidRPr="00C009CB">
        <w:rPr>
          <w:rFonts w:ascii="Courier New" w:hAnsi="Courier New" w:cs="Courier New"/>
          <w:sz w:val="24"/>
          <w:szCs w:val="24"/>
        </w:rPr>
        <w:t>Belgelerin</w:t>
      </w:r>
      <w:r w:rsidRPr="00C009CB">
        <w:rPr>
          <w:rFonts w:ascii="Courier New" w:hAnsi="Courier New" w:cs="Courier New"/>
          <w:sz w:val="24"/>
          <w:szCs w:val="24"/>
        </w:rPr>
        <w:tab/>
        <w:t xml:space="preserve">      diğer mevzuat hükümleri kapsamındaki </w:t>
      </w:r>
    </w:p>
    <w:p w:rsidR="006E674E" w:rsidRPr="00C009CB" w:rsidRDefault="006E674E" w:rsidP="006E674E">
      <w:pPr>
        <w:spacing w:line="240" w:lineRule="auto"/>
        <w:rPr>
          <w:rFonts w:ascii="Courier New" w:hAnsi="Courier New" w:cs="Courier New"/>
          <w:sz w:val="24"/>
          <w:szCs w:val="24"/>
        </w:rPr>
      </w:pPr>
      <w:r w:rsidRPr="00C009CB">
        <w:rPr>
          <w:rFonts w:ascii="Courier New" w:hAnsi="Courier New" w:cs="Courier New"/>
          <w:sz w:val="24"/>
          <w:szCs w:val="24"/>
        </w:rPr>
        <w:t>Sunulması</w:t>
      </w:r>
      <w:r w:rsidRPr="00C009CB">
        <w:rPr>
          <w:rFonts w:ascii="Courier New" w:hAnsi="Courier New" w:cs="Courier New"/>
          <w:sz w:val="24"/>
          <w:szCs w:val="24"/>
        </w:rPr>
        <w:tab/>
      </w:r>
      <w:r w:rsidRPr="00C009CB">
        <w:rPr>
          <w:rFonts w:ascii="Courier New" w:hAnsi="Courier New" w:cs="Courier New"/>
          <w:sz w:val="24"/>
          <w:szCs w:val="24"/>
        </w:rPr>
        <w:tab/>
      </w:r>
      <w:r w:rsidRPr="00C009CB">
        <w:rPr>
          <w:rFonts w:ascii="Courier New" w:hAnsi="Courier New" w:cs="Courier New"/>
          <w:sz w:val="24"/>
          <w:szCs w:val="24"/>
        </w:rPr>
        <w:tab/>
        <w:t xml:space="preserve"> yükümlülüklerine ilişkin olarak Merkez</w:t>
      </w:r>
    </w:p>
    <w:p w:rsidR="006E674E" w:rsidRPr="00C009CB" w:rsidRDefault="006E674E" w:rsidP="006E674E">
      <w:pPr>
        <w:spacing w:line="240" w:lineRule="auto"/>
        <w:outlineLvl w:val="0"/>
        <w:rPr>
          <w:rFonts w:ascii="Courier New" w:hAnsi="Courier New" w:cs="Courier New"/>
          <w:sz w:val="24"/>
          <w:szCs w:val="24"/>
        </w:rPr>
      </w:pPr>
      <w:r w:rsidRPr="00C009CB">
        <w:rPr>
          <w:rFonts w:ascii="Courier New" w:hAnsi="Courier New" w:cs="Courier New"/>
          <w:sz w:val="24"/>
          <w:szCs w:val="24"/>
        </w:rPr>
        <w:t xml:space="preserve">                     Bankası tarafından istenilen her türlü </w:t>
      </w:r>
    </w:p>
    <w:p w:rsidR="006E674E" w:rsidRPr="00C009CB" w:rsidRDefault="006E674E" w:rsidP="006E674E">
      <w:pPr>
        <w:spacing w:line="240" w:lineRule="auto"/>
        <w:rPr>
          <w:rFonts w:ascii="Courier New" w:hAnsi="Courier New" w:cs="Courier New"/>
          <w:sz w:val="24"/>
          <w:szCs w:val="24"/>
        </w:rPr>
      </w:pPr>
      <w:r w:rsidRPr="00C009CB">
        <w:rPr>
          <w:rFonts w:ascii="Courier New" w:hAnsi="Courier New" w:cs="Courier New"/>
          <w:sz w:val="24"/>
          <w:szCs w:val="24"/>
        </w:rPr>
        <w:t xml:space="preserve">                     bilgi ve belgeyi zamanında, eksiksiz ve </w:t>
      </w:r>
    </w:p>
    <w:p w:rsidR="006E674E" w:rsidRPr="00C009CB" w:rsidRDefault="006E674E" w:rsidP="006E674E">
      <w:pPr>
        <w:spacing w:line="240" w:lineRule="auto"/>
        <w:rPr>
          <w:rFonts w:ascii="Courier New" w:hAnsi="Courier New" w:cs="Courier New"/>
          <w:sz w:val="24"/>
          <w:szCs w:val="24"/>
        </w:rPr>
      </w:pPr>
      <w:r w:rsidRPr="00C009CB">
        <w:rPr>
          <w:rFonts w:ascii="Courier New" w:hAnsi="Courier New" w:cs="Courier New"/>
          <w:sz w:val="24"/>
          <w:szCs w:val="24"/>
        </w:rPr>
        <w:t xml:space="preserve">                     doğru bir şekilde sunmak zorundadır.</w:t>
      </w:r>
    </w:p>
    <w:p w:rsidR="006E674E" w:rsidRPr="0084619C" w:rsidRDefault="006E674E" w:rsidP="006E674E">
      <w:pPr>
        <w:spacing w:line="240" w:lineRule="auto"/>
        <w:rPr>
          <w:rFonts w:ascii="Courier New" w:hAnsi="Courier New" w:cs="Courier New"/>
          <w:b/>
          <w:sz w:val="24"/>
          <w:szCs w:val="24"/>
        </w:rPr>
      </w:pPr>
    </w:p>
    <w:p w:rsidR="006E674E" w:rsidRPr="0084619C" w:rsidRDefault="006E674E" w:rsidP="006E674E">
      <w:pPr>
        <w:spacing w:line="240" w:lineRule="auto"/>
        <w:rPr>
          <w:rFonts w:ascii="Courier New" w:hAnsi="Courier New" w:cs="Courier New"/>
          <w:sz w:val="24"/>
          <w:szCs w:val="24"/>
        </w:rPr>
      </w:pPr>
      <w:r w:rsidRPr="0084619C">
        <w:rPr>
          <w:rFonts w:ascii="Courier New" w:hAnsi="Courier New" w:cs="Courier New"/>
          <w:sz w:val="24"/>
          <w:szCs w:val="24"/>
        </w:rPr>
        <w:t>Belgelerin       21. UBB’ler işlemleri ile ilgili belgelerin</w:t>
      </w:r>
    </w:p>
    <w:p w:rsidR="006E674E" w:rsidRPr="0084619C" w:rsidRDefault="006E674E" w:rsidP="006E674E">
      <w:pPr>
        <w:spacing w:line="240" w:lineRule="auto"/>
        <w:rPr>
          <w:rFonts w:ascii="Courier New" w:hAnsi="Courier New" w:cs="Courier New"/>
          <w:sz w:val="24"/>
          <w:szCs w:val="24"/>
        </w:rPr>
      </w:pPr>
      <w:r w:rsidRPr="0084619C">
        <w:rPr>
          <w:rFonts w:ascii="Courier New" w:hAnsi="Courier New" w:cs="Courier New"/>
          <w:sz w:val="24"/>
          <w:szCs w:val="24"/>
        </w:rPr>
        <w:t xml:space="preserve">Muhafazası           asıllarını veya sıhhatlerinden şüpheyi </w:t>
      </w:r>
    </w:p>
    <w:p w:rsidR="006E674E" w:rsidRPr="0084619C" w:rsidRDefault="006E674E" w:rsidP="006E674E">
      <w:pPr>
        <w:spacing w:line="240" w:lineRule="auto"/>
        <w:rPr>
          <w:rFonts w:ascii="Courier New" w:hAnsi="Courier New" w:cs="Courier New"/>
          <w:sz w:val="24"/>
          <w:szCs w:val="24"/>
        </w:rPr>
      </w:pPr>
      <w:r w:rsidRPr="0084619C">
        <w:rPr>
          <w:rFonts w:ascii="Courier New" w:hAnsi="Courier New" w:cs="Courier New"/>
          <w:sz w:val="24"/>
          <w:szCs w:val="24"/>
        </w:rPr>
        <w:t xml:space="preserve">                     davet etmeyecek onaylı kopyalarını veya </w:t>
      </w:r>
    </w:p>
    <w:p w:rsidR="006E674E" w:rsidRPr="0084619C" w:rsidRDefault="006E674E" w:rsidP="006E674E">
      <w:pPr>
        <w:spacing w:line="240" w:lineRule="auto"/>
        <w:rPr>
          <w:rFonts w:ascii="Courier New" w:hAnsi="Courier New" w:cs="Courier New"/>
          <w:sz w:val="24"/>
          <w:szCs w:val="24"/>
        </w:rPr>
      </w:pPr>
      <w:r w:rsidRPr="0084619C">
        <w:rPr>
          <w:rFonts w:ascii="Courier New" w:hAnsi="Courier New" w:cs="Courier New"/>
          <w:sz w:val="24"/>
          <w:szCs w:val="24"/>
        </w:rPr>
        <w:t xml:space="preserve">                     suretlerini kayıtlı adreslerinde </w:t>
      </w:r>
    </w:p>
    <w:p w:rsidR="006E674E" w:rsidRPr="0084619C" w:rsidRDefault="006E674E" w:rsidP="006E674E">
      <w:pPr>
        <w:spacing w:line="240" w:lineRule="auto"/>
        <w:rPr>
          <w:rFonts w:ascii="Courier New" w:hAnsi="Courier New" w:cs="Courier New"/>
          <w:sz w:val="24"/>
          <w:szCs w:val="24"/>
        </w:rPr>
      </w:pPr>
      <w:r w:rsidRPr="0084619C">
        <w:rPr>
          <w:rFonts w:ascii="Courier New" w:hAnsi="Courier New" w:cs="Courier New"/>
          <w:sz w:val="24"/>
          <w:szCs w:val="24"/>
        </w:rPr>
        <w:t xml:space="preserve">                     bulundurmak zorundadırlar.</w:t>
      </w:r>
      <w:r>
        <w:rPr>
          <w:rFonts w:ascii="Courier New" w:hAnsi="Courier New" w:cs="Courier New"/>
          <w:sz w:val="24"/>
          <w:szCs w:val="24"/>
        </w:rPr>
        <w:t>”</w:t>
      </w:r>
    </w:p>
    <w:p w:rsidR="006E674E" w:rsidRPr="0084619C" w:rsidRDefault="006E674E" w:rsidP="006E674E">
      <w:pPr>
        <w:spacing w:line="240" w:lineRule="auto"/>
        <w:rPr>
          <w:rFonts w:ascii="Courier New" w:hAnsi="Courier New" w:cs="Courier New"/>
          <w:b/>
          <w:sz w:val="24"/>
          <w:szCs w:val="24"/>
        </w:rPr>
      </w:pPr>
    </w:p>
    <w:p w:rsidR="006E674E" w:rsidRDefault="006E674E" w:rsidP="006E674E">
      <w:pPr>
        <w:spacing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160C46">
        <w:rPr>
          <w:rFonts w:ascii="Courier New" w:hAnsi="Courier New" w:cs="Courier New"/>
          <w:sz w:val="24"/>
          <w:szCs w:val="24"/>
        </w:rPr>
        <w:t>41/2001 sayılı</w:t>
      </w:r>
      <w:r>
        <w:rPr>
          <w:rFonts w:ascii="Courier New" w:hAnsi="Courier New" w:cs="Courier New"/>
          <w:sz w:val="24"/>
          <w:szCs w:val="24"/>
        </w:rPr>
        <w:t xml:space="preserve"> Kuzey Kıbrıs Türk Cumhuriyeti “Merkez Bankası Yasası’nın “Merkez Bankasının Yetki ve Görevleri” Yan başlıklı  5. maddesinin 1 (C) fıkrasında ise Bankalar ile kredi vermek amacıyla kurulmuş diğer kuruluşları denetlemek Merkez Bankasının görevleri arasında sayılmıştır.</w:t>
      </w:r>
    </w:p>
    <w:p w:rsidR="006E674E" w:rsidRDefault="006E674E" w:rsidP="006E674E">
      <w:pPr>
        <w:spacing w:line="360" w:lineRule="auto"/>
        <w:ind w:firstLine="708"/>
        <w:rPr>
          <w:rFonts w:ascii="Courier New" w:hAnsi="Courier New" w:cs="Courier New"/>
          <w:sz w:val="24"/>
          <w:szCs w:val="24"/>
        </w:rPr>
      </w:pPr>
      <w:r>
        <w:rPr>
          <w:rFonts w:ascii="Courier New" w:hAnsi="Courier New" w:cs="Courier New"/>
          <w:sz w:val="24"/>
          <w:szCs w:val="24"/>
        </w:rPr>
        <w:t>Aynı maddenin (5). fıkrasına göre, Merkez Bankası bu Yasa ile kendisine verilen görev ve yetkileri kendi sorumluluğu altında bağımsız olarak yerine getirir.</w:t>
      </w:r>
    </w:p>
    <w:p w:rsidR="006E674E" w:rsidRDefault="006E674E" w:rsidP="006E674E">
      <w:pPr>
        <w:spacing w:line="360" w:lineRule="auto"/>
        <w:rPr>
          <w:rFonts w:ascii="Courier New" w:hAnsi="Courier New" w:cs="Courier New"/>
          <w:sz w:val="24"/>
          <w:szCs w:val="24"/>
        </w:rPr>
      </w:pPr>
    </w:p>
    <w:p w:rsidR="006E674E" w:rsidRDefault="006E674E" w:rsidP="006E674E">
      <w:pPr>
        <w:spacing w:line="360" w:lineRule="auto"/>
        <w:rPr>
          <w:rFonts w:ascii="Courier New" w:hAnsi="Courier New" w:cs="Courier New"/>
          <w:sz w:val="24"/>
          <w:szCs w:val="24"/>
        </w:rPr>
      </w:pPr>
    </w:p>
    <w:p w:rsidR="006E674E" w:rsidRDefault="006E674E" w:rsidP="006E674E">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Yasa’nın 5. maddesinin 1 (C) fıkrası ve (5). fıkraları sırasıyla şöyledir: </w:t>
      </w:r>
    </w:p>
    <w:tbl>
      <w:tblPr>
        <w:tblW w:w="9242" w:type="dxa"/>
        <w:tblInd w:w="250" w:type="dxa"/>
        <w:tblLook w:val="0000"/>
      </w:tblPr>
      <w:tblGrid>
        <w:gridCol w:w="1438"/>
        <w:gridCol w:w="396"/>
        <w:gridCol w:w="496"/>
        <w:gridCol w:w="550"/>
        <w:gridCol w:w="6362"/>
      </w:tblGrid>
      <w:tr w:rsidR="006E674E" w:rsidRPr="000F096C" w:rsidTr="00B77AF4">
        <w:tc>
          <w:tcPr>
            <w:tcW w:w="0" w:type="auto"/>
          </w:tcPr>
          <w:p w:rsidR="006E674E" w:rsidRPr="000F096C" w:rsidRDefault="006E674E" w:rsidP="00B77AF4">
            <w:pPr>
              <w:spacing w:after="0" w:line="240" w:lineRule="auto"/>
              <w:rPr>
                <w:rFonts w:ascii="Times New Roman" w:hAnsi="Times New Roman"/>
                <w:sz w:val="24"/>
                <w:szCs w:val="24"/>
              </w:rPr>
            </w:pPr>
            <w:r>
              <w:rPr>
                <w:rFonts w:ascii="Times New Roman" w:hAnsi="Times New Roman"/>
                <w:sz w:val="24"/>
                <w:szCs w:val="24"/>
              </w:rPr>
              <w:t>“</w:t>
            </w:r>
            <w:r w:rsidRPr="000F096C">
              <w:rPr>
                <w:rFonts w:ascii="Times New Roman" w:hAnsi="Times New Roman"/>
                <w:sz w:val="24"/>
                <w:szCs w:val="24"/>
              </w:rPr>
              <w:t>Merkez</w:t>
            </w:r>
          </w:p>
        </w:tc>
        <w:tc>
          <w:tcPr>
            <w:tcW w:w="0" w:type="auto"/>
          </w:tcPr>
          <w:p w:rsidR="006E674E" w:rsidRPr="000F096C" w:rsidRDefault="006E674E" w:rsidP="00B77AF4">
            <w:pPr>
              <w:spacing w:after="0" w:line="240" w:lineRule="auto"/>
              <w:rPr>
                <w:rFonts w:ascii="Times New Roman" w:hAnsi="Times New Roman"/>
                <w:sz w:val="24"/>
                <w:szCs w:val="24"/>
              </w:rPr>
            </w:pPr>
            <w:r w:rsidRPr="000F096C">
              <w:rPr>
                <w:rFonts w:ascii="Times New Roman" w:hAnsi="Times New Roman"/>
                <w:sz w:val="24"/>
                <w:szCs w:val="24"/>
              </w:rPr>
              <w:t>5.</w:t>
            </w:r>
          </w:p>
        </w:tc>
        <w:tc>
          <w:tcPr>
            <w:tcW w:w="0" w:type="auto"/>
          </w:tcPr>
          <w:p w:rsidR="006E674E" w:rsidRPr="000F096C" w:rsidRDefault="006E674E" w:rsidP="00B77AF4">
            <w:pPr>
              <w:spacing w:after="0" w:line="240" w:lineRule="auto"/>
              <w:rPr>
                <w:rFonts w:ascii="Times New Roman" w:hAnsi="Times New Roman"/>
                <w:sz w:val="24"/>
                <w:szCs w:val="24"/>
              </w:rPr>
            </w:pPr>
            <w:r w:rsidRPr="000F096C">
              <w:rPr>
                <w:rFonts w:ascii="Times New Roman" w:hAnsi="Times New Roman"/>
                <w:sz w:val="24"/>
                <w:szCs w:val="24"/>
              </w:rPr>
              <w:t>(1)</w:t>
            </w:r>
          </w:p>
        </w:tc>
        <w:tc>
          <w:tcPr>
            <w:tcW w:w="0" w:type="auto"/>
            <w:gridSpan w:val="2"/>
          </w:tcPr>
          <w:p w:rsidR="006E674E" w:rsidRPr="000F096C" w:rsidRDefault="006E674E" w:rsidP="00B77AF4">
            <w:pPr>
              <w:spacing w:after="0" w:line="240" w:lineRule="auto"/>
              <w:rPr>
                <w:rFonts w:ascii="Times New Roman" w:hAnsi="Times New Roman"/>
                <w:sz w:val="24"/>
                <w:szCs w:val="24"/>
              </w:rPr>
            </w:pPr>
            <w:r w:rsidRPr="000F096C">
              <w:rPr>
                <w:rFonts w:ascii="Times New Roman" w:hAnsi="Times New Roman"/>
                <w:sz w:val="24"/>
                <w:szCs w:val="24"/>
              </w:rPr>
              <w:t>Merkez Bankasının görevleri şunlardır:</w:t>
            </w:r>
          </w:p>
        </w:tc>
      </w:tr>
      <w:tr w:rsidR="006E674E" w:rsidRPr="000F096C" w:rsidTr="00B77AF4">
        <w:trPr>
          <w:gridAfter w:val="1"/>
        </w:trPr>
        <w:tc>
          <w:tcPr>
            <w:tcW w:w="0" w:type="auto"/>
          </w:tcPr>
          <w:p w:rsidR="006E674E" w:rsidRPr="000F096C" w:rsidRDefault="006E674E" w:rsidP="00B77AF4">
            <w:pPr>
              <w:spacing w:after="0" w:line="240" w:lineRule="auto"/>
              <w:ind w:left="142"/>
              <w:rPr>
                <w:rFonts w:ascii="Times New Roman" w:hAnsi="Times New Roman"/>
                <w:sz w:val="24"/>
                <w:szCs w:val="24"/>
              </w:rPr>
            </w:pPr>
            <w:r w:rsidRPr="000F096C">
              <w:rPr>
                <w:rFonts w:ascii="Times New Roman" w:hAnsi="Times New Roman"/>
                <w:sz w:val="24"/>
                <w:szCs w:val="24"/>
              </w:rPr>
              <w:t>Bankasının</w:t>
            </w:r>
          </w:p>
          <w:p w:rsidR="006E674E" w:rsidRPr="000F096C" w:rsidRDefault="006E674E" w:rsidP="00B77AF4">
            <w:pPr>
              <w:spacing w:after="0" w:line="240" w:lineRule="auto"/>
              <w:ind w:firstLine="142"/>
              <w:rPr>
                <w:rFonts w:ascii="Times New Roman" w:hAnsi="Times New Roman"/>
                <w:sz w:val="24"/>
                <w:szCs w:val="24"/>
              </w:rPr>
            </w:pPr>
            <w:r w:rsidRPr="000F096C">
              <w:rPr>
                <w:rFonts w:ascii="Times New Roman" w:hAnsi="Times New Roman"/>
                <w:sz w:val="24"/>
                <w:szCs w:val="24"/>
              </w:rPr>
              <w:t>Yetki ve</w:t>
            </w:r>
          </w:p>
          <w:p w:rsidR="006E674E" w:rsidRPr="000F096C" w:rsidRDefault="006E674E" w:rsidP="00B77AF4">
            <w:pPr>
              <w:spacing w:after="0" w:line="240" w:lineRule="auto"/>
              <w:ind w:firstLine="34"/>
              <w:rPr>
                <w:rFonts w:ascii="Times New Roman" w:hAnsi="Times New Roman"/>
                <w:sz w:val="24"/>
                <w:szCs w:val="24"/>
              </w:rPr>
            </w:pPr>
            <w:r w:rsidRPr="000F096C">
              <w:rPr>
                <w:rFonts w:ascii="Times New Roman" w:hAnsi="Times New Roman"/>
                <w:sz w:val="24"/>
                <w:szCs w:val="24"/>
              </w:rPr>
              <w:t>Görevleri</w:t>
            </w:r>
          </w:p>
        </w:tc>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r w:rsidRPr="000F096C">
              <w:rPr>
                <w:rFonts w:ascii="Times New Roman" w:hAnsi="Times New Roman"/>
                <w:sz w:val="24"/>
                <w:szCs w:val="24"/>
              </w:rPr>
              <w:t>(A)</w:t>
            </w:r>
          </w:p>
        </w:tc>
      </w:tr>
      <w:tr w:rsidR="006E674E" w:rsidRPr="000F096C" w:rsidTr="00B77AF4">
        <w:trPr>
          <w:gridAfter w:val="1"/>
        </w:trPr>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r w:rsidRPr="000F096C">
              <w:rPr>
                <w:rFonts w:ascii="Times New Roman" w:hAnsi="Times New Roman"/>
                <w:sz w:val="24"/>
                <w:szCs w:val="24"/>
              </w:rPr>
              <w:t>(B)</w:t>
            </w:r>
          </w:p>
        </w:tc>
      </w:tr>
      <w:tr w:rsidR="006E674E" w:rsidRPr="000F096C" w:rsidTr="00B77AF4">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p>
        </w:tc>
        <w:tc>
          <w:tcPr>
            <w:tcW w:w="0" w:type="auto"/>
          </w:tcPr>
          <w:p w:rsidR="006E674E" w:rsidRPr="000F096C" w:rsidRDefault="006E674E" w:rsidP="00B77AF4">
            <w:pPr>
              <w:spacing w:after="0" w:line="240" w:lineRule="auto"/>
              <w:rPr>
                <w:rFonts w:ascii="Times New Roman" w:hAnsi="Times New Roman"/>
                <w:sz w:val="24"/>
                <w:szCs w:val="24"/>
              </w:rPr>
            </w:pPr>
            <w:r w:rsidRPr="000F096C">
              <w:rPr>
                <w:rFonts w:ascii="Times New Roman" w:hAnsi="Times New Roman"/>
                <w:sz w:val="24"/>
                <w:szCs w:val="24"/>
              </w:rPr>
              <w:t>(C)</w:t>
            </w:r>
          </w:p>
        </w:tc>
        <w:tc>
          <w:tcPr>
            <w:tcW w:w="0" w:type="auto"/>
          </w:tcPr>
          <w:p w:rsidR="006E674E" w:rsidRPr="000F096C" w:rsidRDefault="006E674E" w:rsidP="00B77AF4">
            <w:pPr>
              <w:spacing w:after="0" w:line="240" w:lineRule="auto"/>
              <w:jc w:val="both"/>
              <w:rPr>
                <w:rFonts w:ascii="Times New Roman" w:hAnsi="Times New Roman"/>
                <w:sz w:val="24"/>
                <w:szCs w:val="24"/>
              </w:rPr>
            </w:pPr>
            <w:r w:rsidRPr="000F096C">
              <w:rPr>
                <w:rFonts w:ascii="Times New Roman" w:hAnsi="Times New Roman"/>
                <w:sz w:val="24"/>
                <w:szCs w:val="24"/>
              </w:rPr>
              <w:t>Bankalar ile  kredi vermek amacıyla kurulmuş diğer kuruluşları denetlemek;</w:t>
            </w:r>
          </w:p>
        </w:tc>
      </w:tr>
    </w:tbl>
    <w:p w:rsidR="006E674E" w:rsidRPr="00324049" w:rsidRDefault="006E674E" w:rsidP="006E674E">
      <w:pPr>
        <w:overflowPunct w:val="0"/>
        <w:autoSpaceDE w:val="0"/>
        <w:autoSpaceDN w:val="0"/>
        <w:adjustRightInd w:val="0"/>
        <w:spacing w:after="0" w:line="240" w:lineRule="auto"/>
        <w:textAlignment w:val="baseline"/>
        <w:rPr>
          <w:rFonts w:ascii="Times New Roman" w:hAnsi="Times New Roman"/>
          <w:sz w:val="24"/>
          <w:szCs w:val="20"/>
        </w:rPr>
      </w:pPr>
    </w:p>
    <w:tbl>
      <w:tblPr>
        <w:tblW w:w="9289" w:type="dxa"/>
        <w:tblLayout w:type="fixed"/>
        <w:tblLook w:val="0000"/>
      </w:tblPr>
      <w:tblGrid>
        <w:gridCol w:w="1548"/>
        <w:gridCol w:w="450"/>
        <w:gridCol w:w="540"/>
        <w:gridCol w:w="6751"/>
      </w:tblGrid>
      <w:tr w:rsidR="006E674E" w:rsidRPr="000F096C" w:rsidTr="00B77AF4">
        <w:tc>
          <w:tcPr>
            <w:tcW w:w="1548" w:type="dxa"/>
          </w:tcPr>
          <w:p w:rsidR="006E674E" w:rsidRPr="00324049"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p>
        </w:tc>
        <w:tc>
          <w:tcPr>
            <w:tcW w:w="450" w:type="dxa"/>
          </w:tcPr>
          <w:p w:rsidR="006E674E" w:rsidRPr="00324049"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p>
        </w:tc>
        <w:tc>
          <w:tcPr>
            <w:tcW w:w="540" w:type="dxa"/>
          </w:tcPr>
          <w:p w:rsidR="006E674E" w:rsidRPr="00324049"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324049">
              <w:rPr>
                <w:rFonts w:ascii="Times New Roman" w:hAnsi="Times New Roman"/>
                <w:sz w:val="24"/>
                <w:szCs w:val="20"/>
              </w:rPr>
              <w:t>(5)</w:t>
            </w:r>
          </w:p>
        </w:tc>
        <w:tc>
          <w:tcPr>
            <w:tcW w:w="6751" w:type="dxa"/>
          </w:tcPr>
          <w:p w:rsidR="006E674E" w:rsidRPr="00324049" w:rsidRDefault="006E674E" w:rsidP="00B77AF4">
            <w:pPr>
              <w:overflowPunct w:val="0"/>
              <w:autoSpaceDE w:val="0"/>
              <w:autoSpaceDN w:val="0"/>
              <w:adjustRightInd w:val="0"/>
              <w:spacing w:after="0" w:line="240" w:lineRule="auto"/>
              <w:jc w:val="both"/>
              <w:textAlignment w:val="baseline"/>
              <w:rPr>
                <w:rFonts w:ascii="Times New Roman" w:hAnsi="Times New Roman"/>
                <w:sz w:val="24"/>
                <w:szCs w:val="20"/>
              </w:rPr>
            </w:pPr>
            <w:r w:rsidRPr="00324049">
              <w:rPr>
                <w:rFonts w:ascii="Times New Roman" w:hAnsi="Times New Roman"/>
                <w:sz w:val="24"/>
                <w:szCs w:val="20"/>
              </w:rPr>
              <w:t>Merkez Bankası bu Yasa ile kendisine verilen görev ve yetkileri kendi sorumluluğu altında bağımsız olarak yerine getirir ve kullanır. Merkez Bankası bu Yasada yer alan görev ve yetkilerini kullanırken işlem yaptığı banka, kişi veya kurumun iflası halinde alacaklı olduğu miktar ve faizi için Tasfiye Kuruluna imtiyazlı al</w:t>
            </w:r>
            <w:r>
              <w:rPr>
                <w:rFonts w:ascii="Times New Roman" w:hAnsi="Times New Roman"/>
                <w:sz w:val="24"/>
                <w:szCs w:val="20"/>
              </w:rPr>
              <w:t>acaklı sıfatı ile iştirak eder.”</w:t>
            </w:r>
          </w:p>
          <w:p w:rsidR="006E674E" w:rsidRPr="00324049" w:rsidRDefault="006E674E" w:rsidP="00B77AF4">
            <w:pPr>
              <w:overflowPunct w:val="0"/>
              <w:autoSpaceDE w:val="0"/>
              <w:autoSpaceDN w:val="0"/>
              <w:adjustRightInd w:val="0"/>
              <w:spacing w:after="0" w:line="240" w:lineRule="auto"/>
              <w:jc w:val="both"/>
              <w:textAlignment w:val="baseline"/>
              <w:rPr>
                <w:rFonts w:ascii="Times New Roman" w:hAnsi="Times New Roman"/>
                <w:sz w:val="24"/>
                <w:szCs w:val="20"/>
              </w:rPr>
            </w:pPr>
            <w:r w:rsidRPr="00324049">
              <w:rPr>
                <w:rFonts w:ascii="Times New Roman" w:hAnsi="Times New Roman"/>
                <w:sz w:val="24"/>
                <w:szCs w:val="20"/>
              </w:rPr>
              <w:t xml:space="preserve">                       </w:t>
            </w:r>
          </w:p>
        </w:tc>
      </w:tr>
      <w:tr w:rsidR="006E674E" w:rsidRPr="000F096C" w:rsidTr="00B77AF4">
        <w:tc>
          <w:tcPr>
            <w:tcW w:w="1548" w:type="dxa"/>
          </w:tcPr>
          <w:p w:rsidR="006E674E" w:rsidRPr="00324049"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p>
        </w:tc>
        <w:tc>
          <w:tcPr>
            <w:tcW w:w="450" w:type="dxa"/>
          </w:tcPr>
          <w:p w:rsidR="006E674E" w:rsidRPr="00324049"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p>
        </w:tc>
        <w:tc>
          <w:tcPr>
            <w:tcW w:w="540" w:type="dxa"/>
          </w:tcPr>
          <w:p w:rsidR="006E674E" w:rsidRPr="00324049"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p>
        </w:tc>
        <w:tc>
          <w:tcPr>
            <w:tcW w:w="6751" w:type="dxa"/>
          </w:tcPr>
          <w:p w:rsidR="006E674E" w:rsidRPr="00324049" w:rsidRDefault="006E674E" w:rsidP="00B77AF4">
            <w:pPr>
              <w:overflowPunct w:val="0"/>
              <w:autoSpaceDE w:val="0"/>
              <w:autoSpaceDN w:val="0"/>
              <w:adjustRightInd w:val="0"/>
              <w:spacing w:after="0" w:line="240" w:lineRule="auto"/>
              <w:jc w:val="both"/>
              <w:textAlignment w:val="baseline"/>
              <w:rPr>
                <w:rFonts w:ascii="Times New Roman" w:hAnsi="Times New Roman"/>
                <w:sz w:val="24"/>
                <w:szCs w:val="20"/>
              </w:rPr>
            </w:pPr>
          </w:p>
        </w:tc>
      </w:tr>
    </w:tbl>
    <w:p w:rsidR="006E674E" w:rsidRDefault="006E674E" w:rsidP="006E674E">
      <w:pPr>
        <w:spacing w:line="360" w:lineRule="auto"/>
        <w:ind w:firstLine="708"/>
        <w:rPr>
          <w:rFonts w:ascii="Courier New" w:hAnsi="Courier New" w:cs="Courier New"/>
          <w:sz w:val="24"/>
          <w:szCs w:val="24"/>
        </w:rPr>
      </w:pPr>
      <w:r>
        <w:rPr>
          <w:rFonts w:ascii="Courier New" w:hAnsi="Courier New" w:cs="Courier New"/>
          <w:sz w:val="24"/>
          <w:szCs w:val="24"/>
        </w:rPr>
        <w:t>Yasa’nın 29. maddesinin (1). fıkrası ise, Merkez Bankasının bankalar ve kredi vermek amacıyla kurulmuş diğer kuruluşların her türlü işlemlerinin Yasa ile Yasada belirtilen sair yasa ve mevzuata uygunluğunu denetlemekle görevli olduğunu, denetlenecek banka ve kuruluşların gerekli her türlü bilgi ve belgeleri denetimle görevli kişilere zamanında ve eksiksiz olarak vermek zorunda olduklarını ortaya koymaktadır.</w:t>
      </w:r>
    </w:p>
    <w:p w:rsidR="006E674E" w:rsidRDefault="006E674E" w:rsidP="006E674E">
      <w:pPr>
        <w:spacing w:line="360" w:lineRule="auto"/>
        <w:ind w:firstLine="708"/>
        <w:rPr>
          <w:rFonts w:ascii="Courier New" w:hAnsi="Courier New" w:cs="Courier New"/>
          <w:sz w:val="24"/>
          <w:szCs w:val="24"/>
        </w:rPr>
      </w:pPr>
      <w:r>
        <w:rPr>
          <w:rFonts w:ascii="Courier New" w:hAnsi="Courier New" w:cs="Courier New"/>
          <w:sz w:val="24"/>
          <w:szCs w:val="24"/>
        </w:rPr>
        <w:t>Yasa’nın  29. maddesinin (1). fıkrası şu şekildedir:</w:t>
      </w:r>
    </w:p>
    <w:tbl>
      <w:tblPr>
        <w:tblW w:w="0" w:type="auto"/>
        <w:tblLayout w:type="fixed"/>
        <w:tblLook w:val="0000"/>
      </w:tblPr>
      <w:tblGrid>
        <w:gridCol w:w="1548"/>
        <w:gridCol w:w="540"/>
        <w:gridCol w:w="630"/>
        <w:gridCol w:w="6570"/>
      </w:tblGrid>
      <w:tr w:rsidR="006E674E" w:rsidRPr="006F7C57" w:rsidTr="00B77AF4">
        <w:tc>
          <w:tcPr>
            <w:tcW w:w="1548" w:type="dxa"/>
          </w:tcPr>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Bankaların</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Denetlenmesi</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19/1963</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29/1970</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12/1972 </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2/1973</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17/1973</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37/1977 </w:t>
            </w:r>
          </w:p>
        </w:tc>
        <w:tc>
          <w:tcPr>
            <w:tcW w:w="540" w:type="dxa"/>
          </w:tcPr>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29.</w:t>
            </w:r>
          </w:p>
        </w:tc>
        <w:tc>
          <w:tcPr>
            <w:tcW w:w="630" w:type="dxa"/>
          </w:tcPr>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(1)</w:t>
            </w:r>
          </w:p>
        </w:tc>
        <w:tc>
          <w:tcPr>
            <w:tcW w:w="6570" w:type="dxa"/>
          </w:tcPr>
          <w:p w:rsidR="006E674E" w:rsidRPr="006F7C57" w:rsidRDefault="006E674E" w:rsidP="00B77AF4">
            <w:pPr>
              <w:overflowPunct w:val="0"/>
              <w:autoSpaceDE w:val="0"/>
              <w:autoSpaceDN w:val="0"/>
              <w:adjustRightInd w:val="0"/>
              <w:spacing w:after="0" w:line="240" w:lineRule="auto"/>
              <w:jc w:val="both"/>
              <w:textAlignment w:val="baseline"/>
              <w:rPr>
                <w:rFonts w:ascii="Times New Roman" w:hAnsi="Times New Roman"/>
                <w:sz w:val="24"/>
                <w:szCs w:val="20"/>
              </w:rPr>
            </w:pPr>
            <w:r w:rsidRPr="006F7C57">
              <w:rPr>
                <w:rFonts w:ascii="Times New Roman" w:hAnsi="Times New Roman"/>
                <w:sz w:val="24"/>
                <w:szCs w:val="20"/>
              </w:rPr>
              <w:t>Merkez Bankası, bankalar ve kredi vermek amacıyla kurulmuş diğer kuruluşların her türlü işlemlerinin bu Yasa, Bankalar Yasası, Pul Yasası, Para ve Kambiyo İşleri Yasası, Dış Ticaret (Düzenleme ve Denetim) Yasası ve yürürlükteki Yasa gücündeki kararnameler ile diğer ilgili yasalara ve bu Yasalar uyarınca çıkarılan Tüzük, Yönetmelik, Karar, Tebliğ ve Emirnamelerin kurallarına</w:t>
            </w:r>
            <w:r>
              <w:rPr>
                <w:rFonts w:ascii="Times New Roman" w:hAnsi="Times New Roman"/>
                <w:sz w:val="24"/>
                <w:szCs w:val="20"/>
              </w:rPr>
              <w:t xml:space="preserve"> </w:t>
            </w:r>
            <w:r w:rsidRPr="006F7C57">
              <w:rPr>
                <w:rFonts w:ascii="Times New Roman" w:hAnsi="Times New Roman"/>
                <w:sz w:val="24"/>
                <w:szCs w:val="20"/>
              </w:rPr>
              <w:t>uygunluğunun denetimini yapar; gerekli önlemleri alır ve/veya  soruşturma başlatır.</w:t>
            </w:r>
          </w:p>
        </w:tc>
      </w:tr>
      <w:tr w:rsidR="006E674E" w:rsidRPr="006F7C57" w:rsidTr="00B77AF4">
        <w:tc>
          <w:tcPr>
            <w:tcW w:w="1548" w:type="dxa"/>
          </w:tcPr>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27/1980</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12/1987</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42/1987</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25/1991</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39/1995</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38/1997</w:t>
            </w:r>
          </w:p>
          <w:p w:rsidR="006E674E"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12/1983</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lastRenderedPageBreak/>
              <w:t xml:space="preserve">     46/1990</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22/1996</w:t>
            </w:r>
          </w:p>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w:t>
            </w:r>
          </w:p>
        </w:tc>
        <w:tc>
          <w:tcPr>
            <w:tcW w:w="540" w:type="dxa"/>
          </w:tcPr>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p>
        </w:tc>
        <w:tc>
          <w:tcPr>
            <w:tcW w:w="630" w:type="dxa"/>
          </w:tcPr>
          <w:p w:rsidR="006E674E" w:rsidRPr="006F7C57" w:rsidRDefault="006E674E" w:rsidP="00B77AF4">
            <w:pPr>
              <w:overflowPunct w:val="0"/>
              <w:autoSpaceDE w:val="0"/>
              <w:autoSpaceDN w:val="0"/>
              <w:adjustRightInd w:val="0"/>
              <w:spacing w:after="0" w:line="240" w:lineRule="auto"/>
              <w:textAlignment w:val="baseline"/>
              <w:rPr>
                <w:rFonts w:ascii="Times New Roman" w:hAnsi="Times New Roman"/>
                <w:sz w:val="24"/>
                <w:szCs w:val="20"/>
              </w:rPr>
            </w:pPr>
            <w:r w:rsidRPr="006F7C57">
              <w:rPr>
                <w:rFonts w:ascii="Times New Roman" w:hAnsi="Times New Roman"/>
                <w:sz w:val="24"/>
                <w:szCs w:val="20"/>
              </w:rPr>
              <w:t xml:space="preserve"> (2)</w:t>
            </w:r>
          </w:p>
        </w:tc>
        <w:tc>
          <w:tcPr>
            <w:tcW w:w="6570" w:type="dxa"/>
          </w:tcPr>
          <w:p w:rsidR="006E674E" w:rsidRPr="006F7C57" w:rsidRDefault="006E674E" w:rsidP="00B77AF4">
            <w:pPr>
              <w:overflowPunct w:val="0"/>
              <w:autoSpaceDE w:val="0"/>
              <w:autoSpaceDN w:val="0"/>
              <w:adjustRightInd w:val="0"/>
              <w:spacing w:after="0" w:line="240" w:lineRule="auto"/>
              <w:jc w:val="both"/>
              <w:textAlignment w:val="baseline"/>
              <w:rPr>
                <w:rFonts w:ascii="Times New Roman" w:hAnsi="Times New Roman"/>
                <w:sz w:val="24"/>
                <w:szCs w:val="20"/>
              </w:rPr>
            </w:pPr>
            <w:r w:rsidRPr="006F7C57">
              <w:rPr>
                <w:rFonts w:ascii="Times New Roman" w:hAnsi="Times New Roman"/>
                <w:sz w:val="24"/>
                <w:szCs w:val="20"/>
              </w:rPr>
              <w:t>Denetlenecek banka ve kuruluşlar gerekli her türlü bilgi ve belgeleri denetimle görevli kişilere zamanında ve eksiksiz olarak vermek zorundadırlar.</w:t>
            </w:r>
          </w:p>
          <w:p w:rsidR="006E674E" w:rsidRPr="006F7C57" w:rsidRDefault="006E674E" w:rsidP="00B77AF4">
            <w:pPr>
              <w:overflowPunct w:val="0"/>
              <w:autoSpaceDE w:val="0"/>
              <w:autoSpaceDN w:val="0"/>
              <w:adjustRightInd w:val="0"/>
              <w:spacing w:after="0" w:line="240" w:lineRule="auto"/>
              <w:jc w:val="both"/>
              <w:textAlignment w:val="baseline"/>
              <w:rPr>
                <w:rFonts w:ascii="Times New Roman" w:hAnsi="Times New Roman"/>
                <w:sz w:val="24"/>
                <w:szCs w:val="20"/>
              </w:rPr>
            </w:pPr>
          </w:p>
        </w:tc>
      </w:tr>
    </w:tbl>
    <w:p w:rsidR="006E674E" w:rsidRDefault="006E674E" w:rsidP="006E674E">
      <w:pPr>
        <w:spacing w:after="0" w:line="360" w:lineRule="auto"/>
        <w:rPr>
          <w:rFonts w:ascii="Courier New" w:hAnsi="Courier New" w:cs="Courier New"/>
          <w:b/>
          <w:sz w:val="24"/>
          <w:szCs w:val="24"/>
          <w:u w:val="single"/>
        </w:rPr>
      </w:pPr>
    </w:p>
    <w:p w:rsidR="006E674E" w:rsidRDefault="006E674E" w:rsidP="006E674E">
      <w:pPr>
        <w:spacing w:after="0" w:line="360" w:lineRule="auto"/>
        <w:ind w:firstLine="708"/>
        <w:rPr>
          <w:rFonts w:ascii="Courier New" w:hAnsi="Courier New" w:cs="Courier New"/>
          <w:sz w:val="24"/>
          <w:szCs w:val="24"/>
        </w:rPr>
      </w:pPr>
      <w:r w:rsidRPr="002F2E79">
        <w:rPr>
          <w:rFonts w:ascii="Courier New" w:hAnsi="Courier New" w:cs="Courier New"/>
          <w:sz w:val="24"/>
          <w:szCs w:val="24"/>
        </w:rPr>
        <w:t>Yukarıdaki</w:t>
      </w:r>
      <w:r>
        <w:rPr>
          <w:rFonts w:ascii="Courier New" w:hAnsi="Courier New" w:cs="Courier New"/>
          <w:sz w:val="24"/>
          <w:szCs w:val="24"/>
        </w:rPr>
        <w:t xml:space="preserve"> yasalar/</w:t>
      </w:r>
      <w:r w:rsidRPr="002F2E79">
        <w:rPr>
          <w:rFonts w:ascii="Courier New" w:hAnsi="Courier New" w:cs="Courier New"/>
          <w:sz w:val="24"/>
          <w:szCs w:val="24"/>
        </w:rPr>
        <w:t>mevzuat dikkate alındığında, Davalının</w:t>
      </w:r>
      <w:r>
        <w:rPr>
          <w:rFonts w:ascii="Courier New" w:hAnsi="Courier New" w:cs="Courier New"/>
          <w:sz w:val="24"/>
          <w:szCs w:val="24"/>
        </w:rPr>
        <w:t xml:space="preserve"> Davacı nezdinde</w:t>
      </w:r>
      <w:r w:rsidRPr="002F2E79">
        <w:rPr>
          <w:rFonts w:ascii="Courier New" w:hAnsi="Courier New" w:cs="Courier New"/>
          <w:sz w:val="24"/>
          <w:szCs w:val="24"/>
        </w:rPr>
        <w:t xml:space="preserve"> </w:t>
      </w:r>
      <w:r>
        <w:rPr>
          <w:rFonts w:ascii="Courier New" w:hAnsi="Courier New" w:cs="Courier New"/>
          <w:sz w:val="24"/>
          <w:szCs w:val="24"/>
        </w:rPr>
        <w:t>yasadan /mevzuattan kaynaklanan</w:t>
      </w:r>
      <w:r w:rsidRPr="002F2E79">
        <w:rPr>
          <w:rFonts w:ascii="Courier New" w:hAnsi="Courier New" w:cs="Courier New"/>
          <w:sz w:val="24"/>
          <w:szCs w:val="24"/>
        </w:rPr>
        <w:t xml:space="preserve"> denetim görev</w:t>
      </w:r>
      <w:r>
        <w:rPr>
          <w:rFonts w:ascii="Courier New" w:hAnsi="Courier New" w:cs="Courier New"/>
          <w:sz w:val="24"/>
          <w:szCs w:val="24"/>
        </w:rPr>
        <w:t>i ile bu denetim görevine bağlı olarak geniş yetkilerinin olduğu görülmektedir.</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Davalının yasadan doğan denetim görevinin kapsamının ise  genel yasa / özel yasa kapsamında değerlendirilmeye açık olduğu görülmektedir.</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1’deki yazı incelendiğinde, Emare 1 ile, Davalının Müfettiş/Müfettiş Yardımcısı /Bilişim Memuru tarafından, Davacı, </w:t>
      </w:r>
      <w:r w:rsidR="00486736">
        <w:rPr>
          <w:rFonts w:ascii="Courier New" w:hAnsi="Courier New" w:cs="Courier New"/>
          <w:sz w:val="24"/>
          <w:szCs w:val="24"/>
        </w:rPr>
        <w:t>(</w:t>
      </w:r>
      <w:r w:rsidRPr="002F2E79">
        <w:rPr>
          <w:rFonts w:ascii="Courier New" w:hAnsi="Courier New" w:cs="Courier New"/>
          <w:sz w:val="24"/>
          <w:szCs w:val="24"/>
        </w:rPr>
        <w:t>Ul</w:t>
      </w:r>
      <w:r>
        <w:rPr>
          <w:rFonts w:ascii="Courier New" w:hAnsi="Courier New" w:cs="Courier New"/>
          <w:sz w:val="24"/>
          <w:szCs w:val="24"/>
        </w:rPr>
        <w:t>uslararası Bankacılık Birimi</w:t>
      </w:r>
      <w:r w:rsidRPr="002F2E79">
        <w:rPr>
          <w:rFonts w:ascii="Courier New" w:hAnsi="Courier New" w:cs="Courier New"/>
          <w:sz w:val="24"/>
          <w:szCs w:val="24"/>
        </w:rPr>
        <w:t>(UBB)</w:t>
      </w:r>
      <w:r w:rsidR="00486736">
        <w:rPr>
          <w:rFonts w:ascii="Courier New" w:hAnsi="Courier New" w:cs="Courier New"/>
          <w:sz w:val="24"/>
          <w:szCs w:val="24"/>
        </w:rPr>
        <w:t>)</w:t>
      </w:r>
      <w:r w:rsidRPr="002F2E79">
        <w:rPr>
          <w:rFonts w:ascii="Courier New" w:hAnsi="Courier New" w:cs="Courier New"/>
          <w:sz w:val="24"/>
          <w:szCs w:val="24"/>
        </w:rPr>
        <w:t xml:space="preserve"> nezdinde</w:t>
      </w:r>
      <w:r>
        <w:rPr>
          <w:rFonts w:ascii="Courier New" w:hAnsi="Courier New" w:cs="Courier New"/>
          <w:sz w:val="24"/>
          <w:szCs w:val="24"/>
        </w:rPr>
        <w:t>,</w:t>
      </w:r>
      <w:r w:rsidRPr="002F2E79">
        <w:rPr>
          <w:rFonts w:ascii="Courier New" w:hAnsi="Courier New" w:cs="Courier New"/>
          <w:sz w:val="24"/>
          <w:szCs w:val="24"/>
        </w:rPr>
        <w:t xml:space="preserve"> </w:t>
      </w:r>
      <w:r w:rsidRPr="00AF10AB">
        <w:rPr>
          <w:rFonts w:ascii="Courier New" w:hAnsi="Courier New" w:cs="Courier New"/>
          <w:sz w:val="24"/>
          <w:szCs w:val="24"/>
        </w:rPr>
        <w:t>30.6.2019 tarihli muhasebe kayıtları esas alınarak gerçekleştirilecek</w:t>
      </w:r>
      <w:r>
        <w:rPr>
          <w:rFonts w:ascii="Courier New" w:hAnsi="Courier New" w:cs="Courier New"/>
          <w:sz w:val="24"/>
          <w:szCs w:val="24"/>
        </w:rPr>
        <w:t xml:space="preserve"> denetim için gerekli olan ve </w:t>
      </w:r>
      <w:r w:rsidRPr="00F75963">
        <w:rPr>
          <w:rFonts w:ascii="Courier New" w:hAnsi="Courier New" w:cs="Courier New"/>
          <w:sz w:val="24"/>
          <w:szCs w:val="24"/>
        </w:rPr>
        <w:t>dökümü verilen belgelerin bir klasör halinde hazırlanıp, 20 Ağustos 2019 tarihine kadar, imzalı ve kaşeli olarak Davalı tarafına teslim edilmesinin talep edildiği görülmektedir.</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Emare 3(a)’daki yazı ile, Davacının 8 Ağustos 2019 tarihli Emare 2 mazaret yazısına cevaben, yazışmalarda görevli denetçilerin muhatap alınması konusunda Davalının İdare Merkezi tarafından</w:t>
      </w:r>
      <w:r w:rsidR="00486736">
        <w:rPr>
          <w:rFonts w:ascii="Courier New" w:hAnsi="Courier New" w:cs="Courier New"/>
          <w:sz w:val="24"/>
          <w:szCs w:val="24"/>
        </w:rPr>
        <w:t xml:space="preserve"> </w:t>
      </w:r>
      <w:r>
        <w:rPr>
          <w:rFonts w:ascii="Courier New" w:hAnsi="Courier New" w:cs="Courier New"/>
          <w:sz w:val="24"/>
          <w:szCs w:val="24"/>
        </w:rPr>
        <w:t>Dava</w:t>
      </w:r>
      <w:r w:rsidR="00486736">
        <w:rPr>
          <w:rFonts w:ascii="Courier New" w:hAnsi="Courier New" w:cs="Courier New"/>
          <w:sz w:val="24"/>
          <w:szCs w:val="24"/>
        </w:rPr>
        <w:t>c</w:t>
      </w:r>
      <w:r>
        <w:rPr>
          <w:rFonts w:ascii="Courier New" w:hAnsi="Courier New" w:cs="Courier New"/>
          <w:sz w:val="24"/>
          <w:szCs w:val="24"/>
        </w:rPr>
        <w:t>ının Genel Müdürlüğüne bilgi verildiği görülmektedir.</w:t>
      </w:r>
    </w:p>
    <w:p w:rsidR="006E674E" w:rsidRDefault="006E674E" w:rsidP="006E674E">
      <w:pPr>
        <w:spacing w:after="0" w:line="360" w:lineRule="auto"/>
        <w:ind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Emare 3 (b)’deki yazı ile de, görevli denetçiler Müfettiş/Müfettiş Yardımcısı/Bilişim Memuru tarafından,   denetime başlamak için ihtiyaç duyulan evrakların 20 Ağustos 2019 tarihine kadar hazırlanmasını talep eden Emare 1</w:t>
      </w:r>
      <w:r w:rsidR="00486736">
        <w:rPr>
          <w:rFonts w:ascii="Courier New" w:hAnsi="Courier New" w:cs="Courier New"/>
          <w:sz w:val="24"/>
          <w:szCs w:val="24"/>
        </w:rPr>
        <w:t xml:space="preserve"> </w:t>
      </w:r>
      <w:r>
        <w:rPr>
          <w:rFonts w:ascii="Courier New" w:hAnsi="Courier New" w:cs="Courier New"/>
          <w:sz w:val="24"/>
          <w:szCs w:val="24"/>
        </w:rPr>
        <w:t>5 Ağustos 2019 tarihli yazıya hitaben</w:t>
      </w:r>
      <w:r w:rsidR="00486736">
        <w:rPr>
          <w:rFonts w:ascii="Courier New" w:hAnsi="Courier New" w:cs="Courier New"/>
          <w:sz w:val="24"/>
          <w:szCs w:val="24"/>
        </w:rPr>
        <w:t>,</w:t>
      </w:r>
      <w:r>
        <w:rPr>
          <w:rFonts w:ascii="Courier New" w:hAnsi="Courier New" w:cs="Courier New"/>
          <w:sz w:val="24"/>
          <w:szCs w:val="24"/>
        </w:rPr>
        <w:t xml:space="preserve"> Davacı tarafından yazılan Emare 2 8 Ağustos 2019 tarihli yazıda belirtilen   mazaretin/ek süre talebinin makul bulunduğu ve konu bilgi, </w:t>
      </w:r>
      <w:r>
        <w:rPr>
          <w:rFonts w:ascii="Courier New" w:hAnsi="Courier New" w:cs="Courier New"/>
          <w:sz w:val="24"/>
          <w:szCs w:val="24"/>
        </w:rPr>
        <w:lastRenderedPageBreak/>
        <w:t>belge ve evrakın 27 Ağustos 2019 tarihine değin hazırlanması/teslimi konusunda Dava</w:t>
      </w:r>
      <w:r w:rsidR="00B67280">
        <w:rPr>
          <w:rFonts w:ascii="Courier New" w:hAnsi="Courier New" w:cs="Courier New"/>
          <w:sz w:val="24"/>
          <w:szCs w:val="24"/>
        </w:rPr>
        <w:t>c</w:t>
      </w:r>
      <w:r>
        <w:rPr>
          <w:rFonts w:ascii="Courier New" w:hAnsi="Courier New" w:cs="Courier New"/>
          <w:sz w:val="24"/>
          <w:szCs w:val="24"/>
        </w:rPr>
        <w:t>ıya</w:t>
      </w:r>
      <w:r w:rsidR="00486736">
        <w:rPr>
          <w:rFonts w:ascii="Courier New" w:hAnsi="Courier New" w:cs="Courier New"/>
          <w:sz w:val="24"/>
          <w:szCs w:val="24"/>
        </w:rPr>
        <w:t xml:space="preserve"> </w:t>
      </w:r>
      <w:r>
        <w:rPr>
          <w:rFonts w:ascii="Courier New" w:hAnsi="Courier New" w:cs="Courier New"/>
          <w:sz w:val="24"/>
          <w:szCs w:val="24"/>
        </w:rPr>
        <w:t>bilgi verildiği/talep yapıldığı görülmektedir.</w:t>
      </w:r>
    </w:p>
    <w:p w:rsidR="006E674E" w:rsidRDefault="006E674E" w:rsidP="006E674E">
      <w:pPr>
        <w:spacing w:after="0" w:line="360" w:lineRule="auto"/>
        <w:ind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Emare 1 ve Emare 3(a) ve 3(b)’deki yazılar, ilk nazarda  Dava</w:t>
      </w:r>
      <w:r w:rsidR="00486736">
        <w:rPr>
          <w:rFonts w:ascii="Courier New" w:hAnsi="Courier New" w:cs="Courier New"/>
          <w:sz w:val="24"/>
          <w:szCs w:val="24"/>
        </w:rPr>
        <w:t>l</w:t>
      </w:r>
      <w:r>
        <w:rPr>
          <w:rFonts w:ascii="Courier New" w:hAnsi="Courier New" w:cs="Courier New"/>
          <w:sz w:val="24"/>
          <w:szCs w:val="24"/>
        </w:rPr>
        <w:t>ının yukarıdaki yasalardan/ mevzuattan doğan,  uluslararası bankacılık birimi olan Davacı üzerinde denetim yetki ve görevini ifa edebilmesi amacına yönelik bir  fonksiyonu / denetim fonksiyonu/faaliyet</w:t>
      </w:r>
      <w:r w:rsidR="009727D6">
        <w:rPr>
          <w:rFonts w:ascii="Courier New" w:hAnsi="Courier New" w:cs="Courier New"/>
          <w:sz w:val="24"/>
          <w:szCs w:val="24"/>
        </w:rPr>
        <w:t>i</w:t>
      </w:r>
      <w:r>
        <w:rPr>
          <w:rFonts w:ascii="Courier New" w:hAnsi="Courier New" w:cs="Courier New"/>
          <w:sz w:val="24"/>
          <w:szCs w:val="24"/>
        </w:rPr>
        <w:t xml:space="preserve"> niteliğinde</w:t>
      </w:r>
      <w:r w:rsidR="00486736">
        <w:rPr>
          <w:rFonts w:ascii="Courier New" w:hAnsi="Courier New" w:cs="Courier New"/>
          <w:sz w:val="24"/>
          <w:szCs w:val="24"/>
        </w:rPr>
        <w:t xml:space="preserve"> </w:t>
      </w:r>
      <w:r>
        <w:rPr>
          <w:rFonts w:ascii="Courier New" w:hAnsi="Courier New" w:cs="Courier New"/>
          <w:sz w:val="24"/>
          <w:szCs w:val="24"/>
        </w:rPr>
        <w:t xml:space="preserve">bir talep mektubu /bilgi mektubu olarak değerlendirilmeye açıktır. </w:t>
      </w:r>
    </w:p>
    <w:p w:rsidR="006E674E" w:rsidRDefault="006E674E" w:rsidP="006E674E">
      <w:pPr>
        <w:spacing w:after="0" w:line="360" w:lineRule="auto"/>
        <w:ind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talep mektubu/bilgi mektupları Davalı idare tarafından, bir </w:t>
      </w:r>
      <w:r w:rsidRPr="002F2E79">
        <w:rPr>
          <w:rFonts w:ascii="Courier New" w:hAnsi="Courier New" w:cs="Courier New"/>
          <w:sz w:val="24"/>
          <w:szCs w:val="24"/>
        </w:rPr>
        <w:t>Ul</w:t>
      </w:r>
      <w:r>
        <w:rPr>
          <w:rFonts w:ascii="Courier New" w:hAnsi="Courier New" w:cs="Courier New"/>
          <w:sz w:val="24"/>
          <w:szCs w:val="24"/>
        </w:rPr>
        <w:t>uslararası Bankacılık Birimi</w:t>
      </w:r>
      <w:r w:rsidRPr="002F2E79">
        <w:rPr>
          <w:rFonts w:ascii="Courier New" w:hAnsi="Courier New" w:cs="Courier New"/>
          <w:sz w:val="24"/>
          <w:szCs w:val="24"/>
        </w:rPr>
        <w:t>(UBB)</w:t>
      </w:r>
      <w:r>
        <w:rPr>
          <w:rFonts w:ascii="Courier New" w:hAnsi="Courier New" w:cs="Courier New"/>
          <w:sz w:val="24"/>
          <w:szCs w:val="24"/>
        </w:rPr>
        <w:t>olan Davacı nezdinde</w:t>
      </w:r>
      <w:r w:rsidR="00486736">
        <w:rPr>
          <w:rFonts w:ascii="Courier New" w:hAnsi="Courier New" w:cs="Courier New"/>
          <w:sz w:val="24"/>
          <w:szCs w:val="24"/>
        </w:rPr>
        <w:t xml:space="preserve"> </w:t>
      </w:r>
      <w:r>
        <w:rPr>
          <w:rFonts w:ascii="Courier New" w:hAnsi="Courier New" w:cs="Courier New"/>
          <w:sz w:val="24"/>
          <w:szCs w:val="24"/>
        </w:rPr>
        <w:t>yasalardan/mevzuattan kaynaklanan denetim görevi ve yetkisini ifa edebilmesi amacına yönelik fonksiyonu, diğer bir deyimle, denetim fonksiyonu sonucu yapılmakla birlikte, orada  kesin hukuki sonuç doğuran idari davaya konu olabilecek nitelikte icrai bir idari işlem/karar mevcut değildir.</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Diğer bir anlatımla, ortada, Davalının yasalardan/mevzuattan kaynaklanan denetim görevi ve yetkisini ifa edebilmesi amacına yönelik bir</w:t>
      </w:r>
      <w:r w:rsidR="00486736">
        <w:rPr>
          <w:rFonts w:ascii="Courier New" w:hAnsi="Courier New" w:cs="Courier New"/>
          <w:sz w:val="24"/>
          <w:szCs w:val="24"/>
        </w:rPr>
        <w:t xml:space="preserve"> </w:t>
      </w:r>
      <w:r>
        <w:rPr>
          <w:rFonts w:ascii="Courier New" w:hAnsi="Courier New" w:cs="Courier New"/>
          <w:sz w:val="24"/>
          <w:szCs w:val="24"/>
        </w:rPr>
        <w:t>fonksiyonu, diğer bir deyimle, bir denetim fonksiyonu /faaliyeti</w:t>
      </w:r>
      <w:r w:rsidR="00486736">
        <w:rPr>
          <w:rFonts w:ascii="Courier New" w:hAnsi="Courier New" w:cs="Courier New"/>
          <w:sz w:val="24"/>
          <w:szCs w:val="24"/>
        </w:rPr>
        <w:t xml:space="preserve"> </w:t>
      </w:r>
      <w:r>
        <w:rPr>
          <w:rFonts w:ascii="Courier New" w:hAnsi="Courier New" w:cs="Courier New"/>
          <w:sz w:val="24"/>
          <w:szCs w:val="24"/>
        </w:rPr>
        <w:t>neticesinde Davalının,</w:t>
      </w:r>
      <w:r w:rsidRPr="00F75963">
        <w:rPr>
          <w:rFonts w:ascii="Courier New" w:hAnsi="Courier New" w:cs="Courier New"/>
          <w:sz w:val="24"/>
          <w:szCs w:val="24"/>
        </w:rPr>
        <w:t xml:space="preserve"> </w:t>
      </w:r>
      <w:r>
        <w:rPr>
          <w:rFonts w:ascii="Courier New" w:hAnsi="Courier New" w:cs="Courier New"/>
          <w:sz w:val="24"/>
          <w:szCs w:val="24"/>
        </w:rPr>
        <w:t xml:space="preserve">Davacının hukuki durumunda değişiklik yaratan, </w:t>
      </w:r>
      <w:r w:rsidRPr="002F2E79">
        <w:rPr>
          <w:rFonts w:ascii="Courier New" w:hAnsi="Courier New" w:cs="Courier New"/>
          <w:sz w:val="24"/>
          <w:szCs w:val="24"/>
        </w:rPr>
        <w:t>tamamlanmış, kesinleşmiş ve icrai</w:t>
      </w:r>
      <w:r w:rsidR="00486736">
        <w:rPr>
          <w:rFonts w:ascii="Courier New" w:hAnsi="Courier New" w:cs="Courier New"/>
          <w:sz w:val="24"/>
          <w:szCs w:val="24"/>
        </w:rPr>
        <w:t xml:space="preserve"> </w:t>
      </w:r>
      <w:r>
        <w:rPr>
          <w:rFonts w:ascii="Courier New" w:hAnsi="Courier New" w:cs="Courier New"/>
          <w:sz w:val="24"/>
          <w:szCs w:val="24"/>
        </w:rPr>
        <w:t>niteliği haiz bir</w:t>
      </w:r>
      <w:r w:rsidR="00486736">
        <w:rPr>
          <w:rFonts w:ascii="Courier New" w:hAnsi="Courier New" w:cs="Courier New"/>
          <w:sz w:val="24"/>
          <w:szCs w:val="24"/>
        </w:rPr>
        <w:t xml:space="preserve"> </w:t>
      </w:r>
      <w:r>
        <w:rPr>
          <w:rFonts w:ascii="Courier New" w:hAnsi="Courier New" w:cs="Courier New"/>
          <w:sz w:val="24"/>
          <w:szCs w:val="24"/>
        </w:rPr>
        <w:t>idari işlemi / kararı</w:t>
      </w:r>
      <w:r w:rsidR="00486736">
        <w:rPr>
          <w:rFonts w:ascii="Courier New" w:hAnsi="Courier New" w:cs="Courier New"/>
          <w:sz w:val="24"/>
          <w:szCs w:val="24"/>
        </w:rPr>
        <w:t xml:space="preserve"> </w:t>
      </w:r>
      <w:r>
        <w:rPr>
          <w:rFonts w:ascii="Courier New" w:hAnsi="Courier New" w:cs="Courier New"/>
          <w:sz w:val="24"/>
          <w:szCs w:val="24"/>
        </w:rPr>
        <w:t>mevcut</w:t>
      </w:r>
      <w:r w:rsidR="00B60099">
        <w:rPr>
          <w:rFonts w:ascii="Courier New" w:hAnsi="Courier New" w:cs="Courier New"/>
          <w:sz w:val="24"/>
          <w:szCs w:val="24"/>
        </w:rPr>
        <w:t xml:space="preserve"> değildir</w:t>
      </w:r>
      <w:r w:rsidR="009014A4">
        <w:rPr>
          <w:rFonts w:ascii="Courier New" w:hAnsi="Courier New" w:cs="Courier New"/>
          <w:sz w:val="24"/>
          <w:szCs w:val="24"/>
        </w:rPr>
        <w:t>.</w:t>
      </w:r>
      <w:r>
        <w:rPr>
          <w:rFonts w:ascii="Courier New" w:hAnsi="Courier New" w:cs="Courier New"/>
          <w:sz w:val="24"/>
          <w:szCs w:val="24"/>
        </w:rPr>
        <w:t xml:space="preserve"> </w:t>
      </w:r>
    </w:p>
    <w:p w:rsidR="006E674E" w:rsidRDefault="006E674E" w:rsidP="006E674E">
      <w:pPr>
        <w:spacing w:after="0" w:line="360" w:lineRule="auto"/>
        <w:ind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idarenin denetim fonksiyonu neticesinde, Davacının hukuki durumunda değişiklik yaratan, </w:t>
      </w:r>
      <w:r w:rsidRPr="002F2E79">
        <w:rPr>
          <w:rFonts w:ascii="Courier New" w:hAnsi="Courier New" w:cs="Courier New"/>
          <w:sz w:val="24"/>
          <w:szCs w:val="24"/>
        </w:rPr>
        <w:t>tamamlanmış, kesinleşmiş ve icrai</w:t>
      </w:r>
      <w:r>
        <w:rPr>
          <w:rFonts w:ascii="Courier New" w:hAnsi="Courier New" w:cs="Courier New"/>
          <w:sz w:val="24"/>
          <w:szCs w:val="24"/>
        </w:rPr>
        <w:t xml:space="preserve"> niteliği haiz bir idari işlem / karar alma hususunda takdir yetkisi mevcut</w:t>
      </w:r>
      <w:r w:rsidR="00B60099">
        <w:rPr>
          <w:rFonts w:ascii="Courier New" w:hAnsi="Courier New" w:cs="Courier New"/>
          <w:sz w:val="24"/>
          <w:szCs w:val="24"/>
        </w:rPr>
        <w:t>tur.</w:t>
      </w:r>
    </w:p>
    <w:p w:rsidR="006E674E" w:rsidRDefault="006E674E" w:rsidP="006E674E">
      <w:pPr>
        <w:spacing w:after="0" w:line="360" w:lineRule="auto"/>
        <w:ind w:firstLine="708"/>
        <w:rPr>
          <w:rFonts w:ascii="Courier New" w:hAnsi="Courier New" w:cs="Courier New"/>
          <w:sz w:val="24"/>
          <w:szCs w:val="24"/>
        </w:rPr>
      </w:pPr>
    </w:p>
    <w:p w:rsidR="006E674E" w:rsidRDefault="006E674E" w:rsidP="006E674E">
      <w:pPr>
        <w:spacing w:after="0" w:line="360" w:lineRule="auto"/>
        <w:ind w:firstLine="360"/>
        <w:rPr>
          <w:rFonts w:ascii="Courier New" w:hAnsi="Courier New" w:cs="Courier New"/>
          <w:sz w:val="24"/>
          <w:szCs w:val="24"/>
        </w:rPr>
      </w:pPr>
    </w:p>
    <w:p w:rsidR="006E674E"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Davalı idare denetim fonksiyonu neticesinde, Davacının hukuki durumunda değişiklik yaratan, </w:t>
      </w:r>
      <w:r w:rsidRPr="002F2E79">
        <w:rPr>
          <w:rFonts w:ascii="Courier New" w:hAnsi="Courier New" w:cs="Courier New"/>
          <w:sz w:val="24"/>
          <w:szCs w:val="24"/>
        </w:rPr>
        <w:t>tamamlanmış, kesinleşmiş ve icrai</w:t>
      </w:r>
      <w:r>
        <w:rPr>
          <w:rFonts w:ascii="Courier New" w:hAnsi="Courier New" w:cs="Courier New"/>
          <w:sz w:val="24"/>
          <w:szCs w:val="24"/>
        </w:rPr>
        <w:t xml:space="preserve"> niteliği haiz bir idari işlem / karar alabileceği gibi almayabilir de.</w:t>
      </w:r>
      <w:r w:rsidRPr="0092427D">
        <w:rPr>
          <w:rFonts w:ascii="Courier New" w:hAnsi="Courier New" w:cs="Courier New"/>
          <w:sz w:val="24"/>
          <w:szCs w:val="24"/>
        </w:rPr>
        <w:t xml:space="preserve"> </w:t>
      </w:r>
      <w:r>
        <w:rPr>
          <w:rFonts w:ascii="Courier New" w:hAnsi="Courier New" w:cs="Courier New"/>
          <w:sz w:val="24"/>
          <w:szCs w:val="24"/>
        </w:rPr>
        <w:t>Davalı idarenin bu hususta takdir yetkisi mevcuttur.</w:t>
      </w:r>
    </w:p>
    <w:p w:rsidR="006E674E" w:rsidRDefault="006E674E" w:rsidP="00C23B78">
      <w:pPr>
        <w:spacing w:after="0" w:line="360" w:lineRule="auto"/>
        <w:ind w:firstLine="708"/>
        <w:rPr>
          <w:rFonts w:ascii="Courier New" w:hAnsi="Courier New" w:cs="Courier New"/>
          <w:sz w:val="24"/>
          <w:szCs w:val="24"/>
        </w:rPr>
      </w:pPr>
      <w:r>
        <w:rPr>
          <w:rFonts w:ascii="Courier New" w:hAnsi="Courier New" w:cs="Courier New"/>
          <w:sz w:val="24"/>
          <w:szCs w:val="24"/>
        </w:rPr>
        <w:t>Davalı idarenin yasalar/mevzuat uyarınca alabileceği  idari/icrai karar/işlemler ise yasaların/mevzuatın öngördüğü çeşitlilikte olabilir. Davalı/idarenin bu hususta da takdir yetkisi mevcuttur.</w:t>
      </w:r>
    </w:p>
    <w:p w:rsidR="006E674E" w:rsidRPr="007A0342" w:rsidRDefault="006E674E" w:rsidP="006E674E">
      <w:pPr>
        <w:spacing w:after="0" w:line="360" w:lineRule="auto"/>
        <w:ind w:firstLine="708"/>
        <w:rPr>
          <w:rFonts w:ascii="Courier New" w:hAnsi="Courier New" w:cs="Courier New"/>
          <w:sz w:val="24"/>
          <w:szCs w:val="24"/>
        </w:rPr>
      </w:pPr>
      <w:r>
        <w:rPr>
          <w:rFonts w:ascii="Courier New" w:hAnsi="Courier New" w:cs="Courier New"/>
          <w:sz w:val="24"/>
          <w:szCs w:val="24"/>
        </w:rPr>
        <w:t>Yasaların verdiği bir hakka/ menfaate /meşru menfaate dayanmayıp, çözümü idarenin takdir yetkisine dayanan bir işlemde, idare, yargı kararı ile takdir yetkisini kullanmaya zorlanamaz. Yüksek İdare Mahkemesi, idarenin yerine geçip sınır çizemez.</w:t>
      </w:r>
      <w:r w:rsidR="00486736">
        <w:rPr>
          <w:rFonts w:ascii="Courier New" w:hAnsi="Courier New" w:cs="Courier New"/>
          <w:sz w:val="24"/>
          <w:szCs w:val="24"/>
        </w:rPr>
        <w:t xml:space="preserve"> </w:t>
      </w:r>
      <w:r>
        <w:rPr>
          <w:rFonts w:ascii="Courier New" w:hAnsi="Courier New" w:cs="Courier New"/>
          <w:sz w:val="24"/>
          <w:szCs w:val="24"/>
        </w:rPr>
        <w:t xml:space="preserve">Davalı İdarece sınır çizimi konusunda pek çok olasılık kullanılabileceğine göre, ancak Davalı idarece sınır çizilmesi halinde, çizilen sınırın yasada/ mevzuatta belirtilen koşullara uygun olup olmadığı Yüksek İdare Mahkemesi tarafından denetlenebilir  </w:t>
      </w:r>
      <w:r w:rsidRPr="00F73C0E">
        <w:rPr>
          <w:rFonts w:ascii="Courier New" w:hAnsi="Courier New" w:cs="Courier New"/>
          <w:b/>
          <w:sz w:val="24"/>
          <w:szCs w:val="24"/>
        </w:rPr>
        <w:t xml:space="preserve">( </w:t>
      </w:r>
      <w:r>
        <w:rPr>
          <w:rFonts w:ascii="Courier New" w:hAnsi="Courier New" w:cs="Courier New"/>
          <w:b/>
          <w:sz w:val="24"/>
          <w:szCs w:val="24"/>
        </w:rPr>
        <w:t xml:space="preserve"> Ayrıca b</w:t>
      </w:r>
      <w:r w:rsidRPr="00F73C0E">
        <w:rPr>
          <w:rFonts w:ascii="Courier New" w:hAnsi="Courier New" w:cs="Courier New"/>
          <w:b/>
          <w:sz w:val="24"/>
          <w:szCs w:val="24"/>
        </w:rPr>
        <w:t>kz: Ankara 6. İdare Mahkemesi</w:t>
      </w:r>
      <w:r>
        <w:rPr>
          <w:rFonts w:ascii="Courier New" w:hAnsi="Courier New" w:cs="Courier New"/>
          <w:b/>
          <w:sz w:val="24"/>
          <w:szCs w:val="24"/>
        </w:rPr>
        <w:t>nin</w:t>
      </w:r>
      <w:r w:rsidRPr="00F73C0E">
        <w:rPr>
          <w:rFonts w:ascii="Courier New" w:hAnsi="Courier New" w:cs="Courier New"/>
          <w:b/>
          <w:sz w:val="24"/>
          <w:szCs w:val="24"/>
        </w:rPr>
        <w:t xml:space="preserve"> 24.10.2002</w:t>
      </w:r>
      <w:r>
        <w:rPr>
          <w:rFonts w:ascii="Courier New" w:hAnsi="Courier New" w:cs="Courier New"/>
          <w:b/>
          <w:sz w:val="24"/>
          <w:szCs w:val="24"/>
        </w:rPr>
        <w:t xml:space="preserve"> Tarih</w:t>
      </w:r>
      <w:r w:rsidRPr="00F73C0E">
        <w:rPr>
          <w:rFonts w:ascii="Courier New" w:hAnsi="Courier New" w:cs="Courier New"/>
          <w:b/>
          <w:sz w:val="24"/>
          <w:szCs w:val="24"/>
        </w:rPr>
        <w:t>, E. 2001/379 – K. 2002/1354</w:t>
      </w:r>
      <w:r>
        <w:rPr>
          <w:rFonts w:ascii="Courier New" w:hAnsi="Courier New" w:cs="Courier New"/>
          <w:b/>
          <w:sz w:val="24"/>
          <w:szCs w:val="24"/>
        </w:rPr>
        <w:t xml:space="preserve"> sayılı Kararı</w:t>
      </w:r>
      <w:r w:rsidRPr="00F73C0E">
        <w:rPr>
          <w:rFonts w:ascii="Courier New" w:hAnsi="Courier New" w:cs="Courier New"/>
          <w:b/>
          <w:sz w:val="24"/>
          <w:szCs w:val="24"/>
        </w:rPr>
        <w:t xml:space="preserve"> )</w:t>
      </w:r>
      <w:r>
        <w:rPr>
          <w:rFonts w:ascii="Courier New" w:hAnsi="Courier New" w:cs="Courier New"/>
          <w:b/>
          <w:sz w:val="24"/>
          <w:szCs w:val="24"/>
        </w:rPr>
        <w:t>.</w:t>
      </w:r>
    </w:p>
    <w:p w:rsidR="006E674E" w:rsidRDefault="006E674E" w:rsidP="006E674E">
      <w:pPr>
        <w:spacing w:after="0" w:line="360" w:lineRule="auto"/>
        <w:rPr>
          <w:rFonts w:ascii="Courier New" w:hAnsi="Courier New" w:cs="Courier New"/>
          <w:b/>
          <w:sz w:val="24"/>
          <w:szCs w:val="24"/>
        </w:rPr>
      </w:pPr>
    </w:p>
    <w:p w:rsidR="006E674E" w:rsidRDefault="006E674E" w:rsidP="00C23B78">
      <w:pPr>
        <w:spacing w:after="0" w:line="360" w:lineRule="auto"/>
        <w:ind w:firstLine="708"/>
        <w:rPr>
          <w:rFonts w:ascii="Courier New" w:hAnsi="Courier New" w:cs="Courier New"/>
          <w:sz w:val="24"/>
          <w:szCs w:val="24"/>
        </w:rPr>
      </w:pPr>
      <w:r w:rsidRPr="001933AD">
        <w:rPr>
          <w:rFonts w:ascii="Courier New" w:hAnsi="Courier New" w:cs="Courier New"/>
          <w:sz w:val="24"/>
          <w:szCs w:val="24"/>
        </w:rPr>
        <w:t>Belirtilenler ışığında; ortada Davalı idarenin aldığı herhangi</w:t>
      </w:r>
      <w:r w:rsidR="00391167">
        <w:rPr>
          <w:rFonts w:ascii="Courier New" w:hAnsi="Courier New" w:cs="Courier New"/>
          <w:sz w:val="24"/>
          <w:szCs w:val="24"/>
        </w:rPr>
        <w:t xml:space="preserve"> bir</w:t>
      </w:r>
      <w:r w:rsidRPr="001933AD">
        <w:rPr>
          <w:rFonts w:ascii="Courier New" w:hAnsi="Courier New" w:cs="Courier New"/>
          <w:sz w:val="24"/>
          <w:szCs w:val="24"/>
        </w:rPr>
        <w:t xml:space="preserve"> idari icrai karar/işleminin</w:t>
      </w:r>
      <w:r>
        <w:rPr>
          <w:rFonts w:ascii="Courier New" w:hAnsi="Courier New" w:cs="Courier New"/>
          <w:sz w:val="24"/>
          <w:szCs w:val="24"/>
        </w:rPr>
        <w:t xml:space="preserve"> </w:t>
      </w:r>
      <w:r w:rsidRPr="001933AD">
        <w:rPr>
          <w:rFonts w:ascii="Courier New" w:hAnsi="Courier New" w:cs="Courier New"/>
          <w:sz w:val="24"/>
          <w:szCs w:val="24"/>
        </w:rPr>
        <w:t xml:space="preserve">mevcut olmadığı ve bu bağlamda istidanın A) ve B) paragrafındaki taleplerin Davalı idarenin bir idari icrai kararının yürütülmesinin durdurulması talebini içermediği dikkate alındığında, </w:t>
      </w:r>
      <w:r>
        <w:rPr>
          <w:rFonts w:ascii="Courier New" w:hAnsi="Courier New" w:cs="Courier New"/>
          <w:sz w:val="24"/>
          <w:szCs w:val="24"/>
        </w:rPr>
        <w:t xml:space="preserve">Davalı/Müstedialeyhin itiraznamesindeki </w:t>
      </w:r>
      <w:smartTag w:uri="urn:schemas-microsoft-com:office:smarttags" w:element="metricconverter">
        <w:smartTagPr>
          <w:attr w:name="ProductID" w:val="2 A"/>
        </w:smartTagPr>
        <w:r>
          <w:rPr>
            <w:rFonts w:ascii="Courier New" w:hAnsi="Courier New" w:cs="Courier New"/>
            <w:sz w:val="24"/>
            <w:szCs w:val="24"/>
          </w:rPr>
          <w:t>2 A</w:t>
        </w:r>
      </w:smartTag>
      <w:r>
        <w:rPr>
          <w:rFonts w:ascii="Courier New" w:hAnsi="Courier New" w:cs="Courier New"/>
          <w:sz w:val="24"/>
          <w:szCs w:val="24"/>
        </w:rPr>
        <w:t xml:space="preserve">) paragrafındaki ön itirazın kabul edilerek, </w:t>
      </w:r>
      <w:r w:rsidRPr="001933AD">
        <w:rPr>
          <w:rFonts w:ascii="Courier New" w:hAnsi="Courier New" w:cs="Courier New"/>
          <w:sz w:val="24"/>
          <w:szCs w:val="24"/>
        </w:rPr>
        <w:t>Davacı/Müstedinin istidasının A) ve B) paragraflarının reddi gereklidir.</w:t>
      </w:r>
    </w:p>
    <w:p w:rsidR="00AC17AB" w:rsidRDefault="00AC17AB" w:rsidP="006E674E">
      <w:pPr>
        <w:spacing w:after="0" w:line="360" w:lineRule="auto"/>
        <w:ind w:firstLine="360"/>
        <w:rPr>
          <w:rFonts w:ascii="Courier New" w:hAnsi="Courier New" w:cs="Courier New"/>
          <w:sz w:val="24"/>
          <w:szCs w:val="24"/>
        </w:rPr>
      </w:pPr>
    </w:p>
    <w:p w:rsidR="00AC17AB" w:rsidRDefault="00AC17AB" w:rsidP="006E674E">
      <w:pPr>
        <w:spacing w:after="0" w:line="360" w:lineRule="auto"/>
        <w:ind w:firstLine="360"/>
        <w:rPr>
          <w:rFonts w:ascii="Courier New" w:hAnsi="Courier New" w:cs="Courier New"/>
          <w:sz w:val="24"/>
          <w:szCs w:val="24"/>
        </w:rPr>
      </w:pPr>
    </w:p>
    <w:p w:rsidR="00AC17AB" w:rsidRDefault="00AC17AB" w:rsidP="006E674E">
      <w:pPr>
        <w:spacing w:after="0" w:line="360" w:lineRule="auto"/>
        <w:ind w:firstLine="360"/>
        <w:rPr>
          <w:rFonts w:ascii="Courier New" w:hAnsi="Courier New" w:cs="Courier New"/>
          <w:sz w:val="24"/>
          <w:szCs w:val="24"/>
        </w:rPr>
      </w:pPr>
    </w:p>
    <w:p w:rsidR="00C23B78" w:rsidRPr="003F7A5A" w:rsidRDefault="00C23B78" w:rsidP="006E674E">
      <w:pPr>
        <w:spacing w:after="0" w:line="360" w:lineRule="auto"/>
        <w:ind w:firstLine="360"/>
        <w:rPr>
          <w:rFonts w:ascii="Courier New" w:hAnsi="Courier New" w:cs="Courier New"/>
          <w:sz w:val="24"/>
          <w:szCs w:val="24"/>
        </w:rPr>
      </w:pPr>
    </w:p>
    <w:p w:rsidR="006E674E" w:rsidRDefault="006E674E" w:rsidP="00BB314A">
      <w:pPr>
        <w:spacing w:after="0" w:line="360" w:lineRule="auto"/>
        <w:ind w:firstLine="360"/>
        <w:rPr>
          <w:rFonts w:ascii="Courier New" w:hAnsi="Courier New" w:cs="Courier New"/>
          <w:sz w:val="24"/>
          <w:szCs w:val="24"/>
        </w:rPr>
      </w:pPr>
      <w:r>
        <w:rPr>
          <w:rFonts w:ascii="Courier New" w:hAnsi="Courier New" w:cs="Courier New"/>
          <w:sz w:val="24"/>
          <w:szCs w:val="24"/>
        </w:rPr>
        <w:lastRenderedPageBreak/>
        <w:t>Belirtilenler ışığında</w:t>
      </w:r>
      <w:r w:rsidR="00391167">
        <w:rPr>
          <w:rFonts w:ascii="Courier New" w:hAnsi="Courier New" w:cs="Courier New"/>
          <w:sz w:val="24"/>
          <w:szCs w:val="24"/>
        </w:rPr>
        <w:t>s</w:t>
      </w:r>
      <w:r>
        <w:rPr>
          <w:rFonts w:ascii="Courier New" w:hAnsi="Courier New" w:cs="Courier New"/>
          <w:sz w:val="24"/>
          <w:szCs w:val="24"/>
        </w:rPr>
        <w:t>;</w:t>
      </w:r>
      <w:r w:rsidRPr="0092427D">
        <w:rPr>
          <w:rFonts w:ascii="Courier New" w:hAnsi="Courier New" w:cs="Courier New"/>
          <w:sz w:val="24"/>
          <w:szCs w:val="24"/>
        </w:rPr>
        <w:t xml:space="preserve"> Davacı/Müstedinin istidasının A) ve B) paragraflarındaki talepler</w:t>
      </w:r>
      <w:r>
        <w:rPr>
          <w:rFonts w:ascii="Courier New" w:hAnsi="Courier New" w:cs="Courier New"/>
          <w:sz w:val="24"/>
          <w:szCs w:val="24"/>
        </w:rPr>
        <w:t xml:space="preserve"> </w:t>
      </w:r>
      <w:r w:rsidRPr="0092427D">
        <w:rPr>
          <w:rFonts w:ascii="Courier New" w:hAnsi="Courier New" w:cs="Courier New"/>
          <w:sz w:val="24"/>
          <w:szCs w:val="24"/>
        </w:rPr>
        <w:t>re</w:t>
      </w:r>
      <w:r>
        <w:rPr>
          <w:rFonts w:ascii="Courier New" w:hAnsi="Courier New" w:cs="Courier New"/>
          <w:sz w:val="24"/>
          <w:szCs w:val="24"/>
        </w:rPr>
        <w:t>t</w:t>
      </w:r>
      <w:r w:rsidRPr="0092427D">
        <w:rPr>
          <w:rFonts w:ascii="Courier New" w:hAnsi="Courier New" w:cs="Courier New"/>
          <w:sz w:val="24"/>
          <w:szCs w:val="24"/>
        </w:rPr>
        <w:t xml:space="preserve"> ve iptal edilir.</w:t>
      </w:r>
    </w:p>
    <w:p w:rsidR="006E674E" w:rsidRDefault="006E674E" w:rsidP="00AC724F">
      <w:pPr>
        <w:spacing w:after="0" w:line="360" w:lineRule="auto"/>
        <w:rPr>
          <w:rFonts w:ascii="Courier New" w:hAnsi="Courier New" w:cs="Courier New"/>
          <w:sz w:val="24"/>
          <w:szCs w:val="24"/>
        </w:rPr>
      </w:pPr>
    </w:p>
    <w:p w:rsidR="006E674E" w:rsidRPr="0092427D" w:rsidRDefault="006E674E" w:rsidP="006E674E">
      <w:pPr>
        <w:spacing w:after="0" w:line="360" w:lineRule="auto"/>
        <w:ind w:firstLine="360"/>
        <w:rPr>
          <w:rFonts w:ascii="Courier New" w:hAnsi="Courier New" w:cs="Courier New"/>
          <w:sz w:val="24"/>
          <w:szCs w:val="24"/>
        </w:rPr>
      </w:pPr>
      <w:r w:rsidRPr="003F7A5A">
        <w:rPr>
          <w:rFonts w:ascii="Courier New" w:hAnsi="Courier New" w:cs="Courier New"/>
          <w:b/>
          <w:sz w:val="24"/>
          <w:szCs w:val="24"/>
          <w:u w:val="single"/>
        </w:rPr>
        <w:t>Netice itibarı ile;</w:t>
      </w:r>
      <w:r>
        <w:rPr>
          <w:rFonts w:ascii="Courier New" w:hAnsi="Courier New" w:cs="Courier New"/>
          <w:sz w:val="24"/>
          <w:szCs w:val="24"/>
        </w:rPr>
        <w:t xml:space="preserve"> istida ret ve iptal edilir.</w:t>
      </w:r>
    </w:p>
    <w:p w:rsidR="006E674E" w:rsidRPr="0092427D" w:rsidRDefault="006E674E" w:rsidP="006E674E">
      <w:pPr>
        <w:spacing w:after="0" w:line="360" w:lineRule="auto"/>
        <w:ind w:firstLine="360"/>
        <w:rPr>
          <w:rFonts w:ascii="Courier New" w:hAnsi="Courier New" w:cs="Courier New"/>
          <w:sz w:val="24"/>
          <w:szCs w:val="24"/>
        </w:rPr>
      </w:pPr>
      <w:r w:rsidRPr="0092427D">
        <w:rPr>
          <w:rFonts w:ascii="Courier New" w:hAnsi="Courier New" w:cs="Courier New"/>
          <w:sz w:val="24"/>
          <w:szCs w:val="24"/>
        </w:rPr>
        <w:t>Masraflar Davacı/Müstedi tarafından ödenecektir.</w:t>
      </w:r>
    </w:p>
    <w:p w:rsidR="006E674E" w:rsidRDefault="006E674E" w:rsidP="006E674E">
      <w:pPr>
        <w:spacing w:after="0" w:line="360" w:lineRule="auto"/>
        <w:ind w:firstLine="360"/>
        <w:rPr>
          <w:rFonts w:ascii="Courier New" w:hAnsi="Courier New" w:cs="Courier New"/>
          <w:b/>
          <w:sz w:val="24"/>
          <w:szCs w:val="24"/>
        </w:rPr>
      </w:pPr>
    </w:p>
    <w:p w:rsidR="006E674E" w:rsidRDefault="006E674E" w:rsidP="006E674E">
      <w:pPr>
        <w:spacing w:after="0" w:line="360" w:lineRule="auto"/>
        <w:ind w:firstLine="360"/>
        <w:rPr>
          <w:rFonts w:ascii="Courier New" w:hAnsi="Courier New" w:cs="Courier New"/>
          <w:b/>
          <w:sz w:val="24"/>
          <w:szCs w:val="24"/>
        </w:rPr>
      </w:pPr>
    </w:p>
    <w:p w:rsidR="006E674E" w:rsidRDefault="006E674E" w:rsidP="006E674E">
      <w:pPr>
        <w:spacing w:after="0" w:line="360" w:lineRule="auto"/>
        <w:ind w:firstLine="360"/>
        <w:rPr>
          <w:rFonts w:ascii="Courier New" w:hAnsi="Courier New" w:cs="Courier New"/>
          <w:b/>
          <w:sz w:val="24"/>
          <w:szCs w:val="24"/>
        </w:rPr>
      </w:pPr>
    </w:p>
    <w:p w:rsidR="006E674E" w:rsidRPr="002376BD" w:rsidRDefault="006E674E" w:rsidP="006E674E">
      <w:pPr>
        <w:spacing w:after="0" w:line="360" w:lineRule="auto"/>
        <w:ind w:firstLine="360"/>
        <w:rPr>
          <w:rFonts w:ascii="Courier New" w:hAnsi="Courier New" w:cs="Courier New"/>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2376BD">
        <w:rPr>
          <w:rFonts w:ascii="Courier New" w:hAnsi="Courier New" w:cs="Courier New"/>
          <w:sz w:val="24"/>
          <w:szCs w:val="24"/>
        </w:rPr>
        <w:tab/>
      </w:r>
      <w:r w:rsidRPr="002376BD">
        <w:rPr>
          <w:rFonts w:ascii="Courier New" w:hAnsi="Courier New" w:cs="Courier New"/>
          <w:sz w:val="24"/>
          <w:szCs w:val="24"/>
        </w:rPr>
        <w:tab/>
      </w:r>
      <w:r w:rsidRPr="002376BD">
        <w:rPr>
          <w:rFonts w:ascii="Courier New" w:hAnsi="Courier New" w:cs="Courier New"/>
          <w:sz w:val="24"/>
          <w:szCs w:val="24"/>
        </w:rPr>
        <w:tab/>
      </w:r>
    </w:p>
    <w:p w:rsidR="006E674E" w:rsidRPr="002376BD" w:rsidRDefault="006E674E" w:rsidP="006E674E">
      <w:pPr>
        <w:spacing w:after="0" w:line="360" w:lineRule="auto"/>
        <w:rPr>
          <w:rFonts w:ascii="Courier New" w:hAnsi="Courier New" w:cs="Courier New"/>
          <w:sz w:val="24"/>
          <w:szCs w:val="24"/>
        </w:rPr>
      </w:pPr>
      <w:r w:rsidRPr="002376BD">
        <w:rPr>
          <w:rFonts w:ascii="Courier New" w:hAnsi="Courier New" w:cs="Courier New"/>
          <w:sz w:val="24"/>
          <w:szCs w:val="24"/>
        </w:rPr>
        <w:tab/>
      </w:r>
      <w:r w:rsidRPr="002376BD">
        <w:rPr>
          <w:rFonts w:ascii="Courier New" w:hAnsi="Courier New" w:cs="Courier New"/>
          <w:sz w:val="24"/>
          <w:szCs w:val="24"/>
        </w:rPr>
        <w:tab/>
        <w:t xml:space="preserve">                            Gülden Çiftçioğlu</w:t>
      </w:r>
    </w:p>
    <w:p w:rsidR="00486736" w:rsidRDefault="00486736" w:rsidP="00486736">
      <w:pPr>
        <w:spacing w:after="0" w:line="360" w:lineRule="auto"/>
        <w:ind w:left="5664"/>
        <w:rPr>
          <w:rFonts w:ascii="Courier New" w:hAnsi="Courier New" w:cs="Courier New"/>
          <w:sz w:val="24"/>
          <w:szCs w:val="24"/>
        </w:rPr>
      </w:pPr>
      <w:r>
        <w:rPr>
          <w:rFonts w:ascii="Courier New" w:hAnsi="Courier New" w:cs="Courier New"/>
          <w:sz w:val="24"/>
          <w:szCs w:val="24"/>
        </w:rPr>
        <w:t xml:space="preserve">  </w:t>
      </w:r>
      <w:r w:rsidR="00AC17AB">
        <w:rPr>
          <w:rFonts w:ascii="Courier New" w:hAnsi="Courier New" w:cs="Courier New"/>
          <w:sz w:val="24"/>
          <w:szCs w:val="24"/>
        </w:rPr>
        <w:t xml:space="preserve"> </w:t>
      </w:r>
      <w:r w:rsidR="006E674E" w:rsidRPr="002376BD">
        <w:rPr>
          <w:rFonts w:ascii="Courier New" w:hAnsi="Courier New" w:cs="Courier New"/>
          <w:sz w:val="24"/>
          <w:szCs w:val="24"/>
        </w:rPr>
        <w:t>Yargıç</w:t>
      </w:r>
    </w:p>
    <w:p w:rsidR="00486736" w:rsidRDefault="00486736" w:rsidP="00486736">
      <w:pPr>
        <w:spacing w:after="0" w:line="360" w:lineRule="auto"/>
        <w:rPr>
          <w:rFonts w:ascii="Courier New" w:hAnsi="Courier New" w:cs="Courier New"/>
          <w:sz w:val="24"/>
          <w:szCs w:val="24"/>
        </w:rPr>
      </w:pPr>
    </w:p>
    <w:p w:rsidR="00486736" w:rsidRDefault="00486736" w:rsidP="00486736">
      <w:pPr>
        <w:spacing w:after="0" w:line="360" w:lineRule="auto"/>
        <w:rPr>
          <w:rFonts w:ascii="Courier New" w:hAnsi="Courier New" w:cs="Courier New"/>
          <w:sz w:val="24"/>
          <w:szCs w:val="24"/>
        </w:rPr>
      </w:pPr>
      <w:r w:rsidRPr="002376BD">
        <w:rPr>
          <w:rFonts w:ascii="Courier New" w:hAnsi="Courier New" w:cs="Courier New"/>
          <w:sz w:val="24"/>
          <w:szCs w:val="24"/>
        </w:rPr>
        <w:t xml:space="preserve">25 Ağustos 2020                        </w:t>
      </w:r>
      <w:r>
        <w:rPr>
          <w:rFonts w:ascii="Courier New" w:hAnsi="Courier New" w:cs="Courier New"/>
          <w:sz w:val="24"/>
          <w:szCs w:val="24"/>
        </w:rPr>
        <w:t xml:space="preserve">    </w:t>
      </w: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Pr>
        <w:spacing w:after="0" w:line="360" w:lineRule="auto"/>
        <w:rPr>
          <w:rFonts w:ascii="Courier New" w:hAnsi="Courier New" w:cs="Courier New"/>
          <w:sz w:val="24"/>
          <w:szCs w:val="24"/>
        </w:rPr>
      </w:pPr>
    </w:p>
    <w:p w:rsidR="006E674E" w:rsidRDefault="006E674E" w:rsidP="006E674E"/>
    <w:p w:rsidR="006E674E" w:rsidRDefault="006E674E" w:rsidP="006E674E"/>
    <w:p w:rsidR="006E674E" w:rsidRDefault="006E674E" w:rsidP="006E674E"/>
    <w:p w:rsidR="00196A91" w:rsidRDefault="00196A91"/>
    <w:sectPr w:rsidR="00196A91" w:rsidSect="003B23E2">
      <w:headerReference w:type="default" r:id="rId7"/>
      <w:footerReference w:type="even"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EA" w:rsidRDefault="00515EEA" w:rsidP="002E6C45">
      <w:pPr>
        <w:spacing w:after="0" w:line="240" w:lineRule="auto"/>
      </w:pPr>
      <w:r>
        <w:separator/>
      </w:r>
    </w:p>
  </w:endnote>
  <w:endnote w:type="continuationSeparator" w:id="1">
    <w:p w:rsidR="00515EEA" w:rsidRDefault="00515EEA" w:rsidP="002E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2" w:rsidRDefault="002F58A7" w:rsidP="003B23E2">
    <w:pPr>
      <w:pStyle w:val="Altbilgi"/>
      <w:framePr w:wrap="around" w:vAnchor="text" w:hAnchor="margin" w:xAlign="center" w:y="1"/>
      <w:rPr>
        <w:rStyle w:val="SayfaNumaras"/>
      </w:rPr>
    </w:pPr>
    <w:r>
      <w:rPr>
        <w:rStyle w:val="SayfaNumaras"/>
      </w:rPr>
      <w:fldChar w:fldCharType="begin"/>
    </w:r>
    <w:r w:rsidR="00B67280">
      <w:rPr>
        <w:rStyle w:val="SayfaNumaras"/>
      </w:rPr>
      <w:instrText xml:space="preserve">PAGE  </w:instrText>
    </w:r>
    <w:r>
      <w:rPr>
        <w:rStyle w:val="SayfaNumaras"/>
      </w:rPr>
      <w:fldChar w:fldCharType="end"/>
    </w:r>
  </w:p>
  <w:p w:rsidR="003B23E2" w:rsidRDefault="00515E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EA" w:rsidRDefault="00515EEA" w:rsidP="002E6C45">
      <w:pPr>
        <w:spacing w:after="0" w:line="240" w:lineRule="auto"/>
      </w:pPr>
      <w:r>
        <w:separator/>
      </w:r>
    </w:p>
  </w:footnote>
  <w:footnote w:type="continuationSeparator" w:id="1">
    <w:p w:rsidR="00515EEA" w:rsidRDefault="00515EEA" w:rsidP="002E6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058"/>
      <w:docPartObj>
        <w:docPartGallery w:val="Page Numbers (Top of Page)"/>
        <w:docPartUnique/>
      </w:docPartObj>
    </w:sdtPr>
    <w:sdtContent>
      <w:p w:rsidR="00154EC4" w:rsidRDefault="002F58A7">
        <w:pPr>
          <w:pStyle w:val="stbilgi"/>
          <w:jc w:val="center"/>
        </w:pPr>
        <w:r>
          <w:fldChar w:fldCharType="begin"/>
        </w:r>
        <w:r w:rsidR="00B67280">
          <w:instrText xml:space="preserve"> PAGE   \* MERGEFORMAT </w:instrText>
        </w:r>
        <w:r>
          <w:fldChar w:fldCharType="separate"/>
        </w:r>
        <w:r w:rsidR="00391167">
          <w:rPr>
            <w:noProof/>
          </w:rPr>
          <w:t>31</w:t>
        </w:r>
        <w:r>
          <w:fldChar w:fldCharType="end"/>
        </w:r>
      </w:p>
    </w:sdtContent>
  </w:sdt>
  <w:p w:rsidR="00154EC4" w:rsidRDefault="00515EE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3E4"/>
    <w:multiLevelType w:val="hybridMultilevel"/>
    <w:tmpl w:val="CBBC7D98"/>
    <w:lvl w:ilvl="0" w:tplc="21EE3348">
      <w:start w:val="1"/>
      <w:numFmt w:val="upperLetter"/>
      <w:lvlText w:val="%1)"/>
      <w:lvlJc w:val="left"/>
      <w:pPr>
        <w:ind w:left="360" w:hanging="360"/>
      </w:pPr>
      <w:rPr>
        <w:rFonts w:cs="Times New Roman" w:hint="default"/>
      </w:rPr>
    </w:lvl>
    <w:lvl w:ilvl="1" w:tplc="041F0019">
      <w:start w:val="1"/>
      <w:numFmt w:val="lowerLetter"/>
      <w:lvlText w:val="%2."/>
      <w:lvlJc w:val="left"/>
      <w:pPr>
        <w:ind w:left="900" w:hanging="360"/>
      </w:pPr>
      <w:rPr>
        <w:rFonts w:cs="Times New Roman"/>
      </w:rPr>
    </w:lvl>
    <w:lvl w:ilvl="2" w:tplc="041F001B">
      <w:start w:val="1"/>
      <w:numFmt w:val="lowerRoman"/>
      <w:lvlText w:val="%3."/>
      <w:lvlJc w:val="right"/>
      <w:pPr>
        <w:ind w:left="1620" w:hanging="180"/>
      </w:pPr>
      <w:rPr>
        <w:rFonts w:cs="Times New Roman"/>
      </w:rPr>
    </w:lvl>
    <w:lvl w:ilvl="3" w:tplc="041F000F">
      <w:start w:val="1"/>
      <w:numFmt w:val="decimal"/>
      <w:lvlText w:val="%4."/>
      <w:lvlJc w:val="left"/>
      <w:pPr>
        <w:ind w:left="2340" w:hanging="360"/>
      </w:pPr>
      <w:rPr>
        <w:rFonts w:cs="Times New Roman"/>
      </w:rPr>
    </w:lvl>
    <w:lvl w:ilvl="4" w:tplc="041F0019">
      <w:start w:val="1"/>
      <w:numFmt w:val="lowerLetter"/>
      <w:lvlText w:val="%5."/>
      <w:lvlJc w:val="left"/>
      <w:pPr>
        <w:ind w:left="3060" w:hanging="360"/>
      </w:pPr>
      <w:rPr>
        <w:rFonts w:cs="Times New Roman"/>
      </w:rPr>
    </w:lvl>
    <w:lvl w:ilvl="5" w:tplc="041F001B">
      <w:start w:val="1"/>
      <w:numFmt w:val="lowerRoman"/>
      <w:lvlText w:val="%6."/>
      <w:lvlJc w:val="right"/>
      <w:pPr>
        <w:ind w:left="3780" w:hanging="180"/>
      </w:pPr>
      <w:rPr>
        <w:rFonts w:cs="Times New Roman"/>
      </w:rPr>
    </w:lvl>
    <w:lvl w:ilvl="6" w:tplc="041F000F">
      <w:start w:val="1"/>
      <w:numFmt w:val="decimal"/>
      <w:lvlText w:val="%7."/>
      <w:lvlJc w:val="left"/>
      <w:pPr>
        <w:ind w:left="4500" w:hanging="360"/>
      </w:pPr>
      <w:rPr>
        <w:rFonts w:cs="Times New Roman"/>
      </w:rPr>
    </w:lvl>
    <w:lvl w:ilvl="7" w:tplc="041F0019">
      <w:start w:val="1"/>
      <w:numFmt w:val="lowerLetter"/>
      <w:lvlText w:val="%8."/>
      <w:lvlJc w:val="left"/>
      <w:pPr>
        <w:ind w:left="5220" w:hanging="360"/>
      </w:pPr>
      <w:rPr>
        <w:rFonts w:cs="Times New Roman"/>
      </w:rPr>
    </w:lvl>
    <w:lvl w:ilvl="8" w:tplc="041F001B">
      <w:start w:val="1"/>
      <w:numFmt w:val="lowerRoman"/>
      <w:lvlText w:val="%9."/>
      <w:lvlJc w:val="right"/>
      <w:pPr>
        <w:ind w:left="5940" w:hanging="180"/>
      </w:pPr>
      <w:rPr>
        <w:rFonts w:cs="Times New Roman"/>
      </w:rPr>
    </w:lvl>
  </w:abstractNum>
  <w:abstractNum w:abstractNumId="1">
    <w:nsid w:val="10FE16EB"/>
    <w:multiLevelType w:val="hybridMultilevel"/>
    <w:tmpl w:val="7C44E40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23F316C"/>
    <w:multiLevelType w:val="hybridMultilevel"/>
    <w:tmpl w:val="D6EA7E82"/>
    <w:lvl w:ilvl="0" w:tplc="30A0EE76">
      <w:start w:val="1"/>
      <w:numFmt w:val="decimal"/>
      <w:lvlText w:val="%1-"/>
      <w:lvlJc w:val="left"/>
      <w:pPr>
        <w:tabs>
          <w:tab w:val="num" w:pos="945"/>
        </w:tabs>
        <w:ind w:left="945" w:hanging="585"/>
      </w:pPr>
      <w:rPr>
        <w:rFonts w:ascii="Courier New" w:hAnsi="Courier New" w:cs="Courier New"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DFE0072"/>
    <w:multiLevelType w:val="hybridMultilevel"/>
    <w:tmpl w:val="8684F2FE"/>
    <w:lvl w:ilvl="0" w:tplc="F152994C">
      <w:start w:val="1"/>
      <w:numFmt w:val="decimal"/>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4">
    <w:nsid w:val="57DC6383"/>
    <w:multiLevelType w:val="hybridMultilevel"/>
    <w:tmpl w:val="033A048C"/>
    <w:lvl w:ilvl="0" w:tplc="AC20BFF8">
      <w:start w:val="1"/>
      <w:numFmt w:val="upp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36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60CF2C36"/>
    <w:multiLevelType w:val="hybridMultilevel"/>
    <w:tmpl w:val="C54EDBB4"/>
    <w:lvl w:ilvl="0" w:tplc="8EAE44C0">
      <w:start w:val="6"/>
      <w:numFmt w:val="decimal"/>
      <w:lvlText w:val="%1-"/>
      <w:lvlJc w:val="left"/>
      <w:pPr>
        <w:tabs>
          <w:tab w:val="num" w:pos="930"/>
        </w:tabs>
        <w:ind w:left="930" w:hanging="570"/>
      </w:pPr>
      <w:rPr>
        <w:rFonts w:ascii="Courier New" w:hAnsi="Courier New" w:cs="Courier New"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0124245"/>
    <w:multiLevelType w:val="hybridMultilevel"/>
    <w:tmpl w:val="6EBEF80E"/>
    <w:lvl w:ilvl="0" w:tplc="827C5D9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4029FD"/>
    <w:multiLevelType w:val="hybridMultilevel"/>
    <w:tmpl w:val="CB0AE2B0"/>
    <w:lvl w:ilvl="0" w:tplc="08EEE1E2">
      <w:start w:val="1"/>
      <w:numFmt w:val="upperLetter"/>
      <w:lvlText w:val="%1)"/>
      <w:lvlJc w:val="left"/>
      <w:pPr>
        <w:ind w:left="1080" w:hanging="360"/>
      </w:pPr>
      <w:rPr>
        <w:rFonts w:cs="Times New Roman" w:hint="default"/>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 w:numId="2">
    <w:abstractNumId w:val="7"/>
  </w:num>
  <w:num w:numId="3">
    <w:abstractNumId w:val="4"/>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74E"/>
    <w:rsid w:val="00104454"/>
    <w:rsid w:val="00196A91"/>
    <w:rsid w:val="002A47F9"/>
    <w:rsid w:val="002E6C45"/>
    <w:rsid w:val="002F58A7"/>
    <w:rsid w:val="00382BAB"/>
    <w:rsid w:val="00391167"/>
    <w:rsid w:val="00486736"/>
    <w:rsid w:val="00515EEA"/>
    <w:rsid w:val="00517E13"/>
    <w:rsid w:val="00643754"/>
    <w:rsid w:val="006E674E"/>
    <w:rsid w:val="009014A4"/>
    <w:rsid w:val="009727D6"/>
    <w:rsid w:val="00AC17AB"/>
    <w:rsid w:val="00AC5B43"/>
    <w:rsid w:val="00AC724F"/>
    <w:rsid w:val="00B60099"/>
    <w:rsid w:val="00B67280"/>
    <w:rsid w:val="00B7176E"/>
    <w:rsid w:val="00BB314A"/>
    <w:rsid w:val="00C23B78"/>
    <w:rsid w:val="00C45015"/>
    <w:rsid w:val="00C83BD5"/>
    <w:rsid w:val="00E976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4E"/>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6E674E"/>
    <w:pPr>
      <w:ind w:left="720"/>
    </w:pPr>
  </w:style>
  <w:style w:type="paragraph" w:styleId="Altbilgi">
    <w:name w:val="footer"/>
    <w:basedOn w:val="Normal"/>
    <w:link w:val="AltbilgiChar"/>
    <w:rsid w:val="006E674E"/>
    <w:pPr>
      <w:tabs>
        <w:tab w:val="center" w:pos="4536"/>
        <w:tab w:val="right" w:pos="9072"/>
      </w:tabs>
    </w:pPr>
  </w:style>
  <w:style w:type="character" w:customStyle="1" w:styleId="AltbilgiChar">
    <w:name w:val="Altbilgi Char"/>
    <w:basedOn w:val="VarsaylanParagrafYazTipi"/>
    <w:link w:val="Altbilgi"/>
    <w:rsid w:val="006E674E"/>
    <w:rPr>
      <w:rFonts w:ascii="Calibri" w:eastAsia="Times New Roman" w:hAnsi="Calibri" w:cs="Times New Roman"/>
    </w:rPr>
  </w:style>
  <w:style w:type="character" w:styleId="SayfaNumaras">
    <w:name w:val="page number"/>
    <w:basedOn w:val="VarsaylanParagrafYazTipi"/>
    <w:rsid w:val="006E674E"/>
  </w:style>
  <w:style w:type="paragraph" w:styleId="stbilgi">
    <w:name w:val="header"/>
    <w:basedOn w:val="Normal"/>
    <w:link w:val="stbilgiChar"/>
    <w:uiPriority w:val="99"/>
    <w:unhideWhenUsed/>
    <w:rsid w:val="006E674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E674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31</Pages>
  <Words>7687</Words>
  <Characters>43818</Characters>
  <Application>Microsoft Office Word</Application>
  <DocSecurity>0</DocSecurity>
  <Lines>365</Lines>
  <Paragraphs>102</Paragraphs>
  <ScaleCrop>false</ScaleCrop>
  <Company/>
  <LinksUpToDate>false</LinksUpToDate>
  <CharactersWithSpaces>51403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40</cp:revision>
  <cp:lastPrinted>2020-09-18T10:51:00Z</cp:lastPrinted>
  <dcterms:created xsi:type="dcterms:W3CDTF">2020-09-16T07:39:00Z</dcterms:created>
  <dcterms:modified xsi:type="dcterms:W3CDTF">2020-09-21T07:43:00Z</dcterms:modified>
</cp:coreProperties>
</file>