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A1" w:rsidRPr="00032BCC" w:rsidRDefault="00C475A1" w:rsidP="00C475A1">
      <w:pPr>
        <w:rPr>
          <w:rFonts w:ascii="Courier New" w:hAnsi="Courier New" w:cs="Courier New"/>
          <w:sz w:val="24"/>
          <w:szCs w:val="24"/>
        </w:rPr>
      </w:pPr>
      <w:r>
        <w:rPr>
          <w:rFonts w:ascii="Courier New" w:hAnsi="Courier New" w:cs="Courier New"/>
          <w:sz w:val="24"/>
          <w:szCs w:val="24"/>
        </w:rPr>
        <w:t>D.</w:t>
      </w:r>
      <w:r w:rsidR="00362284">
        <w:rPr>
          <w:rFonts w:ascii="Courier New" w:hAnsi="Courier New" w:cs="Courier New"/>
          <w:sz w:val="24"/>
          <w:szCs w:val="24"/>
        </w:rPr>
        <w:t>1</w:t>
      </w:r>
      <w:r w:rsidRPr="00032BCC">
        <w:rPr>
          <w:rFonts w:ascii="Courier New" w:hAnsi="Courier New" w:cs="Courier New"/>
          <w:sz w:val="24"/>
          <w:szCs w:val="24"/>
        </w:rPr>
        <w:t>/20</w:t>
      </w:r>
      <w:r w:rsidR="00362284">
        <w:rPr>
          <w:rFonts w:ascii="Courier New" w:hAnsi="Courier New" w:cs="Courier New"/>
          <w:sz w:val="24"/>
          <w:szCs w:val="24"/>
        </w:rPr>
        <w:t>20</w:t>
      </w:r>
      <w:r w:rsidRPr="00032BCC">
        <w:rPr>
          <w:rFonts w:ascii="Courier New" w:hAnsi="Courier New" w:cs="Courier New"/>
          <w:sz w:val="24"/>
          <w:szCs w:val="24"/>
        </w:rPr>
        <w:t xml:space="preserve">             </w:t>
      </w:r>
      <w:r>
        <w:rPr>
          <w:rFonts w:ascii="Courier New" w:hAnsi="Courier New" w:cs="Courier New"/>
          <w:sz w:val="24"/>
          <w:szCs w:val="24"/>
        </w:rPr>
        <w:t xml:space="preserve">     </w:t>
      </w:r>
      <w:r w:rsidR="00362284">
        <w:rPr>
          <w:rFonts w:ascii="Courier New" w:hAnsi="Courier New" w:cs="Courier New"/>
          <w:sz w:val="24"/>
          <w:szCs w:val="24"/>
        </w:rPr>
        <w:t xml:space="preserve">                    YİM:164/2016</w:t>
      </w:r>
    </w:p>
    <w:p w:rsidR="00C475A1" w:rsidRDefault="00C475A1" w:rsidP="00C475A1">
      <w:pPr>
        <w:rPr>
          <w:rFonts w:ascii="Courier New" w:hAnsi="Courier New" w:cs="Courier New"/>
          <w:sz w:val="24"/>
          <w:szCs w:val="24"/>
        </w:rPr>
      </w:pPr>
      <w:r w:rsidRPr="00032BCC">
        <w:rPr>
          <w:rFonts w:ascii="Courier New" w:hAnsi="Courier New" w:cs="Courier New"/>
          <w:sz w:val="24"/>
          <w:szCs w:val="24"/>
        </w:rPr>
        <w:t>Yüksek İdare Mahkemesinde.</w:t>
      </w:r>
    </w:p>
    <w:p w:rsidR="00C475A1" w:rsidRDefault="00C475A1" w:rsidP="00C475A1">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C475A1" w:rsidRDefault="00C475A1" w:rsidP="00C475A1">
      <w:pPr>
        <w:rPr>
          <w:rFonts w:ascii="Courier New" w:hAnsi="Courier New" w:cs="Courier New"/>
          <w:sz w:val="24"/>
          <w:szCs w:val="24"/>
        </w:rPr>
      </w:pPr>
      <w:r>
        <w:rPr>
          <w:rFonts w:ascii="Courier New" w:hAnsi="Courier New" w:cs="Courier New"/>
          <w:sz w:val="24"/>
          <w:szCs w:val="24"/>
        </w:rPr>
        <w:t>Mahkeme Heyeti: Tanju Öncül, Beril Çağdal, Peri Hakkı.</w:t>
      </w:r>
    </w:p>
    <w:p w:rsidR="00C475A1" w:rsidRDefault="00C475A1" w:rsidP="00C475A1">
      <w:pPr>
        <w:rPr>
          <w:rFonts w:ascii="Courier New" w:hAnsi="Courier New" w:cs="Courier New"/>
          <w:sz w:val="24"/>
          <w:szCs w:val="24"/>
        </w:rPr>
      </w:pPr>
    </w:p>
    <w:p w:rsidR="00C475A1" w:rsidRDefault="00C475A1" w:rsidP="00C475A1">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Latif Akça, Zeytinlik Sokak No:1/A, Balıkesir, Lefkoşa</w:t>
      </w:r>
    </w:p>
    <w:p w:rsidR="00C475A1" w:rsidRDefault="00C475A1" w:rsidP="00C475A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C475A1" w:rsidRDefault="00C475A1" w:rsidP="00C475A1">
      <w:pPr>
        <w:spacing w:after="0"/>
        <w:rPr>
          <w:rFonts w:ascii="Courier New" w:hAnsi="Courier New" w:cs="Courier New"/>
          <w:sz w:val="24"/>
          <w:szCs w:val="24"/>
        </w:rPr>
      </w:pPr>
      <w:r>
        <w:rPr>
          <w:rFonts w:ascii="Courier New" w:hAnsi="Courier New" w:cs="Courier New"/>
          <w:sz w:val="24"/>
          <w:szCs w:val="24"/>
        </w:rPr>
        <w:t xml:space="preserve">Davalı :Lefkoşa Türk Belediyesi, Lefkoşa Türk Belediye   </w:t>
      </w:r>
    </w:p>
    <w:p w:rsidR="00C475A1" w:rsidRDefault="00C475A1" w:rsidP="00C475A1">
      <w:pPr>
        <w:spacing w:after="0"/>
        <w:ind w:left="1128"/>
        <w:rPr>
          <w:rFonts w:ascii="Courier New" w:hAnsi="Courier New" w:cs="Courier New"/>
          <w:sz w:val="24"/>
          <w:szCs w:val="24"/>
        </w:rPr>
      </w:pPr>
      <w:r>
        <w:rPr>
          <w:rFonts w:ascii="Courier New" w:hAnsi="Courier New" w:cs="Courier New"/>
          <w:sz w:val="24"/>
          <w:szCs w:val="24"/>
        </w:rPr>
        <w:t>Başkanı, Başkan Vekili, Belediye Meclis Üyeleri ve Kasaba Hemşehrileri-Lefkoşa</w:t>
      </w:r>
    </w:p>
    <w:p w:rsidR="00C475A1" w:rsidRDefault="00C475A1" w:rsidP="00C475A1">
      <w:pPr>
        <w:ind w:left="1128"/>
        <w:rPr>
          <w:rFonts w:ascii="Courier New" w:hAnsi="Courier New" w:cs="Courier New"/>
          <w:sz w:val="24"/>
          <w:szCs w:val="24"/>
        </w:rPr>
      </w:pPr>
      <w:r>
        <w:rPr>
          <w:rFonts w:ascii="Courier New" w:hAnsi="Courier New" w:cs="Courier New"/>
          <w:sz w:val="24"/>
          <w:szCs w:val="24"/>
        </w:rPr>
        <w:t>2-Lefkoşa Türk Belediyesi Disiplin Kurulu, Lefkoşa Belediyesi, Lefkoşa</w:t>
      </w:r>
    </w:p>
    <w:p w:rsidR="00C475A1" w:rsidRPr="00032BCC" w:rsidRDefault="00C475A1" w:rsidP="00C475A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C475A1" w:rsidRDefault="00C475A1" w:rsidP="00C475A1">
      <w:pPr>
        <w:rPr>
          <w:rFonts w:ascii="Courier New" w:hAnsi="Courier New" w:cs="Courier New"/>
          <w:sz w:val="24"/>
          <w:szCs w:val="24"/>
        </w:rPr>
      </w:pPr>
    </w:p>
    <w:p w:rsidR="00C475A1" w:rsidRPr="00032BCC" w:rsidRDefault="00C475A1" w:rsidP="00C475A1">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Meltem Atakara</w:t>
      </w:r>
    </w:p>
    <w:p w:rsidR="00C475A1" w:rsidRPr="00032BCC" w:rsidRDefault="00C475A1" w:rsidP="00C475A1">
      <w:pPr>
        <w:rPr>
          <w:rFonts w:ascii="Courier New" w:hAnsi="Courier New" w:cs="Courier New"/>
          <w:sz w:val="24"/>
          <w:szCs w:val="24"/>
        </w:rPr>
      </w:pPr>
      <w:r>
        <w:rPr>
          <w:rFonts w:ascii="Courier New" w:hAnsi="Courier New" w:cs="Courier New"/>
          <w:sz w:val="24"/>
          <w:szCs w:val="24"/>
        </w:rPr>
        <w:t>Davalılar namına:Avukat Müjde Türker Ertanın</w:t>
      </w:r>
    </w:p>
    <w:p w:rsidR="00C475A1" w:rsidRPr="00032BCC" w:rsidRDefault="00C475A1" w:rsidP="00C475A1">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C475A1" w:rsidRDefault="00C475A1" w:rsidP="00C475A1">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9C0275" w:rsidRDefault="00C475A1" w:rsidP="00922B83">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r w:rsidR="009C0275" w:rsidRPr="00922B83">
        <w:rPr>
          <w:rFonts w:ascii="Courier New" w:hAnsi="Courier New" w:cs="Courier New"/>
          <w:sz w:val="24"/>
          <w:szCs w:val="24"/>
        </w:rPr>
        <w:t>Davacının</w:t>
      </w:r>
      <w:r w:rsidR="00DC3FD6">
        <w:rPr>
          <w:rFonts w:ascii="Courier New" w:hAnsi="Courier New" w:cs="Courier New"/>
          <w:sz w:val="24"/>
          <w:szCs w:val="24"/>
        </w:rPr>
        <w:t>:</w:t>
      </w:r>
    </w:p>
    <w:p w:rsidR="00DC3FD6" w:rsidRDefault="00DC3FD6" w:rsidP="00DC3FD6">
      <w:pPr>
        <w:spacing w:after="0" w:line="240" w:lineRule="auto"/>
        <w:ind w:left="708" w:hanging="288"/>
        <w:rPr>
          <w:rFonts w:ascii="Courier New" w:hAnsi="Courier New" w:cs="Courier New"/>
          <w:sz w:val="24"/>
          <w:szCs w:val="24"/>
        </w:rPr>
      </w:pPr>
      <w:r>
        <w:rPr>
          <w:rFonts w:ascii="Courier New" w:hAnsi="Courier New" w:cs="Courier New"/>
          <w:sz w:val="24"/>
          <w:szCs w:val="24"/>
        </w:rPr>
        <w:t xml:space="preserve"> </w:t>
      </w:r>
      <w:r w:rsidRPr="00DC3FD6">
        <w:rPr>
          <w:rFonts w:ascii="Courier New" w:hAnsi="Courier New" w:cs="Courier New"/>
          <w:sz w:val="24"/>
          <w:szCs w:val="24"/>
        </w:rPr>
        <w:t>”</w:t>
      </w:r>
      <w:r>
        <w:rPr>
          <w:rFonts w:ascii="Courier New" w:hAnsi="Courier New" w:cs="Courier New"/>
          <w:sz w:val="24"/>
          <w:szCs w:val="24"/>
        </w:rPr>
        <w:t xml:space="preserve"> A)</w:t>
      </w:r>
      <w:r>
        <w:rPr>
          <w:rFonts w:ascii="Courier New" w:hAnsi="Courier New" w:cs="Courier New"/>
          <w:sz w:val="24"/>
          <w:szCs w:val="24"/>
        </w:rPr>
        <w:tab/>
      </w:r>
      <w:r w:rsidRPr="00DC3FD6">
        <w:rPr>
          <w:rFonts w:ascii="Courier New" w:hAnsi="Courier New" w:cs="Courier New"/>
          <w:sz w:val="24"/>
          <w:szCs w:val="24"/>
        </w:rPr>
        <w:t xml:space="preserve">10/05/2016 tarihli ve 128/76/A-2-3-9 sayılı ve/veya </w:t>
      </w:r>
    </w:p>
    <w:p w:rsidR="00DC3FD6" w:rsidRDefault="004B609B" w:rsidP="00DC3FD6">
      <w:pPr>
        <w:spacing w:after="0" w:line="240" w:lineRule="auto"/>
        <w:ind w:left="1416"/>
        <w:rPr>
          <w:rFonts w:ascii="Courier New" w:hAnsi="Courier New" w:cs="Courier New"/>
          <w:sz w:val="24"/>
          <w:szCs w:val="24"/>
        </w:rPr>
      </w:pPr>
      <w:r>
        <w:rPr>
          <w:rFonts w:ascii="Courier New" w:hAnsi="Courier New" w:cs="Courier New"/>
          <w:sz w:val="24"/>
          <w:szCs w:val="24"/>
        </w:rPr>
        <w:t>tarih</w:t>
      </w:r>
      <w:r w:rsidR="00DC3FD6" w:rsidRPr="00DC3FD6">
        <w:rPr>
          <w:rFonts w:ascii="Courier New" w:hAnsi="Courier New" w:cs="Courier New"/>
          <w:sz w:val="24"/>
          <w:szCs w:val="24"/>
        </w:rPr>
        <w:t xml:space="preserve">li olup, davacının bilgisine 10/05/2016 tarihinde gelen ve davacı hakkında disiplin yargılaması </w:t>
      </w:r>
      <w:r w:rsidR="00A3274F">
        <w:rPr>
          <w:rFonts w:ascii="Courier New" w:hAnsi="Courier New" w:cs="Courier New"/>
          <w:sz w:val="24"/>
          <w:szCs w:val="24"/>
        </w:rPr>
        <w:t>s</w:t>
      </w:r>
      <w:r w:rsidR="00DC3FD6" w:rsidRPr="00DC3FD6">
        <w:rPr>
          <w:rFonts w:ascii="Courier New" w:hAnsi="Courier New" w:cs="Courier New"/>
          <w:sz w:val="24"/>
          <w:szCs w:val="24"/>
        </w:rPr>
        <w:t>onunda verilen disiplin cezasını bildiren ve/veya davacı aleyhine disiplin cezası kararının ve/veya  bu karar tahtında yapılan işlemlerin ve/veya eylemlerin hükümsüz ve etkisiz olduğuna ve  herhangi bir sonuç doğurmayacağına dair Mahkeme emri ve/veya hükmü;</w:t>
      </w:r>
    </w:p>
    <w:p w:rsidR="00EB706D" w:rsidRDefault="00EB706D" w:rsidP="00DC3FD6">
      <w:pPr>
        <w:spacing w:after="0" w:line="240" w:lineRule="auto"/>
        <w:ind w:left="1416"/>
        <w:rPr>
          <w:rFonts w:ascii="Courier New" w:hAnsi="Courier New" w:cs="Courier New"/>
          <w:sz w:val="24"/>
          <w:szCs w:val="24"/>
        </w:rPr>
      </w:pPr>
    </w:p>
    <w:p w:rsidR="00DC3FD6" w:rsidRDefault="00DC3FD6" w:rsidP="00EB706D">
      <w:pPr>
        <w:spacing w:after="0" w:line="240" w:lineRule="auto"/>
        <w:ind w:left="1416" w:hanging="576"/>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r>
      <w:r w:rsidR="00EB706D">
        <w:rPr>
          <w:rFonts w:ascii="Courier New" w:hAnsi="Courier New" w:cs="Courier New"/>
          <w:sz w:val="24"/>
          <w:szCs w:val="24"/>
        </w:rPr>
        <w:t xml:space="preserve">5/5/2016 tarih ve M:D:K:K No:11/2016 sayılı ve/veya tarifli olup, davacının bilgisine 10/05/2016 tarihinde 128/76/A-2-3-9 sayılı yazı ile gelen ve davacı hakkında disiplin yargılaması sonunda verilen disiplin cezasını bildiren ve/veya davacı aleyhine ”Belediye görevinden çıkarma“ disiplin cezası kararının ve/veya bu karar tahtında yapılan </w:t>
      </w:r>
      <w:r w:rsidR="00EB706D">
        <w:rPr>
          <w:rFonts w:ascii="Courier New" w:hAnsi="Courier New" w:cs="Courier New"/>
          <w:sz w:val="24"/>
          <w:szCs w:val="24"/>
        </w:rPr>
        <w:lastRenderedPageBreak/>
        <w:t>işlemlerin ve/veya eylemlerin hükümsüz ve etkisiz olduğuna ve herhangi bir sonuç doğurmayacağına dair Mahkeme emri ve/veya hükmü;</w:t>
      </w:r>
      <w:r w:rsidR="002B474B">
        <w:rPr>
          <w:rFonts w:ascii="Courier New" w:hAnsi="Courier New" w:cs="Courier New"/>
          <w:sz w:val="24"/>
          <w:szCs w:val="24"/>
        </w:rPr>
        <w:t>“</w:t>
      </w:r>
    </w:p>
    <w:p w:rsidR="00DC3FD6" w:rsidRPr="00DC3FD6" w:rsidRDefault="00DC3FD6" w:rsidP="00DC3FD6">
      <w:pPr>
        <w:spacing w:after="0" w:line="240" w:lineRule="auto"/>
        <w:ind w:left="1416"/>
        <w:rPr>
          <w:rFonts w:ascii="Courier New" w:hAnsi="Courier New" w:cs="Courier New"/>
          <w:sz w:val="24"/>
          <w:szCs w:val="24"/>
        </w:rPr>
      </w:pPr>
    </w:p>
    <w:p w:rsidR="009C0275" w:rsidRPr="00922B83" w:rsidRDefault="00EB706D" w:rsidP="00922B83">
      <w:pPr>
        <w:spacing w:line="360" w:lineRule="auto"/>
        <w:rPr>
          <w:rFonts w:ascii="Courier New" w:hAnsi="Courier New" w:cs="Courier New"/>
          <w:sz w:val="24"/>
          <w:szCs w:val="24"/>
        </w:rPr>
      </w:pPr>
      <w:r>
        <w:rPr>
          <w:rFonts w:ascii="Courier New" w:hAnsi="Courier New" w:cs="Courier New"/>
          <w:sz w:val="24"/>
          <w:szCs w:val="24"/>
        </w:rPr>
        <w:t>t</w:t>
      </w:r>
      <w:r w:rsidR="009C0275" w:rsidRPr="00922B83">
        <w:rPr>
          <w:rFonts w:ascii="Courier New" w:hAnsi="Courier New" w:cs="Courier New"/>
          <w:sz w:val="24"/>
          <w:szCs w:val="24"/>
        </w:rPr>
        <w:t>alepleriyle başlattığı davası</w:t>
      </w:r>
      <w:r>
        <w:rPr>
          <w:rFonts w:ascii="Courier New" w:hAnsi="Courier New" w:cs="Courier New"/>
          <w:sz w:val="24"/>
          <w:szCs w:val="24"/>
        </w:rPr>
        <w:t>, d</w:t>
      </w:r>
      <w:r w:rsidR="009C0275" w:rsidRPr="00922B83">
        <w:rPr>
          <w:rFonts w:ascii="Courier New" w:hAnsi="Courier New" w:cs="Courier New"/>
          <w:sz w:val="24"/>
          <w:szCs w:val="24"/>
        </w:rPr>
        <w:t>ava konusu kararın</w:t>
      </w:r>
      <w:r w:rsidR="00857C8A">
        <w:rPr>
          <w:rFonts w:ascii="Courier New" w:hAnsi="Courier New" w:cs="Courier New"/>
          <w:sz w:val="24"/>
          <w:szCs w:val="24"/>
        </w:rPr>
        <w:t>,</w:t>
      </w:r>
      <w:r w:rsidR="009C0275" w:rsidRPr="00922B83">
        <w:rPr>
          <w:rFonts w:ascii="Courier New" w:hAnsi="Courier New" w:cs="Courier New"/>
          <w:sz w:val="24"/>
          <w:szCs w:val="24"/>
        </w:rPr>
        <w:t xml:space="preserve">gerekçeden yoksun, </w:t>
      </w:r>
      <w:r w:rsidR="00857C8A">
        <w:rPr>
          <w:rFonts w:ascii="Courier New" w:hAnsi="Courier New" w:cs="Courier New"/>
          <w:sz w:val="24"/>
          <w:szCs w:val="24"/>
        </w:rPr>
        <w:t xml:space="preserve">mevzuata, </w:t>
      </w:r>
      <w:r w:rsidR="009C0275" w:rsidRPr="00922B83">
        <w:rPr>
          <w:rFonts w:ascii="Courier New" w:hAnsi="Courier New" w:cs="Courier New"/>
          <w:sz w:val="24"/>
          <w:szCs w:val="24"/>
        </w:rPr>
        <w:t>eşitli</w:t>
      </w:r>
      <w:r w:rsidR="00857C8A">
        <w:rPr>
          <w:rFonts w:ascii="Courier New" w:hAnsi="Courier New" w:cs="Courier New"/>
          <w:sz w:val="24"/>
          <w:szCs w:val="24"/>
        </w:rPr>
        <w:t xml:space="preserve">ğe, </w:t>
      </w:r>
      <w:r w:rsidR="009C0275" w:rsidRPr="00922B83">
        <w:rPr>
          <w:rFonts w:ascii="Courier New" w:hAnsi="Courier New" w:cs="Courier New"/>
          <w:sz w:val="24"/>
          <w:szCs w:val="24"/>
        </w:rPr>
        <w:t>ayrımcılık yasağı</w:t>
      </w:r>
      <w:r w:rsidR="00857C8A">
        <w:rPr>
          <w:rFonts w:ascii="Courier New" w:hAnsi="Courier New" w:cs="Courier New"/>
          <w:sz w:val="24"/>
          <w:szCs w:val="24"/>
        </w:rPr>
        <w:t>na, tarafsızlığa</w:t>
      </w:r>
      <w:r w:rsidR="009C0275" w:rsidRPr="00922B83">
        <w:rPr>
          <w:rFonts w:ascii="Courier New" w:hAnsi="Courier New" w:cs="Courier New"/>
          <w:sz w:val="24"/>
          <w:szCs w:val="24"/>
        </w:rPr>
        <w:t xml:space="preserve"> ve orantılılık ilkelerine aykırı</w:t>
      </w:r>
      <w:r w:rsidR="00857C8A">
        <w:rPr>
          <w:rFonts w:ascii="Courier New" w:hAnsi="Courier New" w:cs="Courier New"/>
          <w:sz w:val="24"/>
          <w:szCs w:val="24"/>
        </w:rPr>
        <w:t>,</w:t>
      </w:r>
      <w:r w:rsidR="009C0275" w:rsidRPr="00922B83">
        <w:rPr>
          <w:rFonts w:ascii="Courier New" w:hAnsi="Courier New" w:cs="Courier New"/>
          <w:sz w:val="24"/>
          <w:szCs w:val="24"/>
        </w:rPr>
        <w:t xml:space="preserve"> yetki aşımı ile veya yetkinin kötüye kullanılması suretiyle alınmış, gerekli araştırma yapılmadan</w:t>
      </w:r>
      <w:r w:rsidR="002B474B">
        <w:rPr>
          <w:rFonts w:ascii="Courier New" w:hAnsi="Courier New" w:cs="Courier New"/>
          <w:sz w:val="24"/>
          <w:szCs w:val="24"/>
        </w:rPr>
        <w:t>,</w:t>
      </w:r>
      <w:r w:rsidR="009C0275" w:rsidRPr="00922B83">
        <w:rPr>
          <w:rFonts w:ascii="Courier New" w:hAnsi="Courier New" w:cs="Courier New"/>
          <w:sz w:val="24"/>
          <w:szCs w:val="24"/>
        </w:rPr>
        <w:t xml:space="preserve"> savunma hakkı tanınmadan</w:t>
      </w:r>
      <w:r w:rsidR="00857C8A">
        <w:rPr>
          <w:rFonts w:ascii="Courier New" w:hAnsi="Courier New" w:cs="Courier New"/>
          <w:sz w:val="24"/>
          <w:szCs w:val="24"/>
        </w:rPr>
        <w:t>,</w:t>
      </w:r>
      <w:r w:rsidR="009C0275" w:rsidRPr="00922B83">
        <w:rPr>
          <w:rFonts w:ascii="Courier New" w:hAnsi="Courier New" w:cs="Courier New"/>
          <w:sz w:val="24"/>
          <w:szCs w:val="24"/>
        </w:rPr>
        <w:t xml:space="preserve"> hafifletici sebepler dikkate alınmadan verilmiş olduğu özlü hukuki esaslara dayandırılmıştır.</w:t>
      </w:r>
    </w:p>
    <w:p w:rsidR="009C0275" w:rsidRDefault="009C0275" w:rsidP="00922B83">
      <w:pPr>
        <w:spacing w:line="360" w:lineRule="auto"/>
        <w:rPr>
          <w:rFonts w:ascii="Courier New" w:hAnsi="Courier New" w:cs="Courier New"/>
          <w:sz w:val="24"/>
          <w:szCs w:val="24"/>
        </w:rPr>
      </w:pPr>
      <w:r w:rsidRPr="00922B83">
        <w:rPr>
          <w:rFonts w:ascii="Courier New" w:hAnsi="Courier New" w:cs="Courier New"/>
          <w:sz w:val="24"/>
          <w:szCs w:val="24"/>
        </w:rPr>
        <w:tab/>
        <w:t>Davanın dayandığı gerekçeler başlığı altında ise</w:t>
      </w:r>
      <w:r w:rsidR="00A823EE">
        <w:rPr>
          <w:rFonts w:ascii="Courier New" w:hAnsi="Courier New" w:cs="Courier New"/>
          <w:sz w:val="24"/>
          <w:szCs w:val="24"/>
        </w:rPr>
        <w:t>:</w:t>
      </w: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Davalılar tarafından 2.paragrafta tanımı yapılan yazı 65/2007 sayılı yasanın 94/1-2 maddesine aykırıdır. Zira ilgili yasa maddesi ”Hakkında disiplin kovuşturması açılan belediye personeline, kovuşturmaya neden olan eylem ve davranışları, soruşturma memuru tarafından açıkça ve yazılı olarak geciktirilmeden bildirilir ve kendisinden yazılı savunması istenir...“ şeklinde düzenlenmiş olup birçok yüksek mahkeme kararında da belirtildiği üzere kişi aleyhinde başlatılmak istenen ve/veya müdafaası talep olunan fiili tam olarak bilmesi gerekmektedir.</w:t>
      </w:r>
    </w:p>
    <w:p w:rsidR="00A823EE" w:rsidRDefault="00A823EE" w:rsidP="00A823EE">
      <w:pPr>
        <w:spacing w:after="0" w:line="240" w:lineRule="auto"/>
        <w:ind w:left="1413" w:hanging="705"/>
        <w:rPr>
          <w:rFonts w:ascii="Courier New" w:hAnsi="Courier New" w:cs="Courier New"/>
          <w:sz w:val="24"/>
          <w:szCs w:val="24"/>
        </w:rPr>
      </w:pP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24/02/2016 tarihli yazı ile Davalılara talep etmiş oldukları ancak herhangi bir  açıklama içermeyen bilgilendirme yazısına cevaben müdafaa yazısını gönderdi. Davalılar, Anayasa’nın 17.Maddesi ve 65/2007 sayılı yasanın 94/1-2 maddesi uyarınca Davacının savunma hakkını ihlal etmişlerdir. Yazılı savunmasının istenmiş olması ve davacını</w:t>
      </w:r>
      <w:r w:rsidR="002B474B">
        <w:rPr>
          <w:rFonts w:ascii="Courier New" w:hAnsi="Courier New" w:cs="Courier New"/>
          <w:sz w:val="24"/>
          <w:szCs w:val="24"/>
        </w:rPr>
        <w:t>n</w:t>
      </w:r>
      <w:r>
        <w:rPr>
          <w:rFonts w:ascii="Courier New" w:hAnsi="Courier New" w:cs="Courier New"/>
          <w:sz w:val="24"/>
          <w:szCs w:val="24"/>
        </w:rPr>
        <w:t xml:space="preserve"> yazılı savunma yapmış olması kendisine bu hakkın tam olarak tanındığı şeklinde yorumlanamaz zira Davacı ne ile suçlandığını ve/veya hakkındaki şikayetin ne olduğu konusunda bilgi sahibi değildi. İlgili makam yetkisini aşarak ve/veya kötüye kullanarak Anayasa tarafından tanınan bir hakkı keyfi biçimde ve/veya hatalı uygulayarak sınırlandırdı. Davalılar idarenin hukuka uygun davranma yükümlülüğüne ve/veya disiplin hukuku esaslarına ve doğal adalet ilkelerine aykırı davranmışlardır.</w:t>
      </w:r>
    </w:p>
    <w:p w:rsidR="00A823EE" w:rsidRDefault="00A823EE" w:rsidP="00A823EE">
      <w:pPr>
        <w:spacing w:after="0" w:line="240" w:lineRule="auto"/>
        <w:ind w:left="1413" w:hanging="705"/>
        <w:rPr>
          <w:rFonts w:ascii="Courier New" w:hAnsi="Courier New" w:cs="Courier New"/>
          <w:sz w:val="24"/>
          <w:szCs w:val="24"/>
        </w:rPr>
      </w:pP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Davacı sosyal hayatında son derece faal bir kimse olup, ülkesi ile ilgili güncel konulara hassas ve duyarlı bir kim</w:t>
      </w:r>
      <w:r w:rsidR="0045366F">
        <w:rPr>
          <w:rFonts w:ascii="Courier New" w:hAnsi="Courier New" w:cs="Courier New"/>
          <w:sz w:val="24"/>
          <w:szCs w:val="24"/>
        </w:rPr>
        <w:t xml:space="preserve">sedir. Davacı Rauf Raif Denktaş </w:t>
      </w:r>
      <w:r>
        <w:rPr>
          <w:rFonts w:ascii="Courier New" w:hAnsi="Courier New" w:cs="Courier New"/>
          <w:sz w:val="24"/>
          <w:szCs w:val="24"/>
        </w:rPr>
        <w:t xml:space="preserve">ve Düşüncelerini Yaşatma Derneği başkanıdır. İlgili </w:t>
      </w:r>
      <w:r>
        <w:rPr>
          <w:rFonts w:ascii="Courier New" w:hAnsi="Courier New" w:cs="Courier New"/>
          <w:sz w:val="24"/>
          <w:szCs w:val="24"/>
        </w:rPr>
        <w:lastRenderedPageBreak/>
        <w:t>tarihlerde özellikle Türkiye’den gelecek Su konusunda alınan kararları ciddi şekilde eleştirmiştir. Yapmış olduğu eleştirin hemen akabinde Lefkoşa Türk Belediyesi Başkanının talimatı ile herhangi bir mazaret göstermeksizin Bayındırlık ve İmar Şubesinin emlak bölümüne atandı. Davalılar</w:t>
      </w:r>
      <w:r w:rsidR="002B474B">
        <w:rPr>
          <w:rFonts w:ascii="Courier New" w:hAnsi="Courier New" w:cs="Courier New"/>
          <w:sz w:val="24"/>
          <w:szCs w:val="24"/>
        </w:rPr>
        <w:t>,</w:t>
      </w:r>
      <w:r>
        <w:rPr>
          <w:rFonts w:ascii="Courier New" w:hAnsi="Courier New" w:cs="Courier New"/>
          <w:sz w:val="24"/>
          <w:szCs w:val="24"/>
        </w:rPr>
        <w:t xml:space="preserve"> Davacı ile Belediye Başkanı arasındaki ihtilaflardan ötürü Davacı aleyhinde taraflı ve/veya kötü niyetli olarak ilgili disiplin yargılamasını başlattı ve yine aynı sebeplerle Davacı hakkına dava konusu kararı verdiler.</w:t>
      </w: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Davacı, 65/2007 yasılı Yasanın 96/5-a maddesinde düzenlenen</w:t>
      </w: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”Bir yılda toplam otuz gün izinsiz ve</w:t>
      </w:r>
      <w:r w:rsidR="002B474B">
        <w:rPr>
          <w:rFonts w:ascii="Courier New" w:hAnsi="Courier New" w:cs="Courier New"/>
          <w:sz w:val="24"/>
          <w:szCs w:val="24"/>
        </w:rPr>
        <w:t>ya</w:t>
      </w:r>
      <w:r>
        <w:rPr>
          <w:rFonts w:ascii="Courier New" w:hAnsi="Courier New" w:cs="Courier New"/>
          <w:sz w:val="24"/>
          <w:szCs w:val="24"/>
        </w:rPr>
        <w:t xml:space="preserve"> özürsüz olarak görev yerine gelmemek;</w:t>
      </w:r>
    </w:p>
    <w:p w:rsidR="00A823EE" w:rsidRDefault="00A823EE"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Ancak görev yerine muayyen bir süre gelip izinsiz veya özürsüz görev yerinden ayrılmak, o gün izinsiz veya özürsüz olarak görev yerine gelmemek anlamını taşır” fiilinden ötürü yargılanıp suçlu bulunmuştur. Davacı esasen ve özellikle 2.Cümlede belirtilen izinsiz, mazaretsiz veya özürsüz görev yerinden ayrıldığı iddiası ile yargılanmıştır. Davalılar sözkonusu maddeyi yanlış ve/veya haksız ve/veya kötü niyetli olarak yorumlamıştırlar. Davalıların Davacı aleyhinde vermiş olduğu olduğu dava konusu Belediye Görevinden Uzaklaştırma kararı yasal dayanaktan yoksundur ve hukuka aykırıdır. Zira Davacı ithamnamede belirtilen günlerde görev yerinden tamamen ayrılmamıştır. Davacının fiili Davalılar tarafından yanlış ve/veya hukuka aykırı değerlendirmiştir. İlgili yasa maddesi görev yerinden ayrılmaktan bahsetmektedir, halbuki Davacı sürekli olarak dışarda çalışan biri olmakla birlikte Davacı görevini savsaklama, Belediye hizmetlerinin gereği gibi yürütülmesini engelleme gibi bir niyeti hiçbir zaman olmadığı gibi kendisine verilen görevi layığı ile yerine getiren ve her zaman Davalının çıkarlar ve onurunu</w:t>
      </w:r>
      <w:r w:rsidR="00857C8A">
        <w:rPr>
          <w:rFonts w:ascii="Courier New" w:hAnsi="Courier New" w:cs="Courier New"/>
          <w:sz w:val="24"/>
          <w:szCs w:val="24"/>
        </w:rPr>
        <w:t xml:space="preserve"> düşünen</w:t>
      </w:r>
      <w:r>
        <w:rPr>
          <w:rFonts w:ascii="Courier New" w:hAnsi="Courier New" w:cs="Courier New"/>
          <w:sz w:val="24"/>
          <w:szCs w:val="24"/>
        </w:rPr>
        <w:t xml:space="preserve"> bu şekilde çalışan bir personeldir.</w:t>
      </w:r>
    </w:p>
    <w:p w:rsidR="008E1D04" w:rsidRDefault="008E1D04" w:rsidP="00A823EE">
      <w:pPr>
        <w:spacing w:after="0" w:line="240" w:lineRule="auto"/>
        <w:ind w:left="1413" w:hanging="705"/>
        <w:rPr>
          <w:rFonts w:ascii="Courier New" w:hAnsi="Courier New" w:cs="Courier New"/>
          <w:sz w:val="24"/>
          <w:szCs w:val="24"/>
        </w:rPr>
      </w:pPr>
    </w:p>
    <w:p w:rsidR="008E1D04" w:rsidRDefault="008E1D04"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w:t>
      </w:r>
    </w:p>
    <w:p w:rsidR="008E1D04" w:rsidRDefault="008E1D04"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w:t>
      </w:r>
    </w:p>
    <w:p w:rsidR="008E1D04" w:rsidRDefault="008E1D04" w:rsidP="00A823EE">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Disiplin Cezasını amacı ”Belediye hizmetlerinin gereği gibi yürütülmesini sağlamak”tır. Davacının davaya konu disiplin kararının hiçbir yerinde Davacını sözkonusu eylemlerinin belediye hizmetlerinin gereği gibi yürütülmesine engel teşkil edip etmediğine değinilmemiştir. Dava konusu disiplin kararı amaç yönünden sakattır ve hukuka aykırıdır.“</w:t>
      </w:r>
    </w:p>
    <w:p w:rsidR="00A823EE" w:rsidRPr="00922B83" w:rsidRDefault="00A823EE" w:rsidP="00A823EE">
      <w:pPr>
        <w:spacing w:after="0" w:line="240" w:lineRule="auto"/>
        <w:ind w:left="1413" w:hanging="705"/>
        <w:rPr>
          <w:rFonts w:ascii="Courier New" w:hAnsi="Courier New" w:cs="Courier New"/>
          <w:sz w:val="24"/>
          <w:szCs w:val="24"/>
        </w:rPr>
      </w:pPr>
    </w:p>
    <w:p w:rsidR="009C0275" w:rsidRPr="00922B83" w:rsidRDefault="009C0275" w:rsidP="00922B83">
      <w:pPr>
        <w:spacing w:line="360" w:lineRule="auto"/>
        <w:rPr>
          <w:rFonts w:ascii="Courier New" w:hAnsi="Courier New" w:cs="Courier New"/>
          <w:sz w:val="24"/>
          <w:szCs w:val="24"/>
        </w:rPr>
      </w:pPr>
      <w:r w:rsidRPr="00922B83">
        <w:rPr>
          <w:rFonts w:ascii="Courier New" w:hAnsi="Courier New" w:cs="Courier New"/>
          <w:sz w:val="24"/>
          <w:szCs w:val="24"/>
        </w:rPr>
        <w:t xml:space="preserve">şeklindeki iddialara yer verilmiş, ayrıca Davacı lehine olan hafifletici nedenlerin ve cezalandırma prensiplerinin dikkate </w:t>
      </w:r>
      <w:r w:rsidRPr="00922B83">
        <w:rPr>
          <w:rFonts w:ascii="Courier New" w:hAnsi="Courier New" w:cs="Courier New"/>
          <w:sz w:val="24"/>
          <w:szCs w:val="24"/>
        </w:rPr>
        <w:lastRenderedPageBreak/>
        <w:t>alınmadığı, benzer durumdakilere yazılı uyarı cezası verildiği ileri sürülmüştür.</w:t>
      </w:r>
    </w:p>
    <w:p w:rsidR="00E356DD" w:rsidRDefault="009C0275" w:rsidP="00922B83">
      <w:pPr>
        <w:spacing w:line="360" w:lineRule="auto"/>
        <w:rPr>
          <w:rFonts w:ascii="Courier New" w:hAnsi="Courier New" w:cs="Courier New"/>
          <w:sz w:val="24"/>
          <w:szCs w:val="24"/>
        </w:rPr>
      </w:pPr>
      <w:r w:rsidRPr="00922B83">
        <w:rPr>
          <w:rFonts w:ascii="Courier New" w:hAnsi="Courier New" w:cs="Courier New"/>
          <w:sz w:val="24"/>
          <w:szCs w:val="24"/>
        </w:rPr>
        <w:tab/>
        <w:t xml:space="preserve">Anılan </w:t>
      </w:r>
      <w:r w:rsidR="00E356DD">
        <w:rPr>
          <w:rFonts w:ascii="Courier New" w:hAnsi="Courier New" w:cs="Courier New"/>
          <w:sz w:val="24"/>
          <w:szCs w:val="24"/>
        </w:rPr>
        <w:t>özdeki davaya karşı dosyalanan M</w:t>
      </w:r>
      <w:r w:rsidRPr="00922B83">
        <w:rPr>
          <w:rFonts w:ascii="Courier New" w:hAnsi="Courier New" w:cs="Courier New"/>
          <w:sz w:val="24"/>
          <w:szCs w:val="24"/>
        </w:rPr>
        <w:t xml:space="preserve">üdafaa </w:t>
      </w:r>
      <w:r w:rsidR="00E356DD">
        <w:rPr>
          <w:rFonts w:ascii="Courier New" w:hAnsi="Courier New" w:cs="Courier New"/>
          <w:sz w:val="24"/>
          <w:szCs w:val="24"/>
        </w:rPr>
        <w:t>L</w:t>
      </w:r>
      <w:r w:rsidRPr="00922B83">
        <w:rPr>
          <w:rFonts w:ascii="Courier New" w:hAnsi="Courier New" w:cs="Courier New"/>
          <w:sz w:val="24"/>
          <w:szCs w:val="24"/>
        </w:rPr>
        <w:t>ayihasında</w:t>
      </w:r>
      <w:r w:rsidR="00E356DD">
        <w:rPr>
          <w:rFonts w:ascii="Courier New" w:hAnsi="Courier New" w:cs="Courier New"/>
          <w:sz w:val="24"/>
          <w:szCs w:val="24"/>
        </w:rPr>
        <w:t>:</w:t>
      </w:r>
    </w:p>
    <w:p w:rsidR="00E356DD" w:rsidRDefault="00E356DD" w:rsidP="00E356DD">
      <w:pPr>
        <w:spacing w:after="0" w:line="240" w:lineRule="auto"/>
        <w:ind w:left="708" w:hanging="708"/>
        <w:rPr>
          <w:rFonts w:ascii="Courier New" w:hAnsi="Courier New" w:cs="Courier New"/>
          <w:sz w:val="24"/>
          <w:szCs w:val="24"/>
        </w:rPr>
      </w:pPr>
      <w:r>
        <w:rPr>
          <w:rFonts w:ascii="Courier New" w:hAnsi="Courier New" w:cs="Courier New"/>
          <w:sz w:val="24"/>
          <w:szCs w:val="24"/>
        </w:rPr>
        <w:tab/>
        <w:t>”1.</w:t>
      </w:r>
      <w:r>
        <w:rPr>
          <w:rFonts w:ascii="Courier New" w:hAnsi="Courier New" w:cs="Courier New"/>
          <w:sz w:val="24"/>
          <w:szCs w:val="24"/>
        </w:rPr>
        <w:tab/>
        <w:t xml:space="preserve">Davalılar, ön itiraz olarak iddia eder ve der ki; </w:t>
      </w:r>
    </w:p>
    <w:p w:rsidR="00E356DD" w:rsidRDefault="00E356DD" w:rsidP="00E356DD">
      <w:pPr>
        <w:spacing w:after="0" w:line="240" w:lineRule="auto"/>
        <w:ind w:left="1416"/>
        <w:rPr>
          <w:rFonts w:ascii="Courier New" w:hAnsi="Courier New" w:cs="Courier New"/>
          <w:sz w:val="24"/>
          <w:szCs w:val="24"/>
        </w:rPr>
      </w:pPr>
      <w:r>
        <w:rPr>
          <w:rFonts w:ascii="Courier New" w:hAnsi="Courier New" w:cs="Courier New"/>
          <w:sz w:val="24"/>
          <w:szCs w:val="24"/>
        </w:rPr>
        <w:t>Anayasanın 152.maddesine göre  Yüksek İdare Mahkemesinde dava açılabilmesi için, yürütsel veya yönetsel yetki kullanan organ, makam veya kişinin kararının, işleminin veya ihmalinin Anayasanın veya herhangi bir yasanın veya buna uygun olarak çıkarılan mevzuatın kurallarına aykırı olması veya bunların söz konusu organ veya makam veya kişiye verilen yetkiyi aşmak veya kötüye kullanmak suretiyle yapılmış olması, gerekli olmasına rağmen, davalılar dava konusu karar ve/veya kararları alırken ve/veya işlemleri yaparken Anayasaya aykırı hareket etmemiş ve/veya yetkisini aşmamış ve/veya kötüye kullanmamış, Belediye Personel Yasasına uygun hareket etmiş ve/veya işbu yasanın gereklerini bir tamam yerine getirmiştir. Dolayısı ile Davalılar iddia eder ki, davacının dava sebebi yoktur ve/veya davacı işbu davayı ikame etme hakkına sahip değildir.</w:t>
      </w:r>
    </w:p>
    <w:p w:rsidR="00E356DD" w:rsidRDefault="00E356DD" w:rsidP="00E356DD">
      <w:pPr>
        <w:spacing w:after="0" w:line="240" w:lineRule="auto"/>
        <w:rPr>
          <w:rFonts w:ascii="Courier New" w:hAnsi="Courier New" w:cs="Courier New"/>
          <w:sz w:val="24"/>
          <w:szCs w:val="24"/>
        </w:rPr>
      </w:pPr>
    </w:p>
    <w:p w:rsidR="00E356DD" w:rsidRDefault="00E356DD" w:rsidP="00E356DD">
      <w:pPr>
        <w:spacing w:after="0" w:line="240" w:lineRule="auto"/>
        <w:ind w:left="1416" w:hanging="7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Davalılar yine ön itiraz olarak iddia eder ve der ki: Davacının Yüksek İdare  Mahkemesinde dava ikame edebilmesi için, davalıların karar ve/veya işlemlerinden meşru menfaatlerinin doğrudan doğruya ve olumsuz yönde etkilenmesi gereklidir. Davalılar iddia eder ki, yukarıdaki ön itirazda da belirtildiği üzere, davalıların karar ve/veya işlemleri hukuka aykırı olmadığı cihetle, davacının meşru menfaatlerinin işbu karar ve/veya işlemlerden doğrudan doğruya ve olumsuz yönde etkilenmesi mümkün değildir. Davalılar iddia eder ki, belirtilen nedenlerle, davacının meşru menfaatinin bulunuduğu bir an için kabul edilse bile, ki reddedilir, meşru menfaatinin doğrudan doğruya ve olumsuz yönde etkilendiği söylenemeyeceğinden, davacının dava sebebi yoktur ve/veya davacı işbu davayı ikame etme hakkına sahip değildir.“</w:t>
      </w:r>
    </w:p>
    <w:p w:rsidR="00E97A58" w:rsidRDefault="009C0275" w:rsidP="00922B83">
      <w:pPr>
        <w:spacing w:line="360" w:lineRule="auto"/>
        <w:rPr>
          <w:rFonts w:ascii="Courier New" w:hAnsi="Courier New" w:cs="Courier New"/>
          <w:sz w:val="24"/>
          <w:szCs w:val="24"/>
        </w:rPr>
      </w:pPr>
      <w:r w:rsidRPr="00922B83">
        <w:rPr>
          <w:rFonts w:ascii="Courier New" w:hAnsi="Courier New" w:cs="Courier New"/>
          <w:sz w:val="24"/>
          <w:szCs w:val="24"/>
        </w:rPr>
        <w:t xml:space="preserve">şeklindeki </w:t>
      </w:r>
      <w:r w:rsidR="00FD6F6C" w:rsidRPr="00922B83">
        <w:rPr>
          <w:rFonts w:ascii="Courier New" w:hAnsi="Courier New" w:cs="Courier New"/>
          <w:sz w:val="24"/>
          <w:szCs w:val="24"/>
        </w:rPr>
        <w:t xml:space="preserve"> iki adet ön itiraza yer verilmiş</w:t>
      </w:r>
      <w:r w:rsidR="009A3F5E" w:rsidRPr="00922B83">
        <w:rPr>
          <w:rFonts w:ascii="Courier New" w:hAnsi="Courier New" w:cs="Courier New"/>
          <w:sz w:val="24"/>
          <w:szCs w:val="24"/>
        </w:rPr>
        <w:t>, ayrıca Davacının hukuki iddialar başlığı altında ileri sürdüğü hususların aksinin geçerli olduğu iddia edilmiştir.</w:t>
      </w:r>
    </w:p>
    <w:p w:rsidR="00044B8C" w:rsidRDefault="00044B8C" w:rsidP="00922B83">
      <w:pPr>
        <w:spacing w:line="360" w:lineRule="auto"/>
        <w:rPr>
          <w:rFonts w:ascii="Courier New" w:hAnsi="Courier New" w:cs="Courier New"/>
          <w:sz w:val="24"/>
          <w:szCs w:val="24"/>
        </w:rPr>
      </w:pPr>
    </w:p>
    <w:p w:rsidR="00044B8C" w:rsidRPr="00922B83" w:rsidRDefault="00044B8C" w:rsidP="00922B83">
      <w:pPr>
        <w:spacing w:line="360" w:lineRule="auto"/>
        <w:rPr>
          <w:rFonts w:ascii="Courier New" w:hAnsi="Courier New" w:cs="Courier New"/>
          <w:sz w:val="24"/>
          <w:szCs w:val="24"/>
        </w:rPr>
      </w:pPr>
    </w:p>
    <w:p w:rsidR="00547D74" w:rsidRDefault="00E97A58" w:rsidP="00044B8C">
      <w:pPr>
        <w:spacing w:line="360" w:lineRule="auto"/>
        <w:ind w:firstLine="708"/>
        <w:rPr>
          <w:rFonts w:ascii="Courier New" w:hAnsi="Courier New" w:cs="Courier New"/>
          <w:sz w:val="24"/>
          <w:szCs w:val="24"/>
        </w:rPr>
      </w:pPr>
      <w:r w:rsidRPr="00922B83">
        <w:rPr>
          <w:rFonts w:ascii="Courier New" w:hAnsi="Courier New" w:cs="Courier New"/>
          <w:sz w:val="24"/>
          <w:szCs w:val="24"/>
        </w:rPr>
        <w:lastRenderedPageBreak/>
        <w:t xml:space="preserve"> Bunlar dışında dayanı</w:t>
      </w:r>
      <w:r w:rsidR="008F7B97">
        <w:rPr>
          <w:rFonts w:ascii="Courier New" w:hAnsi="Courier New" w:cs="Courier New"/>
          <w:sz w:val="24"/>
          <w:szCs w:val="24"/>
        </w:rPr>
        <w:t>lan olgular başlığı altında ise:</w:t>
      </w:r>
    </w:p>
    <w:p w:rsidR="008F7B97" w:rsidRDefault="008F7B97"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”14.</w:t>
      </w:r>
      <w:r>
        <w:rPr>
          <w:rFonts w:ascii="Courier New" w:hAnsi="Courier New" w:cs="Courier New"/>
          <w:sz w:val="24"/>
          <w:szCs w:val="24"/>
        </w:rPr>
        <w:tab/>
        <w:t>Davalılar, Davacının Talep Takririnin gerekçeler başlığı altındaki 1’inci paragrafını açıkça kabul etmediği oranda reddeder. Davalılar iddia eder ve der ki, Davalı No.2 65/2007 sayılı Belediye Personel Yasası tahtında Disiplin işlemlerini işbu yasa çerçevesinde yapmakla görevlendirilmiş olmakla birlikte tüzel kişiliğe sahip bir organ ve/veya makam olmadığından ve/veya Anayasanın 152.maddesi ile kast edilen organ ve/veya makamlardan olmadığından dava edilmemeliydi. Dolayısı ile davalılar ve/veya  Davalı No.2 iddia eder ve der ki, işbu dava davalı No.2 açısından ileri götürülmemelidir ve/veya her hal ve karda yukarıda belirtilen ön itirazlar nedeni ile işbu dava yersiz ve/veya mesnetsizdir.</w:t>
      </w:r>
    </w:p>
    <w:p w:rsidR="008F7B97" w:rsidRDefault="008F7B97" w:rsidP="008F7B97">
      <w:pPr>
        <w:spacing w:after="0" w:line="240" w:lineRule="auto"/>
        <w:ind w:left="1413" w:hanging="705"/>
        <w:rPr>
          <w:rFonts w:ascii="Courier New" w:hAnsi="Courier New" w:cs="Courier New"/>
          <w:sz w:val="24"/>
          <w:szCs w:val="24"/>
        </w:rPr>
      </w:pPr>
    </w:p>
    <w:p w:rsidR="008F7B97" w:rsidRDefault="008F7B97"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Davalılar, Davacının Talep Takririnin gerekçeler başlığı altındaki 3’üncü ve 4’üncü paragrafını red ve inkar eder, ciddi surette ispatını talep eder. Davacı 65/2007 sayılı Belediye Personel Yasası’na tabii bir personel olup, Davacı aleyhinde yapılan disiplin işlemleri işbu yasa ve işbu yasa tahtında yapılan tüzük gereğince yapılmıştır. Soruşturma işlemleri yapılırken yine işbu yasanın 94’üncü maddesi gereğince Disiplin İşlemlerinde Uyulması Zorunlu İlkelere uyulmuştur. Davacıya 11 Şubat 2016 tarih 128/76/A-2-3-3 sayılı yazı ile kovuşturmaya neden olan eylem ve davranışları açıkça ve yazılı olarak geciktirilmeden bildirilmiş ve yasa gereği savunma için 10 günden fazla süre verilmiştir. Davacıdan savunması talep edilirken yazılan yazıda yasanın 96(5)(A) maddesinde yapılan suç tanımını içerecek şekilde açıkça işlemiş olduğu düşünülen fiil ve/veya suç belirtilmiş olup, Davacı savunmasını, herhangi bir itiraz yapmadan ve/veya ek bilgi ve/veya belge talep etmeden, süresi içerisinde vermiştir. Dolayısı ile davacının, savunması talep olunan fiili, tam olarak bildiğini ve yapılan tüm işlemlerin yasaya uygun olduğunu iddia ederim. Yine iddia eder ve derim ki, Davalı No.1 nezdinde çalışan tüm personel hakkında herhangi bir disiplin soruşturması olsun veya olmasın istedikleri zaman İnsan Kaynakları Biriminden giriş-çıkış kayıtlarını alma hak ve imkanına sahiptirler ve  Davacı da istemesi halinde bu bilgilere ulaşabilirdi ve/veya ilgili belgelere ulaşmıştır.</w:t>
      </w:r>
    </w:p>
    <w:p w:rsidR="002F16C3" w:rsidRDefault="002F16C3" w:rsidP="008F7B97">
      <w:pPr>
        <w:spacing w:after="0" w:line="240" w:lineRule="auto"/>
        <w:ind w:left="1413" w:hanging="705"/>
        <w:rPr>
          <w:rFonts w:ascii="Courier New" w:hAnsi="Courier New" w:cs="Courier New"/>
          <w:sz w:val="24"/>
          <w:szCs w:val="24"/>
        </w:rPr>
      </w:pPr>
    </w:p>
    <w:p w:rsidR="002F16C3" w:rsidRDefault="002F16C3"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r>
      <w:r w:rsidR="009A1C72">
        <w:rPr>
          <w:rFonts w:ascii="Courier New" w:hAnsi="Courier New" w:cs="Courier New"/>
          <w:sz w:val="24"/>
          <w:szCs w:val="24"/>
        </w:rPr>
        <w:t xml:space="preserve">Davalılar, Davacının Talep Takririnin gerekçeler başlığı altındaki 5’inci paragrafını şiddetle red ve inkar eder. Davalılar, tüm yukarıda izah edilen </w:t>
      </w:r>
      <w:r w:rsidR="009A1C72">
        <w:rPr>
          <w:rFonts w:ascii="Courier New" w:hAnsi="Courier New" w:cs="Courier New"/>
          <w:sz w:val="24"/>
          <w:szCs w:val="24"/>
        </w:rPr>
        <w:lastRenderedPageBreak/>
        <w:t>nedenlerle, Anayasanın 17’nci maddesine ve/veya 65/2007 sayılı yasanın 94(1)(2) maddesine uygun olarak işlem yapıldığını ve Davacının savunma hakkının ihlal edilmediğini iddia eder. Davalılar yine iddia eder ve der ki, Davacıya savunma hakkı tam olarak tanınmış ve yazılı savunma yapmış olması ve ek bilgi ve/veya belge istememesi ve/veya soruşturma safhasında herhangi bir itirazda bulunmaması kendisine bu hakkın tam olarak tanındığı anlamına gelmektedir. Ayrıca yine iddia edilir ki, Davacının gerekli safhada ve/veya soruşturma safhasında ve/veya disiplin duruşması safhasında herhangi bir itirazda bulunmamasına rağmen bu safhada itirazda bulunması haksız ve/veya mesnetsiz ve/veya mevsimsiz ve/veya kötü niyetlidir. Davalı yine iddia eder ve der ki, Davalılar yetkisini aşmadı ve/veya kötüye kullanmadı ve/veya Anayasa tarafından tanınan bir hakkı keyfi biçimde veya hatalı uygulamadı ve/veya sınırlandırmadı. Davalılar, idarenin hukuka uygun davranma yükümlülüğüne, disiplin hukuku esaslarına ve doğal adalet ilkelerine uygun davranmıştır.</w:t>
      </w:r>
    </w:p>
    <w:p w:rsidR="00AA0DA4" w:rsidRDefault="00AA0DA4" w:rsidP="008F7B97">
      <w:pPr>
        <w:spacing w:after="0" w:line="240" w:lineRule="auto"/>
        <w:ind w:left="1413" w:hanging="705"/>
        <w:rPr>
          <w:rFonts w:ascii="Courier New" w:hAnsi="Courier New" w:cs="Courier New"/>
          <w:sz w:val="24"/>
          <w:szCs w:val="24"/>
        </w:rPr>
      </w:pPr>
    </w:p>
    <w:p w:rsidR="00AA0DA4" w:rsidRDefault="00AA0DA4"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21.</w:t>
      </w:r>
      <w:r>
        <w:rPr>
          <w:rFonts w:ascii="Courier New" w:hAnsi="Courier New" w:cs="Courier New"/>
          <w:sz w:val="24"/>
          <w:szCs w:val="24"/>
        </w:rPr>
        <w:tab/>
        <w:t>Davalılar, Davacının Talep Takririnin gerekçeler başlığı altındaki 9’uncu paragrafını şiddetle reddederek ısbatını talep eder. Davalılar iddia eder ve der ki, Davacı Belediye Başkanı ile arasında bir husumet olduğuna dair hiçbir belirti olmamasına ve/veya displin soruşturması ve/veya duruşma safhasında böyle bir iddiada bulunmamasına rağmen bu safhada kötü niyetli ve ancak bu yolla suçunu örtebileceği düşüncesiyle mesnetsiz iddialarda bulunmaktadır. Ancak; yine iddia edilir ki, Belediye Personel Yasası’nın 91’inci maddesi gereğince, Disiplin Kurulu, Belediyenin en üst düzey</w:t>
      </w:r>
      <w:r w:rsidR="001847ED">
        <w:rPr>
          <w:rFonts w:ascii="Courier New" w:hAnsi="Courier New" w:cs="Courier New"/>
          <w:sz w:val="24"/>
          <w:szCs w:val="24"/>
        </w:rPr>
        <w:t xml:space="preserve">  Belediye personeli, Belediye </w:t>
      </w:r>
      <w:r>
        <w:rPr>
          <w:rFonts w:ascii="Courier New" w:hAnsi="Courier New" w:cs="Courier New"/>
          <w:sz w:val="24"/>
          <w:szCs w:val="24"/>
        </w:rPr>
        <w:t xml:space="preserve">Meclisinin </w:t>
      </w:r>
      <w:r w:rsidR="001847ED">
        <w:rPr>
          <w:rFonts w:ascii="Courier New" w:hAnsi="Courier New" w:cs="Courier New"/>
          <w:sz w:val="24"/>
          <w:szCs w:val="24"/>
        </w:rPr>
        <w:t xml:space="preserve"> bir temsilcisi ve yetkili sendikanın bir temsilcisinden oluşmaktadır. Disiplin kurulunda Belediye Başkanı bulunmadığı gibi, Disiplin Kurulunun kararları Belediye Başkanının onayına tabi değildir ve kurul kararları verildiği anda geçerlidir. Dolayısı ile Davacının, Belediye Başkanı ile arasındaki ihtilaf nedeni ile, ki böyle bir ihtilaf olduğu şiddetle reddedilir, taraflı ve/veya kötü niyetli olarak ilgili disiplin yargılamasının başlatıldığı ve/veya karar verildiği yönündeki iddiaları haksız ve mesnetsizdir. Davalılar yine iddia eder ve der ki, Davalı No.1 nezdinde görev ifa eden her personelin yasal sınırlar içerisinde ve kadrosuna uygun şekilde görev, yetki ve sorumluluklarına uygun yerlerde görevlendirilmesi ve/veya görevlendirildiği şube ve/veya bölümün değiştirilmesi idarenin yetkileri arasındadır.</w:t>
      </w:r>
    </w:p>
    <w:p w:rsidR="001847ED" w:rsidRDefault="001847ED" w:rsidP="008F7B97">
      <w:pPr>
        <w:spacing w:after="0" w:line="240" w:lineRule="auto"/>
        <w:ind w:left="1413" w:hanging="705"/>
        <w:rPr>
          <w:rFonts w:ascii="Courier New" w:hAnsi="Courier New" w:cs="Courier New"/>
          <w:sz w:val="24"/>
          <w:szCs w:val="24"/>
        </w:rPr>
      </w:pPr>
    </w:p>
    <w:p w:rsidR="001847ED" w:rsidRDefault="001847ED"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22.</w:t>
      </w:r>
      <w:r>
        <w:rPr>
          <w:rFonts w:ascii="Courier New" w:hAnsi="Courier New" w:cs="Courier New"/>
          <w:sz w:val="24"/>
          <w:szCs w:val="24"/>
        </w:rPr>
        <w:tab/>
      </w:r>
      <w:r w:rsidR="00DE3875">
        <w:rPr>
          <w:rFonts w:ascii="Courier New" w:hAnsi="Courier New" w:cs="Courier New"/>
          <w:sz w:val="24"/>
          <w:szCs w:val="24"/>
        </w:rPr>
        <w:t>Davalılar, Davacının Talep Takririnin gerekçeler başlığı altındaki 10’uncu paragrafını şiddetle reddederek ısbatını talep eder. Davalılar iddia eder ve der ki, Belediye Personel Yasasının 96(5)(A) maddesi Davalılar ve/veya Davalı No.2 tarafından doğru yorumlandı ve/veya alınan karar haksız ve/veya kötü niyetli olarak yorumlanarak alınmadı. Davacı yine iddia eder ve der ki, Davalılar Davacı aleyhine hiçbir zaman Belediye Görevinden Uzaklaştırma kararı vermemiştir. Davalıların ve/veya Davalı No.2’nin Davacı aleyhine vermiş olduğu ”Belediye Görevinden Çıkarma Cezası“ yasal dayanaktan yoksun değildir ve/veya hukuka aykırı olmadığı gibi bahse konu madde ile açıkça düzenlenmiştir. Davacı Belediye Personel Yasasının 12’nci maddesine ve 96(5)(A) maddesine aykırı hareket ettiği cihetle yargılanmış olup, yasanın işbu suça istinaden  düzenlemiş olduğu ceza ile cezalandırılmıştır. Davalılar iddia eder ve der ki, davacı görev yerinden fiilen ayrılmadığını iddia etmekle birlikte, Soruşturma esnasında sunduğu savunmasında ve/veya disiplin duruşmasında</w:t>
      </w:r>
      <w:r w:rsidR="00311DF8">
        <w:rPr>
          <w:rFonts w:ascii="Courier New" w:hAnsi="Courier New" w:cs="Courier New"/>
          <w:sz w:val="24"/>
          <w:szCs w:val="24"/>
        </w:rPr>
        <w:t>,</w:t>
      </w:r>
      <w:r w:rsidR="00DE3875">
        <w:rPr>
          <w:rFonts w:ascii="Courier New" w:hAnsi="Courier New" w:cs="Courier New"/>
          <w:sz w:val="24"/>
          <w:szCs w:val="24"/>
        </w:rPr>
        <w:t xml:space="preserve"> giriş çıkışları ile ilgili saatlerinin yıllardır maaşından kesildiğini ve görev yerinden ayrılmasının suç olduğunu kendisine gönderilen yazı ile öğrendiğini beyan etmiştir. Dolayısı ile, yıllardır görev yerinden ayrıldığını kabul etmekle suç işlediğini kabul etmiştir. Ayrıca, ”Eğer daha önce maaşımdan kesilmesine rağmen dışarıya çıkışlarımın suç olduğu tarafıma bildirilmiş olsaydı, gereken hassasiyeti gösterir ve o saatleri izin yazar durumun bu hale gelmesini engellerdim“ şeklinde ifade vererek, dışarıya izinsiz olarak çıktığını da kabul etmiştir. Tüm bu beyanlara rağmen, Duru</w:t>
      </w:r>
      <w:r w:rsidR="008E47DC">
        <w:rPr>
          <w:rFonts w:ascii="Courier New" w:hAnsi="Courier New" w:cs="Courier New"/>
          <w:sz w:val="24"/>
          <w:szCs w:val="24"/>
        </w:rPr>
        <w:t>şma safhasında ve/veya birçok aş</w:t>
      </w:r>
      <w:r w:rsidR="00DE3875">
        <w:rPr>
          <w:rFonts w:ascii="Courier New" w:hAnsi="Courier New" w:cs="Courier New"/>
          <w:sz w:val="24"/>
          <w:szCs w:val="24"/>
        </w:rPr>
        <w:t>amada Davacıdan disiplin ithamnamesine konu gün ve  saatler hakkında herhangi bir hatalı itham olup olmadığını değerlendirmesi istenmiş, gerekli bilgi ve belgeler ve/veya duruşma safhasında emare yapılan her belgenin bir kopyası Davacıya verilmiş ve bu gün ve saatlere ait tasarrufunda herhangi bir izin ve/veya rapor ve/veya görev belgesi olması halinde ithamnamede tadilat yapılabileceği ve/veya davanın geri çekilebileceği belirtilmiş kendisini savunabilmesi ve/veya suçsuzluğunu ısbat edebilmesi ve/veya beraat edebilmesi için gerekli tüm imkanlar sağlanmış ve/veya yasal tüm haklar tanınmış ve hatta iyi niyet çerçevesinde her türlü yardım yapılmıştır. Davacı işbu disiplin duruşması esnasında avukatı tarafından temsil</w:t>
      </w:r>
      <w:r w:rsidR="002D4583">
        <w:rPr>
          <w:rFonts w:ascii="Courier New" w:hAnsi="Courier New" w:cs="Courier New"/>
          <w:sz w:val="24"/>
          <w:szCs w:val="24"/>
        </w:rPr>
        <w:t xml:space="preserve"> edilmiş ve kendisi de duruşmada hazır bulunmuştur. Yine, Davalılar ve/veya Davalı No.2 iddia eder ve der ki, duruşma safhasında Davacı </w:t>
      </w:r>
      <w:r w:rsidR="002D4583">
        <w:rPr>
          <w:rFonts w:ascii="Courier New" w:hAnsi="Courier New" w:cs="Courier New"/>
          <w:sz w:val="24"/>
          <w:szCs w:val="24"/>
        </w:rPr>
        <w:lastRenderedPageBreak/>
        <w:t>ve/veya</w:t>
      </w:r>
      <w:r w:rsidR="005E113D">
        <w:rPr>
          <w:rFonts w:ascii="Courier New" w:hAnsi="Courier New" w:cs="Courier New"/>
          <w:sz w:val="24"/>
          <w:szCs w:val="24"/>
        </w:rPr>
        <w:t xml:space="preserve"> kendisini temsilen avukatı tarafında Savunmasını ısbat açısından hiçbir belge sunulmamış olup, duruşmanın seyri ve/veya usulü açısından da hiçbir itiraz yapılmamıştır. Davacı duruşma safhasında görev yerinden ayrıldığında nerede olabileceğine dair tahmini iddialarda bulunmuş olmakla birlikte kendisi de net olarak bu saatlerde nerede olduğunu söyleyemediği gibi, belediyede olduğunu ve/veya görevli olarak dışarda olduğunu iddia etmemiştir. Davalılar yine iddia eder ve der ki, Davalı No.1 nezdinde çalışan personellerin görevli olarak dışarıya çıkışlarında, görevli olduklarının belirlenebilmesi için ”Görev Emri“ adı altında ve makbuz şeklinde belge düzenlemektedir. Bu belgelerin bir sureti defter içerisinde ve 2 sureti ise, yine Davalı No.1 bünyesinde bulunan İnsan Kaynakları Birimine verilecek şekilde düzenlenmekte ve işbu evraklar her personel adına açılan dosyada bulundurulup, aynı zamanda bilgisayar kaydı ile de kişi bazında işlenmektedir. Davacı hakkında yapılan duruşmada İnsan Kaynakları Birimi tarafından tutulan, kişi bazında giriş-çıkış kayıtları emare yapılmış ve dosya ayrıca getirtilerek davacı ve avukatı tarafından, tek tek tüm izin, rapor ve görev emri belgeleri incelenerek karşılaştırılmıştır. Sonuç olarak davacının disiplin ithamnamesinde belirtilen gün ve/veya saatlerde görevli ve/veya izinli olduğuna dair herhangi bir emare bulunamadığı gibi bu yönde bir iddia</w:t>
      </w:r>
      <w:r w:rsidR="00A45FB8">
        <w:rPr>
          <w:rFonts w:ascii="Courier New" w:hAnsi="Courier New" w:cs="Courier New"/>
          <w:sz w:val="24"/>
          <w:szCs w:val="24"/>
        </w:rPr>
        <w:t>da</w:t>
      </w:r>
      <w:r w:rsidR="005E113D">
        <w:rPr>
          <w:rFonts w:ascii="Courier New" w:hAnsi="Courier New" w:cs="Courier New"/>
          <w:sz w:val="24"/>
          <w:szCs w:val="24"/>
        </w:rPr>
        <w:t xml:space="preserve"> da </w:t>
      </w:r>
      <w:r w:rsidR="00990711">
        <w:rPr>
          <w:rFonts w:ascii="Courier New" w:hAnsi="Courier New" w:cs="Courier New"/>
          <w:sz w:val="24"/>
          <w:szCs w:val="24"/>
        </w:rPr>
        <w:t>bulunulmamıştır. Davalılar yine iddia eder ve der ki, Davacının görev yerini terk etmesi Belediye hizmetlerinin gereği gibi yürütülmesini engellemekle birlikte ayrıca davacı verilen görevi leyığı ile yerine getirmemektedir.</w:t>
      </w:r>
    </w:p>
    <w:p w:rsidR="00B83981" w:rsidRDefault="00B83981" w:rsidP="008F7B97">
      <w:pPr>
        <w:spacing w:after="0" w:line="240" w:lineRule="auto"/>
        <w:ind w:left="1413" w:hanging="705"/>
        <w:rPr>
          <w:rFonts w:ascii="Courier New" w:hAnsi="Courier New" w:cs="Courier New"/>
          <w:sz w:val="24"/>
          <w:szCs w:val="24"/>
        </w:rPr>
      </w:pPr>
    </w:p>
    <w:p w:rsidR="00B83981" w:rsidRDefault="00B83981" w:rsidP="008F7B97">
      <w:pPr>
        <w:spacing w:after="0" w:line="240" w:lineRule="auto"/>
        <w:ind w:left="1413" w:hanging="705"/>
        <w:rPr>
          <w:rFonts w:ascii="Courier New" w:hAnsi="Courier New" w:cs="Courier New"/>
          <w:sz w:val="24"/>
          <w:szCs w:val="24"/>
        </w:rPr>
      </w:pPr>
      <w:r>
        <w:rPr>
          <w:rFonts w:ascii="Courier New" w:hAnsi="Courier New" w:cs="Courier New"/>
          <w:sz w:val="24"/>
          <w:szCs w:val="24"/>
        </w:rPr>
        <w:t>24.</w:t>
      </w:r>
      <w:r>
        <w:rPr>
          <w:rFonts w:ascii="Courier New" w:hAnsi="Courier New" w:cs="Courier New"/>
          <w:sz w:val="24"/>
          <w:szCs w:val="24"/>
        </w:rPr>
        <w:tab/>
        <w:t xml:space="preserve">Davalılar, Davacının Talep Takririnin gerekçeler başlığı altındaki 12’nci paragrafını şiddetle reddederek ısbatını talep eder. Davalılar iddia eder ve der ki, ilgili yasa Belediye hizmetlerinin gereği gibi yürütülmesini sağlamak için Belediye Personellerinin uyması gereken kuralları açıkça düzenlemiş olup, işbu yasanın ”Belediye Personelinin Ödev ve  Sorumlulukları, Genel Hakları ve Uymaları Gereken Yasaklar“ başlıklı İkinci Kısmında düzenlenen, Görev Yerine Gelme Ödevi yan başlıklı 12.maddesinde ”(1)Belediye Personeli, çalışma saatlerinde görev yerinde bulunur ve amirlerinden izin almadan görev yerinden ayrılamaz. (2)Belediye Personeli, Belediyenin tutmakla yükümlü olduğu devam defterini, çalışma saatlerinin başlangıcında ve bitiminde imzalamakla veya devamlılıkla ilgili olarak Belediye Başkanınca saptanıp uygulamaya konulacak </w:t>
      </w:r>
      <w:r>
        <w:rPr>
          <w:rFonts w:ascii="Courier New" w:hAnsi="Courier New" w:cs="Courier New"/>
          <w:sz w:val="24"/>
          <w:szCs w:val="24"/>
        </w:rPr>
        <w:lastRenderedPageBreak/>
        <w:t>yöntemlere uymakla yükümlüdür.“ şeklinde düzenleme bulunmaktadır. Dolayısı ile yasa, çalışma saatlerinde görev yerinde bulunmayan personeller hakkında yine işbu yasanın 96 maddesi gereğince ceza öngörmekle bu davranışın Belediye hizmetlerinin gereği gibi yürütülmesine engel bir davranış olduğunu açıkça belirtmektedir. Davalılar, Davacının iddia etmiş olduğu şekilde 95’inci maddeye dayanarak Belediye hizmetlerinin gereği gibi yürütülmesine engel olan davranışların tartışılmasının ve/veya yeniden keşfedilmesinin gereksiz olduğunu, bu hususların zaten yasa ile düzenlenerek belirlendiğini iddia eder. Davacı işbu yasanın 12’nci maddesine ve 96(5)(A) maddesine aykırı davrandığı cihetle itham edildiğinden, davacının ayrıca belediye hizmetlerinin gereği gibi yürütülmesini sağlamak amacıyla yargılandığının belirtilmesine ve/veya bu amaca engel olduğunun belirtilmesine gerek olmadığını ve/veya disiplin kararının amaç yönünden sakat olmadığını ve/veya verilen kararın hukuka uygun olduğunu iddia ederim.</w:t>
      </w:r>
      <w:r w:rsidR="00D71E59">
        <w:rPr>
          <w:rFonts w:ascii="Courier New" w:hAnsi="Courier New" w:cs="Courier New"/>
          <w:sz w:val="24"/>
          <w:szCs w:val="24"/>
        </w:rPr>
        <w:t>“</w:t>
      </w:r>
    </w:p>
    <w:p w:rsidR="00D71E59" w:rsidRDefault="00D71E59" w:rsidP="008F7B97">
      <w:pPr>
        <w:spacing w:after="0" w:line="240" w:lineRule="auto"/>
        <w:ind w:left="1413" w:hanging="705"/>
        <w:rPr>
          <w:rFonts w:ascii="Courier New" w:hAnsi="Courier New" w:cs="Courier New"/>
          <w:sz w:val="24"/>
          <w:szCs w:val="24"/>
        </w:rPr>
      </w:pPr>
    </w:p>
    <w:p w:rsidR="009C0275" w:rsidRPr="00922B83" w:rsidRDefault="00E97A58" w:rsidP="00D71E59">
      <w:pPr>
        <w:spacing w:line="360" w:lineRule="auto"/>
        <w:rPr>
          <w:rFonts w:ascii="Courier New" w:hAnsi="Courier New" w:cs="Courier New"/>
          <w:sz w:val="24"/>
          <w:szCs w:val="24"/>
        </w:rPr>
      </w:pPr>
      <w:r w:rsidRPr="00922B83">
        <w:rPr>
          <w:rFonts w:ascii="Courier New" w:hAnsi="Courier New" w:cs="Courier New"/>
          <w:sz w:val="24"/>
          <w:szCs w:val="24"/>
        </w:rPr>
        <w:t>şeklindeki iddialara yer verilmiştir.</w:t>
      </w:r>
    </w:p>
    <w:p w:rsidR="00D71E59" w:rsidRDefault="004722CC" w:rsidP="00922B83">
      <w:pPr>
        <w:spacing w:line="360" w:lineRule="auto"/>
        <w:ind w:firstLine="708"/>
        <w:rPr>
          <w:rFonts w:ascii="Courier New" w:hAnsi="Courier New" w:cs="Courier New"/>
          <w:sz w:val="24"/>
          <w:szCs w:val="24"/>
        </w:rPr>
      </w:pPr>
      <w:r w:rsidRPr="00922B83">
        <w:rPr>
          <w:rFonts w:ascii="Courier New" w:hAnsi="Courier New" w:cs="Courier New"/>
          <w:sz w:val="24"/>
          <w:szCs w:val="24"/>
        </w:rPr>
        <w:t>Müdafaa layihasında</w:t>
      </w:r>
      <w:r w:rsidR="00FC1E51">
        <w:rPr>
          <w:rFonts w:ascii="Courier New" w:hAnsi="Courier New" w:cs="Courier New"/>
          <w:sz w:val="24"/>
          <w:szCs w:val="24"/>
        </w:rPr>
        <w:t>,</w:t>
      </w:r>
      <w:r w:rsidRPr="00922B83">
        <w:rPr>
          <w:rFonts w:ascii="Courier New" w:hAnsi="Courier New" w:cs="Courier New"/>
          <w:sz w:val="24"/>
          <w:szCs w:val="24"/>
        </w:rPr>
        <w:t xml:space="preserve"> yukarıda belirtilenler</w:t>
      </w:r>
      <w:r w:rsidR="00311DF8">
        <w:rPr>
          <w:rFonts w:ascii="Courier New" w:hAnsi="Courier New" w:cs="Courier New"/>
          <w:sz w:val="24"/>
          <w:szCs w:val="24"/>
        </w:rPr>
        <w:t>in</w:t>
      </w:r>
      <w:r w:rsidRPr="00922B83">
        <w:rPr>
          <w:rFonts w:ascii="Courier New" w:hAnsi="Courier New" w:cs="Courier New"/>
          <w:sz w:val="24"/>
          <w:szCs w:val="24"/>
        </w:rPr>
        <w:t xml:space="preserve"> yanı sıra</w:t>
      </w:r>
      <w:r w:rsidR="00FC1E51">
        <w:rPr>
          <w:rFonts w:ascii="Courier New" w:hAnsi="Courier New" w:cs="Courier New"/>
          <w:sz w:val="24"/>
          <w:szCs w:val="24"/>
        </w:rPr>
        <w:t>,</w:t>
      </w:r>
      <w:r w:rsidRPr="00922B83">
        <w:rPr>
          <w:rFonts w:ascii="Courier New" w:hAnsi="Courier New" w:cs="Courier New"/>
          <w:sz w:val="24"/>
          <w:szCs w:val="24"/>
        </w:rPr>
        <w:t xml:space="preserve"> Davacı lehine olan hususların değerlendirildiği ileri sürülmüş ve ayrıca bu konu ile ilgili olarak </w:t>
      </w:r>
      <w:r w:rsidR="00D71E59">
        <w:rPr>
          <w:rFonts w:ascii="Courier New" w:hAnsi="Courier New" w:cs="Courier New"/>
          <w:sz w:val="24"/>
          <w:szCs w:val="24"/>
        </w:rPr>
        <w:t>:</w:t>
      </w:r>
    </w:p>
    <w:p w:rsidR="00D71E59" w:rsidRDefault="00D71E59" w:rsidP="00D71E59">
      <w:pPr>
        <w:spacing w:line="240" w:lineRule="auto"/>
        <w:ind w:left="1413" w:hanging="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.....Yine dava konusu karardan ve/veya tutanaklardan görülebileceği üzere, ki disiplin duruşması safhasında tutulan ses kayıtlarını ve/veya yazılan tutanakları duruşma safhasında sunma hakkı saklı tutulur, Davacı ve/veya ilgili dönemde kendisini temsil eden avukatı tarafından, Disiplin duruşması kapsamında yapılan hitapta, davacının işbu suçu işlemesi ile ilgili bir hafifletici neden belirtilmemiş ve/veya Disiplin kurulu mahkumiyet kararını verdikten sonra, hitabına ek olarak hafifletici neden unmak isteyip istemediği sorulduğunda, herhangi bir hafifletici neden sunulmamış ve/veya kuruldan özür dilememiştir. Buna rağmen Disiplin Kurulu, kararında, hafifletici nedenlerin dikkate alındığını belirterek ayrıca Belediye Personel Yassı’nın 99’uncu maddesine atıfta bulunmuş ve disiplin cezası gerektiren eylem ve davranışların işleniş ve oluş koşullarını, Belediye personelinin</w:t>
      </w:r>
      <w:r w:rsidR="007367C0">
        <w:rPr>
          <w:rFonts w:ascii="Courier New" w:hAnsi="Courier New" w:cs="Courier New"/>
          <w:sz w:val="24"/>
          <w:szCs w:val="24"/>
        </w:rPr>
        <w:t xml:space="preserve"> geçmiş hizmetlerinde olumlu sicil almış olup olmadığını, olumlu çalışmaları olup olmadığını değerlendirdiğini belirtmiştir. Ancak kurul, bu hususların ve ileri sürülen iddia ve hafifletici </w:t>
      </w:r>
      <w:r w:rsidR="007367C0">
        <w:rPr>
          <w:rFonts w:ascii="Courier New" w:hAnsi="Courier New" w:cs="Courier New"/>
          <w:sz w:val="24"/>
          <w:szCs w:val="24"/>
        </w:rPr>
        <w:lastRenderedPageBreak/>
        <w:t>nedenlerin, ilgili personelin mahkum edilmemesi için yeterli olmadığı gibi, yasa gereği verilmesi gereken cezadan daha hafif bir ceza verilmesi için de yeterli olmadığını düşündüğünden, dava konusu kararı vermiştir. “</w:t>
      </w:r>
    </w:p>
    <w:p w:rsidR="005037F2" w:rsidRPr="00922B83" w:rsidRDefault="005037F2" w:rsidP="00922B83">
      <w:pPr>
        <w:spacing w:line="360" w:lineRule="auto"/>
        <w:rPr>
          <w:rFonts w:ascii="Courier New" w:hAnsi="Courier New" w:cs="Courier New"/>
          <w:sz w:val="24"/>
          <w:szCs w:val="24"/>
        </w:rPr>
      </w:pPr>
      <w:r w:rsidRPr="00922B83">
        <w:rPr>
          <w:rFonts w:ascii="Courier New" w:hAnsi="Courier New" w:cs="Courier New"/>
          <w:sz w:val="24"/>
          <w:szCs w:val="24"/>
        </w:rPr>
        <w:t>şeklindeki iddiaya yer verilmiştir. Bunun dışında</w:t>
      </w:r>
      <w:r w:rsidR="00311DF8">
        <w:rPr>
          <w:rFonts w:ascii="Courier New" w:hAnsi="Courier New" w:cs="Courier New"/>
          <w:sz w:val="24"/>
          <w:szCs w:val="24"/>
        </w:rPr>
        <w:t>,</w:t>
      </w:r>
      <w:r w:rsidRPr="00922B83">
        <w:rPr>
          <w:rFonts w:ascii="Courier New" w:hAnsi="Courier New" w:cs="Courier New"/>
          <w:sz w:val="24"/>
          <w:szCs w:val="24"/>
        </w:rPr>
        <w:t xml:space="preserve"> mevzuata uygun davranıldığı, Davacı ile benzer durumda personel olmadığı ileri sürülmüştür.</w:t>
      </w:r>
    </w:p>
    <w:p w:rsidR="00F927EA" w:rsidRDefault="007367C0" w:rsidP="00922B83">
      <w:pPr>
        <w:spacing w:line="360" w:lineRule="auto"/>
        <w:rPr>
          <w:rFonts w:ascii="Courier New" w:hAnsi="Courier New" w:cs="Courier New"/>
          <w:sz w:val="24"/>
          <w:szCs w:val="24"/>
        </w:rPr>
      </w:pPr>
      <w:r>
        <w:rPr>
          <w:rFonts w:ascii="Courier New" w:hAnsi="Courier New" w:cs="Courier New"/>
          <w:sz w:val="24"/>
          <w:szCs w:val="24"/>
        </w:rPr>
        <w:tab/>
        <w:t>Anılan özdeki M</w:t>
      </w:r>
      <w:r w:rsidR="005037F2" w:rsidRPr="00922B83">
        <w:rPr>
          <w:rFonts w:ascii="Courier New" w:hAnsi="Courier New" w:cs="Courier New"/>
          <w:sz w:val="24"/>
          <w:szCs w:val="24"/>
        </w:rPr>
        <w:t xml:space="preserve">üdafaa </w:t>
      </w:r>
      <w:r>
        <w:rPr>
          <w:rFonts w:ascii="Courier New" w:hAnsi="Courier New" w:cs="Courier New"/>
          <w:sz w:val="24"/>
          <w:szCs w:val="24"/>
        </w:rPr>
        <w:t>L</w:t>
      </w:r>
      <w:r w:rsidR="005037F2" w:rsidRPr="00922B83">
        <w:rPr>
          <w:rFonts w:ascii="Courier New" w:hAnsi="Courier New" w:cs="Courier New"/>
          <w:sz w:val="24"/>
          <w:szCs w:val="24"/>
        </w:rPr>
        <w:t xml:space="preserve">ayihasına karşı Davacı taraf </w:t>
      </w:r>
      <w:r>
        <w:rPr>
          <w:rFonts w:ascii="Courier New" w:hAnsi="Courier New" w:cs="Courier New"/>
          <w:sz w:val="24"/>
          <w:szCs w:val="24"/>
        </w:rPr>
        <w:t>M</w:t>
      </w:r>
      <w:r w:rsidR="005037F2" w:rsidRPr="00922B83">
        <w:rPr>
          <w:rFonts w:ascii="Courier New" w:hAnsi="Courier New" w:cs="Courier New"/>
          <w:sz w:val="24"/>
          <w:szCs w:val="24"/>
        </w:rPr>
        <w:t xml:space="preserve">üdafaaya </w:t>
      </w:r>
      <w:r>
        <w:rPr>
          <w:rFonts w:ascii="Courier New" w:hAnsi="Courier New" w:cs="Courier New"/>
          <w:sz w:val="24"/>
          <w:szCs w:val="24"/>
        </w:rPr>
        <w:t>C</w:t>
      </w:r>
      <w:r w:rsidR="005037F2" w:rsidRPr="00922B83">
        <w:rPr>
          <w:rFonts w:ascii="Courier New" w:hAnsi="Courier New" w:cs="Courier New"/>
          <w:sz w:val="24"/>
          <w:szCs w:val="24"/>
        </w:rPr>
        <w:t xml:space="preserve">evap </w:t>
      </w:r>
      <w:r>
        <w:rPr>
          <w:rFonts w:ascii="Courier New" w:hAnsi="Courier New" w:cs="Courier New"/>
          <w:sz w:val="24"/>
          <w:szCs w:val="24"/>
        </w:rPr>
        <w:t>T</w:t>
      </w:r>
      <w:r w:rsidR="005037F2" w:rsidRPr="00922B83">
        <w:rPr>
          <w:rFonts w:ascii="Courier New" w:hAnsi="Courier New" w:cs="Courier New"/>
          <w:sz w:val="24"/>
          <w:szCs w:val="24"/>
        </w:rPr>
        <w:t xml:space="preserve">akriri dosyalamış bulunmaktadır. </w:t>
      </w:r>
      <w:r w:rsidR="00F927EA">
        <w:rPr>
          <w:rFonts w:ascii="Courier New" w:hAnsi="Courier New" w:cs="Courier New"/>
          <w:sz w:val="24"/>
          <w:szCs w:val="24"/>
        </w:rPr>
        <w:t>M</w:t>
      </w:r>
      <w:r w:rsidR="005037F2" w:rsidRPr="00922B83">
        <w:rPr>
          <w:rFonts w:ascii="Courier New" w:hAnsi="Courier New" w:cs="Courier New"/>
          <w:sz w:val="24"/>
          <w:szCs w:val="24"/>
        </w:rPr>
        <w:t xml:space="preserve">üdafaa </w:t>
      </w:r>
      <w:r w:rsidR="00F927EA">
        <w:rPr>
          <w:rFonts w:ascii="Courier New" w:hAnsi="Courier New" w:cs="Courier New"/>
          <w:sz w:val="24"/>
          <w:szCs w:val="24"/>
        </w:rPr>
        <w:t>T</w:t>
      </w:r>
      <w:r w:rsidR="005037F2" w:rsidRPr="00922B83">
        <w:rPr>
          <w:rFonts w:ascii="Courier New" w:hAnsi="Courier New" w:cs="Courier New"/>
          <w:sz w:val="24"/>
          <w:szCs w:val="24"/>
        </w:rPr>
        <w:t xml:space="preserve">akririndeki </w:t>
      </w:r>
      <w:r w:rsidR="00F927EA">
        <w:rPr>
          <w:rFonts w:ascii="Courier New" w:hAnsi="Courier New" w:cs="Courier New"/>
          <w:sz w:val="24"/>
          <w:szCs w:val="24"/>
        </w:rPr>
        <w:t>Ön İ</w:t>
      </w:r>
      <w:r w:rsidR="005037F2" w:rsidRPr="00922B83">
        <w:rPr>
          <w:rFonts w:ascii="Courier New" w:hAnsi="Courier New" w:cs="Courier New"/>
          <w:sz w:val="24"/>
          <w:szCs w:val="24"/>
        </w:rPr>
        <w:t>tirazlara cevaben konu layihada</w:t>
      </w:r>
      <w:r w:rsidR="00F927EA">
        <w:rPr>
          <w:rFonts w:ascii="Courier New" w:hAnsi="Courier New" w:cs="Courier New"/>
          <w:sz w:val="24"/>
          <w:szCs w:val="24"/>
        </w:rPr>
        <w:t>:</w:t>
      </w:r>
    </w:p>
    <w:p w:rsidR="00F927EA" w:rsidRDefault="00F927EA" w:rsidP="00F927EA">
      <w:pPr>
        <w:spacing w:line="24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Davalıların almış olduğu dava konusu karar ve/veya işlemler açıkça Anayasaya, Belediye Personel Yasasına, Belediye Personel Yasası altında düzenlenen tüzüklere, Fasıl 155’e İyi İdare yasasına, dava ile alakalı mevzuata, doğal adalet ilke ve esasları ile içtihat hukukuna uygun değildir ve/veya aykırıdır. Davacını çok açık bir şekilde dava sebebi vardır.</w:t>
      </w:r>
    </w:p>
    <w:p w:rsidR="00F927EA" w:rsidRDefault="00F927EA" w:rsidP="00F927EA">
      <w:pPr>
        <w:spacing w:line="240" w:lineRule="auto"/>
        <w:ind w:left="1416" w:hanging="711"/>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Davacı; davalıların almış olduğu dava konusu kara</w:t>
      </w:r>
      <w:r w:rsidR="00311DF8">
        <w:rPr>
          <w:rFonts w:ascii="Courier New" w:hAnsi="Courier New" w:cs="Courier New"/>
          <w:sz w:val="24"/>
          <w:szCs w:val="24"/>
        </w:rPr>
        <w:t>rı</w:t>
      </w:r>
      <w:r>
        <w:rPr>
          <w:rFonts w:ascii="Courier New" w:hAnsi="Courier New" w:cs="Courier New"/>
          <w:sz w:val="24"/>
          <w:szCs w:val="24"/>
        </w:rPr>
        <w:t xml:space="preserve"> ve/veya işlemler sonucunda Belediye Görevinden Çıkarma Cezası almıştır ve işbu karar neticesinde işsiz kalmıştır. Açıkça Davacı</w:t>
      </w:r>
      <w:r w:rsidR="00311DF8">
        <w:rPr>
          <w:rFonts w:ascii="Courier New" w:hAnsi="Courier New" w:cs="Courier New"/>
          <w:sz w:val="24"/>
          <w:szCs w:val="24"/>
        </w:rPr>
        <w:t>n</w:t>
      </w:r>
      <w:r>
        <w:rPr>
          <w:rFonts w:ascii="Courier New" w:hAnsi="Courier New" w:cs="Courier New"/>
          <w:sz w:val="24"/>
          <w:szCs w:val="24"/>
        </w:rPr>
        <w:t>ın meşru menfaati olumsuz yönde etkilemiştir. Bu sebeplerle Davacı Davalıların işbu iddialarının asılsız ve yasal mesnetten yoksun olduğunu iddia eder.</w:t>
      </w:r>
      <w:r w:rsidR="00311DF8">
        <w:rPr>
          <w:rFonts w:ascii="Courier New" w:hAnsi="Courier New" w:cs="Courier New"/>
          <w:sz w:val="24"/>
          <w:szCs w:val="24"/>
        </w:rPr>
        <w:t>“</w:t>
      </w:r>
    </w:p>
    <w:p w:rsidR="00351F6B" w:rsidRPr="00922B83" w:rsidRDefault="00351F6B" w:rsidP="00922B83">
      <w:pPr>
        <w:spacing w:line="360" w:lineRule="auto"/>
        <w:rPr>
          <w:rFonts w:ascii="Courier New" w:hAnsi="Courier New" w:cs="Courier New"/>
          <w:sz w:val="24"/>
          <w:szCs w:val="24"/>
        </w:rPr>
      </w:pPr>
      <w:r w:rsidRPr="00922B83">
        <w:rPr>
          <w:rFonts w:ascii="Courier New" w:hAnsi="Courier New" w:cs="Courier New"/>
          <w:sz w:val="24"/>
          <w:szCs w:val="24"/>
        </w:rPr>
        <w:t>şeklindeki argümanlara yer verilmişt</w:t>
      </w:r>
      <w:r w:rsidR="00931112">
        <w:rPr>
          <w:rFonts w:ascii="Courier New" w:hAnsi="Courier New" w:cs="Courier New"/>
          <w:sz w:val="24"/>
          <w:szCs w:val="24"/>
        </w:rPr>
        <w:t>ir. Bunlar dışında Davalıların M</w:t>
      </w:r>
      <w:r w:rsidRPr="00922B83">
        <w:rPr>
          <w:rFonts w:ascii="Courier New" w:hAnsi="Courier New" w:cs="Courier New"/>
          <w:sz w:val="24"/>
          <w:szCs w:val="24"/>
        </w:rPr>
        <w:t xml:space="preserve">üdafaa </w:t>
      </w:r>
      <w:r w:rsidR="00931112">
        <w:rPr>
          <w:rFonts w:ascii="Courier New" w:hAnsi="Courier New" w:cs="Courier New"/>
          <w:sz w:val="24"/>
          <w:szCs w:val="24"/>
        </w:rPr>
        <w:t>T</w:t>
      </w:r>
      <w:r w:rsidRPr="00922B83">
        <w:rPr>
          <w:rFonts w:ascii="Courier New" w:hAnsi="Courier New" w:cs="Courier New"/>
          <w:sz w:val="24"/>
          <w:szCs w:val="24"/>
        </w:rPr>
        <w:t>akririndeki iddiaların aksi hususlara da konu layihalara yer verilmiş bulunulmaktadır.</w:t>
      </w:r>
    </w:p>
    <w:p w:rsidR="00351F6B" w:rsidRPr="00922B83" w:rsidRDefault="00351F6B" w:rsidP="00922B83">
      <w:pPr>
        <w:spacing w:line="360" w:lineRule="auto"/>
        <w:rPr>
          <w:rFonts w:ascii="Courier New" w:hAnsi="Courier New" w:cs="Courier New"/>
          <w:sz w:val="24"/>
          <w:szCs w:val="24"/>
        </w:rPr>
      </w:pPr>
      <w:r w:rsidRPr="00922B83">
        <w:rPr>
          <w:rFonts w:ascii="Courier New" w:hAnsi="Courier New" w:cs="Courier New"/>
          <w:sz w:val="24"/>
          <w:szCs w:val="24"/>
        </w:rPr>
        <w:tab/>
        <w:t xml:space="preserve">Davanın dinlenmesi sürecinde önceden dosyalanmış evrakların Emare kaydı yapılmış, ayrıca </w:t>
      </w:r>
      <w:r w:rsidR="00931112">
        <w:rPr>
          <w:rFonts w:ascii="Courier New" w:hAnsi="Courier New" w:cs="Courier New"/>
          <w:sz w:val="24"/>
          <w:szCs w:val="24"/>
        </w:rPr>
        <w:t>B</w:t>
      </w:r>
      <w:r w:rsidRPr="00922B83">
        <w:rPr>
          <w:rFonts w:ascii="Courier New" w:hAnsi="Courier New" w:cs="Courier New"/>
          <w:sz w:val="24"/>
          <w:szCs w:val="24"/>
        </w:rPr>
        <w:t>aşkan ile Davacının arasındaki ihtilaf iddiaları i</w:t>
      </w:r>
      <w:r w:rsidR="00C95571">
        <w:rPr>
          <w:rFonts w:ascii="Courier New" w:hAnsi="Courier New" w:cs="Courier New"/>
          <w:sz w:val="24"/>
          <w:szCs w:val="24"/>
        </w:rPr>
        <w:t>le ilgili olarak sunulan bir CD</w:t>
      </w:r>
      <w:r w:rsidR="00071642">
        <w:rPr>
          <w:rFonts w:ascii="Courier New" w:hAnsi="Courier New" w:cs="Courier New"/>
          <w:sz w:val="24"/>
          <w:szCs w:val="24"/>
        </w:rPr>
        <w:t xml:space="preserve"> </w:t>
      </w:r>
      <w:r w:rsidRPr="00922B83">
        <w:rPr>
          <w:rFonts w:ascii="Courier New" w:hAnsi="Courier New" w:cs="Courier New"/>
          <w:sz w:val="24"/>
          <w:szCs w:val="24"/>
        </w:rPr>
        <w:t>de</w:t>
      </w:r>
      <w:r w:rsidR="00C95571">
        <w:rPr>
          <w:rFonts w:ascii="Courier New" w:hAnsi="Courier New" w:cs="Courier New"/>
          <w:sz w:val="24"/>
          <w:szCs w:val="24"/>
        </w:rPr>
        <w:t>,</w:t>
      </w:r>
      <w:r w:rsidR="00FC1E51">
        <w:rPr>
          <w:rFonts w:ascii="Courier New" w:hAnsi="Courier New" w:cs="Courier New"/>
          <w:sz w:val="24"/>
          <w:szCs w:val="24"/>
        </w:rPr>
        <w:t xml:space="preserve"> sunulmuş olan</w:t>
      </w:r>
      <w:r w:rsidRPr="00922B83">
        <w:rPr>
          <w:rFonts w:ascii="Courier New" w:hAnsi="Courier New" w:cs="Courier New"/>
          <w:sz w:val="24"/>
          <w:szCs w:val="24"/>
        </w:rPr>
        <w:t xml:space="preserve"> toplam 32 adet emare</w:t>
      </w:r>
      <w:r w:rsidR="008B335D" w:rsidRPr="00922B83">
        <w:rPr>
          <w:rFonts w:ascii="Courier New" w:hAnsi="Courier New" w:cs="Courier New"/>
          <w:sz w:val="24"/>
          <w:szCs w:val="24"/>
        </w:rPr>
        <w:t xml:space="preserve"> sonrasında</w:t>
      </w:r>
      <w:r w:rsidR="00147D6B">
        <w:rPr>
          <w:rFonts w:ascii="Courier New" w:hAnsi="Courier New" w:cs="Courier New"/>
          <w:sz w:val="24"/>
          <w:szCs w:val="24"/>
        </w:rPr>
        <w:t>,</w:t>
      </w:r>
      <w:r w:rsidRPr="00922B83">
        <w:rPr>
          <w:rFonts w:ascii="Courier New" w:hAnsi="Courier New" w:cs="Courier New"/>
          <w:sz w:val="24"/>
          <w:szCs w:val="24"/>
        </w:rPr>
        <w:t xml:space="preserve"> Emare 33 olarak kaydedilmiştir.</w:t>
      </w:r>
    </w:p>
    <w:p w:rsidR="00613BD2" w:rsidRDefault="008B335D" w:rsidP="00922B83">
      <w:pPr>
        <w:spacing w:line="360" w:lineRule="auto"/>
        <w:rPr>
          <w:rFonts w:ascii="Courier New" w:hAnsi="Courier New" w:cs="Courier New"/>
          <w:sz w:val="24"/>
          <w:szCs w:val="24"/>
        </w:rPr>
      </w:pPr>
      <w:r w:rsidRPr="00922B83">
        <w:rPr>
          <w:rFonts w:ascii="Courier New" w:hAnsi="Courier New" w:cs="Courier New"/>
          <w:sz w:val="24"/>
          <w:szCs w:val="24"/>
        </w:rPr>
        <w:tab/>
      </w:r>
      <w:r w:rsidR="00311DF8">
        <w:rPr>
          <w:rFonts w:ascii="Courier New" w:hAnsi="Courier New" w:cs="Courier New"/>
          <w:sz w:val="24"/>
          <w:szCs w:val="24"/>
        </w:rPr>
        <w:t>Meseleye ilişkin i</w:t>
      </w:r>
      <w:r w:rsidRPr="00922B83">
        <w:rPr>
          <w:rFonts w:ascii="Courier New" w:hAnsi="Courier New" w:cs="Courier New"/>
          <w:sz w:val="24"/>
          <w:szCs w:val="24"/>
        </w:rPr>
        <w:t>htilafsız olguların</w:t>
      </w:r>
      <w:r w:rsidR="00613BD2">
        <w:rPr>
          <w:rFonts w:ascii="Courier New" w:hAnsi="Courier New" w:cs="Courier New"/>
          <w:sz w:val="24"/>
          <w:szCs w:val="24"/>
        </w:rPr>
        <w:t>:</w:t>
      </w:r>
    </w:p>
    <w:p w:rsidR="006B3538" w:rsidRPr="006B3538" w:rsidRDefault="006B3538" w:rsidP="003A189B">
      <w:pPr>
        <w:spacing w:line="240" w:lineRule="auto"/>
        <w:ind w:left="708" w:hanging="288"/>
        <w:rPr>
          <w:rFonts w:ascii="Courier New" w:hAnsi="Courier New" w:cs="Courier New"/>
          <w:sz w:val="24"/>
          <w:szCs w:val="24"/>
        </w:rPr>
      </w:pPr>
      <w:r w:rsidRPr="003A189B">
        <w:rPr>
          <w:rFonts w:ascii="Courier New" w:hAnsi="Courier New" w:cs="Courier New"/>
          <w:sz w:val="24"/>
          <w:szCs w:val="24"/>
        </w:rPr>
        <w:t>”</w:t>
      </w:r>
      <w:r w:rsidR="003A189B" w:rsidRPr="003A189B">
        <w:rPr>
          <w:rFonts w:ascii="Courier New" w:hAnsi="Courier New" w:cs="Courier New"/>
          <w:sz w:val="24"/>
          <w:szCs w:val="24"/>
        </w:rPr>
        <w:tab/>
      </w:r>
      <w:r w:rsidR="003A189B" w:rsidRPr="003A189B">
        <w:rPr>
          <w:rFonts w:ascii="Courier New" w:hAnsi="Courier New" w:cs="Courier New"/>
          <w:sz w:val="24"/>
          <w:szCs w:val="24"/>
          <w:u w:val="single"/>
        </w:rPr>
        <w:t>İhtilafsız olgular:</w:t>
      </w:r>
      <w:r w:rsidRPr="006B3538">
        <w:rPr>
          <w:rFonts w:ascii="Courier New" w:hAnsi="Courier New" w:cs="Courier New"/>
          <w:sz w:val="24"/>
          <w:szCs w:val="24"/>
        </w:rPr>
        <w:t>Davalı No.1’in Lefkoşa belde halkının ortak yerel gereksinimlerini karşılayan ve bel</w:t>
      </w:r>
      <w:r w:rsidR="00FC1E51">
        <w:rPr>
          <w:rFonts w:ascii="Courier New" w:hAnsi="Courier New" w:cs="Courier New"/>
          <w:sz w:val="24"/>
          <w:szCs w:val="24"/>
        </w:rPr>
        <w:t>d</w:t>
      </w:r>
      <w:r w:rsidRPr="006B3538">
        <w:rPr>
          <w:rFonts w:ascii="Courier New" w:hAnsi="Courier New" w:cs="Courier New"/>
          <w:sz w:val="24"/>
          <w:szCs w:val="24"/>
        </w:rPr>
        <w:t>e hizmetlerini gören kamu tüzel kişiliğine sahip yerel yönetim kuruluşu olduğu,</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lastRenderedPageBreak/>
        <w:t>Davacının 2006 yılından beridir Davalı No.1 belediyede çalıştığı.</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İntibak Komisyonunun 24.12.2010 tarihli kararı ile 4’üncü derece teknisyen olarak intibak ettirildiği.</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Davacının intibakı</w:t>
      </w:r>
      <w:r w:rsidR="00FC1E51">
        <w:rPr>
          <w:rFonts w:ascii="Courier New" w:hAnsi="Courier New" w:cs="Courier New"/>
          <w:sz w:val="24"/>
          <w:szCs w:val="24"/>
        </w:rPr>
        <w:t>nı</w:t>
      </w:r>
      <w:r w:rsidRPr="006B3538">
        <w:rPr>
          <w:rFonts w:ascii="Courier New" w:hAnsi="Courier New" w:cs="Courier New"/>
          <w:sz w:val="24"/>
          <w:szCs w:val="24"/>
        </w:rPr>
        <w:t xml:space="preserve"> bildiren Davalı No.1’in 30.12.2010 tarih ve 99/3 sayılı yazısı. (Emare 28</w:t>
      </w:r>
      <w:r w:rsidR="00FC1E51">
        <w:rPr>
          <w:rFonts w:ascii="Courier New" w:hAnsi="Courier New" w:cs="Courier New"/>
          <w:sz w:val="24"/>
          <w:szCs w:val="24"/>
        </w:rPr>
        <w:t>.)</w:t>
      </w:r>
      <w:r w:rsidR="00FC1E51" w:rsidRPr="006B3538">
        <w:rPr>
          <w:rFonts w:ascii="Courier New" w:hAnsi="Courier New" w:cs="Courier New"/>
          <w:sz w:val="24"/>
          <w:szCs w:val="24"/>
        </w:rPr>
        <w:t xml:space="preserve"> </w:t>
      </w:r>
      <w:r w:rsidRPr="006B3538">
        <w:rPr>
          <w:rFonts w:ascii="Courier New" w:hAnsi="Courier New" w:cs="Courier New"/>
          <w:sz w:val="24"/>
          <w:szCs w:val="24"/>
        </w:rPr>
        <w:t>Davacının 2015 yılı Kasım ayına değin Bayındırlık şubesinde görevli olduğu.</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Davacının 2015 yılı Kasım ayında Emlak ve Dış Kaynaklı Projeler Şubesine görevlendirilmiş olduğu ve bu görevlendirmeyi bildiren yazı.</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Davalı No.1’in 23.11.2015 tarih, 24/76/19-138 tarihli yazısı.</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Davalının 2.2.2016 tarih ve 128/76A</w:t>
      </w:r>
      <w:r w:rsidR="00110C3B">
        <w:rPr>
          <w:rFonts w:ascii="Courier New" w:hAnsi="Courier New" w:cs="Courier New"/>
          <w:sz w:val="24"/>
          <w:szCs w:val="24"/>
        </w:rPr>
        <w:t>-</w:t>
      </w:r>
      <w:r w:rsidRPr="006B3538">
        <w:rPr>
          <w:rFonts w:ascii="Courier New" w:hAnsi="Courier New" w:cs="Courier New"/>
          <w:sz w:val="24"/>
          <w:szCs w:val="24"/>
        </w:rPr>
        <w:t>2</w:t>
      </w:r>
      <w:r w:rsidR="00110C3B">
        <w:rPr>
          <w:rFonts w:ascii="Courier New" w:hAnsi="Courier New" w:cs="Courier New"/>
          <w:sz w:val="24"/>
          <w:szCs w:val="24"/>
        </w:rPr>
        <w:t>-</w:t>
      </w:r>
      <w:r w:rsidRPr="006B3538">
        <w:rPr>
          <w:rFonts w:ascii="Courier New" w:hAnsi="Courier New" w:cs="Courier New"/>
          <w:sz w:val="24"/>
          <w:szCs w:val="24"/>
        </w:rPr>
        <w:t>3</w:t>
      </w:r>
      <w:r w:rsidR="00110C3B">
        <w:rPr>
          <w:rFonts w:ascii="Courier New" w:hAnsi="Courier New" w:cs="Courier New"/>
          <w:sz w:val="24"/>
          <w:szCs w:val="24"/>
        </w:rPr>
        <w:t>-</w:t>
      </w:r>
      <w:r w:rsidRPr="006B3538">
        <w:rPr>
          <w:rFonts w:ascii="Courier New" w:hAnsi="Courier New" w:cs="Courier New"/>
          <w:sz w:val="24"/>
          <w:szCs w:val="24"/>
        </w:rPr>
        <w:t>2 sayılı Dervişe Ener’in soruşturma memuru olarak atandığını bildiren yazısı.</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Davalı No.1’in görevlendirmiş olduğu soruşturma memuru tarafından Davacının savunmasını talep etmek maksadıyla yazılan 11.2.2016 tarih ve 128/76A-2-3 sayılı yazı ve işbu yazının Davacıya 11.2.2016 tarihinde ulaştığı.</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Davacının Davalı No.1’e 24.2.2016 tarihinde 262 arşiv no’lu yazı ile yazılı savunma verdiği.</w:t>
      </w:r>
    </w:p>
    <w:p w:rsidR="006B3538" w:rsidRPr="006B3538" w:rsidRDefault="006B3538" w:rsidP="006B3538">
      <w:pPr>
        <w:spacing w:line="240" w:lineRule="auto"/>
        <w:rPr>
          <w:rFonts w:ascii="Courier New" w:hAnsi="Courier New" w:cs="Courier New"/>
          <w:sz w:val="24"/>
          <w:szCs w:val="24"/>
        </w:rPr>
      </w:pPr>
      <w:r w:rsidRPr="006B3538">
        <w:rPr>
          <w:rFonts w:ascii="Courier New" w:hAnsi="Courier New" w:cs="Courier New"/>
          <w:sz w:val="24"/>
          <w:szCs w:val="24"/>
        </w:rPr>
        <w:tab/>
      </w:r>
      <w:r>
        <w:rPr>
          <w:rFonts w:ascii="Courier New" w:hAnsi="Courier New" w:cs="Courier New"/>
          <w:sz w:val="24"/>
          <w:szCs w:val="24"/>
        </w:rPr>
        <w:tab/>
      </w:r>
      <w:r w:rsidRPr="006B3538">
        <w:rPr>
          <w:rFonts w:ascii="Courier New" w:hAnsi="Courier New" w:cs="Courier New"/>
          <w:sz w:val="24"/>
          <w:szCs w:val="24"/>
        </w:rPr>
        <w:t>Disiplin soruşturması ses kayıtlarını içeren CD.</w:t>
      </w:r>
    </w:p>
    <w:p w:rsidR="006B3538" w:rsidRPr="006B3538" w:rsidRDefault="006B3538" w:rsidP="006B3538">
      <w:pPr>
        <w:spacing w:line="240" w:lineRule="auto"/>
        <w:ind w:left="708"/>
        <w:rPr>
          <w:rFonts w:ascii="Courier New" w:hAnsi="Courier New" w:cs="Courier New"/>
          <w:sz w:val="24"/>
          <w:szCs w:val="24"/>
        </w:rPr>
      </w:pPr>
      <w:r w:rsidRPr="006B3538">
        <w:rPr>
          <w:rFonts w:ascii="Courier New" w:hAnsi="Courier New" w:cs="Courier New"/>
          <w:sz w:val="24"/>
          <w:szCs w:val="24"/>
        </w:rPr>
        <w:tab/>
      </w:r>
      <w:r>
        <w:rPr>
          <w:rFonts w:ascii="Courier New" w:hAnsi="Courier New" w:cs="Courier New"/>
          <w:sz w:val="24"/>
          <w:szCs w:val="24"/>
        </w:rPr>
        <w:tab/>
      </w:r>
      <w:r w:rsidRPr="006B3538">
        <w:rPr>
          <w:rFonts w:ascii="Courier New" w:hAnsi="Courier New" w:cs="Courier New"/>
          <w:sz w:val="24"/>
          <w:szCs w:val="24"/>
        </w:rPr>
        <w:t>Davalı No.1’in soruşturma memuru olarak yetkilendirdiği Dervişe Ener tarafından Belediye Başkanlığına hitaben 2.3.2016 tarihli soruşturma raporu yazısı ve işbu yazının ekinde bulunan yazı ve belgeler. (Emare 2.)</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Davalı tarafından 21.3.2016 tarih ve 128/76A2-2-3-6 sayılı yazıyla Davacıya soruşturmanın sonuçlandığı ve duruşma gününün bildirildiği, ayrıca ekli ithamname ile hakkındaki suç isnadının bildirildiği ve işbu yazının Davacıya aynı gün ulaştığı. (Emare 21-22 ve 30 olan yazılardır.)</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Davacı aleyhinde disiplin yargılaması amacı ile 24.3.2016 tarihinde ilk duruşma gününün verildiği.</w:t>
      </w:r>
    </w:p>
    <w:p w:rsidR="006B3538" w:rsidRPr="006B3538" w:rsidRDefault="006B3538" w:rsidP="006B3538">
      <w:pPr>
        <w:spacing w:line="240" w:lineRule="auto"/>
        <w:ind w:left="708" w:firstLine="702"/>
        <w:rPr>
          <w:rFonts w:ascii="Courier New" w:hAnsi="Courier New" w:cs="Courier New"/>
          <w:sz w:val="24"/>
          <w:szCs w:val="24"/>
        </w:rPr>
      </w:pPr>
      <w:r w:rsidRPr="006B3538">
        <w:rPr>
          <w:rFonts w:ascii="Courier New" w:hAnsi="Courier New" w:cs="Courier New"/>
          <w:sz w:val="24"/>
          <w:szCs w:val="24"/>
        </w:rPr>
        <w:t xml:space="preserve">Davacı hakkında yapılan disiplin duruşmasında alınan kayıtlar sırası ile 24.3.2016 tarih, MDK karar no:4-2016, 28.3.2016 tarihli 5/2016 sayılı karar. 29.3.2016 tarihli 6/2016 sayılı karar. 4.4.2016 tarih, 7/2016 sayılı karar. 11.4.2016 tarih, 9/2016 sayılı karar. 19.4.2016 tarihli </w:t>
      </w:r>
      <w:r w:rsidRPr="006B3538">
        <w:rPr>
          <w:rFonts w:ascii="Courier New" w:hAnsi="Courier New" w:cs="Courier New"/>
          <w:sz w:val="24"/>
          <w:szCs w:val="24"/>
        </w:rPr>
        <w:lastRenderedPageBreak/>
        <w:t xml:space="preserve">toplantıyı erteleyen tutanak. 26.4.2016 tarihli 10/2016 sayılı karar. 5.5.2016 tarihli 11/2016 sayılı karar. </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Davacı hakkında yapılan duruşmada alınan ses kayıtlarının açılımları. Sırası ile 24.3.2016 tarihli, 28.3.2016 tarihli, 29.3.2016 tarihli, 4.4.2016 tarihli, 11.4.2016 tarihli, 19.4.2016 tarihli, 26.4.2016 tarihli kayıtlar.</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 xml:space="preserve">2.2.2016 tarih ve 148 arşiv no’lu Sn.Ferdiye Sav’ın yazısı ve ekindeki belgeler. </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11.11.2015 tarih ve 2486 arşiv no’lu Sn.Ziya Güvenir’in Davacının eksik saatleri hakkında bildirim yazısı ve ekli belgeler. İşbu yazıyla disiplin işlemlerini başlatan şikayetin gerçekleştiği.</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Davacı hakkında 2016 yılı kişi bazında giriş-çıkış raporu.</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Lefkoşa Türk Belediye görev emri belgesi.</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Davacı hakkındaki şahıs kümülatif raporu.</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 xml:space="preserve">Davacının personel özlük dosyası. </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Dava konusu kararın karar gününde Davacıya ve Avukatına okunmak suretiyle tebliğ edildiği ve Davalı No.2’nin kararını uygulamakla mükellef olan Davalı No.1 tarafından 1</w:t>
      </w:r>
      <w:r w:rsidR="00E7453C">
        <w:rPr>
          <w:rFonts w:ascii="Courier New" w:hAnsi="Courier New" w:cs="Courier New"/>
          <w:sz w:val="24"/>
          <w:szCs w:val="24"/>
        </w:rPr>
        <w:t>0/</w:t>
      </w:r>
      <w:r w:rsidRPr="006B3538">
        <w:rPr>
          <w:rFonts w:ascii="Courier New" w:hAnsi="Courier New" w:cs="Courier New"/>
          <w:sz w:val="24"/>
          <w:szCs w:val="24"/>
        </w:rPr>
        <w:t>5/2016 tarih ve 128/76/A-2-3-9 sayılı yazıyla Davacının bilgisine getirildiği.</w:t>
      </w:r>
    </w:p>
    <w:p w:rsidR="006B3538" w:rsidRPr="006B3538" w:rsidRDefault="006B3538" w:rsidP="006B3538">
      <w:pPr>
        <w:spacing w:line="240" w:lineRule="auto"/>
        <w:ind w:left="708" w:firstLine="708"/>
        <w:rPr>
          <w:rFonts w:ascii="Courier New" w:hAnsi="Courier New" w:cs="Courier New"/>
          <w:sz w:val="24"/>
          <w:szCs w:val="24"/>
        </w:rPr>
      </w:pPr>
      <w:r w:rsidRPr="006B3538">
        <w:rPr>
          <w:rFonts w:ascii="Courier New" w:hAnsi="Courier New" w:cs="Courier New"/>
          <w:sz w:val="24"/>
          <w:szCs w:val="24"/>
        </w:rPr>
        <w:t xml:space="preserve">Mehmet Çakmak tarafından yazılan 15.6.2009 tarih ve 71/76/B sayılı yazı ve ekinde personel işleri insan kaynakları uygulaması başlıklı yazı. </w:t>
      </w:r>
    </w:p>
    <w:p w:rsidR="00110C3B" w:rsidRDefault="006B3538" w:rsidP="00110C3B">
      <w:pPr>
        <w:spacing w:line="240" w:lineRule="auto"/>
        <w:ind w:left="708" w:firstLine="708"/>
        <w:rPr>
          <w:rFonts w:ascii="Courier New" w:hAnsi="Courier New" w:cs="Courier New"/>
          <w:sz w:val="24"/>
          <w:szCs w:val="24"/>
        </w:rPr>
      </w:pPr>
      <w:r w:rsidRPr="006B3538">
        <w:rPr>
          <w:rFonts w:ascii="Courier New" w:hAnsi="Courier New" w:cs="Courier New"/>
          <w:sz w:val="24"/>
          <w:szCs w:val="24"/>
        </w:rPr>
        <w:t>Ve Ziya Güvenir imzalı 1.6.2015 tarihli iki adet ekiyle birlikte. 10.5.2016 tarih ve 128/76/A-2-3-9 sayılı yazı ile gerekçe</w:t>
      </w:r>
      <w:r w:rsidR="00110C3B">
        <w:rPr>
          <w:rFonts w:ascii="Courier New" w:hAnsi="Courier New" w:cs="Courier New"/>
          <w:sz w:val="24"/>
          <w:szCs w:val="24"/>
        </w:rPr>
        <w:t>li</w:t>
      </w:r>
      <w:r w:rsidRPr="006B3538">
        <w:rPr>
          <w:rFonts w:ascii="Courier New" w:hAnsi="Courier New" w:cs="Courier New"/>
          <w:sz w:val="24"/>
          <w:szCs w:val="24"/>
        </w:rPr>
        <w:t xml:space="preserve"> olarak kararın Davacıya bildirildiği</w:t>
      </w:r>
      <w:r w:rsidR="003A189B">
        <w:rPr>
          <w:rFonts w:ascii="Courier New" w:hAnsi="Courier New" w:cs="Courier New"/>
          <w:sz w:val="24"/>
          <w:szCs w:val="24"/>
        </w:rPr>
        <w:t xml:space="preserve">. “ </w:t>
      </w:r>
    </w:p>
    <w:p w:rsidR="00147D6B" w:rsidRDefault="00110C3B" w:rsidP="00110C3B">
      <w:pPr>
        <w:spacing w:line="240" w:lineRule="auto"/>
        <w:rPr>
          <w:rFonts w:ascii="Courier New" w:hAnsi="Courier New" w:cs="Courier New"/>
          <w:sz w:val="24"/>
          <w:szCs w:val="24"/>
        </w:rPr>
      </w:pPr>
      <w:r>
        <w:rPr>
          <w:rFonts w:ascii="Courier New" w:hAnsi="Courier New" w:cs="Courier New"/>
          <w:sz w:val="24"/>
          <w:szCs w:val="24"/>
        </w:rPr>
        <w:t>şeklinde,</w:t>
      </w:r>
    </w:p>
    <w:p w:rsidR="00110C3B" w:rsidRDefault="003A189B" w:rsidP="00147D6B">
      <w:pPr>
        <w:spacing w:line="240" w:lineRule="auto"/>
        <w:ind w:firstLine="705"/>
        <w:rPr>
          <w:rFonts w:ascii="Courier New" w:hAnsi="Courier New" w:cs="Courier New"/>
          <w:sz w:val="24"/>
          <w:szCs w:val="24"/>
          <w:u w:val="single"/>
        </w:rPr>
      </w:pPr>
      <w:r w:rsidRPr="003A189B">
        <w:rPr>
          <w:rFonts w:ascii="Courier New" w:hAnsi="Courier New" w:cs="Courier New"/>
          <w:sz w:val="24"/>
          <w:szCs w:val="24"/>
          <w:u w:val="single"/>
        </w:rPr>
        <w:t>İhtilaflı olgular</w:t>
      </w:r>
      <w:r w:rsidR="00110C3B">
        <w:rPr>
          <w:rFonts w:ascii="Courier New" w:hAnsi="Courier New" w:cs="Courier New"/>
          <w:sz w:val="24"/>
          <w:szCs w:val="24"/>
          <w:u w:val="single"/>
        </w:rPr>
        <w:t>ın ise</w:t>
      </w:r>
      <w:r w:rsidRPr="003A189B">
        <w:rPr>
          <w:rFonts w:ascii="Courier New" w:hAnsi="Courier New" w:cs="Courier New"/>
          <w:sz w:val="24"/>
          <w:szCs w:val="24"/>
          <w:u w:val="single"/>
        </w:rPr>
        <w:t>:</w:t>
      </w:r>
    </w:p>
    <w:p w:rsidR="006B3538" w:rsidRPr="006B3538" w:rsidRDefault="0066318C" w:rsidP="0066318C">
      <w:pPr>
        <w:spacing w:line="240" w:lineRule="auto"/>
        <w:ind w:left="705" w:firstLine="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6B3538" w:rsidRPr="006B3538">
        <w:rPr>
          <w:rFonts w:ascii="Courier New" w:hAnsi="Courier New" w:cs="Courier New"/>
          <w:sz w:val="24"/>
          <w:szCs w:val="24"/>
        </w:rPr>
        <w:t>Davalının, Davacı</w:t>
      </w:r>
      <w:r>
        <w:rPr>
          <w:rFonts w:ascii="Courier New" w:hAnsi="Courier New" w:cs="Courier New"/>
          <w:sz w:val="24"/>
          <w:szCs w:val="24"/>
        </w:rPr>
        <w:t>nın görev yerini izinsiz ve maze</w:t>
      </w:r>
      <w:r w:rsidR="006B3538" w:rsidRPr="006B3538">
        <w:rPr>
          <w:rFonts w:ascii="Courier New" w:hAnsi="Courier New" w:cs="Courier New"/>
          <w:sz w:val="24"/>
          <w:szCs w:val="24"/>
        </w:rPr>
        <w:t xml:space="preserve">retsiz olarak terk ettiğini iddia ettiği tarih ve saatler. </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 xml:space="preserve">Davacı ile Lefkoşa Türk Belediyesi Belediye Başkanı arasında mevcut husumet ve/veya anlaşmazlık olup olmadığı. </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Disiplin yargılamasının işbu husumet ve/veya anlaşmazlık kaynaklı başlatılıp başlatılmadığı.</w:t>
      </w:r>
    </w:p>
    <w:p w:rsidR="006B3538" w:rsidRPr="006B3538" w:rsidRDefault="006B3538" w:rsidP="003A189B">
      <w:pPr>
        <w:spacing w:line="240" w:lineRule="auto"/>
        <w:ind w:left="705" w:firstLine="705"/>
        <w:rPr>
          <w:rFonts w:ascii="Courier New" w:hAnsi="Courier New" w:cs="Courier New"/>
          <w:sz w:val="24"/>
          <w:szCs w:val="24"/>
        </w:rPr>
      </w:pPr>
      <w:r w:rsidRPr="006B3538">
        <w:rPr>
          <w:rFonts w:ascii="Courier New" w:hAnsi="Courier New" w:cs="Courier New"/>
          <w:sz w:val="24"/>
          <w:szCs w:val="24"/>
        </w:rPr>
        <w:lastRenderedPageBreak/>
        <w:t>Ve yine Davacı aleyhine verilen disiplin cezasının sebebinin  işbu husumet ve anlaşmazlık olup olmadığı.</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Davalının personel arasında eşitsizlik yaratıp yaratmadığı.</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Disiplin yargılamasının adil ve usulüne uygun olarak yapılıp yapılmadığı.</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Davacı aleyhine disiplin soruşturması yargılaması başlatılıp, devam ettirilirken eşitlik ilkelerine ve ayrımcılık yapmama yükümlülüğüne aykırı hareket edilip edilmediği,</w:t>
      </w:r>
    </w:p>
    <w:p w:rsidR="006B3538" w:rsidRPr="006B3538" w:rsidRDefault="006B3538" w:rsidP="003A189B">
      <w:pPr>
        <w:spacing w:line="240" w:lineRule="auto"/>
        <w:ind w:left="705" w:firstLine="708"/>
        <w:rPr>
          <w:rFonts w:ascii="Courier New" w:hAnsi="Courier New" w:cs="Courier New"/>
          <w:sz w:val="24"/>
          <w:szCs w:val="24"/>
        </w:rPr>
      </w:pPr>
      <w:r w:rsidRPr="006B3538">
        <w:rPr>
          <w:rFonts w:ascii="Courier New" w:hAnsi="Courier New" w:cs="Courier New"/>
          <w:sz w:val="24"/>
          <w:szCs w:val="24"/>
        </w:rPr>
        <w:t>Davacı lehine kullanılması gereken hafifletici nedenlerin ve uygulanması gereken cezalandırma prensiblerinin doğru, tarafsız uygulanıp, uygulanmadığı.</w:t>
      </w:r>
    </w:p>
    <w:p w:rsidR="006B3538" w:rsidRPr="006B3538" w:rsidRDefault="00110C3B" w:rsidP="003A189B">
      <w:pPr>
        <w:spacing w:line="240" w:lineRule="auto"/>
        <w:ind w:left="705" w:firstLine="708"/>
        <w:rPr>
          <w:rFonts w:ascii="Courier New" w:hAnsi="Courier New" w:cs="Courier New"/>
          <w:sz w:val="24"/>
          <w:szCs w:val="24"/>
        </w:rPr>
      </w:pPr>
      <w:r>
        <w:rPr>
          <w:rFonts w:ascii="Courier New" w:hAnsi="Courier New" w:cs="Courier New"/>
          <w:sz w:val="24"/>
          <w:szCs w:val="24"/>
        </w:rPr>
        <w:t>65/2007 sayılı yasanın 95,99/</w:t>
      </w:r>
      <w:r w:rsidR="006B3538" w:rsidRPr="006B3538">
        <w:rPr>
          <w:rFonts w:ascii="Courier New" w:hAnsi="Courier New" w:cs="Courier New"/>
          <w:sz w:val="24"/>
          <w:szCs w:val="24"/>
        </w:rPr>
        <w:t>3,94</w:t>
      </w:r>
      <w:r>
        <w:rPr>
          <w:rFonts w:ascii="Courier New" w:hAnsi="Courier New" w:cs="Courier New"/>
          <w:sz w:val="24"/>
          <w:szCs w:val="24"/>
        </w:rPr>
        <w:t>/</w:t>
      </w:r>
      <w:r w:rsidR="006B3538" w:rsidRPr="006B3538">
        <w:rPr>
          <w:rFonts w:ascii="Courier New" w:hAnsi="Courier New" w:cs="Courier New"/>
          <w:sz w:val="24"/>
          <w:szCs w:val="24"/>
        </w:rPr>
        <w:t>10’uncu maddelerinin Davalı tarafından doğru yorumlanıp yorumlanmadığı.</w:t>
      </w:r>
      <w:r w:rsidR="003A189B">
        <w:rPr>
          <w:rFonts w:ascii="Courier New" w:hAnsi="Courier New" w:cs="Courier New"/>
          <w:sz w:val="24"/>
          <w:szCs w:val="24"/>
        </w:rPr>
        <w:t xml:space="preserve"> “</w:t>
      </w:r>
    </w:p>
    <w:p w:rsidR="008B335D" w:rsidRPr="00922B83" w:rsidRDefault="008B335D" w:rsidP="00922B83">
      <w:pPr>
        <w:spacing w:line="360" w:lineRule="auto"/>
        <w:rPr>
          <w:rFonts w:ascii="Courier New" w:hAnsi="Courier New" w:cs="Courier New"/>
          <w:sz w:val="24"/>
          <w:szCs w:val="24"/>
        </w:rPr>
      </w:pPr>
      <w:r w:rsidRPr="00922B83">
        <w:rPr>
          <w:rFonts w:ascii="Courier New" w:hAnsi="Courier New" w:cs="Courier New"/>
          <w:sz w:val="24"/>
          <w:szCs w:val="24"/>
        </w:rPr>
        <w:t>şeklinde olduğu da</w:t>
      </w:r>
      <w:r w:rsidR="00110C3B">
        <w:rPr>
          <w:rFonts w:ascii="Courier New" w:hAnsi="Courier New" w:cs="Courier New"/>
          <w:sz w:val="24"/>
          <w:szCs w:val="24"/>
        </w:rPr>
        <w:t>,</w:t>
      </w:r>
      <w:r w:rsidRPr="00922B83">
        <w:rPr>
          <w:rFonts w:ascii="Courier New" w:hAnsi="Courier New" w:cs="Courier New"/>
          <w:sz w:val="24"/>
          <w:szCs w:val="24"/>
        </w:rPr>
        <w:t xml:space="preserve"> bu süreçte kayda geçirilmiş bulunul</w:t>
      </w:r>
      <w:r w:rsidR="003A189B">
        <w:rPr>
          <w:rFonts w:ascii="Courier New" w:hAnsi="Courier New" w:cs="Courier New"/>
          <w:sz w:val="24"/>
          <w:szCs w:val="24"/>
        </w:rPr>
        <w:t>-</w:t>
      </w:r>
      <w:r w:rsidRPr="00922B83">
        <w:rPr>
          <w:rFonts w:ascii="Courier New" w:hAnsi="Courier New" w:cs="Courier New"/>
          <w:sz w:val="24"/>
          <w:szCs w:val="24"/>
        </w:rPr>
        <w:t xml:space="preserve">maktadır. </w:t>
      </w:r>
    </w:p>
    <w:p w:rsidR="008B335D" w:rsidRDefault="008B335D" w:rsidP="00922B83">
      <w:pPr>
        <w:spacing w:line="360" w:lineRule="auto"/>
        <w:ind w:firstLine="708"/>
        <w:rPr>
          <w:rFonts w:ascii="Courier New" w:hAnsi="Courier New" w:cs="Courier New"/>
          <w:sz w:val="24"/>
          <w:szCs w:val="24"/>
        </w:rPr>
      </w:pPr>
      <w:r w:rsidRPr="00922B83">
        <w:rPr>
          <w:rFonts w:ascii="Courier New" w:hAnsi="Courier New" w:cs="Courier New"/>
          <w:sz w:val="24"/>
          <w:szCs w:val="24"/>
        </w:rPr>
        <w:t>Tarafların tanık dinletmedikleri bu meselede taraf Avukatlarının hitap safhasında dile getirdikleri hususlar incelendiğinde Davacı Avukatının iddialarının özetle</w:t>
      </w:r>
      <w:r w:rsidR="003A189B">
        <w:rPr>
          <w:rFonts w:ascii="Courier New" w:hAnsi="Courier New" w:cs="Courier New"/>
          <w:sz w:val="24"/>
          <w:szCs w:val="24"/>
        </w:rPr>
        <w:t>:</w:t>
      </w:r>
    </w:p>
    <w:p w:rsidR="002C3931" w:rsidRDefault="002C393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Ön itirazların hukuki bir temele dayanmadığı</w:t>
      </w:r>
      <w:r w:rsidR="00187EC8">
        <w:rPr>
          <w:rFonts w:ascii="Courier New" w:hAnsi="Courier New" w:cs="Courier New"/>
          <w:sz w:val="24"/>
          <w:szCs w:val="24"/>
        </w:rPr>
        <w:t>, Davacının konu kararla görevinden çıkarılmış</w:t>
      </w:r>
      <w:r w:rsidR="00110C3B">
        <w:rPr>
          <w:rFonts w:ascii="Courier New" w:hAnsi="Courier New" w:cs="Courier New"/>
          <w:sz w:val="24"/>
          <w:szCs w:val="24"/>
        </w:rPr>
        <w:t xml:space="preserve"> </w:t>
      </w:r>
      <w:r w:rsidR="0066318C">
        <w:rPr>
          <w:rFonts w:ascii="Courier New" w:hAnsi="Courier New" w:cs="Courier New"/>
          <w:sz w:val="24"/>
          <w:szCs w:val="24"/>
        </w:rPr>
        <w:t xml:space="preserve">olduğu </w:t>
      </w:r>
      <w:r w:rsidR="00110C3B">
        <w:rPr>
          <w:rFonts w:ascii="Courier New" w:hAnsi="Courier New" w:cs="Courier New"/>
          <w:sz w:val="24"/>
          <w:szCs w:val="24"/>
        </w:rPr>
        <w:t>ve</w:t>
      </w:r>
      <w:r w:rsidR="00187EC8">
        <w:rPr>
          <w:rFonts w:ascii="Courier New" w:hAnsi="Courier New" w:cs="Courier New"/>
          <w:sz w:val="24"/>
          <w:szCs w:val="24"/>
        </w:rPr>
        <w:t xml:space="preserve"> kararı yakınma konusu yapabilecek tek kişi olduğu,</w:t>
      </w:r>
    </w:p>
    <w:p w:rsidR="00187EC8" w:rsidRDefault="00187EC8"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Savunma talep edilen yazıdaki ifadelerin muğlak olduğu,</w:t>
      </w:r>
    </w:p>
    <w:p w:rsidR="00187EC8" w:rsidRDefault="00F43271" w:rsidP="00110C3B">
      <w:pPr>
        <w:pStyle w:val="ListParagraph"/>
        <w:spacing w:line="360" w:lineRule="auto"/>
        <w:ind w:left="1068"/>
        <w:rPr>
          <w:rFonts w:ascii="Courier New" w:hAnsi="Courier New" w:cs="Courier New"/>
          <w:sz w:val="24"/>
          <w:szCs w:val="24"/>
        </w:rPr>
      </w:pPr>
      <w:r>
        <w:rPr>
          <w:rFonts w:ascii="Courier New" w:hAnsi="Courier New" w:cs="Courier New"/>
          <w:sz w:val="24"/>
          <w:szCs w:val="24"/>
        </w:rPr>
        <w:t>Davacının h</w:t>
      </w:r>
      <w:r w:rsidR="00A652E9">
        <w:rPr>
          <w:rFonts w:ascii="Courier New" w:hAnsi="Courier New" w:cs="Courier New"/>
          <w:sz w:val="24"/>
          <w:szCs w:val="24"/>
        </w:rPr>
        <w:t>angi günlerdeki eksikliklere ilişkin müdafaa yapması gerektiğinin belli olmadığı,</w:t>
      </w:r>
    </w:p>
    <w:p w:rsidR="00A652E9" w:rsidRDefault="0028535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Cemal</w:t>
      </w:r>
      <w:r w:rsidR="00110C3B">
        <w:rPr>
          <w:rFonts w:ascii="Courier New" w:hAnsi="Courier New" w:cs="Courier New"/>
          <w:sz w:val="24"/>
          <w:szCs w:val="24"/>
        </w:rPr>
        <w:t xml:space="preserve"> Ulunay</w:t>
      </w:r>
      <w:r w:rsidR="00147D6B">
        <w:rPr>
          <w:rFonts w:ascii="Courier New" w:hAnsi="Courier New" w:cs="Courier New"/>
          <w:sz w:val="24"/>
          <w:szCs w:val="24"/>
        </w:rPr>
        <w:t>’ın</w:t>
      </w:r>
      <w:r>
        <w:rPr>
          <w:rFonts w:ascii="Courier New" w:hAnsi="Courier New" w:cs="Courier New"/>
          <w:sz w:val="24"/>
          <w:szCs w:val="24"/>
        </w:rPr>
        <w:t xml:space="preserve"> şahadetinin ciddi şüphe yaratacak halde olduğu, buna karşın kararda şüpheye hiç yer verilmediği,</w:t>
      </w:r>
    </w:p>
    <w:p w:rsidR="00285351" w:rsidRDefault="0028535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idarenin yönetim konusundaki beceriksizliğinin kurbanı olduğu,</w:t>
      </w:r>
      <w:r w:rsidR="00043743">
        <w:rPr>
          <w:rFonts w:ascii="Courier New" w:hAnsi="Courier New" w:cs="Courier New"/>
          <w:sz w:val="24"/>
          <w:szCs w:val="24"/>
        </w:rPr>
        <w:t xml:space="preserve"> genelgeye göre üç günde bir devamsızlar listesinin şubelere gönderilmesi gerektiği, idarenin bu görevi yapmadığı, </w:t>
      </w:r>
    </w:p>
    <w:p w:rsidR="00043743" w:rsidRDefault="00F4327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Mevcut ş</w:t>
      </w:r>
      <w:r w:rsidR="00043743">
        <w:rPr>
          <w:rFonts w:ascii="Courier New" w:hAnsi="Courier New" w:cs="Courier New"/>
          <w:sz w:val="24"/>
          <w:szCs w:val="24"/>
        </w:rPr>
        <w:t>ahadet göz önüne alındığında varılan sonuca varılamayacağı,</w:t>
      </w:r>
    </w:p>
    <w:p w:rsidR="00EA2506" w:rsidRDefault="00794259"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lastRenderedPageBreak/>
        <w:t>Belediye binasından bir süre çıkıp geri gelmenin ve bunun tam gün iş yerinde olmadığı şeklinde ve görev yerini terkettiği şeklinde yorumlanmasının yasanın amacına aykırı olduğu</w:t>
      </w:r>
      <w:r w:rsidR="00EA2506">
        <w:rPr>
          <w:rFonts w:ascii="Courier New" w:hAnsi="Courier New" w:cs="Courier New"/>
          <w:sz w:val="24"/>
          <w:szCs w:val="24"/>
        </w:rPr>
        <w:t xml:space="preserve">, </w:t>
      </w:r>
    </w:p>
    <w:p w:rsidR="00794259" w:rsidRDefault="00EA2506"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95’inci maddedeki disiplin cezasının amacının belediye hizmetlerinin gereği gibi yürütülmesini sağlamak olduğu, kararda Davacının belediye hizmetlerinin yürütülmesini engellediği veya görevini yapmadığı şeklinde bir ibare olmadığı, aksine Cemal Ulunay’ın Davacının bütün görevleri</w:t>
      </w:r>
      <w:r w:rsidR="00D77DCE">
        <w:rPr>
          <w:rFonts w:ascii="Courier New" w:hAnsi="Courier New" w:cs="Courier New"/>
          <w:sz w:val="24"/>
          <w:szCs w:val="24"/>
        </w:rPr>
        <w:t>ni</w:t>
      </w:r>
      <w:r>
        <w:rPr>
          <w:rFonts w:ascii="Courier New" w:hAnsi="Courier New" w:cs="Courier New"/>
          <w:sz w:val="24"/>
          <w:szCs w:val="24"/>
        </w:rPr>
        <w:t xml:space="preserve"> layıkı ile yerine getirdiğine dair şahadeti bulunduğu,</w:t>
      </w:r>
    </w:p>
    <w:p w:rsidR="00C878E3" w:rsidRDefault="005C47B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Disiplin K</w:t>
      </w:r>
      <w:r w:rsidR="00D77DCE">
        <w:rPr>
          <w:rFonts w:ascii="Courier New" w:hAnsi="Courier New" w:cs="Courier New"/>
          <w:sz w:val="24"/>
          <w:szCs w:val="24"/>
        </w:rPr>
        <w:t>urulunun Y</w:t>
      </w:r>
      <w:r w:rsidR="00C878E3">
        <w:rPr>
          <w:rFonts w:ascii="Courier New" w:hAnsi="Courier New" w:cs="Courier New"/>
          <w:sz w:val="24"/>
          <w:szCs w:val="24"/>
        </w:rPr>
        <w:t>asa</w:t>
      </w:r>
      <w:r w:rsidR="00D77DCE">
        <w:rPr>
          <w:rFonts w:ascii="Courier New" w:hAnsi="Courier New" w:cs="Courier New"/>
          <w:sz w:val="24"/>
          <w:szCs w:val="24"/>
        </w:rPr>
        <w:t>’</w:t>
      </w:r>
      <w:r w:rsidR="00C878E3">
        <w:rPr>
          <w:rFonts w:ascii="Courier New" w:hAnsi="Courier New" w:cs="Courier New"/>
          <w:sz w:val="24"/>
          <w:szCs w:val="24"/>
        </w:rPr>
        <w:t>da öngörülen cezayı vermek zorunda olmadığı, daha h</w:t>
      </w:r>
      <w:r>
        <w:rPr>
          <w:rFonts w:ascii="Courier New" w:hAnsi="Courier New" w:cs="Courier New"/>
          <w:sz w:val="24"/>
          <w:szCs w:val="24"/>
        </w:rPr>
        <w:t>afif bir ceza da verebileceği, D</w:t>
      </w:r>
      <w:r w:rsidR="00C878E3">
        <w:rPr>
          <w:rFonts w:ascii="Courier New" w:hAnsi="Courier New" w:cs="Courier New"/>
          <w:sz w:val="24"/>
          <w:szCs w:val="24"/>
        </w:rPr>
        <w:t xml:space="preserve">isiplin </w:t>
      </w:r>
      <w:r>
        <w:rPr>
          <w:rFonts w:ascii="Courier New" w:hAnsi="Courier New" w:cs="Courier New"/>
          <w:sz w:val="24"/>
          <w:szCs w:val="24"/>
        </w:rPr>
        <w:t>K</w:t>
      </w:r>
      <w:r w:rsidR="00C878E3">
        <w:rPr>
          <w:rFonts w:ascii="Courier New" w:hAnsi="Courier New" w:cs="Courier New"/>
          <w:sz w:val="24"/>
          <w:szCs w:val="24"/>
        </w:rPr>
        <w:t>urulunun ceza takdir ederken Davacının geçmişini, çalışma performansını, Davacı lehine olan hafifletici sebepleri değerlendirmediği, taraflı, disiplin maksatlarını aşan mahvedici bir ceza verdiği,</w:t>
      </w:r>
    </w:p>
    <w:p w:rsidR="009776CC" w:rsidRDefault="009776CC"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Davacının özlük dosyasının yıllar sonra açıldığı, idarenin görevini layıkı ile yapmadığı, </w:t>
      </w:r>
    </w:p>
    <w:p w:rsidR="00685676" w:rsidRDefault="00685676"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görevini layığı ile yaptığına dair şube amirinin kanaatinin Davacı lehine değerlendirilmesi gereken en önemli hafifletici sebeplerden birisi olduğu, bunun da dikkate alınmadığı,</w:t>
      </w:r>
      <w:r w:rsidR="00916E7D">
        <w:rPr>
          <w:rFonts w:ascii="Courier New" w:hAnsi="Courier New" w:cs="Courier New"/>
          <w:sz w:val="24"/>
          <w:szCs w:val="24"/>
        </w:rPr>
        <w:t xml:space="preserve"> Davacının işten çıkarılmasının ayrıcalık yapmama, tarafsızlık ilkesi ve suç</w:t>
      </w:r>
      <w:r w:rsidR="006F6E29">
        <w:rPr>
          <w:rFonts w:ascii="Courier New" w:hAnsi="Courier New" w:cs="Courier New"/>
          <w:sz w:val="24"/>
          <w:szCs w:val="24"/>
        </w:rPr>
        <w:t xml:space="preserve"> ile</w:t>
      </w:r>
      <w:r w:rsidR="00916E7D">
        <w:rPr>
          <w:rFonts w:ascii="Courier New" w:hAnsi="Courier New" w:cs="Courier New"/>
          <w:sz w:val="24"/>
          <w:szCs w:val="24"/>
        </w:rPr>
        <w:t xml:space="preserve"> cezanın orantılılık il</w:t>
      </w:r>
      <w:r w:rsidR="006F6E29">
        <w:rPr>
          <w:rFonts w:ascii="Courier New" w:hAnsi="Courier New" w:cs="Courier New"/>
          <w:sz w:val="24"/>
          <w:szCs w:val="24"/>
        </w:rPr>
        <w:t>kesine aykırı olduğu</w:t>
      </w:r>
      <w:r w:rsidR="00BD7A50">
        <w:rPr>
          <w:rFonts w:ascii="Courier New" w:hAnsi="Courier New" w:cs="Courier New"/>
          <w:sz w:val="24"/>
          <w:szCs w:val="24"/>
        </w:rPr>
        <w:t xml:space="preserve">, </w:t>
      </w:r>
    </w:p>
    <w:p w:rsidR="00BD7A50" w:rsidRDefault="00BD7A50"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”tutumu bilseydim, bu işlerin bu noktaya gelmesinin önüne geçerdim, daha dikkatli ve özenli davranırdım“ şeklindeki sözlerinin, pişmanlığını gösterdiği, buna rağmen kararda pişman olmadığı için bunun hafifletici neden olarak dikkate alınamayacağının söylendiği,</w:t>
      </w:r>
    </w:p>
    <w:p w:rsidR="00507B1A" w:rsidRDefault="00507B1A"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soruşturma memurunun tek bir yazısı ile ıslah olduğu ve kendini düzelttiği</w:t>
      </w:r>
      <w:r w:rsidR="00110C3B">
        <w:rPr>
          <w:rFonts w:ascii="Courier New" w:hAnsi="Courier New" w:cs="Courier New"/>
          <w:sz w:val="24"/>
          <w:szCs w:val="24"/>
        </w:rPr>
        <w:t>,</w:t>
      </w:r>
      <w:r>
        <w:rPr>
          <w:rFonts w:ascii="Courier New" w:hAnsi="Courier New" w:cs="Courier New"/>
          <w:sz w:val="24"/>
          <w:szCs w:val="24"/>
        </w:rPr>
        <w:t xml:space="preserve"> </w:t>
      </w:r>
    </w:p>
    <w:p w:rsidR="00CC4130" w:rsidRDefault="005C47B1" w:rsidP="002C3931">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Disiplin K</w:t>
      </w:r>
      <w:r w:rsidR="00CC4130">
        <w:rPr>
          <w:rFonts w:ascii="Courier New" w:hAnsi="Courier New" w:cs="Courier New"/>
          <w:sz w:val="24"/>
          <w:szCs w:val="24"/>
        </w:rPr>
        <w:t>urulunun zaman</w:t>
      </w:r>
      <w:r w:rsidR="00110C3B">
        <w:rPr>
          <w:rFonts w:ascii="Courier New" w:hAnsi="Courier New" w:cs="Courier New"/>
          <w:sz w:val="24"/>
          <w:szCs w:val="24"/>
        </w:rPr>
        <w:t xml:space="preserve"> zaman yargılamaya dahil olduğu</w:t>
      </w:r>
    </w:p>
    <w:p w:rsidR="005559CE" w:rsidRDefault="00110C3B" w:rsidP="00044B8C">
      <w:pPr>
        <w:spacing w:line="360" w:lineRule="auto"/>
        <w:rPr>
          <w:rFonts w:ascii="Courier New" w:hAnsi="Courier New" w:cs="Courier New"/>
          <w:sz w:val="24"/>
          <w:szCs w:val="24"/>
        </w:rPr>
      </w:pPr>
      <w:r>
        <w:rPr>
          <w:rFonts w:ascii="Courier New" w:hAnsi="Courier New" w:cs="Courier New"/>
          <w:sz w:val="24"/>
          <w:szCs w:val="24"/>
        </w:rPr>
        <w:lastRenderedPageBreak/>
        <w:t>şeklinde,</w:t>
      </w:r>
      <w:r w:rsidR="00044B8C">
        <w:rPr>
          <w:rFonts w:ascii="Courier New" w:hAnsi="Courier New" w:cs="Courier New"/>
          <w:sz w:val="24"/>
          <w:szCs w:val="24"/>
        </w:rPr>
        <w:t xml:space="preserve"> </w:t>
      </w:r>
    </w:p>
    <w:p w:rsidR="00E45252" w:rsidRDefault="00E45252" w:rsidP="005559CE">
      <w:pPr>
        <w:spacing w:line="360" w:lineRule="auto"/>
        <w:ind w:firstLine="708"/>
        <w:rPr>
          <w:rFonts w:ascii="Courier New" w:hAnsi="Courier New" w:cs="Courier New"/>
          <w:sz w:val="24"/>
          <w:szCs w:val="24"/>
        </w:rPr>
      </w:pPr>
      <w:r>
        <w:rPr>
          <w:rFonts w:ascii="Courier New" w:hAnsi="Courier New" w:cs="Courier New"/>
          <w:sz w:val="24"/>
          <w:szCs w:val="24"/>
        </w:rPr>
        <w:t>Davalı Avukatının iddialarının ise özetle:</w:t>
      </w:r>
    </w:p>
    <w:p w:rsidR="00E45252" w:rsidRDefault="00E45252"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Davalının Anayasa ve Yasa</w:t>
      </w:r>
      <w:r w:rsidR="00D77DCE">
        <w:rPr>
          <w:rFonts w:ascii="Courier New" w:hAnsi="Courier New" w:cs="Courier New"/>
          <w:sz w:val="24"/>
          <w:szCs w:val="24"/>
        </w:rPr>
        <w:t>’</w:t>
      </w:r>
      <w:r>
        <w:rPr>
          <w:rFonts w:ascii="Courier New" w:hAnsi="Courier New" w:cs="Courier New"/>
          <w:sz w:val="24"/>
          <w:szCs w:val="24"/>
        </w:rPr>
        <w:t>ya uygun hareket ettiği, yetkisini kötüye kullanmadığı, bu nedenle Davacının dava sebebi olmadığı ve davayı ikame etme hakkının doğmadığı,</w:t>
      </w:r>
    </w:p>
    <w:p w:rsidR="00E45252" w:rsidRDefault="00E45252"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Davalının karar veya işlemlerinin hukuka aykırı olmadığı için Davacının meşru menfaatinin doğrudan doğruya ve olumsuz yönde etkilenmediği,</w:t>
      </w:r>
    </w:p>
    <w:p w:rsidR="00E45252" w:rsidRDefault="00E45252"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 No.2’nin tüzel kişiliğe sahip olmadığı, Anayasanın 152.maddesindeki organ ve makamlardan sayılamayacağı, bu nedenle Davalı No.2 açısından davanın ikamesinin mümkün olmadığı,</w:t>
      </w:r>
    </w:p>
    <w:p w:rsidR="00F06217" w:rsidRDefault="00F06217"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hakkında soruşturma açılmasının</w:t>
      </w:r>
      <w:r w:rsidR="00D77DCE">
        <w:rPr>
          <w:rFonts w:ascii="Courier New" w:hAnsi="Courier New" w:cs="Courier New"/>
          <w:sz w:val="24"/>
          <w:szCs w:val="24"/>
        </w:rPr>
        <w:t xml:space="preserve"> Y</w:t>
      </w:r>
      <w:r>
        <w:rPr>
          <w:rFonts w:ascii="Courier New" w:hAnsi="Courier New" w:cs="Courier New"/>
          <w:sz w:val="24"/>
          <w:szCs w:val="24"/>
        </w:rPr>
        <w:t>asa gereği idarenin görevi olduğu, bunun husumet kaynaklı olduğu iddiasının mesnetsiz bulunduğu,</w:t>
      </w:r>
    </w:p>
    <w:p w:rsidR="00F06217" w:rsidRDefault="00F06217"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Soruşturma yapılırken </w:t>
      </w:r>
      <w:r w:rsidR="00D77DCE">
        <w:rPr>
          <w:rFonts w:ascii="Courier New" w:hAnsi="Courier New" w:cs="Courier New"/>
          <w:sz w:val="24"/>
          <w:szCs w:val="24"/>
        </w:rPr>
        <w:t>Y</w:t>
      </w:r>
      <w:r>
        <w:rPr>
          <w:rFonts w:ascii="Courier New" w:hAnsi="Courier New" w:cs="Courier New"/>
          <w:sz w:val="24"/>
          <w:szCs w:val="24"/>
        </w:rPr>
        <w:t>asa</w:t>
      </w:r>
      <w:r w:rsidR="00D77DCE">
        <w:rPr>
          <w:rFonts w:ascii="Courier New" w:hAnsi="Courier New" w:cs="Courier New"/>
          <w:sz w:val="24"/>
          <w:szCs w:val="24"/>
        </w:rPr>
        <w:t>’</w:t>
      </w:r>
      <w:r>
        <w:rPr>
          <w:rFonts w:ascii="Courier New" w:hAnsi="Courier New" w:cs="Courier New"/>
          <w:sz w:val="24"/>
          <w:szCs w:val="24"/>
        </w:rPr>
        <w:t xml:space="preserve">nın 94.maddesindeki ilkelere uyulduğu, savunma talep edilirken suç tanımını içerecek şekilde fiil veya suçların belirtildiği, savunma için 10 günden fazla süre verildiği, Davacının itiraz yapmadan, ek bilgi veya belge talep etmeden savunmasını verdiği, atanan soruşturma memurunun Davacının amiri düzeyinde olduğu ve belediye başkanı tarafından atandığı, ithamnamede işe gelinmeyen veya görev yerine gelip izinsiz veya </w:t>
      </w:r>
      <w:r w:rsidR="00193715">
        <w:rPr>
          <w:rFonts w:ascii="Courier New" w:hAnsi="Courier New" w:cs="Courier New"/>
          <w:sz w:val="24"/>
          <w:szCs w:val="24"/>
        </w:rPr>
        <w:t>özürsüz ayrılın</w:t>
      </w:r>
      <w:r>
        <w:rPr>
          <w:rFonts w:ascii="Courier New" w:hAnsi="Courier New" w:cs="Courier New"/>
          <w:sz w:val="24"/>
          <w:szCs w:val="24"/>
        </w:rPr>
        <w:t>an saatlerin belirtildiği</w:t>
      </w:r>
      <w:r w:rsidR="00AD52FB">
        <w:rPr>
          <w:rFonts w:ascii="Courier New" w:hAnsi="Courier New" w:cs="Courier New"/>
          <w:sz w:val="24"/>
          <w:szCs w:val="24"/>
        </w:rPr>
        <w:t>,</w:t>
      </w:r>
    </w:p>
    <w:p w:rsidR="00A46EDF" w:rsidRDefault="00AD52FB"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hemen hemen hergün işe geç gelen bir personel olduğu, Davacının savunmasında eksik saatleri nedeniyle yıllardır maaşından kesinti yapıldığını, ancak bunun suç olduğunu bilmediğini belirttiği, giriş-çıkış yapmadığı ya da eksik saati olmadığı gibi bir iddiası bulunmadığı,</w:t>
      </w:r>
      <w:r w:rsidR="00A46EDF">
        <w:rPr>
          <w:rFonts w:ascii="Courier New" w:hAnsi="Courier New" w:cs="Courier New"/>
          <w:sz w:val="24"/>
          <w:szCs w:val="24"/>
        </w:rPr>
        <w:t xml:space="preserve"> </w:t>
      </w:r>
    </w:p>
    <w:p w:rsidR="00AD52FB" w:rsidRDefault="00A46EDF"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lastRenderedPageBreak/>
        <w:t>Davacının ithamnamede belirtilen tarih ve saatlerle ilgili herhangi bir izin veya görev emri belgesi bulunmadığı, görev yerinden ayrıldığında nerde olabileceğine dair tahmini iddialarda bulunduğu,bunu net olarak söylemediği veya belediyede olduğunu veya görevli olarak dışarıda olduğunu iddia etmediği,</w:t>
      </w:r>
    </w:p>
    <w:p w:rsidR="002D0E12" w:rsidRDefault="002D0E12"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Getirilen suçlama ile belediye hizmetlerinin engellenmiş olup olmamasının bir ilişkisinin bulunmadığı, </w:t>
      </w:r>
    </w:p>
    <w:p w:rsidR="00A46EDF" w:rsidRDefault="002D0E12"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izinsiz-özürsüz ayrıldığı görevine birkaç saat sonra dönmesinin suçu ortadan kaldırmadığı,</w:t>
      </w:r>
    </w:p>
    <w:p w:rsidR="00A026AA" w:rsidRDefault="00A026AA"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tüm duruşmalarda bulunduğu, Avukat tarafından temsil edildiği, kendisine söz hakkı, tanık çağırma ve emare sunma hakkı ile istintak hakkının tanındığı</w:t>
      </w:r>
      <w:r w:rsidR="007C6058">
        <w:rPr>
          <w:rFonts w:ascii="Courier New" w:hAnsi="Courier New" w:cs="Courier New"/>
          <w:sz w:val="24"/>
          <w:szCs w:val="24"/>
        </w:rPr>
        <w:t xml:space="preserve">, </w:t>
      </w:r>
    </w:p>
    <w:p w:rsidR="007C6058" w:rsidRDefault="007C6058"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Karar alınırken tüm hususların değerlendirildiği,</w:t>
      </w:r>
    </w:p>
    <w:p w:rsidR="002D04CC" w:rsidRDefault="003E6508"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Disiplin K</w:t>
      </w:r>
      <w:r w:rsidR="002D04CC">
        <w:rPr>
          <w:rFonts w:ascii="Courier New" w:hAnsi="Courier New" w:cs="Courier New"/>
          <w:sz w:val="24"/>
          <w:szCs w:val="24"/>
        </w:rPr>
        <w:t xml:space="preserve">urulunda </w:t>
      </w:r>
      <w:r w:rsidR="00D77DCE">
        <w:rPr>
          <w:rFonts w:ascii="Courier New" w:hAnsi="Courier New" w:cs="Courier New"/>
          <w:sz w:val="24"/>
          <w:szCs w:val="24"/>
        </w:rPr>
        <w:t>B</w:t>
      </w:r>
      <w:r w:rsidR="002D04CC">
        <w:rPr>
          <w:rFonts w:ascii="Courier New" w:hAnsi="Courier New" w:cs="Courier New"/>
          <w:sz w:val="24"/>
          <w:szCs w:val="24"/>
        </w:rPr>
        <w:t xml:space="preserve">elediye </w:t>
      </w:r>
      <w:r w:rsidR="00D77DCE">
        <w:rPr>
          <w:rFonts w:ascii="Courier New" w:hAnsi="Courier New" w:cs="Courier New"/>
          <w:sz w:val="24"/>
          <w:szCs w:val="24"/>
        </w:rPr>
        <w:t>B</w:t>
      </w:r>
      <w:r w:rsidR="002D04CC">
        <w:rPr>
          <w:rFonts w:ascii="Courier New" w:hAnsi="Courier New" w:cs="Courier New"/>
          <w:sz w:val="24"/>
          <w:szCs w:val="24"/>
        </w:rPr>
        <w:t xml:space="preserve">aşkanının olmadığı ve kararların </w:t>
      </w:r>
      <w:r w:rsidR="00D77DCE">
        <w:rPr>
          <w:rFonts w:ascii="Courier New" w:hAnsi="Courier New" w:cs="Courier New"/>
          <w:sz w:val="24"/>
          <w:szCs w:val="24"/>
        </w:rPr>
        <w:t>B</w:t>
      </w:r>
      <w:r w:rsidR="002D04CC">
        <w:rPr>
          <w:rFonts w:ascii="Courier New" w:hAnsi="Courier New" w:cs="Courier New"/>
          <w:sz w:val="24"/>
          <w:szCs w:val="24"/>
        </w:rPr>
        <w:t xml:space="preserve">aşkanın onayına tabi bulunmadığı, </w:t>
      </w:r>
    </w:p>
    <w:p w:rsidR="002D04CC" w:rsidRDefault="002D04CC"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görev yeri değişikliğini husumete bağlamanın dayanaksız bir iddia olduğu,</w:t>
      </w:r>
    </w:p>
    <w:p w:rsidR="004C0DA5" w:rsidRDefault="004C0DA5"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Davacının özlük dosyasının </w:t>
      </w:r>
      <w:r w:rsidR="00D77DCE">
        <w:rPr>
          <w:rFonts w:ascii="Courier New" w:hAnsi="Courier New" w:cs="Courier New"/>
          <w:sz w:val="24"/>
          <w:szCs w:val="24"/>
        </w:rPr>
        <w:t>K</w:t>
      </w:r>
      <w:r>
        <w:rPr>
          <w:rFonts w:ascii="Courier New" w:hAnsi="Courier New" w:cs="Courier New"/>
          <w:sz w:val="24"/>
          <w:szCs w:val="24"/>
        </w:rPr>
        <w:t>urul huzuruna getirildiği ve incelendiği, özlük dosyası ile ilgili i</w:t>
      </w:r>
      <w:r w:rsidR="00D77DCE">
        <w:rPr>
          <w:rFonts w:ascii="Courier New" w:hAnsi="Courier New" w:cs="Courier New"/>
          <w:sz w:val="24"/>
          <w:szCs w:val="24"/>
        </w:rPr>
        <w:t>ddiaların davada yer almadığı, K</w:t>
      </w:r>
      <w:r>
        <w:rPr>
          <w:rFonts w:ascii="Courier New" w:hAnsi="Courier New" w:cs="Courier New"/>
          <w:sz w:val="24"/>
          <w:szCs w:val="24"/>
        </w:rPr>
        <w:t>urul huzurundaki dosyanın 2015 yılındaki Davacının izinlerinin tutulması maksadıyla açılmış olan dosya olduğu ve her yıl dosyanın yenisinin açıldığı, dosyada Davacının intibakı, mezuniyeti ve izinleri dışında herhangi bir belgesi olmadığı, teşekkür belgesi veya başka bir belgesi ols</w:t>
      </w:r>
      <w:r w:rsidR="00193715">
        <w:rPr>
          <w:rFonts w:ascii="Courier New" w:hAnsi="Courier New" w:cs="Courier New"/>
          <w:sz w:val="24"/>
          <w:szCs w:val="24"/>
        </w:rPr>
        <w:t>a bunların dosyada yer alacağı</w:t>
      </w:r>
      <w:r>
        <w:rPr>
          <w:rFonts w:ascii="Courier New" w:hAnsi="Courier New" w:cs="Courier New"/>
          <w:sz w:val="24"/>
          <w:szCs w:val="24"/>
        </w:rPr>
        <w:t>,</w:t>
      </w:r>
    </w:p>
    <w:p w:rsidR="004C0DA5" w:rsidRDefault="00C65651" w:rsidP="00E45252">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Davalıların hafifletici nedenleri dikkate almalarına rağmen konu cezayı vermeyi uygun buldukları, başka bir ceza verme yetkisi de olmadığı, Davacı Avukatının kapsamlı olarak sunduğu hafifletici nede</w:t>
      </w:r>
      <w:r w:rsidR="00D77DCE">
        <w:rPr>
          <w:rFonts w:ascii="Courier New" w:hAnsi="Courier New" w:cs="Courier New"/>
          <w:sz w:val="24"/>
          <w:szCs w:val="24"/>
        </w:rPr>
        <w:t>n bulunmadığı, verilen cezanın Y</w:t>
      </w:r>
      <w:r>
        <w:rPr>
          <w:rFonts w:ascii="Courier New" w:hAnsi="Courier New" w:cs="Courier New"/>
          <w:sz w:val="24"/>
          <w:szCs w:val="24"/>
        </w:rPr>
        <w:t>asa</w:t>
      </w:r>
      <w:r w:rsidR="00D77DCE">
        <w:rPr>
          <w:rFonts w:ascii="Courier New" w:hAnsi="Courier New" w:cs="Courier New"/>
          <w:sz w:val="24"/>
          <w:szCs w:val="24"/>
        </w:rPr>
        <w:t>’</w:t>
      </w:r>
      <w:r>
        <w:rPr>
          <w:rFonts w:ascii="Courier New" w:hAnsi="Courier New" w:cs="Courier New"/>
          <w:sz w:val="24"/>
          <w:szCs w:val="24"/>
        </w:rPr>
        <w:t>da öngörülen</w:t>
      </w:r>
      <w:r w:rsidR="00D77DCE">
        <w:rPr>
          <w:rFonts w:ascii="Courier New" w:hAnsi="Courier New" w:cs="Courier New"/>
          <w:sz w:val="24"/>
          <w:szCs w:val="24"/>
        </w:rPr>
        <w:t xml:space="preserve"> ceza</w:t>
      </w:r>
      <w:r>
        <w:rPr>
          <w:rFonts w:ascii="Courier New" w:hAnsi="Courier New" w:cs="Courier New"/>
          <w:sz w:val="24"/>
          <w:szCs w:val="24"/>
        </w:rPr>
        <w:t xml:space="preserve"> olduğu, </w:t>
      </w:r>
      <w:r w:rsidR="00D77DCE">
        <w:rPr>
          <w:rFonts w:ascii="Courier New" w:hAnsi="Courier New" w:cs="Courier New"/>
          <w:sz w:val="24"/>
          <w:szCs w:val="24"/>
        </w:rPr>
        <w:t xml:space="preserve">herhangi bir </w:t>
      </w:r>
      <w:r>
        <w:rPr>
          <w:rFonts w:ascii="Courier New" w:hAnsi="Courier New" w:cs="Courier New"/>
          <w:sz w:val="24"/>
          <w:szCs w:val="24"/>
        </w:rPr>
        <w:t xml:space="preserve">ağırlaştırma yapılmadığı, ilgili cezanın alt ve üst </w:t>
      </w:r>
      <w:r>
        <w:rPr>
          <w:rFonts w:ascii="Courier New" w:hAnsi="Courier New" w:cs="Courier New"/>
          <w:sz w:val="24"/>
          <w:szCs w:val="24"/>
        </w:rPr>
        <w:lastRenderedPageBreak/>
        <w:t>haddinin bulunmadığı, hafifletici nedenlerin olup olmamasının cezaya etki etmediği, kararı değiştirecek hafifletici bir neden de sunulmadığı, şube amirinin ayrı bir denetim yapmadığı için personelin işten izinsiz ayrıldığını farketmediği ve şikayetçi olmadığı, ancak bunun Davacının iyi bir personel olduğunu ve görevini layıkı ile yaptığını göstermediği,</w:t>
      </w:r>
      <w:r w:rsidR="00C81C05">
        <w:rPr>
          <w:rFonts w:ascii="Courier New" w:hAnsi="Courier New" w:cs="Courier New"/>
          <w:sz w:val="24"/>
          <w:szCs w:val="24"/>
        </w:rPr>
        <w:t xml:space="preserve"> hafifletici nedenler dikkate alınarak adil ve orantılı bir cezanın Davacıya verildiği,</w:t>
      </w:r>
    </w:p>
    <w:p w:rsidR="00C81C05" w:rsidRDefault="00C81C05" w:rsidP="00C81C05">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ile aynı veya benzer durumda herhangi bir personelin olmadığı, devamsızlığı 30 günü aşmaya</w:t>
      </w:r>
      <w:r w:rsidR="007812AB">
        <w:rPr>
          <w:rFonts w:ascii="Courier New" w:hAnsi="Courier New" w:cs="Courier New"/>
          <w:sz w:val="24"/>
          <w:szCs w:val="24"/>
        </w:rPr>
        <w:t>n personel olduğu ve onlara da Y</w:t>
      </w:r>
      <w:r>
        <w:rPr>
          <w:rFonts w:ascii="Courier New" w:hAnsi="Courier New" w:cs="Courier New"/>
          <w:sz w:val="24"/>
          <w:szCs w:val="24"/>
        </w:rPr>
        <w:t>asa</w:t>
      </w:r>
      <w:r w:rsidR="007812AB">
        <w:rPr>
          <w:rFonts w:ascii="Courier New" w:hAnsi="Courier New" w:cs="Courier New"/>
          <w:sz w:val="24"/>
          <w:szCs w:val="24"/>
        </w:rPr>
        <w:t>’</w:t>
      </w:r>
      <w:r>
        <w:rPr>
          <w:rFonts w:ascii="Courier New" w:hAnsi="Courier New" w:cs="Courier New"/>
          <w:sz w:val="24"/>
          <w:szCs w:val="24"/>
        </w:rPr>
        <w:t>nın öngördüğü şekilde uygulama yapıldığı, Davacının iddialarını destekleyici Emare veya tanık getirmediği,</w:t>
      </w:r>
    </w:p>
    <w:p w:rsidR="00C81C05" w:rsidRPr="00C81C05" w:rsidRDefault="00C81C05" w:rsidP="00C81C05">
      <w:pPr>
        <w:spacing w:line="360" w:lineRule="auto"/>
        <w:ind w:left="708"/>
        <w:rPr>
          <w:rFonts w:ascii="Courier New" w:hAnsi="Courier New" w:cs="Courier New"/>
          <w:sz w:val="24"/>
          <w:szCs w:val="24"/>
        </w:rPr>
      </w:pPr>
      <w:r w:rsidRPr="00C81C05">
        <w:rPr>
          <w:rFonts w:ascii="Courier New" w:hAnsi="Courier New" w:cs="Courier New"/>
          <w:sz w:val="24"/>
          <w:szCs w:val="24"/>
        </w:rPr>
        <w:t>şeklinde olduğu görülmektedir.</w:t>
      </w:r>
    </w:p>
    <w:p w:rsidR="00A026AA" w:rsidRDefault="00747EF1" w:rsidP="00747EF1">
      <w:pPr>
        <w:spacing w:line="360" w:lineRule="auto"/>
        <w:rPr>
          <w:rFonts w:ascii="Courier New" w:hAnsi="Courier New" w:cs="Courier New"/>
          <w:sz w:val="24"/>
          <w:szCs w:val="24"/>
        </w:rPr>
      </w:pPr>
      <w:r>
        <w:rPr>
          <w:rFonts w:ascii="Courier New" w:hAnsi="Courier New" w:cs="Courier New"/>
          <w:sz w:val="24"/>
          <w:szCs w:val="24"/>
        </w:rPr>
        <w:tab/>
      </w:r>
      <w:r w:rsidR="00306865">
        <w:rPr>
          <w:rFonts w:ascii="Courier New" w:hAnsi="Courier New" w:cs="Courier New"/>
          <w:sz w:val="24"/>
          <w:szCs w:val="24"/>
        </w:rPr>
        <w:t>Meselede mevcut ön itirazlar göz önüne alınarak olay değerlendirildiğinde görülenler şöyledir:</w:t>
      </w:r>
    </w:p>
    <w:p w:rsidR="009B4A5E" w:rsidRDefault="009B4A5E" w:rsidP="00747EF1">
      <w:pPr>
        <w:spacing w:line="360" w:lineRule="auto"/>
        <w:rPr>
          <w:rFonts w:ascii="Courier New" w:hAnsi="Courier New" w:cs="Courier New"/>
          <w:sz w:val="24"/>
          <w:szCs w:val="24"/>
        </w:rPr>
      </w:pPr>
      <w:r>
        <w:rPr>
          <w:rFonts w:ascii="Courier New" w:hAnsi="Courier New" w:cs="Courier New"/>
          <w:sz w:val="24"/>
          <w:szCs w:val="24"/>
        </w:rPr>
        <w:tab/>
      </w:r>
      <w:r w:rsidR="00B43396">
        <w:rPr>
          <w:rFonts w:ascii="Courier New" w:hAnsi="Courier New" w:cs="Courier New"/>
          <w:sz w:val="24"/>
          <w:szCs w:val="24"/>
        </w:rPr>
        <w:t>Yüksek İdare Mahkemesi</w:t>
      </w:r>
      <w:r w:rsidR="00F42F2B">
        <w:rPr>
          <w:rFonts w:ascii="Courier New" w:hAnsi="Courier New" w:cs="Courier New"/>
          <w:sz w:val="24"/>
          <w:szCs w:val="24"/>
        </w:rPr>
        <w:t>’</w:t>
      </w:r>
      <w:r w:rsidR="00B43396">
        <w:rPr>
          <w:rFonts w:ascii="Courier New" w:hAnsi="Courier New" w:cs="Courier New"/>
          <w:sz w:val="24"/>
          <w:szCs w:val="24"/>
        </w:rPr>
        <w:t>nde bir kişinin dava açabilmesi için menfaatinin ihlal edilmiş olması gereklidir.</w:t>
      </w:r>
      <w:r w:rsidR="00CC64A4">
        <w:rPr>
          <w:rFonts w:ascii="Courier New" w:hAnsi="Courier New" w:cs="Courier New"/>
          <w:sz w:val="24"/>
          <w:szCs w:val="24"/>
        </w:rPr>
        <w:t xml:space="preserve"> Davacıya idarece disiplin yargılaması sonrası mahkûmiyet kararına bağlı olarak ceza verildiği açıktır. Böylesi bir durumda</w:t>
      </w:r>
      <w:r w:rsidR="00AD0A06">
        <w:rPr>
          <w:rFonts w:ascii="Courier New" w:hAnsi="Courier New" w:cs="Courier New"/>
          <w:sz w:val="24"/>
          <w:szCs w:val="24"/>
        </w:rPr>
        <w:t xml:space="preserve"> Davacının</w:t>
      </w:r>
      <w:r w:rsidR="00CC64A4">
        <w:rPr>
          <w:rFonts w:ascii="Courier New" w:hAnsi="Courier New" w:cs="Courier New"/>
          <w:sz w:val="24"/>
          <w:szCs w:val="24"/>
        </w:rPr>
        <w:t xml:space="preserve"> kişisel</w:t>
      </w:r>
      <w:r w:rsidR="00AD0A06">
        <w:rPr>
          <w:rFonts w:ascii="Courier New" w:hAnsi="Courier New" w:cs="Courier New"/>
          <w:sz w:val="24"/>
          <w:szCs w:val="24"/>
        </w:rPr>
        <w:t xml:space="preserve"> ve meşru bir</w:t>
      </w:r>
      <w:r w:rsidR="00CC64A4">
        <w:rPr>
          <w:rFonts w:ascii="Courier New" w:hAnsi="Courier New" w:cs="Courier New"/>
          <w:sz w:val="24"/>
          <w:szCs w:val="24"/>
        </w:rPr>
        <w:t xml:space="preserve"> menfaatinin doğrudan doğruya ve olumsuz yönde etkilenmediğini söylemek olanaksızdır. Bu nedenle işlemin hukuka uygun olup olmadığından bağımsız olarak</w:t>
      </w:r>
      <w:r w:rsidR="007E3DB6">
        <w:rPr>
          <w:rFonts w:ascii="Courier New" w:hAnsi="Courier New" w:cs="Courier New"/>
          <w:sz w:val="24"/>
          <w:szCs w:val="24"/>
        </w:rPr>
        <w:t xml:space="preserve"> Davacının dava açma hakkı olduğu ortaya çıkmaktadır. Bu noktada hemen belirtmekte yarar vardır ki, </w:t>
      </w:r>
      <w:r w:rsidR="00DD3B8A">
        <w:rPr>
          <w:rFonts w:ascii="Courier New" w:hAnsi="Courier New" w:cs="Courier New"/>
          <w:sz w:val="24"/>
          <w:szCs w:val="24"/>
        </w:rPr>
        <w:t>meşru bir menfaatın var olup olmaması</w:t>
      </w:r>
      <w:r w:rsidR="00314DB5">
        <w:rPr>
          <w:rFonts w:ascii="Courier New" w:hAnsi="Courier New" w:cs="Courier New"/>
          <w:sz w:val="24"/>
          <w:szCs w:val="24"/>
        </w:rPr>
        <w:t>,</w:t>
      </w:r>
      <w:r w:rsidR="00DD3B8A">
        <w:rPr>
          <w:rFonts w:ascii="Courier New" w:hAnsi="Courier New" w:cs="Courier New"/>
          <w:sz w:val="24"/>
          <w:szCs w:val="24"/>
        </w:rPr>
        <w:t xml:space="preserve"> işlemin hukuka aykırı olup olmamasına bağlı değildir. Tüm bu nedenlerle ön itirazlar reddedilir.</w:t>
      </w:r>
      <w:r w:rsidR="00EB75EA">
        <w:rPr>
          <w:rFonts w:ascii="Courier New" w:hAnsi="Courier New" w:cs="Courier New"/>
          <w:sz w:val="24"/>
          <w:szCs w:val="24"/>
        </w:rPr>
        <w:t xml:space="preserve"> </w:t>
      </w:r>
    </w:p>
    <w:p w:rsidR="00105391" w:rsidRDefault="00EB75EA" w:rsidP="00747EF1">
      <w:pPr>
        <w:spacing w:line="360" w:lineRule="auto"/>
        <w:rPr>
          <w:rFonts w:ascii="Courier New" w:hAnsi="Courier New" w:cs="Courier New"/>
          <w:sz w:val="24"/>
          <w:szCs w:val="24"/>
        </w:rPr>
      </w:pPr>
      <w:r>
        <w:rPr>
          <w:rFonts w:ascii="Courier New" w:hAnsi="Courier New" w:cs="Courier New"/>
          <w:sz w:val="24"/>
          <w:szCs w:val="24"/>
        </w:rPr>
        <w:tab/>
        <w:t>Belirtilenler sonrası Davacının iddiaları da göz önüne alınarak olay değerlendirildiğinde ilk önce Emare 2 içerisinde mevcut 11.2.2016 tarih</w:t>
      </w:r>
      <w:r w:rsidR="00314DB5">
        <w:rPr>
          <w:rFonts w:ascii="Courier New" w:hAnsi="Courier New" w:cs="Courier New"/>
          <w:sz w:val="24"/>
          <w:szCs w:val="24"/>
        </w:rPr>
        <w:t xml:space="preserve"> ve</w:t>
      </w:r>
      <w:r w:rsidR="00105391">
        <w:rPr>
          <w:rFonts w:ascii="Courier New" w:hAnsi="Courier New" w:cs="Courier New"/>
          <w:sz w:val="24"/>
          <w:szCs w:val="24"/>
        </w:rPr>
        <w:t>:</w:t>
      </w:r>
    </w:p>
    <w:p w:rsidR="002B7C59" w:rsidRDefault="002B7C59" w:rsidP="00747EF1">
      <w:pPr>
        <w:spacing w:line="360" w:lineRule="auto"/>
        <w:rPr>
          <w:rFonts w:ascii="Courier New" w:hAnsi="Courier New" w:cs="Courier New"/>
          <w:sz w:val="24"/>
          <w:szCs w:val="24"/>
        </w:rPr>
      </w:pPr>
    </w:p>
    <w:p w:rsidR="002A116A" w:rsidRPr="002A116A" w:rsidRDefault="002A116A" w:rsidP="002A116A">
      <w:pPr>
        <w:spacing w:after="0" w:line="240" w:lineRule="auto"/>
        <w:rPr>
          <w:rFonts w:ascii="Courier New" w:hAnsi="Courier New" w:cs="Courier New"/>
          <w:szCs w:val="24"/>
        </w:rPr>
      </w:pPr>
      <w:r>
        <w:rPr>
          <w:rFonts w:ascii="Courier New" w:hAnsi="Courier New" w:cs="Courier New"/>
          <w:sz w:val="24"/>
          <w:szCs w:val="24"/>
        </w:rPr>
        <w:lastRenderedPageBreak/>
        <w:tab/>
      </w:r>
      <w:r w:rsidRPr="002A116A">
        <w:rPr>
          <w:rFonts w:ascii="Courier New" w:hAnsi="Courier New" w:cs="Courier New"/>
          <w:szCs w:val="24"/>
        </w:rPr>
        <w:t>”Sayı:128/76/A-2-3</w:t>
      </w:r>
    </w:p>
    <w:p w:rsidR="002A116A" w:rsidRPr="002A116A" w:rsidRDefault="002A116A" w:rsidP="002A116A">
      <w:pPr>
        <w:spacing w:after="0" w:line="240" w:lineRule="auto"/>
        <w:rPr>
          <w:rFonts w:ascii="Courier New" w:hAnsi="Courier New" w:cs="Courier New"/>
          <w:szCs w:val="24"/>
        </w:rPr>
      </w:pPr>
      <w:r w:rsidRPr="002A116A">
        <w:rPr>
          <w:rFonts w:ascii="Courier New" w:hAnsi="Courier New" w:cs="Courier New"/>
          <w:szCs w:val="24"/>
        </w:rPr>
        <w:tab/>
        <w:t>Sn.Latif Akça</w:t>
      </w:r>
    </w:p>
    <w:p w:rsidR="002A116A" w:rsidRPr="002A116A" w:rsidRDefault="002A116A" w:rsidP="002A116A">
      <w:pPr>
        <w:spacing w:after="0" w:line="240" w:lineRule="auto"/>
        <w:rPr>
          <w:rFonts w:ascii="Courier New" w:hAnsi="Courier New" w:cs="Courier New"/>
          <w:szCs w:val="24"/>
        </w:rPr>
      </w:pPr>
      <w:r w:rsidRPr="002A116A">
        <w:rPr>
          <w:rFonts w:ascii="Courier New" w:hAnsi="Courier New" w:cs="Courier New"/>
          <w:szCs w:val="24"/>
        </w:rPr>
        <w:tab/>
        <w:t>IV.Derece Teknisyen Memuru,</w:t>
      </w:r>
    </w:p>
    <w:p w:rsidR="002A116A" w:rsidRPr="002A116A" w:rsidRDefault="002A116A" w:rsidP="002A116A">
      <w:pPr>
        <w:spacing w:after="0" w:line="240" w:lineRule="auto"/>
        <w:rPr>
          <w:rFonts w:ascii="Courier New" w:hAnsi="Courier New" w:cs="Courier New"/>
          <w:szCs w:val="24"/>
        </w:rPr>
      </w:pPr>
      <w:r w:rsidRPr="002A116A">
        <w:rPr>
          <w:rFonts w:ascii="Courier New" w:hAnsi="Courier New" w:cs="Courier New"/>
          <w:szCs w:val="24"/>
        </w:rPr>
        <w:tab/>
        <w:t>Emlak ve Dış Kaynaklar Projeler Şubesi.</w:t>
      </w:r>
    </w:p>
    <w:p w:rsidR="002A116A" w:rsidRPr="002A116A" w:rsidRDefault="002A116A" w:rsidP="002A116A">
      <w:pPr>
        <w:spacing w:after="0" w:line="240" w:lineRule="auto"/>
        <w:rPr>
          <w:rFonts w:ascii="Courier New" w:hAnsi="Courier New" w:cs="Courier New"/>
          <w:szCs w:val="24"/>
        </w:rPr>
      </w:pPr>
    </w:p>
    <w:p w:rsidR="002A116A" w:rsidRDefault="002A116A" w:rsidP="002A116A">
      <w:pPr>
        <w:spacing w:after="0" w:line="240" w:lineRule="auto"/>
        <w:rPr>
          <w:rFonts w:ascii="Courier New" w:hAnsi="Courier New" w:cs="Courier New"/>
          <w:szCs w:val="24"/>
          <w:u w:val="single"/>
        </w:rPr>
      </w:pPr>
      <w:r>
        <w:rPr>
          <w:rFonts w:ascii="Courier New" w:hAnsi="Courier New" w:cs="Courier New"/>
          <w:sz w:val="24"/>
          <w:szCs w:val="24"/>
        </w:rPr>
        <w:tab/>
      </w:r>
      <w:r w:rsidRPr="002A116A">
        <w:rPr>
          <w:rFonts w:ascii="Courier New" w:hAnsi="Courier New" w:cs="Courier New"/>
          <w:szCs w:val="24"/>
        </w:rPr>
        <w:tab/>
        <w:t>İlgi:</w:t>
      </w:r>
      <w:r w:rsidRPr="002A116A">
        <w:rPr>
          <w:rFonts w:ascii="Courier New" w:hAnsi="Courier New" w:cs="Courier New"/>
          <w:szCs w:val="24"/>
          <w:u w:val="single"/>
        </w:rPr>
        <w:t>2 Şubat 2016 Tarihli ve 128/76/A-2-3 Sayılı Yazı.</w:t>
      </w:r>
    </w:p>
    <w:p w:rsidR="002A116A" w:rsidRDefault="002A116A" w:rsidP="002A116A">
      <w:pPr>
        <w:spacing w:after="0" w:line="240" w:lineRule="auto"/>
        <w:rPr>
          <w:rFonts w:ascii="Courier New" w:hAnsi="Courier New" w:cs="Courier New"/>
          <w:szCs w:val="24"/>
          <w:u w:val="single"/>
        </w:rPr>
      </w:pPr>
    </w:p>
    <w:p w:rsid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İlgi yazıda izinsiz ve özürsüz olarak göreve gelmediğiniz ve/veya görev yerine muayyen bir süre gelip izinsiz veya özürsüz görev yerinden ayrıldığınız gerekçesi ile hakkınızda başlatılan disiplin soruşturmasında konu ile ilgili soruşturma yapma görevi tarafıma verilmiştir.</w:t>
      </w:r>
    </w:p>
    <w:p w:rsidR="002A116A" w:rsidRDefault="002A116A" w:rsidP="002A116A">
      <w:pPr>
        <w:spacing w:after="0" w:line="240" w:lineRule="auto"/>
        <w:ind w:left="708" w:firstLine="702"/>
        <w:rPr>
          <w:rFonts w:ascii="Courier New" w:hAnsi="Courier New" w:cs="Courier New"/>
          <w:szCs w:val="24"/>
        </w:rPr>
      </w:pPr>
    </w:p>
    <w:p w:rsid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ab/>
        <w:t>Konu ile ilgili savunmanızı en geç 24 Şubat 2016 tarihine kadar hazırlayarak yazılı olarak tarafıma iletmeniz gerekmektedir.</w:t>
      </w:r>
    </w:p>
    <w:p w:rsidR="002A116A" w:rsidRDefault="002A116A" w:rsidP="002A116A">
      <w:pPr>
        <w:spacing w:after="0" w:line="240" w:lineRule="auto"/>
        <w:ind w:left="708" w:firstLine="702"/>
        <w:rPr>
          <w:rFonts w:ascii="Courier New" w:hAnsi="Courier New" w:cs="Courier New"/>
          <w:szCs w:val="24"/>
        </w:rPr>
      </w:pPr>
    </w:p>
    <w:p w:rsid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ab/>
        <w:t>Bilgi ve gereğini rica ederim.</w:t>
      </w:r>
    </w:p>
    <w:p w:rsidR="002A116A" w:rsidRDefault="002A116A" w:rsidP="002A116A">
      <w:pPr>
        <w:spacing w:after="0" w:line="240" w:lineRule="auto"/>
        <w:ind w:left="708" w:firstLine="702"/>
        <w:rPr>
          <w:rFonts w:ascii="Courier New" w:hAnsi="Courier New" w:cs="Courier New"/>
          <w:szCs w:val="24"/>
        </w:rPr>
      </w:pPr>
    </w:p>
    <w:p w:rsid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Dervişe ENER</w:t>
      </w:r>
    </w:p>
    <w:p w:rsid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(Şube Amiri)</w:t>
      </w:r>
    </w:p>
    <w:p w:rsidR="002A116A" w:rsidRPr="002A116A" w:rsidRDefault="002A116A" w:rsidP="002A116A">
      <w:pPr>
        <w:spacing w:after="0" w:line="240" w:lineRule="auto"/>
        <w:ind w:left="708" w:firstLine="702"/>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Soruşturma Memuru“</w:t>
      </w:r>
    </w:p>
    <w:p w:rsidR="009E4CF0" w:rsidRDefault="009E4CF0" w:rsidP="00747EF1">
      <w:pPr>
        <w:spacing w:line="360" w:lineRule="auto"/>
        <w:rPr>
          <w:rFonts w:ascii="Courier New" w:hAnsi="Courier New" w:cs="Courier New"/>
          <w:sz w:val="24"/>
          <w:szCs w:val="24"/>
        </w:rPr>
      </w:pPr>
    </w:p>
    <w:p w:rsidR="00A3190A" w:rsidRDefault="00314DB5" w:rsidP="00747EF1">
      <w:pPr>
        <w:spacing w:line="360" w:lineRule="auto"/>
        <w:rPr>
          <w:rFonts w:ascii="Courier New" w:hAnsi="Courier New" w:cs="Courier New"/>
          <w:sz w:val="24"/>
          <w:szCs w:val="24"/>
        </w:rPr>
      </w:pPr>
      <w:r>
        <w:rPr>
          <w:rFonts w:ascii="Courier New" w:hAnsi="Courier New" w:cs="Courier New"/>
          <w:sz w:val="24"/>
          <w:szCs w:val="24"/>
        </w:rPr>
        <w:t>içerikli</w:t>
      </w:r>
      <w:r w:rsidR="00EB75EA">
        <w:rPr>
          <w:rFonts w:ascii="Courier New" w:hAnsi="Courier New" w:cs="Courier New"/>
          <w:sz w:val="24"/>
          <w:szCs w:val="24"/>
        </w:rPr>
        <w:t xml:space="preserve"> yazı </w:t>
      </w:r>
      <w:r>
        <w:rPr>
          <w:rFonts w:ascii="Courier New" w:hAnsi="Courier New" w:cs="Courier New"/>
          <w:sz w:val="24"/>
          <w:szCs w:val="24"/>
        </w:rPr>
        <w:t xml:space="preserve">ile </w:t>
      </w:r>
      <w:r w:rsidR="00EB75EA">
        <w:rPr>
          <w:rFonts w:ascii="Courier New" w:hAnsi="Courier New" w:cs="Courier New"/>
          <w:sz w:val="24"/>
          <w:szCs w:val="24"/>
        </w:rPr>
        <w:t>karşılaşılmaktadır.</w:t>
      </w:r>
      <w:r>
        <w:rPr>
          <w:rFonts w:ascii="Courier New" w:hAnsi="Courier New" w:cs="Courier New"/>
          <w:sz w:val="24"/>
          <w:szCs w:val="24"/>
        </w:rPr>
        <w:t xml:space="preserve"> Anılan evrak incelendiğinde, savunma talep edilirken, görev yerine gelinmeyen günler veya gelinip de izinsiz ayrılınan günler için detay verilmediği görülmektedir. </w:t>
      </w:r>
    </w:p>
    <w:p w:rsidR="00347F7E" w:rsidRDefault="00314DB5" w:rsidP="00A3190A">
      <w:pPr>
        <w:spacing w:line="360" w:lineRule="auto"/>
        <w:ind w:firstLine="708"/>
        <w:rPr>
          <w:rFonts w:ascii="Courier New" w:hAnsi="Courier New" w:cs="Courier New"/>
          <w:sz w:val="24"/>
          <w:szCs w:val="24"/>
        </w:rPr>
      </w:pPr>
      <w:r>
        <w:rPr>
          <w:rFonts w:ascii="Courier New" w:hAnsi="Courier New" w:cs="Courier New"/>
          <w:sz w:val="24"/>
          <w:szCs w:val="24"/>
        </w:rPr>
        <w:t>65/2007 sayılı Belediye Personel Yasası’nın</w:t>
      </w:r>
      <w:r w:rsidR="00347F7E">
        <w:rPr>
          <w:rFonts w:ascii="Courier New" w:hAnsi="Courier New" w:cs="Courier New"/>
          <w:sz w:val="24"/>
          <w:szCs w:val="24"/>
        </w:rPr>
        <w:t>:</w:t>
      </w:r>
    </w:p>
    <w:tbl>
      <w:tblPr>
        <w:tblW w:w="0" w:type="auto"/>
        <w:tblInd w:w="675" w:type="dxa"/>
        <w:tblLook w:val="0000"/>
      </w:tblPr>
      <w:tblGrid>
        <w:gridCol w:w="1134"/>
        <w:gridCol w:w="6946"/>
      </w:tblGrid>
      <w:tr w:rsidR="000B73A4" w:rsidRPr="000B73A4" w:rsidTr="000B73A4">
        <w:trPr>
          <w:cantSplit/>
        </w:trPr>
        <w:tc>
          <w:tcPr>
            <w:tcW w:w="1134" w:type="dxa"/>
          </w:tcPr>
          <w:p w:rsidR="000B73A4" w:rsidRPr="000B73A4" w:rsidRDefault="000B73A4" w:rsidP="007C6B4D">
            <w:pPr>
              <w:jc w:val="both"/>
              <w:rPr>
                <w:rFonts w:ascii="Courier New" w:hAnsi="Courier New" w:cs="Courier New"/>
                <w:sz w:val="24"/>
                <w:szCs w:val="24"/>
              </w:rPr>
            </w:pPr>
            <w:r>
              <w:rPr>
                <w:rFonts w:ascii="Courier New" w:hAnsi="Courier New" w:cs="Courier New"/>
                <w:sz w:val="24"/>
                <w:szCs w:val="24"/>
              </w:rPr>
              <w:t>”</w:t>
            </w:r>
            <w:r w:rsidRPr="000B73A4">
              <w:rPr>
                <w:rFonts w:ascii="Courier New" w:hAnsi="Courier New" w:cs="Courier New"/>
                <w:sz w:val="24"/>
                <w:szCs w:val="24"/>
              </w:rPr>
              <w:t>94(3)</w:t>
            </w:r>
          </w:p>
        </w:tc>
        <w:tc>
          <w:tcPr>
            <w:tcW w:w="6946" w:type="dxa"/>
          </w:tcPr>
          <w:p w:rsidR="000B73A4" w:rsidRPr="000B73A4" w:rsidRDefault="000B73A4" w:rsidP="000B73A4">
            <w:pPr>
              <w:spacing w:line="240" w:lineRule="auto"/>
              <w:rPr>
                <w:rFonts w:ascii="Courier New" w:hAnsi="Courier New" w:cs="Courier New"/>
                <w:sz w:val="24"/>
                <w:szCs w:val="24"/>
              </w:rPr>
            </w:pPr>
            <w:r w:rsidRPr="000B73A4">
              <w:rPr>
                <w:rFonts w:ascii="Courier New" w:hAnsi="Courier New" w:cs="Courier New"/>
                <w:sz w:val="24"/>
                <w:szCs w:val="24"/>
              </w:rPr>
              <w:t>Hakkında disiplin kovuşturması açılan belediye personeline, kovuşturmaya neden olan eylem veya davranışları, soruşturma memuru tarafından açıkça ve yazılı olarak geciktirilmeden bildirilir ve kendisinden yazılı savunması istenir. Savunma için verilecek süre on günden az olamaz.</w:t>
            </w:r>
            <w:r>
              <w:rPr>
                <w:rFonts w:ascii="Courier New" w:hAnsi="Courier New" w:cs="Courier New"/>
                <w:sz w:val="24"/>
                <w:szCs w:val="24"/>
              </w:rPr>
              <w:t>“</w:t>
            </w:r>
          </w:p>
        </w:tc>
      </w:tr>
    </w:tbl>
    <w:p w:rsidR="00314DB5" w:rsidRDefault="00314DB5" w:rsidP="00747EF1">
      <w:pPr>
        <w:spacing w:line="360" w:lineRule="auto"/>
        <w:rPr>
          <w:rFonts w:ascii="Courier New" w:hAnsi="Courier New" w:cs="Courier New"/>
          <w:sz w:val="24"/>
          <w:szCs w:val="24"/>
        </w:rPr>
      </w:pPr>
      <w:r>
        <w:rPr>
          <w:rFonts w:ascii="Courier New" w:hAnsi="Courier New" w:cs="Courier New"/>
          <w:sz w:val="24"/>
          <w:szCs w:val="24"/>
        </w:rPr>
        <w:t xml:space="preserve">şeklindeki 94’üncü maddesinin (3)’üncü fıkrasına göre savunma talep edilirken kovuşturmaya neden olan eylem veya davranışların açıkça yazılması gereklidir. Yasal durum ışığında anılan evrak incelendiğinde, konu yazının usule uygun içerikte olmadığı anlaşılmaktadır. Buna karşın sonradan düzenlenen ithamname ve ithamnamenin içeriği incelendiğinde, yargılama sürecinde işe gelinmeyen veya gelinip de ayrılınan </w:t>
      </w:r>
      <w:r w:rsidR="003F559E">
        <w:rPr>
          <w:rFonts w:ascii="Courier New" w:hAnsi="Courier New" w:cs="Courier New"/>
          <w:sz w:val="24"/>
          <w:szCs w:val="24"/>
        </w:rPr>
        <w:t xml:space="preserve">günlerin detayının verildiği görülmektedir. Bu noktada konu </w:t>
      </w:r>
      <w:r w:rsidR="003F559E">
        <w:rPr>
          <w:rFonts w:ascii="Courier New" w:hAnsi="Courier New" w:cs="Courier New"/>
          <w:sz w:val="24"/>
          <w:szCs w:val="24"/>
        </w:rPr>
        <w:lastRenderedPageBreak/>
        <w:t>usul sakatlığını</w:t>
      </w:r>
      <w:r w:rsidR="00071642">
        <w:rPr>
          <w:rFonts w:ascii="Courier New" w:hAnsi="Courier New" w:cs="Courier New"/>
          <w:sz w:val="24"/>
          <w:szCs w:val="24"/>
        </w:rPr>
        <w:t xml:space="preserve"> işlemin yönünü değiştiren bir s</w:t>
      </w:r>
      <w:r w:rsidR="00C10DFD">
        <w:rPr>
          <w:rFonts w:ascii="Courier New" w:hAnsi="Courier New" w:cs="Courier New"/>
          <w:sz w:val="24"/>
          <w:szCs w:val="24"/>
        </w:rPr>
        <w:t>ak</w:t>
      </w:r>
      <w:r w:rsidR="003F559E">
        <w:rPr>
          <w:rFonts w:ascii="Courier New" w:hAnsi="Courier New" w:cs="Courier New"/>
          <w:sz w:val="24"/>
          <w:szCs w:val="24"/>
        </w:rPr>
        <w:t>atlık olarak kabul etmek olanaksızlaşmaktadır</w:t>
      </w:r>
      <w:r w:rsidR="007812AB">
        <w:rPr>
          <w:rFonts w:ascii="Courier New" w:hAnsi="Courier New" w:cs="Courier New"/>
          <w:sz w:val="24"/>
          <w:szCs w:val="24"/>
        </w:rPr>
        <w:t>,</w:t>
      </w:r>
      <w:r w:rsidR="003F559E">
        <w:rPr>
          <w:rFonts w:ascii="Courier New" w:hAnsi="Courier New" w:cs="Courier New"/>
          <w:sz w:val="24"/>
          <w:szCs w:val="24"/>
        </w:rPr>
        <w:t xml:space="preserve"> </w:t>
      </w:r>
      <w:r w:rsidR="007812AB">
        <w:rPr>
          <w:rFonts w:ascii="Courier New" w:hAnsi="Courier New" w:cs="Courier New"/>
          <w:sz w:val="24"/>
          <w:szCs w:val="24"/>
        </w:rPr>
        <w:t>ç</w:t>
      </w:r>
      <w:r w:rsidR="003F559E">
        <w:rPr>
          <w:rFonts w:ascii="Courier New" w:hAnsi="Courier New" w:cs="Courier New"/>
          <w:sz w:val="24"/>
          <w:szCs w:val="24"/>
        </w:rPr>
        <w:t>ünkü Davacı</w:t>
      </w:r>
      <w:r w:rsidR="00C10DFD">
        <w:rPr>
          <w:rFonts w:ascii="Courier New" w:hAnsi="Courier New" w:cs="Courier New"/>
          <w:sz w:val="24"/>
          <w:szCs w:val="24"/>
        </w:rPr>
        <w:t>,</w:t>
      </w:r>
      <w:r w:rsidR="003F559E">
        <w:rPr>
          <w:rFonts w:ascii="Courier New" w:hAnsi="Courier New" w:cs="Courier New"/>
          <w:sz w:val="24"/>
          <w:szCs w:val="24"/>
        </w:rPr>
        <w:t xml:space="preserve"> disiplin yargılaması sürecinde</w:t>
      </w:r>
      <w:r w:rsidR="00C10DFD">
        <w:rPr>
          <w:rFonts w:ascii="Courier New" w:hAnsi="Courier New" w:cs="Courier New"/>
          <w:sz w:val="24"/>
          <w:szCs w:val="24"/>
        </w:rPr>
        <w:t>,</w:t>
      </w:r>
      <w:r w:rsidR="003F559E">
        <w:rPr>
          <w:rFonts w:ascii="Courier New" w:hAnsi="Courier New" w:cs="Courier New"/>
          <w:sz w:val="24"/>
          <w:szCs w:val="24"/>
        </w:rPr>
        <w:t xml:space="preserve"> tüm gelmediği veya gelip de izinsiz ayrıldığı günleri bilerek savunmasını yapabilmiş konumdadır. Belirtilen nedenle anılan usul sakatlığını</w:t>
      </w:r>
      <w:r w:rsidR="00C10DFD">
        <w:rPr>
          <w:rFonts w:ascii="Courier New" w:hAnsi="Courier New" w:cs="Courier New"/>
          <w:sz w:val="24"/>
          <w:szCs w:val="24"/>
        </w:rPr>
        <w:t>,</w:t>
      </w:r>
      <w:r w:rsidR="003F559E">
        <w:rPr>
          <w:rFonts w:ascii="Courier New" w:hAnsi="Courier New" w:cs="Courier New"/>
          <w:sz w:val="24"/>
          <w:szCs w:val="24"/>
        </w:rPr>
        <w:t xml:space="preserve"> işlemin iptalini gerektirecek bir sakatlık olarak nitelendirmek olanaklı değildir.</w:t>
      </w:r>
    </w:p>
    <w:p w:rsidR="00314DB5" w:rsidRDefault="003F559E" w:rsidP="00747EF1">
      <w:pPr>
        <w:spacing w:line="360" w:lineRule="auto"/>
        <w:rPr>
          <w:rFonts w:ascii="Courier New" w:hAnsi="Courier New" w:cs="Courier New"/>
          <w:sz w:val="24"/>
          <w:szCs w:val="24"/>
        </w:rPr>
      </w:pPr>
      <w:r>
        <w:rPr>
          <w:rFonts w:ascii="Courier New" w:hAnsi="Courier New" w:cs="Courier New"/>
          <w:sz w:val="24"/>
          <w:szCs w:val="24"/>
        </w:rPr>
        <w:tab/>
        <w:t>Davacı tarafın diğer iddiaları incelendiğinde görülenler ise şöyle sıralanabilmektedir:</w:t>
      </w:r>
    </w:p>
    <w:p w:rsidR="00106F8F" w:rsidRDefault="003E6508" w:rsidP="00747EF1">
      <w:pPr>
        <w:spacing w:line="360" w:lineRule="auto"/>
        <w:rPr>
          <w:rFonts w:ascii="Courier New" w:hAnsi="Courier New" w:cs="Courier New"/>
          <w:sz w:val="24"/>
          <w:szCs w:val="24"/>
        </w:rPr>
      </w:pPr>
      <w:r>
        <w:rPr>
          <w:rFonts w:ascii="Courier New" w:hAnsi="Courier New" w:cs="Courier New"/>
          <w:sz w:val="24"/>
          <w:szCs w:val="24"/>
        </w:rPr>
        <w:tab/>
        <w:t>Emare olarak sunulmuş D</w:t>
      </w:r>
      <w:r w:rsidR="00764A60">
        <w:rPr>
          <w:rFonts w:ascii="Courier New" w:hAnsi="Courier New" w:cs="Courier New"/>
          <w:sz w:val="24"/>
          <w:szCs w:val="24"/>
        </w:rPr>
        <w:t xml:space="preserve">isiplin </w:t>
      </w:r>
      <w:r>
        <w:rPr>
          <w:rFonts w:ascii="Courier New" w:hAnsi="Courier New" w:cs="Courier New"/>
          <w:sz w:val="24"/>
          <w:szCs w:val="24"/>
        </w:rPr>
        <w:t>K</w:t>
      </w:r>
      <w:r w:rsidR="00764A60">
        <w:rPr>
          <w:rFonts w:ascii="Courier New" w:hAnsi="Courier New" w:cs="Courier New"/>
          <w:sz w:val="24"/>
          <w:szCs w:val="24"/>
        </w:rPr>
        <w:t>urulu huzurundaki duruşma ile ilgili tüm tutanaklar incelendiğinde</w:t>
      </w:r>
      <w:r w:rsidR="00541CA7">
        <w:rPr>
          <w:rFonts w:ascii="Courier New" w:hAnsi="Courier New" w:cs="Courier New"/>
          <w:sz w:val="24"/>
          <w:szCs w:val="24"/>
        </w:rPr>
        <w:t>,</w:t>
      </w:r>
      <w:r w:rsidR="00764A60">
        <w:rPr>
          <w:rFonts w:ascii="Courier New" w:hAnsi="Courier New" w:cs="Courier New"/>
          <w:sz w:val="24"/>
          <w:szCs w:val="24"/>
        </w:rPr>
        <w:t xml:space="preserve"> tanıklardan biri olan Cemal Ulunay’ın şahadetinin</w:t>
      </w:r>
      <w:r w:rsidR="003F559E">
        <w:rPr>
          <w:rFonts w:ascii="Courier New" w:hAnsi="Courier New" w:cs="Courier New"/>
          <w:sz w:val="24"/>
          <w:szCs w:val="24"/>
        </w:rPr>
        <w:t xml:space="preserve">, </w:t>
      </w:r>
      <w:r w:rsidR="00307A80">
        <w:rPr>
          <w:rFonts w:ascii="Courier New" w:hAnsi="Courier New" w:cs="Courier New"/>
          <w:sz w:val="24"/>
          <w:szCs w:val="24"/>
        </w:rPr>
        <w:t>sunulmuş</w:t>
      </w:r>
      <w:r w:rsidR="003F559E">
        <w:rPr>
          <w:rFonts w:ascii="Courier New" w:hAnsi="Courier New" w:cs="Courier New"/>
          <w:sz w:val="24"/>
          <w:szCs w:val="24"/>
        </w:rPr>
        <w:t xml:space="preserve"> diğer</w:t>
      </w:r>
      <w:r w:rsidR="00307A80">
        <w:rPr>
          <w:rFonts w:ascii="Courier New" w:hAnsi="Courier New" w:cs="Courier New"/>
          <w:sz w:val="24"/>
          <w:szCs w:val="24"/>
        </w:rPr>
        <w:t xml:space="preserve"> şahadet ve emareleri şüpheli hale getirecek </w:t>
      </w:r>
      <w:r w:rsidR="00FC277E">
        <w:rPr>
          <w:rFonts w:ascii="Courier New" w:hAnsi="Courier New" w:cs="Courier New"/>
          <w:sz w:val="24"/>
          <w:szCs w:val="24"/>
        </w:rPr>
        <w:t>nitelikte olmadığı anlaşılmaktadır</w:t>
      </w:r>
      <w:r w:rsidR="00307A80">
        <w:rPr>
          <w:rFonts w:ascii="Courier New" w:hAnsi="Courier New" w:cs="Courier New"/>
          <w:sz w:val="24"/>
          <w:szCs w:val="24"/>
        </w:rPr>
        <w:t>. İdarenin uygulamadaki bazı eksiklik veya hatalarının Davacının daha uzun süreler işe gelmemesine veya aynı gün içerisinde işten ayrılıp, sonra tekrar işe gelmesine ve bu şekilde biriken süreler nedeniyle suçun vehametinin veya cezanın vehametinin artmasına neden olduğu iddiası ise</w:t>
      </w:r>
      <w:r w:rsidR="00FC277E">
        <w:rPr>
          <w:rFonts w:ascii="Courier New" w:hAnsi="Courier New" w:cs="Courier New"/>
          <w:sz w:val="24"/>
          <w:szCs w:val="24"/>
        </w:rPr>
        <w:t>,</w:t>
      </w:r>
      <w:r w:rsidR="00307A80">
        <w:rPr>
          <w:rFonts w:ascii="Courier New" w:hAnsi="Courier New" w:cs="Courier New"/>
          <w:sz w:val="24"/>
          <w:szCs w:val="24"/>
        </w:rPr>
        <w:t xml:space="preserve"> Davacının yargılandığı suç</w:t>
      </w:r>
      <w:r w:rsidR="00C10DFD">
        <w:rPr>
          <w:rFonts w:ascii="Courier New" w:hAnsi="Courier New" w:cs="Courier New"/>
          <w:sz w:val="24"/>
          <w:szCs w:val="24"/>
        </w:rPr>
        <w:t>,</w:t>
      </w:r>
      <w:r w:rsidR="00787604">
        <w:rPr>
          <w:rFonts w:ascii="Courier New" w:hAnsi="Courier New" w:cs="Courier New"/>
          <w:sz w:val="24"/>
          <w:szCs w:val="24"/>
        </w:rPr>
        <w:t xml:space="preserve"> önceden uyarılmayı gerektirir nitelikte olmadığından</w:t>
      </w:r>
      <w:r w:rsidR="00FC277E">
        <w:rPr>
          <w:rFonts w:ascii="Courier New" w:hAnsi="Courier New" w:cs="Courier New"/>
          <w:sz w:val="24"/>
          <w:szCs w:val="24"/>
        </w:rPr>
        <w:t>,</w:t>
      </w:r>
      <w:r w:rsidR="00787604">
        <w:rPr>
          <w:rFonts w:ascii="Courier New" w:hAnsi="Courier New" w:cs="Courier New"/>
          <w:sz w:val="24"/>
          <w:szCs w:val="24"/>
        </w:rPr>
        <w:t xml:space="preserve"> Davacının aleyhindeki ithamdan suçlu bulunmasını engelleyici bir husus olarak değerlendirilemez.</w:t>
      </w:r>
      <w:r w:rsidR="00B412DC">
        <w:rPr>
          <w:rFonts w:ascii="Courier New" w:hAnsi="Courier New" w:cs="Courier New"/>
          <w:sz w:val="24"/>
          <w:szCs w:val="24"/>
        </w:rPr>
        <w:t xml:space="preserve"> Davacının kendi şahadeti</w:t>
      </w:r>
      <w:r>
        <w:rPr>
          <w:rFonts w:ascii="Courier New" w:hAnsi="Courier New" w:cs="Courier New"/>
          <w:sz w:val="24"/>
          <w:szCs w:val="24"/>
        </w:rPr>
        <w:t xml:space="preserve"> dahil tüm şahadet ve emareler</w:t>
      </w:r>
      <w:r w:rsidR="00FC277E">
        <w:rPr>
          <w:rFonts w:ascii="Courier New" w:hAnsi="Courier New" w:cs="Courier New"/>
          <w:sz w:val="24"/>
          <w:szCs w:val="24"/>
        </w:rPr>
        <w:t>,</w:t>
      </w:r>
      <w:r>
        <w:rPr>
          <w:rFonts w:ascii="Courier New" w:hAnsi="Courier New" w:cs="Courier New"/>
          <w:sz w:val="24"/>
          <w:szCs w:val="24"/>
        </w:rPr>
        <w:t xml:space="preserve"> D</w:t>
      </w:r>
      <w:r w:rsidR="00B412DC">
        <w:rPr>
          <w:rFonts w:ascii="Courier New" w:hAnsi="Courier New" w:cs="Courier New"/>
          <w:sz w:val="24"/>
          <w:szCs w:val="24"/>
        </w:rPr>
        <w:t xml:space="preserve">isiplin </w:t>
      </w:r>
      <w:r>
        <w:rPr>
          <w:rFonts w:ascii="Courier New" w:hAnsi="Courier New" w:cs="Courier New"/>
          <w:sz w:val="24"/>
          <w:szCs w:val="24"/>
        </w:rPr>
        <w:t>K</w:t>
      </w:r>
      <w:r w:rsidR="00B412DC">
        <w:rPr>
          <w:rFonts w:ascii="Courier New" w:hAnsi="Courier New" w:cs="Courier New"/>
          <w:sz w:val="24"/>
          <w:szCs w:val="24"/>
        </w:rPr>
        <w:t>urulunun kararında yapılan değerlendirmelerle b</w:t>
      </w:r>
      <w:r w:rsidR="000B134D">
        <w:rPr>
          <w:rFonts w:ascii="Courier New" w:hAnsi="Courier New" w:cs="Courier New"/>
          <w:sz w:val="24"/>
          <w:szCs w:val="24"/>
        </w:rPr>
        <w:t>irlikte göz önüne alındığında, D</w:t>
      </w:r>
      <w:r w:rsidR="00B412DC">
        <w:rPr>
          <w:rFonts w:ascii="Courier New" w:hAnsi="Courier New" w:cs="Courier New"/>
          <w:sz w:val="24"/>
          <w:szCs w:val="24"/>
        </w:rPr>
        <w:t xml:space="preserve">isiplin </w:t>
      </w:r>
      <w:r w:rsidR="000B134D">
        <w:rPr>
          <w:rFonts w:ascii="Courier New" w:hAnsi="Courier New" w:cs="Courier New"/>
          <w:sz w:val="24"/>
          <w:szCs w:val="24"/>
        </w:rPr>
        <w:t>K</w:t>
      </w:r>
      <w:r w:rsidR="00FC277E">
        <w:rPr>
          <w:rFonts w:ascii="Courier New" w:hAnsi="Courier New" w:cs="Courier New"/>
          <w:sz w:val="24"/>
          <w:szCs w:val="24"/>
        </w:rPr>
        <w:t>urulunun huzurun</w:t>
      </w:r>
      <w:r w:rsidR="00B412DC">
        <w:rPr>
          <w:rFonts w:ascii="Courier New" w:hAnsi="Courier New" w:cs="Courier New"/>
          <w:sz w:val="24"/>
          <w:szCs w:val="24"/>
        </w:rPr>
        <w:t>dakilerle vardığı sonuca varabileceği de ortaya çıkmaktadır.</w:t>
      </w:r>
    </w:p>
    <w:tbl>
      <w:tblPr>
        <w:tblW w:w="0" w:type="auto"/>
        <w:tblInd w:w="392" w:type="dxa"/>
        <w:tblLayout w:type="fixed"/>
        <w:tblLook w:val="0000"/>
      </w:tblPr>
      <w:tblGrid>
        <w:gridCol w:w="1276"/>
        <w:gridCol w:w="708"/>
        <w:gridCol w:w="6663"/>
      </w:tblGrid>
      <w:tr w:rsidR="00106F8F" w:rsidRPr="00106F8F" w:rsidTr="00DC6397">
        <w:trPr>
          <w:cantSplit/>
        </w:trPr>
        <w:tc>
          <w:tcPr>
            <w:tcW w:w="1276" w:type="dxa"/>
          </w:tcPr>
          <w:p w:rsidR="00106F8F" w:rsidRPr="00106F8F" w:rsidRDefault="00106F8F" w:rsidP="00FB71BA">
            <w:pPr>
              <w:jc w:val="both"/>
              <w:rPr>
                <w:rFonts w:ascii="Courier New" w:hAnsi="Courier New" w:cs="Courier New"/>
              </w:rPr>
            </w:pPr>
            <w:r>
              <w:rPr>
                <w:rFonts w:ascii="Courier New" w:hAnsi="Courier New" w:cs="Courier New"/>
              </w:rPr>
              <w:t>”</w:t>
            </w:r>
            <w:r w:rsidRPr="00106F8F">
              <w:rPr>
                <w:rFonts w:ascii="Courier New" w:hAnsi="Courier New" w:cs="Courier New"/>
              </w:rPr>
              <w:t>96 (5)</w:t>
            </w:r>
          </w:p>
        </w:tc>
        <w:tc>
          <w:tcPr>
            <w:tcW w:w="7371" w:type="dxa"/>
            <w:gridSpan w:val="2"/>
          </w:tcPr>
          <w:p w:rsidR="00106F8F" w:rsidRPr="00106F8F" w:rsidRDefault="00106F8F" w:rsidP="00FB71BA">
            <w:pPr>
              <w:pStyle w:val="BodyText"/>
              <w:rPr>
                <w:rFonts w:ascii="Courier New" w:hAnsi="Courier New" w:cs="Courier New"/>
              </w:rPr>
            </w:pPr>
            <w:r w:rsidRPr="00106F8F">
              <w:rPr>
                <w:rFonts w:ascii="Courier New" w:hAnsi="Courier New" w:cs="Courier New"/>
              </w:rPr>
              <w:t>Belediye Görevinden Çıkarma Cezası:</w:t>
            </w:r>
          </w:p>
        </w:tc>
      </w:tr>
      <w:tr w:rsidR="00106F8F" w:rsidRPr="00106F8F" w:rsidTr="00DC6397">
        <w:trPr>
          <w:cantSplit/>
        </w:trPr>
        <w:tc>
          <w:tcPr>
            <w:tcW w:w="1276" w:type="dxa"/>
          </w:tcPr>
          <w:p w:rsidR="00106F8F" w:rsidRPr="00106F8F" w:rsidRDefault="00106F8F" w:rsidP="00FB71BA">
            <w:pPr>
              <w:jc w:val="both"/>
              <w:rPr>
                <w:rFonts w:ascii="Courier New" w:hAnsi="Courier New" w:cs="Courier New"/>
              </w:rPr>
            </w:pPr>
          </w:p>
        </w:tc>
        <w:tc>
          <w:tcPr>
            <w:tcW w:w="7371" w:type="dxa"/>
            <w:gridSpan w:val="2"/>
          </w:tcPr>
          <w:p w:rsidR="00106F8F" w:rsidRPr="00106F8F" w:rsidRDefault="00106F8F" w:rsidP="00DC6397">
            <w:pPr>
              <w:pStyle w:val="BodyText"/>
              <w:jc w:val="left"/>
              <w:rPr>
                <w:rFonts w:ascii="Courier New" w:hAnsi="Courier New" w:cs="Courier New"/>
              </w:rPr>
            </w:pPr>
            <w:r w:rsidRPr="00106F8F">
              <w:rPr>
                <w:rFonts w:ascii="Courier New" w:hAnsi="Courier New" w:cs="Courier New"/>
              </w:rPr>
              <w:t xml:space="preserve">    Belediye personelinin sürekli olarak belediye görevinden çıkarılmasıdır. Bu cezaya çarptırılan belediye personeli bir kez daha belediye  görevine alınamaz. </w:t>
            </w:r>
          </w:p>
        </w:tc>
      </w:tr>
      <w:tr w:rsidR="00106F8F" w:rsidRPr="00106F8F" w:rsidTr="00DC6397">
        <w:trPr>
          <w:cantSplit/>
        </w:trPr>
        <w:tc>
          <w:tcPr>
            <w:tcW w:w="1276" w:type="dxa"/>
          </w:tcPr>
          <w:p w:rsidR="00106F8F" w:rsidRPr="00106F8F" w:rsidRDefault="00106F8F" w:rsidP="00FB71BA">
            <w:pPr>
              <w:jc w:val="both"/>
              <w:rPr>
                <w:rFonts w:ascii="Courier New" w:hAnsi="Courier New" w:cs="Courier New"/>
              </w:rPr>
            </w:pPr>
          </w:p>
        </w:tc>
        <w:tc>
          <w:tcPr>
            <w:tcW w:w="7371" w:type="dxa"/>
            <w:gridSpan w:val="2"/>
          </w:tcPr>
          <w:p w:rsidR="00106F8F" w:rsidRPr="00106F8F" w:rsidRDefault="00106F8F" w:rsidP="00DC6397">
            <w:pPr>
              <w:pStyle w:val="BodyText"/>
              <w:jc w:val="left"/>
              <w:rPr>
                <w:rFonts w:ascii="Courier New" w:hAnsi="Courier New" w:cs="Courier New"/>
              </w:rPr>
            </w:pPr>
            <w:r w:rsidRPr="00106F8F">
              <w:rPr>
                <w:rFonts w:ascii="Courier New" w:hAnsi="Courier New" w:cs="Courier New"/>
              </w:rPr>
              <w:t>Belediye görevinden çıkarma cezasını gerektiren eylem ve davranışlar şunlardır:</w:t>
            </w:r>
          </w:p>
        </w:tc>
      </w:tr>
      <w:tr w:rsidR="00106F8F" w:rsidRPr="00106F8F" w:rsidTr="00DC6397">
        <w:trPr>
          <w:cantSplit/>
        </w:trPr>
        <w:tc>
          <w:tcPr>
            <w:tcW w:w="1276" w:type="dxa"/>
          </w:tcPr>
          <w:p w:rsidR="00106F8F" w:rsidRPr="00106F8F" w:rsidRDefault="00106F8F" w:rsidP="00FB71BA">
            <w:pPr>
              <w:jc w:val="both"/>
              <w:rPr>
                <w:rFonts w:ascii="Courier New" w:hAnsi="Courier New" w:cs="Courier New"/>
              </w:rPr>
            </w:pPr>
          </w:p>
        </w:tc>
        <w:tc>
          <w:tcPr>
            <w:tcW w:w="708" w:type="dxa"/>
          </w:tcPr>
          <w:p w:rsidR="00106F8F" w:rsidRPr="00106F8F" w:rsidRDefault="00106F8F" w:rsidP="00FB71BA">
            <w:pPr>
              <w:pStyle w:val="BodyText"/>
              <w:rPr>
                <w:rFonts w:ascii="Courier New" w:hAnsi="Courier New" w:cs="Courier New"/>
              </w:rPr>
            </w:pPr>
            <w:r w:rsidRPr="00106F8F">
              <w:rPr>
                <w:rFonts w:ascii="Courier New" w:hAnsi="Courier New" w:cs="Courier New"/>
              </w:rPr>
              <w:t>(A)</w:t>
            </w:r>
          </w:p>
        </w:tc>
        <w:tc>
          <w:tcPr>
            <w:tcW w:w="6663" w:type="dxa"/>
          </w:tcPr>
          <w:p w:rsidR="00106F8F" w:rsidRPr="00106F8F" w:rsidRDefault="00106F8F" w:rsidP="00DC6397">
            <w:pPr>
              <w:pStyle w:val="BodyText"/>
              <w:jc w:val="left"/>
              <w:rPr>
                <w:rFonts w:ascii="Courier New" w:hAnsi="Courier New" w:cs="Courier New"/>
              </w:rPr>
            </w:pPr>
            <w:r w:rsidRPr="00106F8F">
              <w:rPr>
                <w:rFonts w:ascii="Courier New" w:hAnsi="Courier New" w:cs="Courier New"/>
              </w:rPr>
              <w:t>Bir yılda toplam otuz gün izinsiz  veya özürsüz olarak görev yerine gelmemek;</w:t>
            </w:r>
          </w:p>
        </w:tc>
      </w:tr>
      <w:tr w:rsidR="00106F8F" w:rsidRPr="00106F8F" w:rsidTr="00DC6397">
        <w:trPr>
          <w:cantSplit/>
        </w:trPr>
        <w:tc>
          <w:tcPr>
            <w:tcW w:w="1276" w:type="dxa"/>
          </w:tcPr>
          <w:p w:rsidR="00106F8F" w:rsidRPr="00106F8F" w:rsidRDefault="00106F8F" w:rsidP="00FB71BA">
            <w:pPr>
              <w:jc w:val="both"/>
              <w:rPr>
                <w:rFonts w:ascii="Courier New" w:hAnsi="Courier New" w:cs="Courier New"/>
              </w:rPr>
            </w:pPr>
          </w:p>
        </w:tc>
        <w:tc>
          <w:tcPr>
            <w:tcW w:w="708" w:type="dxa"/>
          </w:tcPr>
          <w:p w:rsidR="00106F8F" w:rsidRPr="00106F8F" w:rsidRDefault="00106F8F" w:rsidP="00FB71BA">
            <w:pPr>
              <w:pStyle w:val="BodyText"/>
              <w:rPr>
                <w:rFonts w:ascii="Courier New" w:hAnsi="Courier New" w:cs="Courier New"/>
              </w:rPr>
            </w:pPr>
          </w:p>
        </w:tc>
        <w:tc>
          <w:tcPr>
            <w:tcW w:w="6663" w:type="dxa"/>
          </w:tcPr>
          <w:p w:rsidR="00106F8F" w:rsidRPr="00106F8F" w:rsidRDefault="00106F8F" w:rsidP="00DC6397">
            <w:pPr>
              <w:pStyle w:val="BodyText"/>
              <w:jc w:val="left"/>
              <w:rPr>
                <w:rFonts w:ascii="Courier New" w:hAnsi="Courier New" w:cs="Courier New"/>
              </w:rPr>
            </w:pPr>
            <w:r w:rsidRPr="00106F8F">
              <w:rPr>
                <w:rFonts w:ascii="Courier New" w:hAnsi="Courier New" w:cs="Courier New"/>
              </w:rPr>
              <w:t xml:space="preserve">     Ancak görev yerine muayyen bir süre gelip izinsiz veya özürsüz görev yerinden ayrılmak, o gün izinsiz veya özürsüz olarak görev yerine gelmemek anlamını taşır.</w:t>
            </w:r>
            <w:r>
              <w:rPr>
                <w:rFonts w:ascii="Courier New" w:hAnsi="Courier New" w:cs="Courier New"/>
              </w:rPr>
              <w:t>“</w:t>
            </w:r>
          </w:p>
        </w:tc>
      </w:tr>
    </w:tbl>
    <w:p w:rsidR="00F86EA7" w:rsidRDefault="00B412DC" w:rsidP="00747EF1">
      <w:pPr>
        <w:spacing w:line="360" w:lineRule="auto"/>
        <w:rPr>
          <w:rFonts w:ascii="Courier New" w:hAnsi="Courier New" w:cs="Courier New"/>
          <w:sz w:val="24"/>
          <w:szCs w:val="24"/>
        </w:rPr>
      </w:pPr>
      <w:r>
        <w:rPr>
          <w:rFonts w:ascii="Courier New" w:hAnsi="Courier New" w:cs="Courier New"/>
          <w:sz w:val="24"/>
          <w:szCs w:val="24"/>
        </w:rPr>
        <w:t>şeklindeki 65/2007 sayılı Belediye Personel Yasası’nın 96’ncı madde</w:t>
      </w:r>
      <w:r w:rsidR="007812AB">
        <w:rPr>
          <w:rFonts w:ascii="Courier New" w:hAnsi="Courier New" w:cs="Courier New"/>
          <w:sz w:val="24"/>
          <w:szCs w:val="24"/>
        </w:rPr>
        <w:t>si</w:t>
      </w:r>
      <w:r>
        <w:rPr>
          <w:rFonts w:ascii="Courier New" w:hAnsi="Courier New" w:cs="Courier New"/>
          <w:sz w:val="24"/>
          <w:szCs w:val="24"/>
        </w:rPr>
        <w:t xml:space="preserve">nin </w:t>
      </w:r>
      <w:r w:rsidR="00106F8F">
        <w:rPr>
          <w:rFonts w:ascii="Courier New" w:hAnsi="Courier New" w:cs="Courier New"/>
          <w:sz w:val="24"/>
          <w:szCs w:val="24"/>
        </w:rPr>
        <w:t>(</w:t>
      </w:r>
      <w:r>
        <w:rPr>
          <w:rFonts w:ascii="Courier New" w:hAnsi="Courier New" w:cs="Courier New"/>
          <w:sz w:val="24"/>
          <w:szCs w:val="24"/>
        </w:rPr>
        <w:t>5</w:t>
      </w:r>
      <w:r w:rsidR="00106F8F">
        <w:rPr>
          <w:rFonts w:ascii="Courier New" w:hAnsi="Courier New" w:cs="Courier New"/>
          <w:sz w:val="24"/>
          <w:szCs w:val="24"/>
        </w:rPr>
        <w:t>)</w:t>
      </w:r>
      <w:r>
        <w:rPr>
          <w:rFonts w:ascii="Courier New" w:hAnsi="Courier New" w:cs="Courier New"/>
          <w:sz w:val="24"/>
          <w:szCs w:val="24"/>
        </w:rPr>
        <w:t>’inci fıkrasının (A) bendi incelendiğinde, iş yerine geldikten sonra izinsiz veya özürsüz olarak ayrılmanın, aynı gün içinde işyerine tekrar geri dönülse bile</w:t>
      </w:r>
      <w:r w:rsidR="00442B14">
        <w:rPr>
          <w:rFonts w:ascii="Courier New" w:hAnsi="Courier New" w:cs="Courier New"/>
          <w:sz w:val="24"/>
          <w:szCs w:val="24"/>
        </w:rPr>
        <w:t>,</w:t>
      </w:r>
      <w:r>
        <w:rPr>
          <w:rFonts w:ascii="Courier New" w:hAnsi="Courier New" w:cs="Courier New"/>
          <w:sz w:val="24"/>
          <w:szCs w:val="24"/>
        </w:rPr>
        <w:t xml:space="preserve"> o</w:t>
      </w:r>
      <w:r w:rsidR="00442B14">
        <w:rPr>
          <w:rFonts w:ascii="Courier New" w:hAnsi="Courier New" w:cs="Courier New"/>
          <w:sz w:val="24"/>
          <w:szCs w:val="24"/>
        </w:rPr>
        <w:t xml:space="preserve"> </w:t>
      </w:r>
      <w:r>
        <w:rPr>
          <w:rFonts w:ascii="Courier New" w:hAnsi="Courier New" w:cs="Courier New"/>
          <w:sz w:val="24"/>
          <w:szCs w:val="24"/>
        </w:rPr>
        <w:t xml:space="preserve">gün için görev yerine gelmemek </w:t>
      </w:r>
      <w:r w:rsidR="00442B14">
        <w:rPr>
          <w:rFonts w:ascii="Courier New" w:hAnsi="Courier New" w:cs="Courier New"/>
          <w:sz w:val="24"/>
          <w:szCs w:val="24"/>
        </w:rPr>
        <w:t>anlamını taşıdığı</w:t>
      </w:r>
      <w:r>
        <w:rPr>
          <w:rFonts w:ascii="Courier New" w:hAnsi="Courier New" w:cs="Courier New"/>
          <w:sz w:val="24"/>
          <w:szCs w:val="24"/>
        </w:rPr>
        <w:t xml:space="preserve"> düzen</w:t>
      </w:r>
      <w:r w:rsidR="000B134D">
        <w:rPr>
          <w:rFonts w:ascii="Courier New" w:hAnsi="Courier New" w:cs="Courier New"/>
          <w:sz w:val="24"/>
          <w:szCs w:val="24"/>
        </w:rPr>
        <w:t>lemesi ile karşılaşıldığından, D</w:t>
      </w:r>
      <w:r>
        <w:rPr>
          <w:rFonts w:ascii="Courier New" w:hAnsi="Courier New" w:cs="Courier New"/>
          <w:sz w:val="24"/>
          <w:szCs w:val="24"/>
        </w:rPr>
        <w:t xml:space="preserve">isiplin </w:t>
      </w:r>
      <w:r w:rsidR="000B134D">
        <w:rPr>
          <w:rFonts w:ascii="Courier New" w:hAnsi="Courier New" w:cs="Courier New"/>
          <w:sz w:val="24"/>
          <w:szCs w:val="24"/>
        </w:rPr>
        <w:t>K</w:t>
      </w:r>
      <w:r>
        <w:rPr>
          <w:rFonts w:ascii="Courier New" w:hAnsi="Courier New" w:cs="Courier New"/>
          <w:sz w:val="24"/>
          <w:szCs w:val="24"/>
        </w:rPr>
        <w:t>urulunun</w:t>
      </w:r>
      <w:r w:rsidR="00C10DFD">
        <w:rPr>
          <w:rFonts w:ascii="Courier New" w:hAnsi="Courier New" w:cs="Courier New"/>
          <w:sz w:val="24"/>
          <w:szCs w:val="24"/>
        </w:rPr>
        <w:t>,</w:t>
      </w:r>
      <w:r>
        <w:rPr>
          <w:rFonts w:ascii="Courier New" w:hAnsi="Courier New" w:cs="Courier New"/>
          <w:sz w:val="24"/>
          <w:szCs w:val="24"/>
        </w:rPr>
        <w:t xml:space="preserve"> </w:t>
      </w:r>
      <w:r w:rsidR="00442B14">
        <w:rPr>
          <w:rFonts w:ascii="Courier New" w:hAnsi="Courier New" w:cs="Courier New"/>
          <w:sz w:val="24"/>
          <w:szCs w:val="24"/>
        </w:rPr>
        <w:t>Davacı tarafın iddia ettiği gibi</w:t>
      </w:r>
      <w:r w:rsidR="00C10DFD">
        <w:rPr>
          <w:rFonts w:ascii="Courier New" w:hAnsi="Courier New" w:cs="Courier New"/>
          <w:sz w:val="24"/>
          <w:szCs w:val="24"/>
        </w:rPr>
        <w:t>,</w:t>
      </w:r>
      <w:r w:rsidR="00442B14">
        <w:rPr>
          <w:rFonts w:ascii="Courier New" w:hAnsi="Courier New" w:cs="Courier New"/>
          <w:sz w:val="24"/>
          <w:szCs w:val="24"/>
        </w:rPr>
        <w:t xml:space="preserve"> </w:t>
      </w:r>
      <w:r>
        <w:rPr>
          <w:rFonts w:ascii="Courier New" w:hAnsi="Courier New" w:cs="Courier New"/>
          <w:sz w:val="24"/>
          <w:szCs w:val="24"/>
        </w:rPr>
        <w:t>maddeyi yanlış yorumladığını söyleme şansı da bulunmamaktadır.</w:t>
      </w:r>
      <w:r w:rsidR="000D3C7D">
        <w:rPr>
          <w:rFonts w:ascii="Courier New" w:hAnsi="Courier New" w:cs="Courier New"/>
          <w:sz w:val="24"/>
          <w:szCs w:val="24"/>
        </w:rPr>
        <w:t xml:space="preserve"> Suçun, belediye hizmetlerinin gereği gibi yürütülmesini engelleme veya görevi yapmama gibi unsurlar içermediği göz önüne alındığında ise</w:t>
      </w:r>
      <w:r w:rsidR="00442B14">
        <w:rPr>
          <w:rFonts w:ascii="Courier New" w:hAnsi="Courier New" w:cs="Courier New"/>
          <w:sz w:val="24"/>
          <w:szCs w:val="24"/>
        </w:rPr>
        <w:t>,</w:t>
      </w:r>
      <w:r w:rsidR="000D3C7D">
        <w:rPr>
          <w:rFonts w:ascii="Courier New" w:hAnsi="Courier New" w:cs="Courier New"/>
          <w:sz w:val="24"/>
          <w:szCs w:val="24"/>
        </w:rPr>
        <w:t xml:space="preserve"> kararda varılan mahk</w:t>
      </w:r>
      <w:r w:rsidR="00675A64">
        <w:rPr>
          <w:rFonts w:ascii="Courier New" w:hAnsi="Courier New" w:cs="Courier New"/>
          <w:sz w:val="24"/>
          <w:szCs w:val="24"/>
        </w:rPr>
        <w:t>û</w:t>
      </w:r>
      <w:r w:rsidR="000D3C7D">
        <w:rPr>
          <w:rFonts w:ascii="Courier New" w:hAnsi="Courier New" w:cs="Courier New"/>
          <w:sz w:val="24"/>
          <w:szCs w:val="24"/>
        </w:rPr>
        <w:t>miyet sonucunun hatalı olduğu söylenememektedir.</w:t>
      </w:r>
    </w:p>
    <w:p w:rsidR="00466C9A" w:rsidRDefault="00F86EA7" w:rsidP="00747EF1">
      <w:pPr>
        <w:spacing w:line="360" w:lineRule="auto"/>
        <w:rPr>
          <w:rFonts w:ascii="Courier New" w:hAnsi="Courier New" w:cs="Courier New"/>
          <w:sz w:val="24"/>
          <w:szCs w:val="24"/>
        </w:rPr>
      </w:pPr>
      <w:r>
        <w:rPr>
          <w:rFonts w:ascii="Courier New" w:hAnsi="Courier New" w:cs="Courier New"/>
          <w:sz w:val="24"/>
          <w:szCs w:val="24"/>
        </w:rPr>
        <w:tab/>
      </w:r>
      <w:r w:rsidR="00DA4154">
        <w:rPr>
          <w:rFonts w:ascii="Courier New" w:hAnsi="Courier New" w:cs="Courier New"/>
          <w:sz w:val="24"/>
          <w:szCs w:val="24"/>
        </w:rPr>
        <w:t>65/2007 sayılı Yasa’nın</w:t>
      </w:r>
      <w:r w:rsidR="00B54A9D">
        <w:rPr>
          <w:rFonts w:ascii="Courier New" w:hAnsi="Courier New" w:cs="Courier New"/>
          <w:sz w:val="24"/>
          <w:szCs w:val="24"/>
        </w:rPr>
        <w:t>:</w:t>
      </w:r>
    </w:p>
    <w:tbl>
      <w:tblPr>
        <w:tblW w:w="0" w:type="auto"/>
        <w:tblInd w:w="534" w:type="dxa"/>
        <w:tblLook w:val="0000"/>
      </w:tblPr>
      <w:tblGrid>
        <w:gridCol w:w="1491"/>
        <w:gridCol w:w="493"/>
        <w:gridCol w:w="1081"/>
        <w:gridCol w:w="5689"/>
      </w:tblGrid>
      <w:tr w:rsidR="009E5BD5" w:rsidRPr="002C29E9" w:rsidTr="00092114">
        <w:trPr>
          <w:cantSplit/>
        </w:trPr>
        <w:tc>
          <w:tcPr>
            <w:tcW w:w="1559" w:type="dxa"/>
          </w:tcPr>
          <w:p w:rsidR="002C29E9" w:rsidRPr="002C29E9" w:rsidRDefault="007B751E" w:rsidP="00FB71BA">
            <w:pPr>
              <w:jc w:val="both"/>
              <w:rPr>
                <w:rFonts w:ascii="Courier New" w:hAnsi="Courier New" w:cs="Courier New"/>
              </w:rPr>
            </w:pPr>
            <w:r>
              <w:rPr>
                <w:rFonts w:ascii="Courier New" w:hAnsi="Courier New" w:cs="Courier New"/>
              </w:rPr>
              <w:t>”</w:t>
            </w:r>
            <w:r w:rsidR="00092114" w:rsidRPr="002C29E9">
              <w:rPr>
                <w:rFonts w:ascii="Courier New" w:hAnsi="Courier New" w:cs="Courier New"/>
              </w:rPr>
              <w:t xml:space="preserve">Disiplin </w:t>
            </w:r>
            <w:r w:rsidR="00092114">
              <w:rPr>
                <w:rFonts w:ascii="Courier New" w:hAnsi="Courier New" w:cs="Courier New"/>
              </w:rPr>
              <w:t xml:space="preserve">         </w:t>
            </w:r>
            <w:r w:rsidR="00092114" w:rsidRPr="002C29E9">
              <w:rPr>
                <w:rFonts w:ascii="Courier New" w:hAnsi="Courier New" w:cs="Courier New"/>
              </w:rPr>
              <w:t>Cezası Verme Yetkisi</w:t>
            </w:r>
          </w:p>
        </w:tc>
        <w:tc>
          <w:tcPr>
            <w:tcW w:w="709" w:type="dxa"/>
          </w:tcPr>
          <w:p w:rsidR="002C29E9" w:rsidRPr="002C29E9" w:rsidRDefault="002C29E9" w:rsidP="00FB71BA">
            <w:pPr>
              <w:jc w:val="both"/>
              <w:rPr>
                <w:rFonts w:ascii="Courier New" w:hAnsi="Courier New" w:cs="Courier New"/>
              </w:rPr>
            </w:pPr>
          </w:p>
        </w:tc>
        <w:tc>
          <w:tcPr>
            <w:tcW w:w="1081" w:type="dxa"/>
          </w:tcPr>
          <w:p w:rsidR="002C29E9" w:rsidRPr="002C29E9" w:rsidRDefault="00092114" w:rsidP="00FB71BA">
            <w:pPr>
              <w:pStyle w:val="BodyText"/>
              <w:rPr>
                <w:rFonts w:ascii="Courier New" w:hAnsi="Courier New" w:cs="Courier New"/>
              </w:rPr>
            </w:pPr>
            <w:r>
              <w:rPr>
                <w:rFonts w:ascii="Courier New" w:hAnsi="Courier New" w:cs="Courier New"/>
              </w:rPr>
              <w:t>99.(1)</w:t>
            </w:r>
          </w:p>
        </w:tc>
        <w:tc>
          <w:tcPr>
            <w:tcW w:w="5244" w:type="dxa"/>
          </w:tcPr>
          <w:p w:rsidR="009E5BD5" w:rsidRDefault="00092114" w:rsidP="00BB0136">
            <w:pPr>
              <w:pStyle w:val="BodyText"/>
              <w:jc w:val="left"/>
              <w:rPr>
                <w:rFonts w:ascii="Courier New" w:hAnsi="Courier New" w:cs="Courier New"/>
              </w:rPr>
            </w:pPr>
            <w:r>
              <w:rPr>
                <w:rFonts w:ascii="Courier New" w:hAnsi="Courier New" w:cs="Courier New"/>
              </w:rPr>
              <w:t>......................................</w:t>
            </w:r>
          </w:p>
          <w:p w:rsidR="00092114" w:rsidRPr="002C29E9" w:rsidRDefault="00092114" w:rsidP="00BB0136">
            <w:pPr>
              <w:pStyle w:val="BodyText"/>
              <w:jc w:val="left"/>
              <w:rPr>
                <w:rFonts w:ascii="Courier New" w:hAnsi="Courier New" w:cs="Courier New"/>
              </w:rPr>
            </w:pPr>
            <w:r>
              <w:rPr>
                <w:rFonts w:ascii="Courier New" w:hAnsi="Courier New" w:cs="Courier New"/>
              </w:rPr>
              <w:t>......................................</w:t>
            </w:r>
          </w:p>
        </w:tc>
      </w:tr>
      <w:tr w:rsidR="00092114" w:rsidRPr="002C29E9" w:rsidTr="00092114">
        <w:trPr>
          <w:cantSplit/>
        </w:trPr>
        <w:tc>
          <w:tcPr>
            <w:tcW w:w="1559" w:type="dxa"/>
          </w:tcPr>
          <w:p w:rsidR="00092114" w:rsidRDefault="00092114" w:rsidP="00FB71BA">
            <w:pPr>
              <w:jc w:val="both"/>
              <w:rPr>
                <w:rFonts w:ascii="Courier New" w:hAnsi="Courier New" w:cs="Courier New"/>
              </w:rPr>
            </w:pPr>
          </w:p>
        </w:tc>
        <w:tc>
          <w:tcPr>
            <w:tcW w:w="709" w:type="dxa"/>
          </w:tcPr>
          <w:p w:rsidR="00092114" w:rsidRPr="002C29E9" w:rsidRDefault="00092114" w:rsidP="00FB71BA">
            <w:pPr>
              <w:jc w:val="both"/>
              <w:rPr>
                <w:rFonts w:ascii="Courier New" w:hAnsi="Courier New" w:cs="Courier New"/>
              </w:rPr>
            </w:pPr>
          </w:p>
        </w:tc>
        <w:tc>
          <w:tcPr>
            <w:tcW w:w="1081" w:type="dxa"/>
          </w:tcPr>
          <w:p w:rsidR="00092114" w:rsidRDefault="00211DA2" w:rsidP="00FB71BA">
            <w:pPr>
              <w:pStyle w:val="BodyText"/>
              <w:rPr>
                <w:rFonts w:ascii="Courier New" w:hAnsi="Courier New" w:cs="Courier New"/>
              </w:rPr>
            </w:pPr>
            <w:r>
              <w:rPr>
                <w:rFonts w:ascii="Courier New" w:hAnsi="Courier New" w:cs="Courier New"/>
              </w:rPr>
              <w:t xml:space="preserve">   </w:t>
            </w:r>
            <w:r w:rsidR="00092114">
              <w:rPr>
                <w:rFonts w:ascii="Courier New" w:hAnsi="Courier New" w:cs="Courier New"/>
              </w:rPr>
              <w:t>(2)</w:t>
            </w:r>
          </w:p>
        </w:tc>
        <w:tc>
          <w:tcPr>
            <w:tcW w:w="5244" w:type="dxa"/>
          </w:tcPr>
          <w:p w:rsidR="00092114" w:rsidRDefault="00092114" w:rsidP="00BB0136">
            <w:pPr>
              <w:pStyle w:val="BodyText"/>
              <w:jc w:val="left"/>
              <w:rPr>
                <w:rFonts w:ascii="Courier New" w:hAnsi="Courier New" w:cs="Courier New"/>
              </w:rPr>
            </w:pPr>
            <w:r>
              <w:rPr>
                <w:rFonts w:ascii="Courier New" w:hAnsi="Courier New" w:cs="Courier New"/>
              </w:rPr>
              <w:t>.....................................</w:t>
            </w:r>
          </w:p>
          <w:p w:rsidR="00092114" w:rsidRDefault="00092114" w:rsidP="00BB0136">
            <w:pPr>
              <w:pStyle w:val="BodyText"/>
              <w:jc w:val="left"/>
              <w:rPr>
                <w:rFonts w:ascii="Courier New" w:hAnsi="Courier New" w:cs="Courier New"/>
              </w:rPr>
            </w:pPr>
            <w:r>
              <w:rPr>
                <w:rFonts w:ascii="Courier New" w:hAnsi="Courier New" w:cs="Courier New"/>
              </w:rPr>
              <w:t>.....................................</w:t>
            </w:r>
          </w:p>
        </w:tc>
      </w:tr>
      <w:tr w:rsidR="009B69CC" w:rsidRPr="002C29E9" w:rsidTr="00092114">
        <w:trPr>
          <w:cantSplit/>
        </w:trPr>
        <w:tc>
          <w:tcPr>
            <w:tcW w:w="1559" w:type="dxa"/>
          </w:tcPr>
          <w:p w:rsidR="009B69CC" w:rsidRPr="002C29E9" w:rsidRDefault="009B69CC" w:rsidP="0007344F">
            <w:pPr>
              <w:jc w:val="both"/>
              <w:rPr>
                <w:rFonts w:ascii="Courier New" w:hAnsi="Courier New" w:cs="Courier New"/>
              </w:rPr>
            </w:pPr>
          </w:p>
        </w:tc>
        <w:tc>
          <w:tcPr>
            <w:tcW w:w="709" w:type="dxa"/>
          </w:tcPr>
          <w:p w:rsidR="009B69CC" w:rsidRPr="002C29E9" w:rsidRDefault="009B69CC" w:rsidP="00FB71BA">
            <w:pPr>
              <w:jc w:val="both"/>
              <w:rPr>
                <w:rFonts w:ascii="Courier New" w:hAnsi="Courier New" w:cs="Courier New"/>
              </w:rPr>
            </w:pPr>
          </w:p>
        </w:tc>
        <w:tc>
          <w:tcPr>
            <w:tcW w:w="1081" w:type="dxa"/>
          </w:tcPr>
          <w:p w:rsidR="009B69CC" w:rsidRDefault="00211DA2" w:rsidP="00FB71BA">
            <w:pPr>
              <w:pStyle w:val="BodyText"/>
              <w:rPr>
                <w:rFonts w:ascii="Courier New" w:hAnsi="Courier New" w:cs="Courier New"/>
              </w:rPr>
            </w:pPr>
            <w:r>
              <w:rPr>
                <w:rFonts w:ascii="Courier New" w:hAnsi="Courier New" w:cs="Courier New"/>
              </w:rPr>
              <w:t xml:space="preserve">   </w:t>
            </w:r>
            <w:r w:rsidR="009B69CC" w:rsidRPr="002C29E9">
              <w:rPr>
                <w:rFonts w:ascii="Courier New" w:hAnsi="Courier New" w:cs="Courier New"/>
              </w:rPr>
              <w:t>(3)</w:t>
            </w:r>
          </w:p>
        </w:tc>
        <w:tc>
          <w:tcPr>
            <w:tcW w:w="5244" w:type="dxa"/>
          </w:tcPr>
          <w:p w:rsidR="00BB0136" w:rsidRDefault="00BB0136" w:rsidP="00BB0136">
            <w:pPr>
              <w:pStyle w:val="BodyText"/>
              <w:jc w:val="left"/>
              <w:rPr>
                <w:rFonts w:ascii="Courier New" w:hAnsi="Courier New" w:cs="Courier New"/>
              </w:rPr>
            </w:pPr>
            <w:r w:rsidRPr="002C29E9">
              <w:rPr>
                <w:rFonts w:ascii="Courier New" w:hAnsi="Courier New" w:cs="Courier New"/>
              </w:rPr>
              <w:t>Belediye Disiplin Kurulu, bu Yasada disiplin cezası gerektirdiği öngörülen herhangi bir eylem veya davranış için öngörülen cezayı vermek zorunda değildir. Uygulamada, eylem veya davranışın işleniş ve oluş koşullarını, belediye personelinin geçmiş hizmetlerinde olumlu sicil almış olmasını, disiplin cezası verilmesine neden olmuş eylem veya davranışın cezaların sicilden silinmesine ilişkin süre içinde yenilenmiş olup olmadığını, belediye personelinin olumlu çalışmalarını ve sicilindeki not değerlerini göz önünde bulundurarak daha hafif bir ceza verebilir.</w:t>
            </w:r>
            <w:r>
              <w:rPr>
                <w:rFonts w:ascii="Courier New" w:hAnsi="Courier New" w:cs="Courier New"/>
              </w:rPr>
              <w:t>“</w:t>
            </w:r>
          </w:p>
          <w:p w:rsidR="009B69CC" w:rsidRPr="002C29E9" w:rsidRDefault="009B69CC" w:rsidP="002C29E9">
            <w:pPr>
              <w:pStyle w:val="BodyText"/>
              <w:jc w:val="left"/>
              <w:rPr>
                <w:rFonts w:ascii="Courier New" w:hAnsi="Courier New" w:cs="Courier New"/>
              </w:rPr>
            </w:pPr>
          </w:p>
        </w:tc>
      </w:tr>
    </w:tbl>
    <w:p w:rsidR="00442B14" w:rsidRDefault="00DA4154" w:rsidP="00747EF1">
      <w:pPr>
        <w:spacing w:line="360" w:lineRule="auto"/>
        <w:rPr>
          <w:rFonts w:ascii="Courier New" w:hAnsi="Courier New" w:cs="Courier New"/>
          <w:sz w:val="24"/>
          <w:szCs w:val="24"/>
        </w:rPr>
      </w:pPr>
      <w:r>
        <w:rPr>
          <w:rFonts w:ascii="Courier New" w:hAnsi="Courier New" w:cs="Courier New"/>
          <w:sz w:val="24"/>
          <w:szCs w:val="24"/>
        </w:rPr>
        <w:t xml:space="preserve">şeklindeki 99’uncu maddesinin (3)’üncü fıkrası incelendiğinde, </w:t>
      </w:r>
      <w:r w:rsidR="00D737CD">
        <w:rPr>
          <w:rFonts w:ascii="Courier New" w:hAnsi="Courier New" w:cs="Courier New"/>
          <w:sz w:val="24"/>
          <w:szCs w:val="24"/>
        </w:rPr>
        <w:t>D</w:t>
      </w:r>
      <w:r>
        <w:rPr>
          <w:rFonts w:ascii="Courier New" w:hAnsi="Courier New" w:cs="Courier New"/>
          <w:sz w:val="24"/>
          <w:szCs w:val="24"/>
        </w:rPr>
        <w:t xml:space="preserve">isiplin </w:t>
      </w:r>
      <w:r w:rsidR="00D737CD">
        <w:rPr>
          <w:rFonts w:ascii="Courier New" w:hAnsi="Courier New" w:cs="Courier New"/>
          <w:sz w:val="24"/>
          <w:szCs w:val="24"/>
        </w:rPr>
        <w:t>K</w:t>
      </w:r>
      <w:r>
        <w:rPr>
          <w:rFonts w:ascii="Courier New" w:hAnsi="Courier New" w:cs="Courier New"/>
          <w:sz w:val="24"/>
          <w:szCs w:val="24"/>
        </w:rPr>
        <w:t>urulunun</w:t>
      </w:r>
      <w:r w:rsidR="00442B14">
        <w:rPr>
          <w:rFonts w:ascii="Courier New" w:hAnsi="Courier New" w:cs="Courier New"/>
          <w:sz w:val="24"/>
          <w:szCs w:val="24"/>
        </w:rPr>
        <w:t>,</w:t>
      </w:r>
      <w:r>
        <w:rPr>
          <w:rFonts w:ascii="Courier New" w:hAnsi="Courier New" w:cs="Courier New"/>
          <w:sz w:val="24"/>
          <w:szCs w:val="24"/>
        </w:rPr>
        <w:t xml:space="preserve"> ilgili fıkrada yer alanları göz önünde </w:t>
      </w:r>
      <w:r>
        <w:rPr>
          <w:rFonts w:ascii="Courier New" w:hAnsi="Courier New" w:cs="Courier New"/>
          <w:sz w:val="24"/>
          <w:szCs w:val="24"/>
        </w:rPr>
        <w:lastRenderedPageBreak/>
        <w:t>bulundurarak</w:t>
      </w:r>
      <w:r w:rsidR="00442B14">
        <w:rPr>
          <w:rFonts w:ascii="Courier New" w:hAnsi="Courier New" w:cs="Courier New"/>
          <w:sz w:val="24"/>
          <w:szCs w:val="24"/>
        </w:rPr>
        <w:t>,</w:t>
      </w:r>
      <w:r>
        <w:rPr>
          <w:rFonts w:ascii="Courier New" w:hAnsi="Courier New" w:cs="Courier New"/>
          <w:sz w:val="24"/>
          <w:szCs w:val="24"/>
        </w:rPr>
        <w:t xml:space="preserve"> Dav</w:t>
      </w:r>
      <w:r w:rsidR="00EB18AA">
        <w:rPr>
          <w:rFonts w:ascii="Courier New" w:hAnsi="Courier New" w:cs="Courier New"/>
          <w:sz w:val="24"/>
          <w:szCs w:val="24"/>
        </w:rPr>
        <w:t>acının itham olunduğu suç için Y</w:t>
      </w:r>
      <w:r>
        <w:rPr>
          <w:rFonts w:ascii="Courier New" w:hAnsi="Courier New" w:cs="Courier New"/>
          <w:sz w:val="24"/>
          <w:szCs w:val="24"/>
        </w:rPr>
        <w:t>asa</w:t>
      </w:r>
      <w:r w:rsidR="00EB18AA">
        <w:rPr>
          <w:rFonts w:ascii="Courier New" w:hAnsi="Courier New" w:cs="Courier New"/>
          <w:sz w:val="24"/>
          <w:szCs w:val="24"/>
        </w:rPr>
        <w:t>’</w:t>
      </w:r>
      <w:r>
        <w:rPr>
          <w:rFonts w:ascii="Courier New" w:hAnsi="Courier New" w:cs="Courier New"/>
          <w:sz w:val="24"/>
          <w:szCs w:val="24"/>
        </w:rPr>
        <w:t>nın öngördüğü cezadan daha az bir ceza vermeyi de</w:t>
      </w:r>
      <w:r w:rsidR="00442B14">
        <w:rPr>
          <w:rFonts w:ascii="Courier New" w:hAnsi="Courier New" w:cs="Courier New"/>
          <w:sz w:val="24"/>
          <w:szCs w:val="24"/>
        </w:rPr>
        <w:t xml:space="preserve"> uygun görebileceği</w:t>
      </w:r>
      <w:r>
        <w:rPr>
          <w:rFonts w:ascii="Courier New" w:hAnsi="Courier New" w:cs="Courier New"/>
          <w:sz w:val="24"/>
          <w:szCs w:val="24"/>
        </w:rPr>
        <w:t xml:space="preserve"> anlaşılmaktadır.</w:t>
      </w:r>
      <w:r w:rsidR="00C13E6B">
        <w:rPr>
          <w:rFonts w:ascii="Courier New" w:hAnsi="Courier New" w:cs="Courier New"/>
          <w:sz w:val="24"/>
          <w:szCs w:val="24"/>
        </w:rPr>
        <w:t xml:space="preserve"> Disiplin Kurulunun huzurundaki yargılama sürecinde Davacı Avukatının</w:t>
      </w:r>
      <w:r w:rsidR="00442B14">
        <w:rPr>
          <w:rFonts w:ascii="Courier New" w:hAnsi="Courier New" w:cs="Courier New"/>
          <w:sz w:val="24"/>
          <w:szCs w:val="24"/>
        </w:rPr>
        <w:t xml:space="preserve"> mahkumiyet öncesi</w:t>
      </w:r>
      <w:r w:rsidR="00C13E6B">
        <w:rPr>
          <w:rFonts w:ascii="Courier New" w:hAnsi="Courier New" w:cs="Courier New"/>
          <w:sz w:val="24"/>
          <w:szCs w:val="24"/>
        </w:rPr>
        <w:t xml:space="preserve"> dile getirdiği</w:t>
      </w:r>
      <w:r w:rsidR="00442B14">
        <w:rPr>
          <w:rFonts w:ascii="Courier New" w:hAnsi="Courier New" w:cs="Courier New"/>
          <w:sz w:val="24"/>
          <w:szCs w:val="24"/>
        </w:rPr>
        <w:t>:</w:t>
      </w:r>
    </w:p>
    <w:p w:rsidR="00234F40" w:rsidRDefault="00442B14" w:rsidP="00234F40">
      <w:pPr>
        <w:spacing w:line="240" w:lineRule="auto"/>
        <w:ind w:left="705"/>
        <w:rPr>
          <w:rFonts w:ascii="Courier New" w:hAnsi="Courier New" w:cs="Courier New"/>
          <w:sz w:val="24"/>
          <w:szCs w:val="24"/>
        </w:rPr>
      </w:pPr>
      <w:r>
        <w:rPr>
          <w:rFonts w:ascii="Courier New" w:hAnsi="Courier New" w:cs="Courier New"/>
          <w:sz w:val="24"/>
          <w:szCs w:val="24"/>
        </w:rPr>
        <w:t>”</w:t>
      </w:r>
      <w:r w:rsidRPr="00442B14">
        <w:rPr>
          <w:rFonts w:ascii="Courier New" w:hAnsi="Courier New" w:cs="Courier New"/>
          <w:sz w:val="24"/>
          <w:szCs w:val="24"/>
          <w:u w:val="single"/>
        </w:rPr>
        <w:t>Av.Gizem:</w:t>
      </w:r>
      <w:r w:rsidRPr="007025EC">
        <w:rPr>
          <w:rFonts w:ascii="Courier New" w:hAnsi="Courier New" w:cs="Courier New"/>
          <w:sz w:val="24"/>
          <w:szCs w:val="24"/>
        </w:rPr>
        <w:t>Değerli</w:t>
      </w:r>
      <w:r w:rsidR="007025EC">
        <w:rPr>
          <w:rFonts w:ascii="Courier New" w:hAnsi="Courier New" w:cs="Courier New"/>
          <w:sz w:val="24"/>
          <w:szCs w:val="24"/>
        </w:rPr>
        <w:t xml:space="preserve"> disiplin kurulu üyeleri Latif Akça öncelikle disiplin kurulu huzuruna böyle bir ithamdan dolayı getirilmiş olduğundan dolayı son derece üzgündür ve kendisine yöneltilen ithamları da kabul etmez Latif Akça 40 yaşında evli ve bir çocuk babası olup yaklaşık 9 yıldır Belediyede çalışan ve görevini laikiyle yerine getiren bir personeldir. Duruşma safhası dinlemiş olduğunuz şahadetler ve emareler ışığında bir takım hususlara dikkatinizi çekmek isterim şöyle ki Latif Akça’nın izinsiz ve/veya özürsüz olarak görev yerini terk etmesiyle ilgili itham edilmiş olduğu dönemlere ilişkin iki şekilde kayıt tutuldu. Bu kayıtlardan birinin parmak okutma sistemiyle diğerinin ise İnsan Kaynaklarına bağlı bir personel tarafından tutulduğu iddia makamının tanıkları tarafından bilgimize getirilmiştir. Parmak okutma sistemi güvenilir bir sistem olmakla birlikte bir personel tarafından elde tutulan  bir kaydın kesinlikle tamamen doğru tutulduğu kabul edilebilir olmadığı ve bu kayıtların sağlıklı bir şekilde tutulmadığı kanaatindeyim. Disiplin kurulunun karar verirken bu hususun özellikle dikkate alınmasını talep ederim. Yine tanık olarak dinletilen İnsan Kaynakları personeli Gülhan Kayaş emare 4 olarak bir genelge sunmuş olup genelgede İnsan Kaynakları Biriminin işleyiş şeklinin izah edildiğini ve bu genelgeye bağlı olarak çalıştıklarını bildirmiştir.</w:t>
      </w:r>
      <w:r w:rsidR="00CA2E6B">
        <w:rPr>
          <w:rFonts w:ascii="Courier New" w:hAnsi="Courier New" w:cs="Courier New"/>
          <w:sz w:val="24"/>
          <w:szCs w:val="24"/>
        </w:rPr>
        <w:t xml:space="preserve"> Genelge genel uygulama başlığı altında izah edilenler arasında 2.madde devamsızlar listesi yani izinsiz olarak bir tam gün veya daha fazla devamsızlığı olan personelin  listesi 3 günde bir hazırlanıp ilgili şubelere gönderilmelidir. Gönderilen evrağın şubeler açıklamasıyla ilgili şube tarafından iki gün içerisinde gönderilmelidir. Yani söz konusu genelgeye bağlı çalışan personel görevini düzenli usulüne uygun ve zamanında yerine getirmiş olsaydı hem Latif Akça hem de Şube Amiri olan Cemal Bey bu şekilde yazılan eksikliklerle ilgili güncel olarak İnsan Kaynaklarına bilgi verebilecek hem de düzenli ve zamanında yapılmış olsaydı Cemal bey Latif beye vermiş olduğu sözlü izinleri teyid ederek gerekirse yazılı olarak izin kağıdını tanınan süre zarfında yani iki gün içerisinde İnsan Kaynaklarına ileterek Latif Akça’nın bugün bu durumda olmasını zamanında önleyebilecekti. Ayrıca belirtmek isterim ki İnsan Kaynakları çalışanı tanık Gülhan Kayaş da görevini ihmal ettiğini bu genelgeye aykırı olarak ve/veya </w:t>
      </w:r>
      <w:r w:rsidR="00CA2E6B">
        <w:rPr>
          <w:rFonts w:ascii="Courier New" w:hAnsi="Courier New" w:cs="Courier New"/>
          <w:sz w:val="24"/>
          <w:szCs w:val="24"/>
        </w:rPr>
        <w:lastRenderedPageBreak/>
        <w:t>uymayarak bu işlemi yapmadıklarını açıkça beyan ve kabul etmiştir. Disiplin kurulunun karar verirken İnsan Kaynaklarının ihmalini de gözönünde bulundurmasını talep ederim. Yine tanık olarak dinletilen Latif Akça’nın sözkonusu dönemlerdeki şube amiri Cemal Ulunay kendisinin izinli olduğu günlerde personelin izin kağıdı almaksızın banka v.s kısa süreli işler için dışarıya çıktığını veya çıktıklarını bunun kendisinin bilgisinde olduğunu yine bankaya gidecek olan personelin Latif Akça da dahil</w:t>
      </w:r>
      <w:r w:rsidR="00916347">
        <w:rPr>
          <w:rFonts w:ascii="Courier New" w:hAnsi="Courier New" w:cs="Courier New"/>
          <w:sz w:val="24"/>
          <w:szCs w:val="24"/>
        </w:rPr>
        <w:t xml:space="preserve"> olmak üzere izin kağıdı doldurmaksızın bankaya gidebilmek için sözlü olarak izin verdiğini kaldı ki bankaya gitmek için yazılı izin döneminin kısa bir süre önce uygulamaya konulduğunu detaylı bir şekilde açıklamıştır. Yine Latif Akça’nın her zaman işini layikiyle yaptığını ve hiçbir zaman işini aksatmadığını ve kendisine verilen görevleri herzaman yerine getirdiğini ve birlikte çalıştıkları dönemde Latif Akça’dan memnun olduğunu dile getirmiştir. Bunun yanında Latif Akça’dan</w:t>
      </w:r>
      <w:r w:rsidR="00B65F02">
        <w:rPr>
          <w:rFonts w:ascii="Courier New" w:hAnsi="Courier New" w:cs="Courier New"/>
          <w:sz w:val="24"/>
          <w:szCs w:val="24"/>
        </w:rPr>
        <w:t xml:space="preserve"> maaşından kesinti yapılması ile de sadece üç sefer kendisine bilgi verildiğini ve bu nedenle de Latif Akça’dan 3 sefer maaşından kesildiğini bildirdiğini maaş kesintisi dışında Latif Akça’ya eksik günleri ile ilgili herhangi bir uyarı yapılmasını kendisinden istenmediğini ve kendisinin de</w:t>
      </w:r>
      <w:r w:rsidR="00B757AE">
        <w:rPr>
          <w:rFonts w:ascii="Courier New" w:hAnsi="Courier New" w:cs="Courier New"/>
          <w:sz w:val="24"/>
          <w:szCs w:val="24"/>
        </w:rPr>
        <w:t xml:space="preserve"> yapmadığını ve kanaatimce Latif Akça’nın eksik günler konusunda daha önceden uyarılması gerektiğini ve yine İnsan Kaynakları personelinin ilgili şubeye bilgi vererek işleyişi düzenli ve  genelgeye uygun yapması gerektiğini düşünmekteyim. Latif Akça 9 yıla yakındır Belediyeye layikıyle hizmet veren aleyhine herhangi bir disiplin soruşturması açılmamış ve saygın bir personel olup hakkında yapılan ithamlara neden olan diğer sebepler gerek İnsan Kaynaklarının görevini ihmal etmesi gerek Şube Amiri tarafından uyarılmamış olması hususlarının da gözönünde bulundurulmasını yine iddia makamının davasının maktu şüpheden ayrı olarak ispatlayamadığını ayrıca Belediye Personel Yasası altında belirtilen ve öngörülen disiplin cezaları kapsamında disiplin kurulunun Latif Akçayı suçlu bulması halinde tüm bunlar gözönünde bulundurularak Latif Akça’ya daha hafif bir ceza verilmesini ve mülayım davranılmasını talep ederim. Belediye Personel Yasası’nın 99.</w:t>
      </w:r>
      <w:r w:rsidR="00080566">
        <w:rPr>
          <w:rFonts w:ascii="Courier New" w:hAnsi="Courier New" w:cs="Courier New"/>
          <w:sz w:val="24"/>
          <w:szCs w:val="24"/>
        </w:rPr>
        <w:t>maddesinin 3.bendinde Belediye disiplin kurulu bu Yasa’da disiplin cezası gerektirdiği</w:t>
      </w:r>
      <w:r w:rsidR="00CD0F0D">
        <w:rPr>
          <w:rFonts w:ascii="Courier New" w:hAnsi="Courier New" w:cs="Courier New"/>
          <w:sz w:val="24"/>
          <w:szCs w:val="24"/>
        </w:rPr>
        <w:t xml:space="preserve"> öngörülen herhangi bir eylem veya </w:t>
      </w:r>
      <w:r w:rsidR="00234F40">
        <w:rPr>
          <w:rFonts w:ascii="Courier New" w:hAnsi="Courier New" w:cs="Courier New"/>
          <w:sz w:val="24"/>
          <w:szCs w:val="24"/>
        </w:rPr>
        <w:t xml:space="preserve">davranış için öngörülen cezayı vermek zorunda değildir. Uygulamada eylem veya davranışın işleniş ve oluş koşullarını Belediye personelinin geçmiş hismetlerinde olumlu sicil almış olmasını disiplin cezası verilmesine neden olmuş eylem veya davranışıncezaları sicilinden silinmesine ilişkin süre içinde yenilenmiş olup olmadığını Belediye personelinin olumlu çalışmalarını ve sicilindeki not değerlerini gözönünde bulundurarak daha hafif bir ceza verebilir ibaresi yer almaktadır. Latif </w:t>
      </w:r>
      <w:r w:rsidR="00234F40">
        <w:rPr>
          <w:rFonts w:ascii="Courier New" w:hAnsi="Courier New" w:cs="Courier New"/>
          <w:sz w:val="24"/>
          <w:szCs w:val="24"/>
        </w:rPr>
        <w:lastRenderedPageBreak/>
        <w:t>Akça’ya daha hafif bir ceza verilmesi halinde ve/veya ceza verilmemesi halinde sözkonusu ithamdan önce veya şu an olduğu gibi Latif Akça işine bağlı ve işini layikıyle yerine getirmeye devam edeceğinden ve Belediye’ye faydası olacak işler yapmaya devam edeceğinden şüpheniz olmasın. Son olarak Disiplin kurulunun Latif Akça’ya ilk ve son olarak bir şans tanıyarak, bir aile reisi olduğu ve geçindirmekle yükümlü olduğu bir ailesi olduğunu da göz önünde bulundurarak mülayım davranmasını rica ederim takdir disiplin kurulunundur.</w:t>
      </w:r>
      <w:r w:rsidR="001F216E">
        <w:rPr>
          <w:rFonts w:ascii="Courier New" w:hAnsi="Courier New" w:cs="Courier New"/>
          <w:sz w:val="24"/>
          <w:szCs w:val="24"/>
        </w:rPr>
        <w:t>“</w:t>
      </w:r>
    </w:p>
    <w:p w:rsidR="0088686F" w:rsidRDefault="00442B14" w:rsidP="00747EF1">
      <w:pPr>
        <w:spacing w:line="360" w:lineRule="auto"/>
        <w:rPr>
          <w:rFonts w:ascii="Courier New" w:hAnsi="Courier New" w:cs="Courier New"/>
          <w:sz w:val="24"/>
          <w:szCs w:val="24"/>
        </w:rPr>
      </w:pPr>
      <w:r>
        <w:rPr>
          <w:rFonts w:ascii="Courier New" w:hAnsi="Courier New" w:cs="Courier New"/>
          <w:sz w:val="24"/>
          <w:szCs w:val="24"/>
        </w:rPr>
        <w:t>şeklindeki</w:t>
      </w:r>
      <w:r w:rsidR="00C13E6B">
        <w:rPr>
          <w:rFonts w:ascii="Courier New" w:hAnsi="Courier New" w:cs="Courier New"/>
          <w:sz w:val="24"/>
          <w:szCs w:val="24"/>
        </w:rPr>
        <w:t xml:space="preserve"> hafifletici sebepler </w:t>
      </w:r>
      <w:r>
        <w:rPr>
          <w:rFonts w:ascii="Courier New" w:hAnsi="Courier New" w:cs="Courier New"/>
          <w:sz w:val="24"/>
          <w:szCs w:val="24"/>
        </w:rPr>
        <w:t>de dahil tutanaklardan anlaşılan diğer hafifletici nedenler ve</w:t>
      </w:r>
      <w:r w:rsidR="00563E83">
        <w:rPr>
          <w:rFonts w:ascii="Courier New" w:hAnsi="Courier New" w:cs="Courier New"/>
          <w:sz w:val="24"/>
          <w:szCs w:val="24"/>
        </w:rPr>
        <w:t>:</w:t>
      </w:r>
      <w:r>
        <w:rPr>
          <w:rFonts w:ascii="Courier New" w:hAnsi="Courier New" w:cs="Courier New"/>
          <w:sz w:val="24"/>
          <w:szCs w:val="24"/>
        </w:rPr>
        <w:t xml:space="preserve"> </w:t>
      </w:r>
    </w:p>
    <w:p w:rsidR="00563E83" w:rsidRDefault="0088686F" w:rsidP="0088686F">
      <w:pPr>
        <w:spacing w:line="240" w:lineRule="auto"/>
        <w:ind w:left="705"/>
        <w:rPr>
          <w:rFonts w:ascii="Courier New" w:hAnsi="Courier New" w:cs="Courier New"/>
          <w:sz w:val="24"/>
          <w:szCs w:val="24"/>
        </w:rPr>
      </w:pPr>
      <w:r>
        <w:rPr>
          <w:rFonts w:ascii="Courier New" w:hAnsi="Courier New" w:cs="Courier New"/>
          <w:sz w:val="24"/>
          <w:szCs w:val="24"/>
        </w:rPr>
        <w:t>”...</w:t>
      </w:r>
      <w:r w:rsidR="00563E83">
        <w:rPr>
          <w:rFonts w:ascii="Courier New" w:hAnsi="Courier New" w:cs="Courier New"/>
          <w:sz w:val="24"/>
          <w:szCs w:val="24"/>
        </w:rPr>
        <w:t>İtham edilenin, işbu yasanın 12.maddesine ve 96(5)(A) maddesine aykırı davrandığından mahkum edilmesine oy birliği ile karar verilmiştir.</w:t>
      </w:r>
    </w:p>
    <w:p w:rsidR="00563E83" w:rsidRDefault="00563E83" w:rsidP="0088686F">
      <w:pPr>
        <w:spacing w:line="240" w:lineRule="auto"/>
        <w:ind w:left="705"/>
        <w:rPr>
          <w:rFonts w:ascii="Courier New" w:hAnsi="Courier New" w:cs="Courier New"/>
          <w:sz w:val="24"/>
          <w:szCs w:val="24"/>
        </w:rPr>
      </w:pPr>
      <w:r>
        <w:rPr>
          <w:rFonts w:ascii="Courier New" w:hAnsi="Courier New" w:cs="Courier New"/>
          <w:sz w:val="24"/>
          <w:szCs w:val="24"/>
        </w:rPr>
        <w:t>Sanık avukatına, Sn.Latif Akça hakkında, hitabına ek olarak, hafifletici neden sunmak isteyip istemediği soruldu.</w:t>
      </w:r>
    </w:p>
    <w:p w:rsidR="00563E83" w:rsidRDefault="00563E83" w:rsidP="0088686F">
      <w:pPr>
        <w:spacing w:line="240" w:lineRule="auto"/>
        <w:ind w:left="705"/>
        <w:rPr>
          <w:rFonts w:ascii="Courier New" w:hAnsi="Courier New" w:cs="Courier New"/>
          <w:sz w:val="24"/>
          <w:szCs w:val="24"/>
        </w:rPr>
      </w:pPr>
      <w:r>
        <w:rPr>
          <w:rFonts w:ascii="Courier New" w:hAnsi="Courier New" w:cs="Courier New"/>
          <w:sz w:val="24"/>
          <w:szCs w:val="24"/>
        </w:rPr>
        <w:t>Sanık avukatı, Sn.Latif akça’nın iyi hizmet veren bir personel olduğu ve bir şans daha verilmesi halinde, görevini layıkıyla yapacağını söylemiştir.</w:t>
      </w:r>
    </w:p>
    <w:p w:rsidR="0088686F" w:rsidRDefault="0088686F" w:rsidP="0088686F">
      <w:pPr>
        <w:spacing w:line="240" w:lineRule="auto"/>
        <w:ind w:left="705"/>
        <w:rPr>
          <w:rFonts w:ascii="Courier New" w:hAnsi="Courier New" w:cs="Courier New"/>
          <w:sz w:val="24"/>
          <w:szCs w:val="24"/>
        </w:rPr>
      </w:pPr>
      <w:r>
        <w:rPr>
          <w:rFonts w:ascii="Courier New" w:hAnsi="Courier New" w:cs="Courier New"/>
          <w:sz w:val="24"/>
          <w:szCs w:val="24"/>
        </w:rPr>
        <w:t xml:space="preserve">Oturuma hafifletici nedenleri değerlendirmek için 5 dakika ara verilmiştir. Oturum tekrar açıldığında, karara aşağıdaki şekilde devam edilmiştir. </w:t>
      </w:r>
    </w:p>
    <w:p w:rsidR="0088686F" w:rsidRDefault="0088686F" w:rsidP="00563E83">
      <w:pPr>
        <w:spacing w:after="0" w:line="240" w:lineRule="auto"/>
        <w:ind w:firstLine="705"/>
        <w:rPr>
          <w:rFonts w:ascii="Courier New" w:hAnsi="Courier New" w:cs="Courier New"/>
          <w:sz w:val="24"/>
          <w:szCs w:val="24"/>
        </w:rPr>
      </w:pPr>
      <w:r>
        <w:rPr>
          <w:rFonts w:ascii="Courier New" w:hAnsi="Courier New" w:cs="Courier New"/>
          <w:sz w:val="24"/>
          <w:szCs w:val="24"/>
        </w:rPr>
        <w:t>İtham edilene verilecek ceza değerlendirilirken,</w:t>
      </w:r>
    </w:p>
    <w:p w:rsidR="0088686F" w:rsidRDefault="0088686F" w:rsidP="0088686F">
      <w:pPr>
        <w:spacing w:after="0" w:line="240" w:lineRule="auto"/>
        <w:ind w:left="708"/>
        <w:rPr>
          <w:rFonts w:ascii="Courier New" w:hAnsi="Courier New" w:cs="Courier New"/>
          <w:sz w:val="24"/>
          <w:szCs w:val="24"/>
        </w:rPr>
      </w:pPr>
      <w:r>
        <w:rPr>
          <w:rFonts w:ascii="Courier New" w:hAnsi="Courier New" w:cs="Courier New"/>
          <w:sz w:val="24"/>
          <w:szCs w:val="24"/>
        </w:rPr>
        <w:t xml:space="preserve">Kurul, Belediye Personel Yasası kurallarını ve taraflarca ileri sürülen iddiaları ve itham edileni temsilen avukatı tarafından öne sürülen hafifletici nedenler dikkate alınmıştır. Disiplin Kurulu, Belediye Personel Yasasının 99.maddesi gereğince, disiplin cezası gerektiren eylem ve davranışın işleniş ve oluş koşullarını, belediye personelinin geçmiş hizmetlerinde olumlu sicil almış olup olmadığını, olumlu çalışmaları olup olmadığını değerlendirmiştir. İtham edilenin, tüm savunmasında ve Kurula sunduğu hitapta, davranışlarının suç olduğunun kendisine bildirilmediği ve/veya İdarenin kendisini uyarmadığı ve uyarsaydı izin kullanabileceği ve ithamnamede belirtilen bazı tarihlerde, kendisine göre yazılı izin yazması gerekmeden banka izni kullanabileceği iddia edilmiş olup, bu hususların Kurul tarafından mahkum edilmesine engel olmadığı gibi, hafifletici neden olarak itham edilen lehine dikkate alınmasının da mümkün olmadığına karar verilmiştir. Kurul itham edilenin işlemiş olduğu suçun oluş koşullarını değerlendirdiğinde, Belediyede tüm personel tarafından benimsenmiş ve uygulanmakta olan kurallara itham edilenin uymadığı ve iş </w:t>
      </w:r>
      <w:r>
        <w:rPr>
          <w:rFonts w:ascii="Courier New" w:hAnsi="Courier New" w:cs="Courier New"/>
          <w:sz w:val="24"/>
          <w:szCs w:val="24"/>
        </w:rPr>
        <w:lastRenderedPageBreak/>
        <w:t xml:space="preserve">disiplinine aykırı davrandığı açıkça tespit edildiğinden, davranışlarını ve disiplinsizliğini mazur gösterecek herhangi bir koşul görülmemiştir. İtham edilenin geçmiş hizmetleri değerlendirildiğinde, Kurul huzuruna itham edilenin almış olduğu herhangi bir olumlu sicil belgesi getirilmemiş ve olumlu çalışmaları olan bir personel olduğu görülmemiştir. Yine, </w:t>
      </w:r>
      <w:r w:rsidR="00CA41E0">
        <w:rPr>
          <w:rFonts w:ascii="Courier New" w:hAnsi="Courier New" w:cs="Courier New"/>
          <w:sz w:val="24"/>
          <w:szCs w:val="24"/>
        </w:rPr>
        <w:t>İ</w:t>
      </w:r>
      <w:r>
        <w:rPr>
          <w:rFonts w:ascii="Courier New" w:hAnsi="Courier New" w:cs="Courier New"/>
          <w:sz w:val="24"/>
          <w:szCs w:val="24"/>
        </w:rPr>
        <w:t>tham edilenin, aile reisi ve bir çocuk babası olduğu, geçindirmekle yükümlü olduğu bir ailesi olduğu hususları ileri sürülmüş olup disiplin kurulu bu hususları da değerlendirmiştir. İtham edilen yazılı savunmasında ve kurul huzurunda bulunduğu esnada işlemiş olduğu suçlardan pişman olduğunu belirtmediği gibi, eylem ve davranışlarının normal olduğunu düşündüğü ve herhangi bir pişmanlık hissetmediği görülmektedir. İtham edilen, Disiplin kurulundan işlemiş olduğu suçtan dolayı özür dilememesine rağmen, belirtilen hafifletici nedenlerin dikkate alınarak kendisine mülayim davranılması mümkün değildir.</w:t>
      </w:r>
    </w:p>
    <w:p w:rsidR="008722D6" w:rsidRDefault="0088686F" w:rsidP="002B7C59">
      <w:pPr>
        <w:spacing w:after="0" w:line="240" w:lineRule="auto"/>
        <w:ind w:left="708"/>
        <w:rPr>
          <w:rFonts w:ascii="Courier New" w:hAnsi="Courier New" w:cs="Courier New"/>
          <w:sz w:val="24"/>
          <w:szCs w:val="24"/>
        </w:rPr>
      </w:pPr>
      <w:r>
        <w:rPr>
          <w:rFonts w:ascii="Courier New" w:hAnsi="Courier New" w:cs="Courier New"/>
          <w:sz w:val="24"/>
          <w:szCs w:val="24"/>
        </w:rPr>
        <w:tab/>
        <w:t>Tüm belirtilen nedenlerle, İtham edilen Belediye Personeli Latif Akça’ya, İthamname gereğince ve Belediye Personel Yasasının 96(5)(A) maddesi uyarınca, işbu karar tarihinden itibaren ”Belediye Görevinden Çıkarma Cezası“ verilmesine oy birliği ile karar verilmiştir.“</w:t>
      </w:r>
    </w:p>
    <w:p w:rsidR="002B7C59" w:rsidRDefault="002B7C59" w:rsidP="002B7C59">
      <w:pPr>
        <w:spacing w:after="0" w:line="240" w:lineRule="auto"/>
        <w:ind w:left="708"/>
        <w:rPr>
          <w:rFonts w:ascii="Courier New" w:hAnsi="Courier New" w:cs="Courier New"/>
          <w:sz w:val="24"/>
          <w:szCs w:val="24"/>
        </w:rPr>
      </w:pPr>
    </w:p>
    <w:p w:rsidR="00B22A8D" w:rsidRDefault="002262C3" w:rsidP="00747EF1">
      <w:pPr>
        <w:spacing w:line="360" w:lineRule="auto"/>
        <w:rPr>
          <w:rFonts w:ascii="Courier New" w:hAnsi="Courier New" w:cs="Courier New"/>
          <w:sz w:val="24"/>
          <w:szCs w:val="24"/>
        </w:rPr>
      </w:pPr>
      <w:r>
        <w:rPr>
          <w:rFonts w:ascii="Courier New" w:hAnsi="Courier New" w:cs="Courier New"/>
          <w:sz w:val="24"/>
          <w:szCs w:val="24"/>
        </w:rPr>
        <w:t>şeklindeki D</w:t>
      </w:r>
      <w:r w:rsidR="00B73EA5">
        <w:rPr>
          <w:rFonts w:ascii="Courier New" w:hAnsi="Courier New" w:cs="Courier New"/>
          <w:sz w:val="24"/>
          <w:szCs w:val="24"/>
        </w:rPr>
        <w:t xml:space="preserve">isiplin </w:t>
      </w:r>
      <w:r>
        <w:rPr>
          <w:rFonts w:ascii="Courier New" w:hAnsi="Courier New" w:cs="Courier New"/>
          <w:sz w:val="24"/>
          <w:szCs w:val="24"/>
        </w:rPr>
        <w:t>K</w:t>
      </w:r>
      <w:r w:rsidR="00B73EA5">
        <w:rPr>
          <w:rFonts w:ascii="Courier New" w:hAnsi="Courier New" w:cs="Courier New"/>
          <w:sz w:val="24"/>
          <w:szCs w:val="24"/>
        </w:rPr>
        <w:t xml:space="preserve">urulunun </w:t>
      </w:r>
      <w:r w:rsidR="008217CA">
        <w:rPr>
          <w:rFonts w:ascii="Courier New" w:hAnsi="Courier New" w:cs="Courier New"/>
          <w:sz w:val="24"/>
          <w:szCs w:val="24"/>
        </w:rPr>
        <w:t>”</w:t>
      </w:r>
      <w:r w:rsidR="00B73EA5">
        <w:rPr>
          <w:rFonts w:ascii="Courier New" w:hAnsi="Courier New" w:cs="Courier New"/>
          <w:sz w:val="24"/>
          <w:szCs w:val="24"/>
        </w:rPr>
        <w:t>ceza</w:t>
      </w:r>
      <w:r w:rsidR="008217CA">
        <w:rPr>
          <w:rFonts w:ascii="Courier New" w:hAnsi="Courier New" w:cs="Courier New"/>
          <w:sz w:val="24"/>
          <w:szCs w:val="24"/>
        </w:rPr>
        <w:t>“</w:t>
      </w:r>
      <w:r w:rsidR="00B73EA5">
        <w:rPr>
          <w:rFonts w:ascii="Courier New" w:hAnsi="Courier New" w:cs="Courier New"/>
          <w:sz w:val="24"/>
          <w:szCs w:val="24"/>
        </w:rPr>
        <w:t xml:space="preserve"> ile </w:t>
      </w:r>
      <w:r w:rsidR="00B82901">
        <w:rPr>
          <w:rFonts w:ascii="Courier New" w:hAnsi="Courier New" w:cs="Courier New"/>
          <w:sz w:val="24"/>
          <w:szCs w:val="24"/>
        </w:rPr>
        <w:t>bağlantılı</w:t>
      </w:r>
      <w:r w:rsidR="00B73EA5">
        <w:rPr>
          <w:rFonts w:ascii="Courier New" w:hAnsi="Courier New" w:cs="Courier New"/>
          <w:sz w:val="24"/>
          <w:szCs w:val="24"/>
        </w:rPr>
        <w:t xml:space="preserve"> kararı</w:t>
      </w:r>
      <w:r w:rsidR="00606684">
        <w:rPr>
          <w:rFonts w:ascii="Courier New" w:hAnsi="Courier New" w:cs="Courier New"/>
          <w:sz w:val="24"/>
          <w:szCs w:val="24"/>
        </w:rPr>
        <w:t xml:space="preserve"> birlikte</w:t>
      </w:r>
      <w:r w:rsidR="00B73EA5">
        <w:rPr>
          <w:rFonts w:ascii="Courier New" w:hAnsi="Courier New" w:cs="Courier New"/>
          <w:sz w:val="24"/>
          <w:szCs w:val="24"/>
        </w:rPr>
        <w:t xml:space="preserve"> incelendiğinde, Davacıya daha hafif bir ceza verilmesi gerektiğini ve Kurul’un huzurunda daha hafif bir ceza verilmesini gerektirecek unsurlar olmasına karşın bunları dikkate almadığını söylemek de olanaklı olamamaktadır.</w:t>
      </w:r>
      <w:r w:rsidR="00A2695D">
        <w:rPr>
          <w:rFonts w:ascii="Courier New" w:hAnsi="Courier New" w:cs="Courier New"/>
          <w:sz w:val="24"/>
          <w:szCs w:val="24"/>
        </w:rPr>
        <w:t xml:space="preserve"> Disiplin Kurulu’nun, Yasa’nın Davacının itham edildiği suçla ilgili öngördüğü cezayı vermiş olmasını, kurulun taraflı davrandığı veya disiplin maksadını aşa</w:t>
      </w:r>
      <w:r w:rsidR="00C10DFD">
        <w:rPr>
          <w:rFonts w:ascii="Courier New" w:hAnsi="Courier New" w:cs="Courier New"/>
          <w:sz w:val="24"/>
          <w:szCs w:val="24"/>
        </w:rPr>
        <w:t>n mahvedici bir ceza vermeyi yeğ</w:t>
      </w:r>
      <w:r w:rsidR="00A2695D">
        <w:rPr>
          <w:rFonts w:ascii="Courier New" w:hAnsi="Courier New" w:cs="Courier New"/>
          <w:sz w:val="24"/>
          <w:szCs w:val="24"/>
        </w:rPr>
        <w:t>lediği şeklinde yorumlamak da olanaksızdır. Hafifletici nedenlerle ilgili ve bu bağlamda özlük dosyası ile ilgili</w:t>
      </w:r>
      <w:r w:rsidR="0096423D">
        <w:rPr>
          <w:rFonts w:ascii="Courier New" w:hAnsi="Courier New" w:cs="Courier New"/>
          <w:sz w:val="24"/>
          <w:szCs w:val="24"/>
        </w:rPr>
        <w:t>,</w:t>
      </w:r>
      <w:r w:rsidR="00A2695D">
        <w:rPr>
          <w:rFonts w:ascii="Courier New" w:hAnsi="Courier New" w:cs="Courier New"/>
          <w:sz w:val="24"/>
          <w:szCs w:val="24"/>
        </w:rPr>
        <w:t xml:space="preserve"> idarenin eksiklikleri olsa bile</w:t>
      </w:r>
      <w:r w:rsidR="0096423D">
        <w:rPr>
          <w:rFonts w:ascii="Courier New" w:hAnsi="Courier New" w:cs="Courier New"/>
          <w:sz w:val="24"/>
          <w:szCs w:val="24"/>
        </w:rPr>
        <w:t>,</w:t>
      </w:r>
      <w:r w:rsidR="00A2695D">
        <w:rPr>
          <w:rFonts w:ascii="Courier New" w:hAnsi="Courier New" w:cs="Courier New"/>
          <w:sz w:val="24"/>
          <w:szCs w:val="24"/>
        </w:rPr>
        <w:t xml:space="preserve"> bunları</w:t>
      </w:r>
      <w:r w:rsidR="0096423D">
        <w:rPr>
          <w:rFonts w:ascii="Courier New" w:hAnsi="Courier New" w:cs="Courier New"/>
          <w:sz w:val="24"/>
          <w:szCs w:val="24"/>
        </w:rPr>
        <w:t>,</w:t>
      </w:r>
      <w:r w:rsidR="00A2695D">
        <w:rPr>
          <w:rFonts w:ascii="Courier New" w:hAnsi="Courier New" w:cs="Courier New"/>
          <w:sz w:val="24"/>
          <w:szCs w:val="24"/>
        </w:rPr>
        <w:t xml:space="preserve"> Davacının veya Avukatının Kurul huzuruna getirebileceği gerçeği düşünüldüğünde</w:t>
      </w:r>
      <w:r w:rsidR="00FC77D6">
        <w:rPr>
          <w:rFonts w:ascii="Courier New" w:hAnsi="Courier New" w:cs="Courier New"/>
          <w:sz w:val="24"/>
          <w:szCs w:val="24"/>
        </w:rPr>
        <w:t>, özlük dosyasındaki eksikliklerle ilgili iddiaların göz önüne</w:t>
      </w:r>
      <w:r w:rsidR="00FD0AF4">
        <w:rPr>
          <w:rFonts w:ascii="Courier New" w:hAnsi="Courier New" w:cs="Courier New"/>
          <w:sz w:val="24"/>
          <w:szCs w:val="24"/>
        </w:rPr>
        <w:t xml:space="preserve"> alınması ve buna bağlı olarak D</w:t>
      </w:r>
      <w:r w:rsidR="00FC77D6">
        <w:rPr>
          <w:rFonts w:ascii="Courier New" w:hAnsi="Courier New" w:cs="Courier New"/>
          <w:sz w:val="24"/>
          <w:szCs w:val="24"/>
        </w:rPr>
        <w:t xml:space="preserve">isiplin </w:t>
      </w:r>
      <w:r w:rsidR="00FD0AF4">
        <w:rPr>
          <w:rFonts w:ascii="Courier New" w:hAnsi="Courier New" w:cs="Courier New"/>
          <w:sz w:val="24"/>
          <w:szCs w:val="24"/>
        </w:rPr>
        <w:t>K</w:t>
      </w:r>
      <w:r w:rsidR="00FC77D6">
        <w:rPr>
          <w:rFonts w:ascii="Courier New" w:hAnsi="Courier New" w:cs="Courier New"/>
          <w:sz w:val="24"/>
          <w:szCs w:val="24"/>
        </w:rPr>
        <w:t>urulunun verdiği kararın yanlış olduğu sonuc</w:t>
      </w:r>
      <w:r w:rsidR="001345BB">
        <w:rPr>
          <w:rFonts w:ascii="Courier New" w:hAnsi="Courier New" w:cs="Courier New"/>
          <w:sz w:val="24"/>
          <w:szCs w:val="24"/>
        </w:rPr>
        <w:t>una ulaşılması da olanaklı görün</w:t>
      </w:r>
      <w:r w:rsidR="00FC77D6">
        <w:rPr>
          <w:rFonts w:ascii="Courier New" w:hAnsi="Courier New" w:cs="Courier New"/>
          <w:sz w:val="24"/>
          <w:szCs w:val="24"/>
        </w:rPr>
        <w:t>memektedir.</w:t>
      </w:r>
    </w:p>
    <w:p w:rsidR="00C463FC" w:rsidRDefault="00B22A8D" w:rsidP="00747EF1">
      <w:pPr>
        <w:spacing w:line="360" w:lineRule="auto"/>
        <w:rPr>
          <w:rFonts w:ascii="Courier New" w:hAnsi="Courier New" w:cs="Courier New"/>
          <w:sz w:val="24"/>
          <w:szCs w:val="24"/>
        </w:rPr>
      </w:pPr>
      <w:r>
        <w:rPr>
          <w:rFonts w:ascii="Courier New" w:hAnsi="Courier New" w:cs="Courier New"/>
          <w:sz w:val="24"/>
          <w:szCs w:val="24"/>
        </w:rPr>
        <w:tab/>
        <w:t>Davacıya benzer konumda kişiler olduğu ve onlara</w:t>
      </w:r>
      <w:r w:rsidR="001345BB">
        <w:rPr>
          <w:rFonts w:ascii="Courier New" w:hAnsi="Courier New" w:cs="Courier New"/>
          <w:sz w:val="24"/>
          <w:szCs w:val="24"/>
        </w:rPr>
        <w:t>,</w:t>
      </w:r>
      <w:r>
        <w:rPr>
          <w:rFonts w:ascii="Courier New" w:hAnsi="Courier New" w:cs="Courier New"/>
          <w:sz w:val="24"/>
          <w:szCs w:val="24"/>
        </w:rPr>
        <w:t xml:space="preserve"> Davacıya davranıldığı şekilde davranılmadığı, ayrımcılık yapıldığı </w:t>
      </w:r>
      <w:r>
        <w:rPr>
          <w:rFonts w:ascii="Courier New" w:hAnsi="Courier New" w:cs="Courier New"/>
          <w:sz w:val="24"/>
          <w:szCs w:val="24"/>
        </w:rPr>
        <w:lastRenderedPageBreak/>
        <w:t>iddiası açısından olay değerlendirildiğinde, böylesi bir hususun</w:t>
      </w:r>
      <w:r w:rsidR="0096423D">
        <w:rPr>
          <w:rFonts w:ascii="Courier New" w:hAnsi="Courier New" w:cs="Courier New"/>
          <w:sz w:val="24"/>
          <w:szCs w:val="24"/>
        </w:rPr>
        <w:t>,</w:t>
      </w:r>
      <w:r>
        <w:rPr>
          <w:rFonts w:ascii="Courier New" w:hAnsi="Courier New" w:cs="Courier New"/>
          <w:sz w:val="24"/>
          <w:szCs w:val="24"/>
        </w:rPr>
        <w:t xml:space="preserve"> var olsa bile</w:t>
      </w:r>
      <w:r w:rsidR="0096423D">
        <w:rPr>
          <w:rFonts w:ascii="Courier New" w:hAnsi="Courier New" w:cs="Courier New"/>
          <w:sz w:val="24"/>
          <w:szCs w:val="24"/>
        </w:rPr>
        <w:t>,</w:t>
      </w:r>
      <w:r w:rsidR="00DC2AF3">
        <w:rPr>
          <w:rFonts w:ascii="Courier New" w:hAnsi="Courier New" w:cs="Courier New"/>
          <w:sz w:val="24"/>
          <w:szCs w:val="24"/>
        </w:rPr>
        <w:t xml:space="preserve"> Davacının anılan ithamdan mahkû</w:t>
      </w:r>
      <w:r>
        <w:rPr>
          <w:rFonts w:ascii="Courier New" w:hAnsi="Courier New" w:cs="Courier New"/>
          <w:sz w:val="24"/>
          <w:szCs w:val="24"/>
        </w:rPr>
        <w:t>m olmasını engellemeyeceği gerçeği ile karşılaşılmaktadır. Kaldı ki, Davacı ile benzer durumda kişiler olduğu da</w:t>
      </w:r>
      <w:r w:rsidR="0096423D">
        <w:rPr>
          <w:rFonts w:ascii="Courier New" w:hAnsi="Courier New" w:cs="Courier New"/>
          <w:sz w:val="24"/>
          <w:szCs w:val="24"/>
        </w:rPr>
        <w:t>,</w:t>
      </w:r>
      <w:r>
        <w:rPr>
          <w:rFonts w:ascii="Courier New" w:hAnsi="Courier New" w:cs="Courier New"/>
          <w:sz w:val="24"/>
          <w:szCs w:val="24"/>
        </w:rPr>
        <w:t xml:space="preserve"> mahkeme huzuruna getirilenler ışığında söylenebilir halde değildir.</w:t>
      </w:r>
      <w:r w:rsidR="001345BB">
        <w:rPr>
          <w:rFonts w:ascii="Courier New" w:hAnsi="Courier New" w:cs="Courier New"/>
          <w:sz w:val="24"/>
          <w:szCs w:val="24"/>
        </w:rPr>
        <w:t xml:space="preserve"> Bu nedenle cezayı belirleme açısından da bu bağlamda yapılmış bir hatadan söz etmek olanaklı olamamaktadır.</w:t>
      </w:r>
    </w:p>
    <w:p w:rsidR="00615914" w:rsidRDefault="00C463FC" w:rsidP="00747EF1">
      <w:pPr>
        <w:spacing w:line="360" w:lineRule="auto"/>
        <w:rPr>
          <w:rFonts w:ascii="Courier New" w:hAnsi="Courier New" w:cs="Courier New"/>
          <w:sz w:val="24"/>
          <w:szCs w:val="24"/>
        </w:rPr>
      </w:pPr>
      <w:r>
        <w:rPr>
          <w:rFonts w:ascii="Courier New" w:hAnsi="Courier New" w:cs="Courier New"/>
          <w:sz w:val="24"/>
          <w:szCs w:val="24"/>
        </w:rPr>
        <w:tab/>
        <w:t>Davacının görevini layıkı ile yapan bir kişi olup olmadığı veya olumlu çalışması bulunup bulunm</w:t>
      </w:r>
      <w:r w:rsidR="002451EF">
        <w:rPr>
          <w:rFonts w:ascii="Courier New" w:hAnsi="Courier New" w:cs="Courier New"/>
          <w:sz w:val="24"/>
          <w:szCs w:val="24"/>
        </w:rPr>
        <w:t>adığı, huzurun</w:t>
      </w:r>
      <w:r w:rsidR="00FD0AF4">
        <w:rPr>
          <w:rFonts w:ascii="Courier New" w:hAnsi="Courier New" w:cs="Courier New"/>
          <w:sz w:val="24"/>
          <w:szCs w:val="24"/>
        </w:rPr>
        <w:t>dakiler ışığında D</w:t>
      </w:r>
      <w:r>
        <w:rPr>
          <w:rFonts w:ascii="Courier New" w:hAnsi="Courier New" w:cs="Courier New"/>
          <w:sz w:val="24"/>
          <w:szCs w:val="24"/>
        </w:rPr>
        <w:t xml:space="preserve">isiplin </w:t>
      </w:r>
      <w:r w:rsidR="00FD0AF4">
        <w:rPr>
          <w:rFonts w:ascii="Courier New" w:hAnsi="Courier New" w:cs="Courier New"/>
          <w:sz w:val="24"/>
          <w:szCs w:val="24"/>
        </w:rPr>
        <w:t>K</w:t>
      </w:r>
      <w:r>
        <w:rPr>
          <w:rFonts w:ascii="Courier New" w:hAnsi="Courier New" w:cs="Courier New"/>
          <w:sz w:val="24"/>
          <w:szCs w:val="24"/>
        </w:rPr>
        <w:t xml:space="preserve">urulunun takdir edeceği hususlardan birisidir. Davacının amirinin söylediklerini esas alıp bu yönde değerlendirme yapmayan </w:t>
      </w:r>
      <w:r w:rsidR="00367925">
        <w:rPr>
          <w:rFonts w:ascii="Courier New" w:hAnsi="Courier New" w:cs="Courier New"/>
          <w:sz w:val="24"/>
          <w:szCs w:val="24"/>
        </w:rPr>
        <w:t>D</w:t>
      </w:r>
      <w:r>
        <w:rPr>
          <w:rFonts w:ascii="Courier New" w:hAnsi="Courier New" w:cs="Courier New"/>
          <w:sz w:val="24"/>
          <w:szCs w:val="24"/>
        </w:rPr>
        <w:t xml:space="preserve">isiplin </w:t>
      </w:r>
      <w:r w:rsidR="00367925">
        <w:rPr>
          <w:rFonts w:ascii="Courier New" w:hAnsi="Courier New" w:cs="Courier New"/>
          <w:sz w:val="24"/>
          <w:szCs w:val="24"/>
        </w:rPr>
        <w:t>K</w:t>
      </w:r>
      <w:r>
        <w:rPr>
          <w:rFonts w:ascii="Courier New" w:hAnsi="Courier New" w:cs="Courier New"/>
          <w:sz w:val="24"/>
          <w:szCs w:val="24"/>
        </w:rPr>
        <w:t>urulunun</w:t>
      </w:r>
      <w:r w:rsidR="002451EF">
        <w:rPr>
          <w:rFonts w:ascii="Courier New" w:hAnsi="Courier New" w:cs="Courier New"/>
          <w:sz w:val="24"/>
          <w:szCs w:val="24"/>
        </w:rPr>
        <w:t>,</w:t>
      </w:r>
      <w:r>
        <w:rPr>
          <w:rFonts w:ascii="Courier New" w:hAnsi="Courier New" w:cs="Courier New"/>
          <w:sz w:val="24"/>
          <w:szCs w:val="24"/>
        </w:rPr>
        <w:t xml:space="preserve"> huzurundaki tüm diğer şahadet ve emareler göz önüne alındığında, belirtilen yönde</w:t>
      </w:r>
      <w:r w:rsidR="00367925">
        <w:rPr>
          <w:rFonts w:ascii="Courier New" w:hAnsi="Courier New" w:cs="Courier New"/>
          <w:sz w:val="24"/>
          <w:szCs w:val="24"/>
        </w:rPr>
        <w:t xml:space="preserve"> bir sonuca varmamış olması da D</w:t>
      </w:r>
      <w:r>
        <w:rPr>
          <w:rFonts w:ascii="Courier New" w:hAnsi="Courier New" w:cs="Courier New"/>
          <w:sz w:val="24"/>
          <w:szCs w:val="24"/>
        </w:rPr>
        <w:t xml:space="preserve">isiplin </w:t>
      </w:r>
      <w:r w:rsidR="00367925">
        <w:rPr>
          <w:rFonts w:ascii="Courier New" w:hAnsi="Courier New" w:cs="Courier New"/>
          <w:sz w:val="24"/>
          <w:szCs w:val="24"/>
        </w:rPr>
        <w:t>K</w:t>
      </w:r>
      <w:r>
        <w:rPr>
          <w:rFonts w:ascii="Courier New" w:hAnsi="Courier New" w:cs="Courier New"/>
          <w:sz w:val="24"/>
          <w:szCs w:val="24"/>
        </w:rPr>
        <w:t>urulunun kararını hatalı olarak değerlendirmeyi sağlayamamaktadır.</w:t>
      </w:r>
    </w:p>
    <w:p w:rsidR="009E5BD5" w:rsidRDefault="00615914" w:rsidP="00747EF1">
      <w:pPr>
        <w:spacing w:line="360" w:lineRule="auto"/>
        <w:rPr>
          <w:rFonts w:ascii="Courier New" w:hAnsi="Courier New" w:cs="Courier New"/>
          <w:sz w:val="24"/>
          <w:szCs w:val="24"/>
        </w:rPr>
      </w:pPr>
      <w:r>
        <w:rPr>
          <w:rFonts w:ascii="Courier New" w:hAnsi="Courier New" w:cs="Courier New"/>
          <w:sz w:val="24"/>
          <w:szCs w:val="24"/>
        </w:rPr>
        <w:tab/>
        <w:t>Görevde</w:t>
      </w:r>
      <w:r w:rsidR="00254D34">
        <w:rPr>
          <w:rFonts w:ascii="Courier New" w:hAnsi="Courier New" w:cs="Courier New"/>
          <w:sz w:val="24"/>
          <w:szCs w:val="24"/>
        </w:rPr>
        <w:t>n çıkarma cezası, ilgili suçun Y</w:t>
      </w:r>
      <w:r>
        <w:rPr>
          <w:rFonts w:ascii="Courier New" w:hAnsi="Courier New" w:cs="Courier New"/>
          <w:sz w:val="24"/>
          <w:szCs w:val="24"/>
        </w:rPr>
        <w:t>asa</w:t>
      </w:r>
      <w:r w:rsidR="00254D34">
        <w:rPr>
          <w:rFonts w:ascii="Courier New" w:hAnsi="Courier New" w:cs="Courier New"/>
          <w:sz w:val="24"/>
          <w:szCs w:val="24"/>
        </w:rPr>
        <w:t>’</w:t>
      </w:r>
      <w:r>
        <w:rPr>
          <w:rFonts w:ascii="Courier New" w:hAnsi="Courier New" w:cs="Courier New"/>
          <w:sz w:val="24"/>
          <w:szCs w:val="24"/>
        </w:rPr>
        <w:t xml:space="preserve">daki </w:t>
      </w:r>
      <w:r w:rsidR="005C47B1">
        <w:rPr>
          <w:rFonts w:ascii="Courier New" w:hAnsi="Courier New" w:cs="Courier New"/>
          <w:sz w:val="24"/>
          <w:szCs w:val="24"/>
        </w:rPr>
        <w:t>cezası olarak düzenlendiğinden</w:t>
      </w:r>
      <w:r w:rsidR="0096423D">
        <w:rPr>
          <w:rFonts w:ascii="Courier New" w:hAnsi="Courier New" w:cs="Courier New"/>
          <w:sz w:val="24"/>
          <w:szCs w:val="24"/>
        </w:rPr>
        <w:t>,</w:t>
      </w:r>
      <w:r w:rsidR="005C47B1">
        <w:rPr>
          <w:rFonts w:ascii="Courier New" w:hAnsi="Courier New" w:cs="Courier New"/>
          <w:sz w:val="24"/>
          <w:szCs w:val="24"/>
        </w:rPr>
        <w:t xml:space="preserve"> D</w:t>
      </w:r>
      <w:r>
        <w:rPr>
          <w:rFonts w:ascii="Courier New" w:hAnsi="Courier New" w:cs="Courier New"/>
          <w:sz w:val="24"/>
          <w:szCs w:val="24"/>
        </w:rPr>
        <w:t xml:space="preserve">isiplin </w:t>
      </w:r>
      <w:r w:rsidR="005C47B1">
        <w:rPr>
          <w:rFonts w:ascii="Courier New" w:hAnsi="Courier New" w:cs="Courier New"/>
          <w:sz w:val="24"/>
          <w:szCs w:val="24"/>
        </w:rPr>
        <w:t>K</w:t>
      </w:r>
      <w:r>
        <w:rPr>
          <w:rFonts w:ascii="Courier New" w:hAnsi="Courier New" w:cs="Courier New"/>
          <w:sz w:val="24"/>
          <w:szCs w:val="24"/>
        </w:rPr>
        <w:t>urulunun verdiği cezanın</w:t>
      </w:r>
      <w:r w:rsidR="002451EF">
        <w:rPr>
          <w:rFonts w:ascii="Courier New" w:hAnsi="Courier New" w:cs="Courier New"/>
          <w:sz w:val="24"/>
          <w:szCs w:val="24"/>
        </w:rPr>
        <w:t xml:space="preserve"> bu anlamda</w:t>
      </w:r>
      <w:r>
        <w:rPr>
          <w:rFonts w:ascii="Courier New" w:hAnsi="Courier New" w:cs="Courier New"/>
          <w:sz w:val="24"/>
          <w:szCs w:val="24"/>
        </w:rPr>
        <w:t xml:space="preserve"> orantısız olduğu da söylenememektedir. </w:t>
      </w:r>
    </w:p>
    <w:p w:rsidR="00111AB3" w:rsidRDefault="00615914" w:rsidP="009E5BD5">
      <w:pPr>
        <w:spacing w:line="360" w:lineRule="auto"/>
        <w:ind w:firstLine="708"/>
        <w:rPr>
          <w:rFonts w:ascii="Courier New" w:hAnsi="Courier New" w:cs="Courier New"/>
          <w:sz w:val="24"/>
          <w:szCs w:val="24"/>
        </w:rPr>
      </w:pPr>
      <w:r>
        <w:rPr>
          <w:rFonts w:ascii="Courier New" w:hAnsi="Courier New" w:cs="Courier New"/>
          <w:sz w:val="24"/>
          <w:szCs w:val="24"/>
        </w:rPr>
        <w:t>Tüm tutanaklar, özellikle de Davacının kendi şahadeti</w:t>
      </w:r>
      <w:r w:rsidR="002451EF">
        <w:rPr>
          <w:rFonts w:ascii="Courier New" w:hAnsi="Courier New" w:cs="Courier New"/>
          <w:sz w:val="24"/>
          <w:szCs w:val="24"/>
        </w:rPr>
        <w:t>ni içeren</w:t>
      </w:r>
      <w:r>
        <w:rPr>
          <w:rFonts w:ascii="Courier New" w:hAnsi="Courier New" w:cs="Courier New"/>
          <w:sz w:val="24"/>
          <w:szCs w:val="24"/>
        </w:rPr>
        <w:t xml:space="preserve"> ilgili kıs</w:t>
      </w:r>
      <w:r w:rsidR="002451EF">
        <w:rPr>
          <w:rFonts w:ascii="Courier New" w:hAnsi="Courier New" w:cs="Courier New"/>
          <w:sz w:val="24"/>
          <w:szCs w:val="24"/>
        </w:rPr>
        <w:t>ım</w:t>
      </w:r>
      <w:r>
        <w:rPr>
          <w:rFonts w:ascii="Courier New" w:hAnsi="Courier New" w:cs="Courier New"/>
          <w:sz w:val="24"/>
          <w:szCs w:val="24"/>
        </w:rPr>
        <w:t xml:space="preserve"> göz önüne alındığında, Kurulun</w:t>
      </w:r>
      <w:r w:rsidR="002451EF">
        <w:rPr>
          <w:rFonts w:ascii="Courier New" w:hAnsi="Courier New" w:cs="Courier New"/>
          <w:sz w:val="24"/>
          <w:szCs w:val="24"/>
        </w:rPr>
        <w:t>,</w:t>
      </w:r>
      <w:r>
        <w:rPr>
          <w:rFonts w:ascii="Courier New" w:hAnsi="Courier New" w:cs="Courier New"/>
          <w:sz w:val="24"/>
          <w:szCs w:val="24"/>
        </w:rPr>
        <w:t xml:space="preserve"> Davacının pişman olmadığı sonucuna varma noktasında hata yaptığı da </w:t>
      </w:r>
      <w:r w:rsidR="00111AB3">
        <w:rPr>
          <w:rFonts w:ascii="Courier New" w:hAnsi="Courier New" w:cs="Courier New"/>
          <w:sz w:val="24"/>
          <w:szCs w:val="24"/>
        </w:rPr>
        <w:t xml:space="preserve"> söylenebilir halde olamamaktadır.</w:t>
      </w:r>
    </w:p>
    <w:p w:rsidR="002451EF" w:rsidRDefault="002451EF" w:rsidP="009E5BD5">
      <w:pPr>
        <w:spacing w:line="360" w:lineRule="auto"/>
        <w:ind w:firstLine="708"/>
        <w:rPr>
          <w:rFonts w:ascii="Courier New" w:hAnsi="Courier New" w:cs="Courier New"/>
          <w:sz w:val="24"/>
          <w:szCs w:val="24"/>
        </w:rPr>
      </w:pPr>
      <w:r>
        <w:rPr>
          <w:rFonts w:ascii="Courier New" w:hAnsi="Courier New" w:cs="Courier New"/>
          <w:sz w:val="24"/>
          <w:szCs w:val="24"/>
        </w:rPr>
        <w:t>Kurulun Davacıya daha hafif bir ceza vermeme noktasında takdir yetkisini kullanırken yukarıda söylenenler ışığında açık bir takdir hatası yaptığı da söylenebilir halde değildir. Bu nedenle cezanın</w:t>
      </w:r>
      <w:r w:rsidR="0096423D">
        <w:rPr>
          <w:rFonts w:ascii="Courier New" w:hAnsi="Courier New" w:cs="Courier New"/>
          <w:sz w:val="24"/>
          <w:szCs w:val="24"/>
        </w:rPr>
        <w:t>,</w:t>
      </w:r>
      <w:r>
        <w:rPr>
          <w:rFonts w:ascii="Courier New" w:hAnsi="Courier New" w:cs="Courier New"/>
          <w:sz w:val="24"/>
          <w:szCs w:val="24"/>
        </w:rPr>
        <w:t xml:space="preserve"> bu anlamda da orantısız olduğu söylenememektedir. Kaldı ki, Disiplin Kurulunun, yukarıda alıntılanan karardan da görüleceği üzere amacı</w:t>
      </w:r>
      <w:r w:rsidR="0096423D">
        <w:rPr>
          <w:rFonts w:ascii="Courier New" w:hAnsi="Courier New" w:cs="Courier New"/>
          <w:sz w:val="24"/>
          <w:szCs w:val="24"/>
        </w:rPr>
        <w:t>,</w:t>
      </w:r>
      <w:r>
        <w:rPr>
          <w:rFonts w:ascii="Courier New" w:hAnsi="Courier New" w:cs="Courier New"/>
          <w:sz w:val="24"/>
          <w:szCs w:val="24"/>
        </w:rPr>
        <w:t xml:space="preserve"> belediyede tüm personel</w:t>
      </w:r>
      <w:r w:rsidR="0096423D">
        <w:rPr>
          <w:rFonts w:ascii="Courier New" w:hAnsi="Courier New" w:cs="Courier New"/>
          <w:sz w:val="24"/>
          <w:szCs w:val="24"/>
        </w:rPr>
        <w:t>c</w:t>
      </w:r>
      <w:r>
        <w:rPr>
          <w:rFonts w:ascii="Courier New" w:hAnsi="Courier New" w:cs="Courier New"/>
          <w:sz w:val="24"/>
          <w:szCs w:val="24"/>
        </w:rPr>
        <w:t>e benimsenmiş ve uygulanmakta olan kurallara ve iş disiplinine bağlılığı</w:t>
      </w:r>
      <w:r w:rsidR="00064CD3">
        <w:rPr>
          <w:rFonts w:ascii="Courier New" w:hAnsi="Courier New" w:cs="Courier New"/>
          <w:sz w:val="24"/>
          <w:szCs w:val="24"/>
        </w:rPr>
        <w:t xml:space="preserve"> sağlamak</w:t>
      </w:r>
      <w:r w:rsidR="00E45E83">
        <w:rPr>
          <w:rFonts w:ascii="Courier New" w:hAnsi="Courier New" w:cs="Courier New"/>
          <w:sz w:val="24"/>
          <w:szCs w:val="24"/>
        </w:rPr>
        <w:t xml:space="preserve"> şeklindedir ve bu da</w:t>
      </w:r>
      <w:r w:rsidR="0096423D">
        <w:rPr>
          <w:rFonts w:ascii="Courier New" w:hAnsi="Courier New" w:cs="Courier New"/>
          <w:sz w:val="24"/>
          <w:szCs w:val="24"/>
        </w:rPr>
        <w:t>,</w:t>
      </w:r>
      <w:r w:rsidR="00E45E83">
        <w:rPr>
          <w:rFonts w:ascii="Courier New" w:hAnsi="Courier New" w:cs="Courier New"/>
          <w:sz w:val="24"/>
          <w:szCs w:val="24"/>
        </w:rPr>
        <w:t xml:space="preserve"> belediye </w:t>
      </w:r>
      <w:r w:rsidR="00E45E83">
        <w:rPr>
          <w:rFonts w:ascii="Courier New" w:hAnsi="Courier New" w:cs="Courier New"/>
          <w:sz w:val="24"/>
          <w:szCs w:val="24"/>
        </w:rPr>
        <w:lastRenderedPageBreak/>
        <w:t>hizmetlerinin gereği gibi yürütülmesini sağlamak amacıyla ceza verilmesi gerektiği ilkesi ile uyumlu görünmektedir.</w:t>
      </w:r>
    </w:p>
    <w:p w:rsidR="005C47B1" w:rsidRDefault="00111AB3" w:rsidP="00747EF1">
      <w:pPr>
        <w:spacing w:line="360" w:lineRule="auto"/>
        <w:rPr>
          <w:rFonts w:ascii="Courier New" w:hAnsi="Courier New" w:cs="Courier New"/>
          <w:sz w:val="24"/>
          <w:szCs w:val="24"/>
        </w:rPr>
      </w:pPr>
      <w:r>
        <w:rPr>
          <w:rFonts w:ascii="Courier New" w:hAnsi="Courier New" w:cs="Courier New"/>
          <w:sz w:val="24"/>
          <w:szCs w:val="24"/>
        </w:rPr>
        <w:tab/>
        <w:t>Disiplin Kurulunun zaman zaman yargılamaya dahil olur tarzda müdahaleleri bulunduğu tutanaklardan görülmekle birlikte, bunların kararı hatalı saymaya yete</w:t>
      </w:r>
      <w:r w:rsidR="00254D34">
        <w:rPr>
          <w:rFonts w:ascii="Courier New" w:hAnsi="Courier New" w:cs="Courier New"/>
          <w:sz w:val="24"/>
          <w:szCs w:val="24"/>
        </w:rPr>
        <w:t>cek nitelikte olmadığı ve Kurul</w:t>
      </w:r>
      <w:r>
        <w:rPr>
          <w:rFonts w:ascii="Courier New" w:hAnsi="Courier New" w:cs="Courier New"/>
          <w:sz w:val="24"/>
          <w:szCs w:val="24"/>
        </w:rPr>
        <w:t xml:space="preserve">u, tarafsızlığını yitirmiş durumda görmeyi sağlamadığı da anlaşılmaktadır. </w:t>
      </w:r>
    </w:p>
    <w:p w:rsidR="00E45E83" w:rsidRDefault="00E45E83" w:rsidP="00747EF1">
      <w:pPr>
        <w:spacing w:line="360" w:lineRule="auto"/>
        <w:rPr>
          <w:rFonts w:ascii="Courier New" w:hAnsi="Courier New" w:cs="Courier New"/>
          <w:sz w:val="24"/>
          <w:szCs w:val="24"/>
        </w:rPr>
      </w:pPr>
      <w:r>
        <w:rPr>
          <w:rFonts w:ascii="Courier New" w:hAnsi="Courier New" w:cs="Courier New"/>
          <w:sz w:val="24"/>
          <w:szCs w:val="24"/>
        </w:rPr>
        <w:tab/>
        <w:t>Son olarak belirtmek gerekir ki, bu aşamaya kadar yapılan değerlendirmeler de göz önüne alınarak yargılama süreci birkez daha incelendiğinde, Davacıya Belediye Başkanının kastı olduğu ve disiplin yargılaması</w:t>
      </w:r>
      <w:r w:rsidR="00254D34">
        <w:rPr>
          <w:rFonts w:ascii="Courier New" w:hAnsi="Courier New" w:cs="Courier New"/>
          <w:sz w:val="24"/>
          <w:szCs w:val="24"/>
        </w:rPr>
        <w:t>nın bu kasıtla başlatıldığı ve D</w:t>
      </w:r>
      <w:r>
        <w:rPr>
          <w:rFonts w:ascii="Courier New" w:hAnsi="Courier New" w:cs="Courier New"/>
          <w:sz w:val="24"/>
          <w:szCs w:val="24"/>
        </w:rPr>
        <w:t xml:space="preserve">isiplin </w:t>
      </w:r>
      <w:r w:rsidR="00254D34">
        <w:rPr>
          <w:rFonts w:ascii="Courier New" w:hAnsi="Courier New" w:cs="Courier New"/>
          <w:sz w:val="24"/>
          <w:szCs w:val="24"/>
        </w:rPr>
        <w:t>K</w:t>
      </w:r>
      <w:r>
        <w:rPr>
          <w:rFonts w:ascii="Courier New" w:hAnsi="Courier New" w:cs="Courier New"/>
          <w:sz w:val="24"/>
          <w:szCs w:val="24"/>
        </w:rPr>
        <w:t>urulunun da</w:t>
      </w:r>
      <w:r w:rsidR="0096423D">
        <w:rPr>
          <w:rFonts w:ascii="Courier New" w:hAnsi="Courier New" w:cs="Courier New"/>
          <w:sz w:val="24"/>
          <w:szCs w:val="24"/>
        </w:rPr>
        <w:t>,</w:t>
      </w:r>
      <w:r>
        <w:rPr>
          <w:rFonts w:ascii="Courier New" w:hAnsi="Courier New" w:cs="Courier New"/>
          <w:sz w:val="24"/>
          <w:szCs w:val="24"/>
        </w:rPr>
        <w:t xml:space="preserve"> Başkanın etkisi veya baskısı altında karar verdiği sonucuna varılması da olanaklı olamamaktadır.</w:t>
      </w:r>
    </w:p>
    <w:p w:rsidR="00111AB3" w:rsidRDefault="00111AB3" w:rsidP="005C47B1">
      <w:pPr>
        <w:spacing w:line="360" w:lineRule="auto"/>
        <w:ind w:firstLine="708"/>
        <w:rPr>
          <w:rFonts w:ascii="Courier New" w:hAnsi="Courier New" w:cs="Courier New"/>
          <w:sz w:val="24"/>
          <w:szCs w:val="24"/>
        </w:rPr>
      </w:pPr>
      <w:r>
        <w:rPr>
          <w:rFonts w:ascii="Courier New" w:hAnsi="Courier New" w:cs="Courier New"/>
          <w:sz w:val="24"/>
          <w:szCs w:val="24"/>
        </w:rPr>
        <w:t>Tüm belirtilenler, Davacının iddialarını kanıtla</w:t>
      </w:r>
      <w:r w:rsidR="00254D34">
        <w:rPr>
          <w:rFonts w:ascii="Courier New" w:hAnsi="Courier New" w:cs="Courier New"/>
          <w:sz w:val="24"/>
          <w:szCs w:val="24"/>
        </w:rPr>
        <w:t>ya</w:t>
      </w:r>
      <w:r>
        <w:rPr>
          <w:rFonts w:ascii="Courier New" w:hAnsi="Courier New" w:cs="Courier New"/>
          <w:sz w:val="24"/>
          <w:szCs w:val="24"/>
        </w:rPr>
        <w:t xml:space="preserve">madığını ortaya koymaktadır. Bu nedenle Davalı No.2 aleyhine dava getirilip, getirilemeyeceği hususunun bu aşamada ayrıca incelenmesi yersiz addedilir. </w:t>
      </w:r>
    </w:p>
    <w:p w:rsidR="009E5BD5" w:rsidRDefault="00111AB3" w:rsidP="00111AB3">
      <w:pPr>
        <w:spacing w:line="360" w:lineRule="auto"/>
        <w:ind w:firstLine="708"/>
        <w:rPr>
          <w:rFonts w:ascii="Courier New" w:hAnsi="Courier New" w:cs="Courier New"/>
          <w:sz w:val="24"/>
          <w:szCs w:val="24"/>
        </w:rPr>
      </w:pPr>
      <w:r>
        <w:rPr>
          <w:rFonts w:ascii="Courier New" w:hAnsi="Courier New" w:cs="Courier New"/>
          <w:sz w:val="24"/>
          <w:szCs w:val="24"/>
        </w:rPr>
        <w:t>Sonuç olarak Davacı davasını kanıtlayamadığından dava ret ve iptal edilir.</w:t>
      </w:r>
    </w:p>
    <w:p w:rsidR="00111AB3" w:rsidRDefault="00111AB3" w:rsidP="00111AB3">
      <w:pPr>
        <w:spacing w:line="360" w:lineRule="auto"/>
        <w:ind w:firstLine="708"/>
        <w:rPr>
          <w:rFonts w:ascii="Courier New" w:hAnsi="Courier New" w:cs="Courier New"/>
          <w:sz w:val="24"/>
          <w:szCs w:val="24"/>
        </w:rPr>
      </w:pPr>
      <w:r>
        <w:rPr>
          <w:rFonts w:ascii="Courier New" w:hAnsi="Courier New" w:cs="Courier New"/>
          <w:sz w:val="24"/>
          <w:szCs w:val="24"/>
        </w:rPr>
        <w:t xml:space="preserve"> Dava masrafları Davacı tarafından Davalılara ödenecektir.</w:t>
      </w:r>
    </w:p>
    <w:p w:rsidR="00111AB3" w:rsidRDefault="00111AB3" w:rsidP="009E5BD5">
      <w:pPr>
        <w:spacing w:line="360" w:lineRule="auto"/>
        <w:rPr>
          <w:rFonts w:ascii="Courier New" w:hAnsi="Courier New" w:cs="Courier New"/>
          <w:sz w:val="24"/>
          <w:szCs w:val="24"/>
        </w:rPr>
      </w:pPr>
    </w:p>
    <w:p w:rsidR="007342F6" w:rsidRDefault="007342F6" w:rsidP="009E5BD5">
      <w:pPr>
        <w:spacing w:line="360" w:lineRule="auto"/>
        <w:rPr>
          <w:rFonts w:ascii="Courier New" w:hAnsi="Courier New" w:cs="Courier New"/>
          <w:sz w:val="24"/>
          <w:szCs w:val="24"/>
        </w:rPr>
      </w:pPr>
    </w:p>
    <w:p w:rsidR="009E5BD5" w:rsidRDefault="009E5BD5" w:rsidP="009E5BD5">
      <w:pPr>
        <w:spacing w:line="240" w:lineRule="auto"/>
        <w:rPr>
          <w:rFonts w:ascii="Courier New" w:hAnsi="Courier New" w:cs="Courier New"/>
          <w:sz w:val="24"/>
          <w:szCs w:val="24"/>
        </w:rPr>
      </w:pP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Beril Çağdal</w:t>
      </w:r>
      <w:r>
        <w:rPr>
          <w:rFonts w:ascii="Courier New" w:hAnsi="Courier New" w:cs="Courier New"/>
          <w:sz w:val="24"/>
          <w:szCs w:val="24"/>
        </w:rPr>
        <w:tab/>
      </w:r>
      <w:r>
        <w:rPr>
          <w:rFonts w:ascii="Courier New" w:hAnsi="Courier New" w:cs="Courier New"/>
          <w:sz w:val="24"/>
          <w:szCs w:val="24"/>
        </w:rPr>
        <w:tab/>
        <w:t>Peri Hakkı</w:t>
      </w:r>
    </w:p>
    <w:p w:rsidR="009E5BD5" w:rsidRDefault="009E5BD5" w:rsidP="009E5BD5">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C245A8">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E5BD5" w:rsidRDefault="009E5BD5" w:rsidP="009E5BD5">
      <w:pPr>
        <w:spacing w:line="240" w:lineRule="auto"/>
        <w:rPr>
          <w:rFonts w:ascii="Courier New" w:hAnsi="Courier New" w:cs="Courier New"/>
          <w:sz w:val="24"/>
          <w:szCs w:val="24"/>
        </w:rPr>
      </w:pPr>
    </w:p>
    <w:p w:rsidR="002B7C59" w:rsidRDefault="002B7C59" w:rsidP="009E5BD5">
      <w:pPr>
        <w:spacing w:line="240" w:lineRule="auto"/>
        <w:rPr>
          <w:rFonts w:ascii="Courier New" w:hAnsi="Courier New" w:cs="Courier New"/>
          <w:sz w:val="24"/>
          <w:szCs w:val="24"/>
        </w:rPr>
      </w:pPr>
    </w:p>
    <w:p w:rsidR="009E5BD5" w:rsidRDefault="004538FD" w:rsidP="009E5BD5">
      <w:pPr>
        <w:spacing w:line="240" w:lineRule="auto"/>
        <w:rPr>
          <w:rFonts w:ascii="Courier New" w:hAnsi="Courier New" w:cs="Courier New"/>
          <w:sz w:val="24"/>
          <w:szCs w:val="24"/>
        </w:rPr>
      </w:pPr>
      <w:r>
        <w:rPr>
          <w:rFonts w:ascii="Courier New" w:hAnsi="Courier New" w:cs="Courier New"/>
          <w:sz w:val="24"/>
          <w:szCs w:val="24"/>
        </w:rPr>
        <w:t>14 Ocak 2020</w:t>
      </w:r>
    </w:p>
    <w:p w:rsidR="00111AB3" w:rsidRPr="00A026AA" w:rsidRDefault="00111AB3" w:rsidP="00111AB3">
      <w:pPr>
        <w:spacing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sectPr w:rsidR="00111AB3" w:rsidRPr="00A026AA" w:rsidSect="00547D7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D7" w:rsidRDefault="00C73BD7" w:rsidP="00547D74">
      <w:pPr>
        <w:spacing w:after="0" w:line="240" w:lineRule="auto"/>
      </w:pPr>
      <w:r>
        <w:separator/>
      </w:r>
    </w:p>
  </w:endnote>
  <w:endnote w:type="continuationSeparator" w:id="1">
    <w:p w:rsidR="00C73BD7" w:rsidRDefault="00C73BD7" w:rsidP="0054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D7" w:rsidRDefault="00C73BD7" w:rsidP="00547D74">
      <w:pPr>
        <w:spacing w:after="0" w:line="240" w:lineRule="auto"/>
      </w:pPr>
      <w:r>
        <w:separator/>
      </w:r>
    </w:p>
  </w:footnote>
  <w:footnote w:type="continuationSeparator" w:id="1">
    <w:p w:rsidR="00C73BD7" w:rsidRDefault="00C73BD7" w:rsidP="00547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9158"/>
      <w:docPartObj>
        <w:docPartGallery w:val="Page Numbers (Top of Page)"/>
        <w:docPartUnique/>
      </w:docPartObj>
    </w:sdtPr>
    <w:sdtContent>
      <w:p w:rsidR="00F86EA7" w:rsidRDefault="003407CB">
        <w:pPr>
          <w:pStyle w:val="Header"/>
          <w:jc w:val="center"/>
        </w:pPr>
        <w:fldSimple w:instr=" PAGE   \* MERGEFORMAT ">
          <w:r w:rsidR="004B609B">
            <w:rPr>
              <w:noProof/>
            </w:rPr>
            <w:t>2</w:t>
          </w:r>
        </w:fldSimple>
      </w:p>
    </w:sdtContent>
  </w:sdt>
  <w:p w:rsidR="00F86EA7" w:rsidRDefault="00F86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3BD"/>
    <w:multiLevelType w:val="hybridMultilevel"/>
    <w:tmpl w:val="29D2E476"/>
    <w:lvl w:ilvl="0" w:tplc="87D67CE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CFF0A07"/>
    <w:multiLevelType w:val="hybridMultilevel"/>
    <w:tmpl w:val="F738AEF6"/>
    <w:lvl w:ilvl="0" w:tplc="A980150E">
      <w:numFmt w:val="bullet"/>
      <w:lvlText w:val="-"/>
      <w:lvlJc w:val="left"/>
      <w:pPr>
        <w:ind w:left="1068" w:hanging="360"/>
      </w:pPr>
      <w:rPr>
        <w:rFonts w:ascii="Courier New" w:eastAsiaTheme="minorHAnsi"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62FC"/>
    <w:rsid w:val="00030236"/>
    <w:rsid w:val="00043743"/>
    <w:rsid w:val="00044B8C"/>
    <w:rsid w:val="00064CD3"/>
    <w:rsid w:val="00071642"/>
    <w:rsid w:val="00080566"/>
    <w:rsid w:val="00092114"/>
    <w:rsid w:val="000B134D"/>
    <w:rsid w:val="000B73A4"/>
    <w:rsid w:val="000C7F15"/>
    <w:rsid w:val="000D1909"/>
    <w:rsid w:val="000D3C7D"/>
    <w:rsid w:val="00105391"/>
    <w:rsid w:val="00106F8F"/>
    <w:rsid w:val="00110C3B"/>
    <w:rsid w:val="00111AB3"/>
    <w:rsid w:val="001345BB"/>
    <w:rsid w:val="00147D6B"/>
    <w:rsid w:val="001847ED"/>
    <w:rsid w:val="00187EC8"/>
    <w:rsid w:val="00193715"/>
    <w:rsid w:val="001F216E"/>
    <w:rsid w:val="00211DA2"/>
    <w:rsid w:val="002262C3"/>
    <w:rsid w:val="00234F40"/>
    <w:rsid w:val="002451EF"/>
    <w:rsid w:val="00254D34"/>
    <w:rsid w:val="002846E4"/>
    <w:rsid w:val="00285351"/>
    <w:rsid w:val="002962B9"/>
    <w:rsid w:val="002A116A"/>
    <w:rsid w:val="002B474B"/>
    <w:rsid w:val="002B7C59"/>
    <w:rsid w:val="002C29E9"/>
    <w:rsid w:val="002C3931"/>
    <w:rsid w:val="002D04CC"/>
    <w:rsid w:val="002D0E12"/>
    <w:rsid w:val="002D4583"/>
    <w:rsid w:val="002F16C3"/>
    <w:rsid w:val="00306865"/>
    <w:rsid w:val="00307A80"/>
    <w:rsid w:val="00311DF8"/>
    <w:rsid w:val="00314DB5"/>
    <w:rsid w:val="003407CB"/>
    <w:rsid w:val="00347F7E"/>
    <w:rsid w:val="00351F6B"/>
    <w:rsid w:val="00362284"/>
    <w:rsid w:val="00367925"/>
    <w:rsid w:val="003A189B"/>
    <w:rsid w:val="003E6508"/>
    <w:rsid w:val="003F559E"/>
    <w:rsid w:val="00401BDB"/>
    <w:rsid w:val="00407D3E"/>
    <w:rsid w:val="00442B14"/>
    <w:rsid w:val="0045366F"/>
    <w:rsid w:val="004538FD"/>
    <w:rsid w:val="00466C9A"/>
    <w:rsid w:val="004722CC"/>
    <w:rsid w:val="004B609B"/>
    <w:rsid w:val="004C0DA5"/>
    <w:rsid w:val="004C3608"/>
    <w:rsid w:val="004F4390"/>
    <w:rsid w:val="005037F2"/>
    <w:rsid w:val="00507B1A"/>
    <w:rsid w:val="00510177"/>
    <w:rsid w:val="00541CA7"/>
    <w:rsid w:val="00547D74"/>
    <w:rsid w:val="005546BB"/>
    <w:rsid w:val="005559CE"/>
    <w:rsid w:val="00563E83"/>
    <w:rsid w:val="00587D41"/>
    <w:rsid w:val="005A0677"/>
    <w:rsid w:val="005C47B1"/>
    <w:rsid w:val="005E113D"/>
    <w:rsid w:val="00606684"/>
    <w:rsid w:val="00613BD2"/>
    <w:rsid w:val="00615914"/>
    <w:rsid w:val="0063128F"/>
    <w:rsid w:val="00650B09"/>
    <w:rsid w:val="0066318C"/>
    <w:rsid w:val="006709F1"/>
    <w:rsid w:val="00675A64"/>
    <w:rsid w:val="00685676"/>
    <w:rsid w:val="006B3538"/>
    <w:rsid w:val="006F6E29"/>
    <w:rsid w:val="007025EC"/>
    <w:rsid w:val="007342F6"/>
    <w:rsid w:val="007367C0"/>
    <w:rsid w:val="00747EF1"/>
    <w:rsid w:val="00764A60"/>
    <w:rsid w:val="00774EA7"/>
    <w:rsid w:val="007812AB"/>
    <w:rsid w:val="00787604"/>
    <w:rsid w:val="00794259"/>
    <w:rsid w:val="007970FF"/>
    <w:rsid w:val="007B068A"/>
    <w:rsid w:val="007B751E"/>
    <w:rsid w:val="007C6058"/>
    <w:rsid w:val="007E3DB6"/>
    <w:rsid w:val="008217CA"/>
    <w:rsid w:val="00857C8A"/>
    <w:rsid w:val="008722D6"/>
    <w:rsid w:val="00885649"/>
    <w:rsid w:val="0088686F"/>
    <w:rsid w:val="008B335D"/>
    <w:rsid w:val="008D0F95"/>
    <w:rsid w:val="008E1D04"/>
    <w:rsid w:val="008E47DC"/>
    <w:rsid w:val="008F089C"/>
    <w:rsid w:val="008F7B97"/>
    <w:rsid w:val="00916347"/>
    <w:rsid w:val="00916E7D"/>
    <w:rsid w:val="00922B83"/>
    <w:rsid w:val="00931112"/>
    <w:rsid w:val="00944FEE"/>
    <w:rsid w:val="0096423D"/>
    <w:rsid w:val="00974C56"/>
    <w:rsid w:val="009776CC"/>
    <w:rsid w:val="00990711"/>
    <w:rsid w:val="009A1C72"/>
    <w:rsid w:val="009A3613"/>
    <w:rsid w:val="009A3F5E"/>
    <w:rsid w:val="009B4A5E"/>
    <w:rsid w:val="009B69CC"/>
    <w:rsid w:val="009C0275"/>
    <w:rsid w:val="009C3939"/>
    <w:rsid w:val="009E4CF0"/>
    <w:rsid w:val="009E5BD5"/>
    <w:rsid w:val="00A026AA"/>
    <w:rsid w:val="00A2695D"/>
    <w:rsid w:val="00A3190A"/>
    <w:rsid w:val="00A3274F"/>
    <w:rsid w:val="00A45FB8"/>
    <w:rsid w:val="00A462FC"/>
    <w:rsid w:val="00A46EDF"/>
    <w:rsid w:val="00A652E9"/>
    <w:rsid w:val="00A823EE"/>
    <w:rsid w:val="00A9149E"/>
    <w:rsid w:val="00AA0DA4"/>
    <w:rsid w:val="00AB54E6"/>
    <w:rsid w:val="00AD0A06"/>
    <w:rsid w:val="00AD52FB"/>
    <w:rsid w:val="00AF32B8"/>
    <w:rsid w:val="00B22A8D"/>
    <w:rsid w:val="00B412DC"/>
    <w:rsid w:val="00B43396"/>
    <w:rsid w:val="00B471CB"/>
    <w:rsid w:val="00B54A9D"/>
    <w:rsid w:val="00B55E38"/>
    <w:rsid w:val="00B65F02"/>
    <w:rsid w:val="00B73EA5"/>
    <w:rsid w:val="00B757AE"/>
    <w:rsid w:val="00B82901"/>
    <w:rsid w:val="00B83981"/>
    <w:rsid w:val="00B921B0"/>
    <w:rsid w:val="00B9620C"/>
    <w:rsid w:val="00BB0136"/>
    <w:rsid w:val="00BB5735"/>
    <w:rsid w:val="00BD7A50"/>
    <w:rsid w:val="00C10DFD"/>
    <w:rsid w:val="00C13E6B"/>
    <w:rsid w:val="00C245A8"/>
    <w:rsid w:val="00C463FC"/>
    <w:rsid w:val="00C475A1"/>
    <w:rsid w:val="00C65651"/>
    <w:rsid w:val="00C73BD7"/>
    <w:rsid w:val="00C77637"/>
    <w:rsid w:val="00C81C05"/>
    <w:rsid w:val="00C878E3"/>
    <w:rsid w:val="00C95571"/>
    <w:rsid w:val="00CA2E6B"/>
    <w:rsid w:val="00CA41E0"/>
    <w:rsid w:val="00CC4130"/>
    <w:rsid w:val="00CC64A4"/>
    <w:rsid w:val="00CD0F0D"/>
    <w:rsid w:val="00D0069F"/>
    <w:rsid w:val="00D21744"/>
    <w:rsid w:val="00D71E59"/>
    <w:rsid w:val="00D737CD"/>
    <w:rsid w:val="00D77DCE"/>
    <w:rsid w:val="00DA4154"/>
    <w:rsid w:val="00DC2AF3"/>
    <w:rsid w:val="00DC3FD6"/>
    <w:rsid w:val="00DC6397"/>
    <w:rsid w:val="00DD3B8A"/>
    <w:rsid w:val="00DE3875"/>
    <w:rsid w:val="00E356DD"/>
    <w:rsid w:val="00E45252"/>
    <w:rsid w:val="00E45E83"/>
    <w:rsid w:val="00E621F0"/>
    <w:rsid w:val="00E72B25"/>
    <w:rsid w:val="00E7453C"/>
    <w:rsid w:val="00E9253F"/>
    <w:rsid w:val="00E97A58"/>
    <w:rsid w:val="00EA2506"/>
    <w:rsid w:val="00EB18AA"/>
    <w:rsid w:val="00EB706D"/>
    <w:rsid w:val="00EB75EA"/>
    <w:rsid w:val="00EF532D"/>
    <w:rsid w:val="00F06217"/>
    <w:rsid w:val="00F42F2B"/>
    <w:rsid w:val="00F43271"/>
    <w:rsid w:val="00F86EA7"/>
    <w:rsid w:val="00F927EA"/>
    <w:rsid w:val="00FC1E51"/>
    <w:rsid w:val="00FC277E"/>
    <w:rsid w:val="00FC77D6"/>
    <w:rsid w:val="00FD0A85"/>
    <w:rsid w:val="00FD0AF4"/>
    <w:rsid w:val="00FD6F6C"/>
    <w:rsid w:val="00FE236B"/>
    <w:rsid w:val="00FF1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B"/>
  </w:style>
  <w:style w:type="paragraph" w:styleId="Heading3">
    <w:name w:val="heading 3"/>
    <w:basedOn w:val="Normal"/>
    <w:next w:val="Normal"/>
    <w:link w:val="Heading3Char"/>
    <w:uiPriority w:val="9"/>
    <w:unhideWhenUsed/>
    <w:qFormat/>
    <w:rsid w:val="00781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D6"/>
    <w:pPr>
      <w:ind w:left="720"/>
      <w:contextualSpacing/>
    </w:pPr>
  </w:style>
  <w:style w:type="paragraph" w:styleId="Header">
    <w:name w:val="header"/>
    <w:basedOn w:val="Normal"/>
    <w:link w:val="HeaderChar"/>
    <w:uiPriority w:val="99"/>
    <w:unhideWhenUsed/>
    <w:rsid w:val="00547D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D74"/>
  </w:style>
  <w:style w:type="paragraph" w:styleId="Footer">
    <w:name w:val="footer"/>
    <w:basedOn w:val="Normal"/>
    <w:link w:val="FooterChar"/>
    <w:uiPriority w:val="99"/>
    <w:semiHidden/>
    <w:unhideWhenUsed/>
    <w:rsid w:val="00547D7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47D74"/>
  </w:style>
  <w:style w:type="paragraph" w:styleId="BodyText">
    <w:name w:val="Body Text"/>
    <w:basedOn w:val="Normal"/>
    <w:link w:val="BodyTextChar"/>
    <w:rsid w:val="00106F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6F8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812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C25D-D28D-4BB3-B45B-3BB458C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Pages>
  <Words>7709</Words>
  <Characters>43943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179</cp:revision>
  <cp:lastPrinted>2019-10-09T11:12:00Z</cp:lastPrinted>
  <dcterms:created xsi:type="dcterms:W3CDTF">2019-10-07T08:53:00Z</dcterms:created>
  <dcterms:modified xsi:type="dcterms:W3CDTF">2020-01-20T08:00:00Z</dcterms:modified>
</cp:coreProperties>
</file>