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81" w:rsidRPr="00512481" w:rsidRDefault="00512481" w:rsidP="001A23ED">
      <w:pPr>
        <w:spacing w:after="0" w:line="240" w:lineRule="auto"/>
        <w:rPr>
          <w:rFonts w:ascii="Courier New" w:hAnsi="Courier New" w:cs="Courier New"/>
          <w:sz w:val="24"/>
          <w:szCs w:val="24"/>
        </w:rPr>
      </w:pPr>
      <w:r>
        <w:rPr>
          <w:rFonts w:ascii="Courier New" w:hAnsi="Courier New" w:cs="Courier New"/>
          <w:sz w:val="24"/>
          <w:szCs w:val="24"/>
        </w:rPr>
        <w:t>D.</w:t>
      </w:r>
      <w:r w:rsidR="00013BB0">
        <w:rPr>
          <w:rFonts w:ascii="Courier New" w:hAnsi="Courier New" w:cs="Courier New"/>
          <w:sz w:val="24"/>
          <w:szCs w:val="24"/>
        </w:rPr>
        <w:t>5</w:t>
      </w:r>
      <w:r w:rsidRPr="00512481">
        <w:rPr>
          <w:rFonts w:ascii="Courier New" w:hAnsi="Courier New" w:cs="Courier New"/>
          <w:sz w:val="24"/>
          <w:szCs w:val="24"/>
        </w:rPr>
        <w:t>/201</w:t>
      </w:r>
      <w:r>
        <w:rPr>
          <w:rFonts w:ascii="Courier New" w:hAnsi="Courier New" w:cs="Courier New"/>
          <w:sz w:val="24"/>
          <w:szCs w:val="24"/>
        </w:rPr>
        <w:t>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YİM/İstinaf:14/2017</w:t>
      </w:r>
    </w:p>
    <w:p w:rsidR="00512481" w:rsidRPr="00512481" w:rsidRDefault="00512481" w:rsidP="001A23ED">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(YİM Dava No:20</w:t>
      </w:r>
      <w:r w:rsidRPr="00512481">
        <w:rPr>
          <w:rFonts w:ascii="Courier New" w:hAnsi="Courier New" w:cs="Courier New"/>
          <w:sz w:val="24"/>
          <w:szCs w:val="24"/>
        </w:rPr>
        <w:t>/201</w:t>
      </w:r>
      <w:r>
        <w:rPr>
          <w:rFonts w:ascii="Courier New" w:hAnsi="Courier New" w:cs="Courier New"/>
          <w:sz w:val="24"/>
          <w:szCs w:val="24"/>
        </w:rPr>
        <w:t>6</w:t>
      </w:r>
      <w:r w:rsidRPr="00512481">
        <w:rPr>
          <w:rFonts w:ascii="Courier New" w:hAnsi="Courier New" w:cs="Courier New"/>
          <w:sz w:val="24"/>
          <w:szCs w:val="24"/>
        </w:rPr>
        <w:t>)</w:t>
      </w:r>
    </w:p>
    <w:p w:rsidR="00512481" w:rsidRPr="00512481" w:rsidRDefault="00512481" w:rsidP="00512481">
      <w:pPr>
        <w:spacing w:line="240" w:lineRule="auto"/>
        <w:rPr>
          <w:rFonts w:ascii="Courier New" w:hAnsi="Courier New" w:cs="Courier New"/>
          <w:sz w:val="24"/>
          <w:szCs w:val="24"/>
        </w:rPr>
      </w:pPr>
      <w:r w:rsidRPr="00512481">
        <w:rPr>
          <w:rFonts w:ascii="Courier New" w:hAnsi="Courier New" w:cs="Courier New"/>
          <w:sz w:val="24"/>
          <w:szCs w:val="24"/>
        </w:rPr>
        <w:t>Yüksek İdare Mahkemesinde.</w:t>
      </w:r>
    </w:p>
    <w:p w:rsidR="00512481" w:rsidRPr="00512481" w:rsidRDefault="00512481" w:rsidP="00512481">
      <w:pPr>
        <w:spacing w:line="240" w:lineRule="auto"/>
        <w:rPr>
          <w:rFonts w:ascii="Courier New" w:hAnsi="Courier New" w:cs="Courier New"/>
          <w:sz w:val="24"/>
          <w:szCs w:val="24"/>
        </w:rPr>
      </w:pPr>
      <w:r w:rsidRPr="00512481">
        <w:rPr>
          <w:rFonts w:ascii="Courier New" w:hAnsi="Courier New" w:cs="Courier New"/>
          <w:sz w:val="24"/>
          <w:szCs w:val="24"/>
        </w:rPr>
        <w:t>Anayasanın 152’nci Maddesi Hakkında.</w:t>
      </w:r>
    </w:p>
    <w:p w:rsidR="00512481" w:rsidRDefault="00512481" w:rsidP="00512481">
      <w:pPr>
        <w:rPr>
          <w:rFonts w:ascii="Courier New" w:hAnsi="Courier New" w:cs="Courier New"/>
          <w:sz w:val="24"/>
          <w:szCs w:val="24"/>
        </w:rPr>
      </w:pPr>
      <w:r w:rsidRPr="00512481">
        <w:rPr>
          <w:rFonts w:ascii="Courier New" w:hAnsi="Courier New" w:cs="Courier New"/>
          <w:sz w:val="24"/>
          <w:szCs w:val="24"/>
        </w:rPr>
        <w:t>Mahkeme Heyeti:</w:t>
      </w:r>
      <w:r>
        <w:rPr>
          <w:rFonts w:ascii="Courier New" w:hAnsi="Courier New" w:cs="Courier New"/>
          <w:sz w:val="24"/>
          <w:szCs w:val="24"/>
        </w:rPr>
        <w:t xml:space="preserve">Narin Ferdi Şefik, Mehmet Türker, </w:t>
      </w:r>
      <w:r w:rsidRPr="00512481">
        <w:rPr>
          <w:rFonts w:ascii="Courier New" w:hAnsi="Courier New" w:cs="Courier New"/>
          <w:sz w:val="24"/>
          <w:szCs w:val="24"/>
        </w:rPr>
        <w:t xml:space="preserve">Tanju Öncül. </w:t>
      </w:r>
    </w:p>
    <w:p w:rsidR="00512481" w:rsidRPr="00512481" w:rsidRDefault="00512481" w:rsidP="00512481">
      <w:pPr>
        <w:rPr>
          <w:rFonts w:ascii="Courier New" w:hAnsi="Courier New" w:cs="Courier New"/>
          <w:sz w:val="24"/>
          <w:szCs w:val="24"/>
        </w:rPr>
      </w:pPr>
    </w:p>
    <w:p w:rsidR="00512481" w:rsidRDefault="00512481" w:rsidP="00512481">
      <w:pPr>
        <w:spacing w:after="0"/>
        <w:rPr>
          <w:rFonts w:ascii="Courier New" w:hAnsi="Courier New" w:cs="Courier New"/>
          <w:sz w:val="24"/>
          <w:szCs w:val="24"/>
        </w:rPr>
      </w:pPr>
      <w:r w:rsidRPr="00512481">
        <w:rPr>
          <w:rFonts w:ascii="Courier New" w:hAnsi="Courier New" w:cs="Courier New"/>
          <w:sz w:val="24"/>
          <w:szCs w:val="24"/>
        </w:rPr>
        <w:t>İstinaf eden:</w:t>
      </w:r>
      <w:r>
        <w:rPr>
          <w:rFonts w:ascii="Courier New" w:hAnsi="Courier New" w:cs="Courier New"/>
          <w:sz w:val="24"/>
          <w:szCs w:val="24"/>
        </w:rPr>
        <w:t xml:space="preserve">Akdeniz Otomotiv Teknolojileri Free Port Ltd.  </w:t>
      </w:r>
    </w:p>
    <w:p w:rsidR="00512481" w:rsidRDefault="00512481" w:rsidP="00512481">
      <w:pPr>
        <w:spacing w:after="0"/>
        <w:rPr>
          <w:rFonts w:ascii="Courier New" w:hAnsi="Courier New" w:cs="Courier New"/>
          <w:sz w:val="24"/>
          <w:szCs w:val="24"/>
        </w:rPr>
      </w:pPr>
      <w:r>
        <w:rPr>
          <w:rFonts w:ascii="Courier New" w:hAnsi="Courier New" w:cs="Courier New"/>
          <w:sz w:val="24"/>
          <w:szCs w:val="24"/>
        </w:rPr>
        <w:t xml:space="preserve">             Serbest Liman ve Bölge, Posta Kutusu 448, </w:t>
      </w:r>
    </w:p>
    <w:p w:rsidR="00512481" w:rsidRDefault="00512481" w:rsidP="00512481">
      <w:pPr>
        <w:spacing w:after="0"/>
        <w:rPr>
          <w:rFonts w:ascii="Courier New" w:hAnsi="Courier New" w:cs="Courier New"/>
          <w:sz w:val="24"/>
          <w:szCs w:val="24"/>
        </w:rPr>
      </w:pPr>
      <w:r>
        <w:rPr>
          <w:rFonts w:ascii="Courier New" w:hAnsi="Courier New" w:cs="Courier New"/>
          <w:sz w:val="24"/>
          <w:szCs w:val="24"/>
        </w:rPr>
        <w:t xml:space="preserve">             Gazimağusa</w:t>
      </w:r>
    </w:p>
    <w:p w:rsidR="00512481" w:rsidRPr="00512481" w:rsidRDefault="00512481" w:rsidP="00512481">
      <w:pPr>
        <w:spacing w:after="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512481">
        <w:rPr>
          <w:rFonts w:ascii="Courier New" w:hAnsi="Courier New" w:cs="Courier New"/>
          <w:sz w:val="24"/>
          <w:szCs w:val="24"/>
        </w:rPr>
        <w:tab/>
      </w:r>
      <w:r w:rsidRPr="00512481">
        <w:rPr>
          <w:rFonts w:ascii="Courier New" w:hAnsi="Courier New" w:cs="Courier New"/>
          <w:sz w:val="24"/>
          <w:szCs w:val="24"/>
        </w:rPr>
        <w:tab/>
      </w:r>
      <w:r w:rsidRPr="00512481">
        <w:rPr>
          <w:rFonts w:ascii="Courier New" w:hAnsi="Courier New" w:cs="Courier New"/>
          <w:sz w:val="24"/>
          <w:szCs w:val="24"/>
        </w:rPr>
        <w:tab/>
      </w:r>
      <w:r w:rsidRPr="00512481">
        <w:rPr>
          <w:rFonts w:ascii="Courier New" w:hAnsi="Courier New" w:cs="Courier New"/>
          <w:sz w:val="24"/>
          <w:szCs w:val="24"/>
        </w:rPr>
        <w:tab/>
      </w:r>
      <w:r w:rsidRPr="00512481">
        <w:rPr>
          <w:rFonts w:ascii="Courier New" w:hAnsi="Courier New" w:cs="Courier New"/>
          <w:sz w:val="24"/>
          <w:szCs w:val="24"/>
        </w:rPr>
        <w:tab/>
      </w:r>
      <w:r>
        <w:rPr>
          <w:rFonts w:ascii="Courier New" w:hAnsi="Courier New" w:cs="Courier New"/>
          <w:sz w:val="24"/>
          <w:szCs w:val="24"/>
        </w:rPr>
        <w:t xml:space="preserve">    </w:t>
      </w:r>
      <w:r w:rsidRPr="00512481">
        <w:rPr>
          <w:rFonts w:ascii="Courier New" w:hAnsi="Courier New" w:cs="Courier New"/>
          <w:sz w:val="24"/>
          <w:szCs w:val="24"/>
        </w:rPr>
        <w:t>(Davacı)</w:t>
      </w:r>
    </w:p>
    <w:p w:rsidR="00512481" w:rsidRPr="00512481" w:rsidRDefault="00512481" w:rsidP="00512481">
      <w:pPr>
        <w:ind w:left="2832" w:firstLine="708"/>
        <w:rPr>
          <w:rFonts w:ascii="Courier New" w:hAnsi="Courier New" w:cs="Courier New"/>
          <w:sz w:val="24"/>
          <w:szCs w:val="24"/>
        </w:rPr>
      </w:pPr>
      <w:r w:rsidRPr="00512481">
        <w:rPr>
          <w:rFonts w:ascii="Courier New" w:hAnsi="Courier New" w:cs="Courier New"/>
          <w:sz w:val="24"/>
          <w:szCs w:val="24"/>
        </w:rPr>
        <w:t>ile</w:t>
      </w:r>
    </w:p>
    <w:p w:rsidR="00512481" w:rsidRDefault="00512481" w:rsidP="00512481">
      <w:pPr>
        <w:spacing w:after="0"/>
        <w:rPr>
          <w:rFonts w:ascii="Courier New" w:hAnsi="Courier New" w:cs="Courier New"/>
          <w:sz w:val="24"/>
          <w:szCs w:val="24"/>
        </w:rPr>
      </w:pPr>
      <w:r w:rsidRPr="00512481">
        <w:rPr>
          <w:rFonts w:ascii="Courier New" w:hAnsi="Courier New" w:cs="Courier New"/>
          <w:sz w:val="24"/>
          <w:szCs w:val="24"/>
        </w:rPr>
        <w:t>Aleyhine istinaf edilen:1.</w:t>
      </w:r>
      <w:r>
        <w:rPr>
          <w:rFonts w:ascii="Courier New" w:hAnsi="Courier New" w:cs="Courier New"/>
          <w:sz w:val="24"/>
          <w:szCs w:val="24"/>
        </w:rPr>
        <w:t xml:space="preserve">Gazimağusa Serbest Liman ve Bölge </w:t>
      </w:r>
    </w:p>
    <w:p w:rsidR="00512481" w:rsidRDefault="00512481" w:rsidP="00512481">
      <w:pPr>
        <w:spacing w:after="0"/>
        <w:ind w:left="3825"/>
        <w:rPr>
          <w:rFonts w:ascii="Courier New" w:hAnsi="Courier New" w:cs="Courier New"/>
          <w:sz w:val="24"/>
          <w:szCs w:val="24"/>
        </w:rPr>
      </w:pPr>
      <w:r>
        <w:rPr>
          <w:rFonts w:ascii="Courier New" w:hAnsi="Courier New" w:cs="Courier New"/>
          <w:sz w:val="24"/>
          <w:szCs w:val="24"/>
        </w:rPr>
        <w:t>Müdürlüğü ve/veya Yönetim Kurulu vasıtasıyla KKTC, Gazimağusa</w:t>
      </w:r>
    </w:p>
    <w:p w:rsidR="00512481" w:rsidRDefault="00512481" w:rsidP="00512481">
      <w:pPr>
        <w:spacing w:after="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2.Cyprus Ways Trading Free Port Ltd., </w:t>
      </w:r>
    </w:p>
    <w:p w:rsidR="00512481" w:rsidRPr="00512481" w:rsidRDefault="00512481" w:rsidP="00512481">
      <w:pPr>
        <w:spacing w:after="0"/>
        <w:ind w:left="3825"/>
        <w:rPr>
          <w:rFonts w:ascii="Courier New" w:hAnsi="Courier New" w:cs="Courier New"/>
          <w:sz w:val="24"/>
          <w:szCs w:val="24"/>
        </w:rPr>
      </w:pPr>
      <w:r>
        <w:rPr>
          <w:rFonts w:ascii="Courier New" w:hAnsi="Courier New" w:cs="Courier New"/>
          <w:sz w:val="24"/>
          <w:szCs w:val="24"/>
        </w:rPr>
        <w:t>Serbest Liman ve Bölge, Posta Kutusu  No:492, Mağusa</w:t>
      </w:r>
    </w:p>
    <w:p w:rsidR="00512481" w:rsidRPr="00512481" w:rsidRDefault="00512481" w:rsidP="00512481">
      <w:pPr>
        <w:ind w:left="2832" w:right="-468" w:firstLine="708"/>
        <w:rPr>
          <w:rFonts w:ascii="Courier New" w:hAnsi="Courier New" w:cs="Courier New"/>
          <w:sz w:val="24"/>
          <w:szCs w:val="24"/>
        </w:rPr>
      </w:pPr>
      <w:r w:rsidRPr="00512481">
        <w:rPr>
          <w:rFonts w:ascii="Courier New" w:hAnsi="Courier New" w:cs="Courier New"/>
          <w:sz w:val="24"/>
          <w:szCs w:val="24"/>
        </w:rPr>
        <w:tab/>
      </w:r>
      <w:r w:rsidRPr="00512481">
        <w:rPr>
          <w:rFonts w:ascii="Courier New" w:hAnsi="Courier New" w:cs="Courier New"/>
          <w:sz w:val="24"/>
          <w:szCs w:val="24"/>
        </w:rPr>
        <w:tab/>
        <w:t>(</w:t>
      </w:r>
      <w:r>
        <w:rPr>
          <w:rFonts w:ascii="Courier New" w:hAnsi="Courier New" w:cs="Courier New"/>
          <w:sz w:val="24"/>
          <w:szCs w:val="24"/>
        </w:rPr>
        <w:t>Davalı ve İlgili Şahıs)</w:t>
      </w:r>
    </w:p>
    <w:p w:rsidR="001A23ED" w:rsidRDefault="00512481" w:rsidP="001A23ED">
      <w:pPr>
        <w:rPr>
          <w:rFonts w:ascii="Courier New" w:hAnsi="Courier New" w:cs="Courier New"/>
          <w:sz w:val="24"/>
          <w:szCs w:val="24"/>
        </w:rPr>
      </w:pPr>
      <w:r w:rsidRPr="00512481">
        <w:rPr>
          <w:rFonts w:ascii="Courier New" w:hAnsi="Courier New" w:cs="Courier New"/>
          <w:sz w:val="24"/>
          <w:szCs w:val="24"/>
        </w:rPr>
        <w:t xml:space="preserve">                                             A r a s ı n d a.</w:t>
      </w:r>
    </w:p>
    <w:p w:rsidR="00512481" w:rsidRPr="00512481" w:rsidRDefault="00512481" w:rsidP="00512481">
      <w:pPr>
        <w:spacing w:after="0"/>
        <w:rPr>
          <w:rFonts w:ascii="Courier New" w:hAnsi="Courier New" w:cs="Courier New"/>
          <w:sz w:val="24"/>
          <w:szCs w:val="24"/>
        </w:rPr>
      </w:pPr>
      <w:r w:rsidRPr="00797B5F">
        <w:rPr>
          <w:rFonts w:ascii="Courier New" w:hAnsi="Courier New" w:cs="Courier New"/>
        </w:rPr>
        <w:t>İstinaf eden namına:</w:t>
      </w:r>
      <w:r>
        <w:rPr>
          <w:rFonts w:ascii="Courier New" w:hAnsi="Courier New" w:cs="Courier New"/>
          <w:sz w:val="24"/>
          <w:szCs w:val="24"/>
        </w:rPr>
        <w:t>Avukat Fuat Veziroğlu</w:t>
      </w:r>
    </w:p>
    <w:p w:rsidR="00512481" w:rsidRPr="00797B5F" w:rsidRDefault="00512481" w:rsidP="00797B5F">
      <w:pPr>
        <w:spacing w:after="0"/>
        <w:rPr>
          <w:rFonts w:ascii="Courier New" w:hAnsi="Courier New" w:cs="Courier New"/>
          <w:sz w:val="24"/>
          <w:szCs w:val="24"/>
        </w:rPr>
      </w:pPr>
      <w:r w:rsidRPr="00797B5F">
        <w:rPr>
          <w:rFonts w:ascii="Courier New" w:hAnsi="Courier New" w:cs="Courier New"/>
          <w:szCs w:val="24"/>
        </w:rPr>
        <w:t>Aleyhine istinaf edilen Davalı namına:</w:t>
      </w:r>
      <w:r w:rsidRPr="00797B5F">
        <w:rPr>
          <w:rFonts w:ascii="Courier New" w:hAnsi="Courier New" w:cs="Courier New"/>
          <w:sz w:val="24"/>
          <w:szCs w:val="24"/>
        </w:rPr>
        <w:t xml:space="preserve"> Avukat </w:t>
      </w:r>
      <w:r w:rsidR="00202A8D" w:rsidRPr="00797B5F">
        <w:rPr>
          <w:rFonts w:ascii="Courier New" w:hAnsi="Courier New" w:cs="Courier New"/>
          <w:sz w:val="24"/>
          <w:szCs w:val="24"/>
        </w:rPr>
        <w:t>Şefik Aşçıoğluları</w:t>
      </w:r>
    </w:p>
    <w:p w:rsidR="00512481" w:rsidRPr="00797B5F" w:rsidRDefault="00512481" w:rsidP="00512481">
      <w:pPr>
        <w:spacing w:after="0"/>
        <w:rPr>
          <w:rFonts w:ascii="Courier New" w:hAnsi="Courier New" w:cs="Courier New"/>
        </w:rPr>
      </w:pPr>
      <w:r w:rsidRPr="00797B5F">
        <w:rPr>
          <w:rFonts w:ascii="Courier New" w:hAnsi="Courier New" w:cs="Courier New"/>
        </w:rPr>
        <w:t>Aleyhine ist</w:t>
      </w:r>
      <w:r w:rsidR="00C06206" w:rsidRPr="00797B5F">
        <w:rPr>
          <w:rFonts w:ascii="Courier New" w:hAnsi="Courier New" w:cs="Courier New"/>
        </w:rPr>
        <w:t>inaf edilen İlgili Şahıs hazır değil.</w:t>
      </w:r>
    </w:p>
    <w:p w:rsidR="00512481" w:rsidRPr="00797B5F" w:rsidRDefault="00512481" w:rsidP="00512481">
      <w:pPr>
        <w:rPr>
          <w:rFonts w:ascii="Courier New" w:hAnsi="Courier New" w:cs="Courier New"/>
        </w:rPr>
      </w:pPr>
    </w:p>
    <w:p w:rsidR="00512481" w:rsidRPr="00512481" w:rsidRDefault="00512481" w:rsidP="00512481">
      <w:pPr>
        <w:rPr>
          <w:rFonts w:ascii="Courier New" w:hAnsi="Courier New" w:cs="Courier New"/>
          <w:sz w:val="24"/>
          <w:szCs w:val="24"/>
        </w:rPr>
      </w:pPr>
      <w:r w:rsidRPr="00512481">
        <w:rPr>
          <w:rFonts w:ascii="Courier New" w:hAnsi="Courier New" w:cs="Courier New"/>
          <w:sz w:val="24"/>
          <w:szCs w:val="24"/>
        </w:rPr>
        <w:t>Yüksek</w:t>
      </w:r>
      <w:r w:rsidR="00817874">
        <w:rPr>
          <w:rFonts w:ascii="Courier New" w:hAnsi="Courier New" w:cs="Courier New"/>
          <w:sz w:val="24"/>
          <w:szCs w:val="24"/>
        </w:rPr>
        <w:t xml:space="preserve"> İdare</w:t>
      </w:r>
      <w:r w:rsidRPr="00512481">
        <w:rPr>
          <w:rFonts w:ascii="Courier New" w:hAnsi="Courier New" w:cs="Courier New"/>
          <w:sz w:val="24"/>
          <w:szCs w:val="24"/>
        </w:rPr>
        <w:t xml:space="preserve"> Mahkeme</w:t>
      </w:r>
      <w:r w:rsidR="00817874">
        <w:rPr>
          <w:rFonts w:ascii="Courier New" w:hAnsi="Courier New" w:cs="Courier New"/>
          <w:sz w:val="24"/>
          <w:szCs w:val="24"/>
        </w:rPr>
        <w:t>si</w:t>
      </w:r>
      <w:r w:rsidRPr="00512481">
        <w:rPr>
          <w:rFonts w:ascii="Courier New" w:hAnsi="Courier New" w:cs="Courier New"/>
          <w:sz w:val="24"/>
          <w:szCs w:val="24"/>
        </w:rPr>
        <w:t xml:space="preserve"> Yargıcı </w:t>
      </w:r>
      <w:r>
        <w:rPr>
          <w:rFonts w:ascii="Courier New" w:hAnsi="Courier New" w:cs="Courier New"/>
          <w:sz w:val="24"/>
          <w:szCs w:val="24"/>
        </w:rPr>
        <w:t>Beril Çağdal</w:t>
      </w:r>
      <w:r w:rsidRPr="00512481">
        <w:rPr>
          <w:rFonts w:ascii="Courier New" w:hAnsi="Courier New" w:cs="Courier New"/>
          <w:sz w:val="24"/>
          <w:szCs w:val="24"/>
        </w:rPr>
        <w:t>’ın YİM 2</w:t>
      </w:r>
      <w:r>
        <w:rPr>
          <w:rFonts w:ascii="Courier New" w:hAnsi="Courier New" w:cs="Courier New"/>
          <w:sz w:val="24"/>
          <w:szCs w:val="24"/>
        </w:rPr>
        <w:t>0/2016 sayılı dava</w:t>
      </w:r>
      <w:r w:rsidR="00817874">
        <w:rPr>
          <w:rFonts w:ascii="Courier New" w:hAnsi="Courier New" w:cs="Courier New"/>
          <w:sz w:val="24"/>
          <w:szCs w:val="24"/>
        </w:rPr>
        <w:t xml:space="preserve">da, 22 Eylül 2017 tarihinde verdiği karara karşı </w:t>
      </w:r>
      <w:r w:rsidR="00C06206">
        <w:rPr>
          <w:rFonts w:ascii="Courier New" w:hAnsi="Courier New" w:cs="Courier New"/>
          <w:sz w:val="24"/>
          <w:szCs w:val="24"/>
        </w:rPr>
        <w:t xml:space="preserve">Davacı </w:t>
      </w:r>
      <w:r w:rsidR="00817874">
        <w:rPr>
          <w:rFonts w:ascii="Courier New" w:hAnsi="Courier New" w:cs="Courier New"/>
          <w:sz w:val="24"/>
          <w:szCs w:val="24"/>
        </w:rPr>
        <w:t>tarafından yapılan istinaftır.</w:t>
      </w:r>
    </w:p>
    <w:p w:rsidR="00512481" w:rsidRPr="00512481" w:rsidRDefault="00512481" w:rsidP="00512481">
      <w:pPr>
        <w:jc w:val="center"/>
        <w:rPr>
          <w:rFonts w:ascii="Courier New" w:hAnsi="Courier New" w:cs="Courier New"/>
          <w:sz w:val="24"/>
          <w:szCs w:val="24"/>
        </w:rPr>
      </w:pPr>
      <w:r w:rsidRPr="00512481">
        <w:rPr>
          <w:rFonts w:ascii="Courier New" w:hAnsi="Courier New" w:cs="Courier New"/>
          <w:sz w:val="24"/>
          <w:szCs w:val="24"/>
        </w:rPr>
        <w:t>-------------</w:t>
      </w:r>
    </w:p>
    <w:p w:rsidR="001A23ED" w:rsidRPr="00C21A83" w:rsidRDefault="00512481" w:rsidP="001A23ED">
      <w:pPr>
        <w:jc w:val="center"/>
        <w:rPr>
          <w:rFonts w:ascii="Courier New" w:hAnsi="Courier New" w:cs="Courier New"/>
          <w:b/>
          <w:sz w:val="24"/>
          <w:szCs w:val="24"/>
          <w:u w:val="single"/>
        </w:rPr>
      </w:pPr>
      <w:r w:rsidRPr="00512481">
        <w:rPr>
          <w:rFonts w:ascii="Courier New" w:hAnsi="Courier New" w:cs="Courier New"/>
          <w:b/>
          <w:sz w:val="24"/>
          <w:szCs w:val="24"/>
          <w:u w:val="single"/>
        </w:rPr>
        <w:t>K A R A R</w:t>
      </w:r>
    </w:p>
    <w:p w:rsidR="001A23ED" w:rsidRPr="00512481" w:rsidRDefault="00817874" w:rsidP="00512481">
      <w:pPr>
        <w:spacing w:line="360" w:lineRule="auto"/>
        <w:rPr>
          <w:rFonts w:ascii="Courier New" w:hAnsi="Courier New" w:cs="Courier New"/>
          <w:sz w:val="24"/>
          <w:szCs w:val="24"/>
        </w:rPr>
      </w:pPr>
      <w:r>
        <w:rPr>
          <w:rFonts w:ascii="Courier New" w:hAnsi="Courier New" w:cs="Courier New"/>
          <w:sz w:val="24"/>
          <w:szCs w:val="24"/>
          <w:u w:val="single"/>
        </w:rPr>
        <w:t>Narin Ferdi Şefik:</w:t>
      </w:r>
      <w:r w:rsidR="00512481" w:rsidRPr="00512481">
        <w:rPr>
          <w:rFonts w:ascii="Courier New" w:hAnsi="Courier New" w:cs="Courier New"/>
          <w:sz w:val="24"/>
          <w:szCs w:val="24"/>
        </w:rPr>
        <w:t>Bu istinafta, Mahkemenin kararını, Sayın Yargıç Tanju Öncül okuyacaktır.</w:t>
      </w:r>
    </w:p>
    <w:p w:rsidR="00844436" w:rsidRDefault="00512481" w:rsidP="00817874">
      <w:pPr>
        <w:spacing w:line="360" w:lineRule="auto"/>
        <w:rPr>
          <w:rFonts w:ascii="Courier New" w:hAnsi="Courier New" w:cs="Courier New"/>
          <w:sz w:val="24"/>
          <w:szCs w:val="24"/>
        </w:rPr>
      </w:pPr>
      <w:r w:rsidRPr="00512481">
        <w:rPr>
          <w:rFonts w:ascii="Courier New" w:hAnsi="Courier New" w:cs="Courier New"/>
          <w:sz w:val="24"/>
          <w:szCs w:val="24"/>
          <w:u w:val="single"/>
        </w:rPr>
        <w:t>Tanju Öncül:</w:t>
      </w:r>
      <w:r w:rsidR="00B80D0D">
        <w:rPr>
          <w:rFonts w:ascii="Courier New" w:hAnsi="Courier New" w:cs="Courier New"/>
          <w:sz w:val="24"/>
          <w:szCs w:val="24"/>
        </w:rPr>
        <w:t xml:space="preserve"> İstinaf Eden/Davacı, Aleyhine İstinaf Edilen/</w:t>
      </w:r>
      <w:r w:rsidR="00572006">
        <w:rPr>
          <w:rFonts w:ascii="Courier New" w:hAnsi="Courier New" w:cs="Courier New"/>
          <w:sz w:val="24"/>
          <w:szCs w:val="24"/>
        </w:rPr>
        <w:t>Davalı ile arasındaki 19.2.2015 tarihli sözleşme uyarınca</w:t>
      </w:r>
      <w:r w:rsidR="00844436">
        <w:rPr>
          <w:rFonts w:ascii="Courier New" w:hAnsi="Courier New" w:cs="Courier New"/>
          <w:sz w:val="24"/>
          <w:szCs w:val="24"/>
        </w:rPr>
        <w:t>,</w:t>
      </w:r>
      <w:r w:rsidR="00572006">
        <w:rPr>
          <w:rFonts w:ascii="Courier New" w:hAnsi="Courier New" w:cs="Courier New"/>
          <w:sz w:val="24"/>
          <w:szCs w:val="24"/>
        </w:rPr>
        <w:t xml:space="preserve"> </w:t>
      </w:r>
      <w:r w:rsidR="000C627A">
        <w:rPr>
          <w:rFonts w:ascii="Courier New" w:hAnsi="Courier New" w:cs="Courier New"/>
          <w:sz w:val="24"/>
          <w:szCs w:val="24"/>
        </w:rPr>
        <w:t xml:space="preserve">Mağusa Serbest Liman </w:t>
      </w:r>
      <w:r w:rsidR="003442B1">
        <w:rPr>
          <w:rFonts w:ascii="Courier New" w:hAnsi="Courier New" w:cs="Courier New"/>
          <w:sz w:val="24"/>
          <w:szCs w:val="24"/>
        </w:rPr>
        <w:t>ve Bölge</w:t>
      </w:r>
      <w:r w:rsidR="00F81058">
        <w:rPr>
          <w:rFonts w:ascii="Courier New" w:hAnsi="Courier New" w:cs="Courier New"/>
          <w:sz w:val="24"/>
          <w:szCs w:val="24"/>
        </w:rPr>
        <w:t>si</w:t>
      </w:r>
      <w:r w:rsidR="003442B1">
        <w:rPr>
          <w:rFonts w:ascii="Courier New" w:hAnsi="Courier New" w:cs="Courier New"/>
          <w:sz w:val="24"/>
          <w:szCs w:val="24"/>
        </w:rPr>
        <w:t xml:space="preserve"> dahilinde bul</w:t>
      </w:r>
      <w:r w:rsidR="007A306B">
        <w:rPr>
          <w:rFonts w:ascii="Courier New" w:hAnsi="Courier New" w:cs="Courier New"/>
          <w:sz w:val="24"/>
          <w:szCs w:val="24"/>
        </w:rPr>
        <w:t xml:space="preserve">unan 1980 </w:t>
      </w:r>
      <w:r w:rsidR="006F13A4">
        <w:rPr>
          <w:rFonts w:ascii="Courier New" w:hAnsi="Courier New" w:cs="Courier New"/>
          <w:sz w:val="24"/>
          <w:szCs w:val="24"/>
        </w:rPr>
        <w:t>m</w:t>
      </w:r>
      <w:r w:rsidR="00660030">
        <w:rPr>
          <w:rFonts w:ascii="Courier New" w:hAnsi="Courier New" w:cs="Courier New"/>
          <w:sz w:val="24"/>
          <w:szCs w:val="24"/>
          <w:vertAlign w:val="superscript"/>
        </w:rPr>
        <w:t>2</w:t>
      </w:r>
      <w:r w:rsidR="003A6887">
        <w:rPr>
          <w:rFonts w:ascii="Courier New" w:hAnsi="Courier New" w:cs="Courier New"/>
          <w:sz w:val="24"/>
          <w:szCs w:val="24"/>
        </w:rPr>
        <w:t>‘lik</w:t>
      </w:r>
      <w:r w:rsidR="007A306B">
        <w:rPr>
          <w:rFonts w:ascii="Courier New" w:hAnsi="Courier New" w:cs="Courier New"/>
          <w:sz w:val="24"/>
          <w:szCs w:val="24"/>
        </w:rPr>
        <w:t xml:space="preserve"> alanı kirasına almıştı. Davalı</w:t>
      </w:r>
      <w:r w:rsidR="00E0338E">
        <w:rPr>
          <w:rFonts w:ascii="Courier New" w:hAnsi="Courier New" w:cs="Courier New"/>
          <w:sz w:val="24"/>
          <w:szCs w:val="24"/>
        </w:rPr>
        <w:t>,</w:t>
      </w:r>
      <w:r w:rsidR="007A306B">
        <w:rPr>
          <w:rFonts w:ascii="Courier New" w:hAnsi="Courier New" w:cs="Courier New"/>
          <w:sz w:val="24"/>
          <w:szCs w:val="24"/>
        </w:rPr>
        <w:t xml:space="preserve"> 15.10.2015’de gön</w:t>
      </w:r>
      <w:r w:rsidR="00844436">
        <w:rPr>
          <w:rFonts w:ascii="Courier New" w:hAnsi="Courier New" w:cs="Courier New"/>
          <w:sz w:val="24"/>
          <w:szCs w:val="24"/>
        </w:rPr>
        <w:t>derdiği yazı ile</w:t>
      </w:r>
      <w:r w:rsidR="00420E14">
        <w:rPr>
          <w:rFonts w:ascii="Courier New" w:hAnsi="Courier New" w:cs="Courier New"/>
          <w:sz w:val="24"/>
          <w:szCs w:val="24"/>
        </w:rPr>
        <w:t>,</w:t>
      </w:r>
      <w:r w:rsidR="00844436">
        <w:rPr>
          <w:rFonts w:ascii="Courier New" w:hAnsi="Courier New" w:cs="Courier New"/>
          <w:sz w:val="24"/>
          <w:szCs w:val="24"/>
        </w:rPr>
        <w:t xml:space="preserve"> sözleşmenin 8(a</w:t>
      </w:r>
      <w:r w:rsidR="007A306B">
        <w:rPr>
          <w:rFonts w:ascii="Courier New" w:hAnsi="Courier New" w:cs="Courier New"/>
          <w:sz w:val="24"/>
          <w:szCs w:val="24"/>
        </w:rPr>
        <w:t>) maddesine uymadığını</w:t>
      </w:r>
      <w:r w:rsidR="00420E14">
        <w:rPr>
          <w:rFonts w:ascii="Courier New" w:hAnsi="Courier New" w:cs="Courier New"/>
          <w:sz w:val="24"/>
          <w:szCs w:val="24"/>
        </w:rPr>
        <w:t xml:space="preserve"> </w:t>
      </w:r>
      <w:r w:rsidR="00420E14">
        <w:rPr>
          <w:rFonts w:ascii="Courier New" w:hAnsi="Courier New" w:cs="Courier New"/>
          <w:sz w:val="24"/>
          <w:szCs w:val="24"/>
        </w:rPr>
        <w:lastRenderedPageBreak/>
        <w:t>Davacıya</w:t>
      </w:r>
      <w:r w:rsidR="007A306B">
        <w:rPr>
          <w:rFonts w:ascii="Courier New" w:hAnsi="Courier New" w:cs="Courier New"/>
          <w:sz w:val="24"/>
          <w:szCs w:val="24"/>
        </w:rPr>
        <w:t xml:space="preserve"> bildir</w:t>
      </w:r>
      <w:r w:rsidR="00844436">
        <w:rPr>
          <w:rFonts w:ascii="Courier New" w:hAnsi="Courier New" w:cs="Courier New"/>
          <w:sz w:val="24"/>
          <w:szCs w:val="24"/>
        </w:rPr>
        <w:t>di</w:t>
      </w:r>
      <w:r w:rsidR="007A306B">
        <w:rPr>
          <w:rFonts w:ascii="Courier New" w:hAnsi="Courier New" w:cs="Courier New"/>
          <w:sz w:val="24"/>
          <w:szCs w:val="24"/>
        </w:rPr>
        <w:t>. Davacı</w:t>
      </w:r>
      <w:r w:rsidR="00844436">
        <w:rPr>
          <w:rFonts w:ascii="Courier New" w:hAnsi="Courier New" w:cs="Courier New"/>
          <w:sz w:val="24"/>
          <w:szCs w:val="24"/>
        </w:rPr>
        <w:t xml:space="preserve"> ise</w:t>
      </w:r>
      <w:r w:rsidR="007A306B">
        <w:rPr>
          <w:rFonts w:ascii="Courier New" w:hAnsi="Courier New" w:cs="Courier New"/>
          <w:sz w:val="24"/>
          <w:szCs w:val="24"/>
        </w:rPr>
        <w:t xml:space="preserve"> bu yazı</w:t>
      </w:r>
      <w:r w:rsidR="00844436">
        <w:rPr>
          <w:rFonts w:ascii="Courier New" w:hAnsi="Courier New" w:cs="Courier New"/>
          <w:sz w:val="24"/>
          <w:szCs w:val="24"/>
        </w:rPr>
        <w:t>ya cevap vererek</w:t>
      </w:r>
      <w:r w:rsidR="00B80D0D">
        <w:rPr>
          <w:rFonts w:ascii="Courier New" w:hAnsi="Courier New" w:cs="Courier New"/>
          <w:sz w:val="24"/>
          <w:szCs w:val="24"/>
        </w:rPr>
        <w:t>,</w:t>
      </w:r>
      <w:r w:rsidR="00844436">
        <w:rPr>
          <w:rFonts w:ascii="Courier New" w:hAnsi="Courier New" w:cs="Courier New"/>
          <w:sz w:val="24"/>
          <w:szCs w:val="24"/>
        </w:rPr>
        <w:t xml:space="preserve"> sözleşmenin 8(a</w:t>
      </w:r>
      <w:r w:rsidR="007A306B">
        <w:rPr>
          <w:rFonts w:ascii="Courier New" w:hAnsi="Courier New" w:cs="Courier New"/>
          <w:sz w:val="24"/>
          <w:szCs w:val="24"/>
        </w:rPr>
        <w:t xml:space="preserve">) maddesine göre gereken işlerin yapılabilmesi </w:t>
      </w:r>
      <w:r w:rsidR="00844436">
        <w:rPr>
          <w:rFonts w:ascii="Courier New" w:hAnsi="Courier New" w:cs="Courier New"/>
          <w:sz w:val="24"/>
          <w:szCs w:val="24"/>
        </w:rPr>
        <w:t>için 2 aylık süre talep etti</w:t>
      </w:r>
      <w:r w:rsidR="007A306B">
        <w:rPr>
          <w:rFonts w:ascii="Courier New" w:hAnsi="Courier New" w:cs="Courier New"/>
          <w:sz w:val="24"/>
          <w:szCs w:val="24"/>
        </w:rPr>
        <w:t>. Bun</w:t>
      </w:r>
      <w:r w:rsidR="00844436">
        <w:rPr>
          <w:rFonts w:ascii="Courier New" w:hAnsi="Courier New" w:cs="Courier New"/>
          <w:sz w:val="24"/>
          <w:szCs w:val="24"/>
        </w:rPr>
        <w:t>ların</w:t>
      </w:r>
      <w:r w:rsidR="007A306B">
        <w:rPr>
          <w:rFonts w:ascii="Courier New" w:hAnsi="Courier New" w:cs="Courier New"/>
          <w:sz w:val="24"/>
          <w:szCs w:val="24"/>
        </w:rPr>
        <w:t xml:space="preserve"> sonrasında</w:t>
      </w:r>
      <w:r w:rsidR="00844436">
        <w:rPr>
          <w:rFonts w:ascii="Courier New" w:hAnsi="Courier New" w:cs="Courier New"/>
          <w:sz w:val="24"/>
          <w:szCs w:val="24"/>
        </w:rPr>
        <w:t>,</w:t>
      </w:r>
      <w:r w:rsidR="007A306B">
        <w:rPr>
          <w:rFonts w:ascii="Courier New" w:hAnsi="Courier New" w:cs="Courier New"/>
          <w:sz w:val="24"/>
          <w:szCs w:val="24"/>
        </w:rPr>
        <w:t xml:space="preserve"> 30.10.2015 tarihinde</w:t>
      </w:r>
      <w:r w:rsidR="00844436">
        <w:rPr>
          <w:rFonts w:ascii="Courier New" w:hAnsi="Courier New" w:cs="Courier New"/>
          <w:sz w:val="24"/>
          <w:szCs w:val="24"/>
        </w:rPr>
        <w:t>,</w:t>
      </w:r>
      <w:r w:rsidR="007A306B">
        <w:rPr>
          <w:rFonts w:ascii="Courier New" w:hAnsi="Courier New" w:cs="Courier New"/>
          <w:sz w:val="24"/>
          <w:szCs w:val="24"/>
        </w:rPr>
        <w:t xml:space="preserve"> Davalı</w:t>
      </w:r>
      <w:r w:rsidR="00844436">
        <w:rPr>
          <w:rFonts w:ascii="Courier New" w:hAnsi="Courier New" w:cs="Courier New"/>
          <w:sz w:val="24"/>
          <w:szCs w:val="24"/>
        </w:rPr>
        <w:t>,</w:t>
      </w:r>
      <w:r w:rsidR="007A306B">
        <w:rPr>
          <w:rFonts w:ascii="Courier New" w:hAnsi="Courier New" w:cs="Courier New"/>
          <w:sz w:val="24"/>
          <w:szCs w:val="24"/>
        </w:rPr>
        <w:t xml:space="preserve"> Davacı ile arasındaki kira sözleşmesinin feshine ve konu 1980 </w:t>
      </w:r>
      <w:r w:rsidR="00660030">
        <w:rPr>
          <w:rFonts w:ascii="Courier New" w:hAnsi="Courier New" w:cs="Courier New"/>
          <w:sz w:val="24"/>
          <w:szCs w:val="24"/>
        </w:rPr>
        <w:t>m</w:t>
      </w:r>
      <w:r w:rsidR="00660030">
        <w:rPr>
          <w:rFonts w:ascii="Courier New" w:hAnsi="Courier New" w:cs="Courier New"/>
          <w:sz w:val="24"/>
          <w:szCs w:val="24"/>
          <w:vertAlign w:val="superscript"/>
        </w:rPr>
        <w:t>2</w:t>
      </w:r>
      <w:r w:rsidR="00660030">
        <w:rPr>
          <w:rFonts w:ascii="Courier New" w:hAnsi="Courier New" w:cs="Courier New"/>
          <w:sz w:val="24"/>
          <w:szCs w:val="24"/>
        </w:rPr>
        <w:t>‘</w:t>
      </w:r>
      <w:r w:rsidR="007A306B">
        <w:rPr>
          <w:rFonts w:ascii="Courier New" w:hAnsi="Courier New" w:cs="Courier New"/>
          <w:sz w:val="24"/>
          <w:szCs w:val="24"/>
        </w:rPr>
        <w:t>lik arazinin Cyprus</w:t>
      </w:r>
      <w:r w:rsidR="00817874">
        <w:rPr>
          <w:rFonts w:ascii="Courier New" w:hAnsi="Courier New" w:cs="Courier New"/>
          <w:sz w:val="24"/>
          <w:szCs w:val="24"/>
        </w:rPr>
        <w:t xml:space="preserve"> Ways Trading Free Port Ltd. </w:t>
      </w:r>
      <w:r w:rsidR="007A306B">
        <w:rPr>
          <w:rFonts w:ascii="Courier New" w:hAnsi="Courier New" w:cs="Courier New"/>
          <w:sz w:val="24"/>
          <w:szCs w:val="24"/>
        </w:rPr>
        <w:t xml:space="preserve">adındaki şirkete kiralanmasına karar </w:t>
      </w:r>
      <w:r w:rsidR="00844436">
        <w:rPr>
          <w:rFonts w:ascii="Courier New" w:hAnsi="Courier New" w:cs="Courier New"/>
          <w:sz w:val="24"/>
          <w:szCs w:val="24"/>
        </w:rPr>
        <w:t>verdi</w:t>
      </w:r>
      <w:r w:rsidR="007A306B">
        <w:rPr>
          <w:rFonts w:ascii="Courier New" w:hAnsi="Courier New" w:cs="Courier New"/>
          <w:sz w:val="24"/>
          <w:szCs w:val="24"/>
        </w:rPr>
        <w:t xml:space="preserve">. 2.11.2015 tarihinde Davalı ile </w:t>
      </w:r>
      <w:r w:rsidR="00817874">
        <w:rPr>
          <w:rFonts w:ascii="Courier New" w:hAnsi="Courier New" w:cs="Courier New"/>
          <w:sz w:val="24"/>
          <w:szCs w:val="24"/>
        </w:rPr>
        <w:t xml:space="preserve">Cyprus Ways Trading Free Port Ltd. </w:t>
      </w:r>
      <w:r w:rsidR="007A306B">
        <w:rPr>
          <w:rFonts w:ascii="Courier New" w:hAnsi="Courier New" w:cs="Courier New"/>
          <w:sz w:val="24"/>
          <w:szCs w:val="24"/>
        </w:rPr>
        <w:t>arasında</w:t>
      </w:r>
      <w:r w:rsidR="00844436">
        <w:rPr>
          <w:rFonts w:ascii="Courier New" w:hAnsi="Courier New" w:cs="Courier New"/>
          <w:sz w:val="24"/>
          <w:szCs w:val="24"/>
        </w:rPr>
        <w:t xml:space="preserve"> bir kira sözleşmesi yapıldı</w:t>
      </w:r>
      <w:r w:rsidR="007A306B">
        <w:rPr>
          <w:rFonts w:ascii="Courier New" w:hAnsi="Courier New" w:cs="Courier New"/>
          <w:sz w:val="24"/>
          <w:szCs w:val="24"/>
        </w:rPr>
        <w:t xml:space="preserve">. </w:t>
      </w:r>
    </w:p>
    <w:p w:rsidR="00E7511B" w:rsidRDefault="007A306B" w:rsidP="00E7511B">
      <w:pPr>
        <w:spacing w:line="360" w:lineRule="auto"/>
        <w:ind w:firstLine="708"/>
        <w:rPr>
          <w:rFonts w:ascii="Courier New" w:hAnsi="Courier New" w:cs="Courier New"/>
          <w:sz w:val="24"/>
          <w:szCs w:val="24"/>
        </w:rPr>
      </w:pPr>
      <w:r>
        <w:rPr>
          <w:rFonts w:ascii="Courier New" w:hAnsi="Courier New" w:cs="Courier New"/>
          <w:sz w:val="24"/>
          <w:szCs w:val="24"/>
        </w:rPr>
        <w:t>B</w:t>
      </w:r>
      <w:r w:rsidR="00844436">
        <w:rPr>
          <w:rFonts w:ascii="Courier New" w:hAnsi="Courier New" w:cs="Courier New"/>
          <w:sz w:val="24"/>
          <w:szCs w:val="24"/>
        </w:rPr>
        <w:t>elirtilenler sonrası</w:t>
      </w:r>
      <w:r>
        <w:rPr>
          <w:rFonts w:ascii="Courier New" w:hAnsi="Courier New" w:cs="Courier New"/>
          <w:sz w:val="24"/>
          <w:szCs w:val="24"/>
        </w:rPr>
        <w:t xml:space="preserve"> İstinaf Eden</w:t>
      </w:r>
      <w:r w:rsidR="00B80D0D">
        <w:rPr>
          <w:rFonts w:ascii="Courier New" w:hAnsi="Courier New" w:cs="Courier New"/>
          <w:sz w:val="24"/>
          <w:szCs w:val="24"/>
        </w:rPr>
        <w:t>/</w:t>
      </w:r>
      <w:r>
        <w:rPr>
          <w:rFonts w:ascii="Courier New" w:hAnsi="Courier New" w:cs="Courier New"/>
          <w:sz w:val="24"/>
          <w:szCs w:val="24"/>
        </w:rPr>
        <w:t>Davacı,</w:t>
      </w:r>
      <w:r w:rsidR="00CC7001">
        <w:rPr>
          <w:rFonts w:ascii="Courier New" w:hAnsi="Courier New" w:cs="Courier New"/>
          <w:sz w:val="24"/>
          <w:szCs w:val="24"/>
        </w:rPr>
        <w:t xml:space="preserve"> Aleyhine İstinaf Edilenlerden Davalı aleyhine dosyaladığı davası ile</w:t>
      </w:r>
      <w:r w:rsidR="00844436">
        <w:rPr>
          <w:rFonts w:ascii="Courier New" w:hAnsi="Courier New" w:cs="Courier New"/>
          <w:sz w:val="24"/>
          <w:szCs w:val="24"/>
        </w:rPr>
        <w:t>,</w:t>
      </w:r>
      <w:r w:rsidR="00CC7001">
        <w:rPr>
          <w:rFonts w:ascii="Courier New" w:hAnsi="Courier New" w:cs="Courier New"/>
          <w:sz w:val="24"/>
          <w:szCs w:val="24"/>
        </w:rPr>
        <w:t xml:space="preserve"> </w:t>
      </w:r>
      <w:r w:rsidR="008719FF">
        <w:rPr>
          <w:rFonts w:ascii="Courier New" w:hAnsi="Courier New" w:cs="Courier New"/>
          <w:sz w:val="24"/>
          <w:szCs w:val="24"/>
        </w:rPr>
        <w:t>a)</w:t>
      </w:r>
      <w:r w:rsidR="00CC7001">
        <w:rPr>
          <w:rFonts w:ascii="Courier New" w:hAnsi="Courier New" w:cs="Courier New"/>
          <w:sz w:val="24"/>
          <w:szCs w:val="24"/>
        </w:rPr>
        <w:t xml:space="preserve">Davalı tarafından verilmiş 1980 </w:t>
      </w:r>
      <w:r w:rsidR="00E0338E">
        <w:rPr>
          <w:rFonts w:ascii="Courier New" w:hAnsi="Courier New" w:cs="Courier New"/>
          <w:sz w:val="24"/>
          <w:szCs w:val="24"/>
        </w:rPr>
        <w:t>m</w:t>
      </w:r>
      <w:r w:rsidR="00E0338E">
        <w:rPr>
          <w:rFonts w:ascii="Courier New" w:hAnsi="Courier New" w:cs="Courier New"/>
          <w:sz w:val="24"/>
          <w:szCs w:val="24"/>
          <w:vertAlign w:val="superscript"/>
        </w:rPr>
        <w:t>2</w:t>
      </w:r>
      <w:r w:rsidR="00E0338E">
        <w:rPr>
          <w:rFonts w:ascii="Courier New" w:hAnsi="Courier New" w:cs="Courier New"/>
          <w:sz w:val="24"/>
          <w:szCs w:val="24"/>
        </w:rPr>
        <w:t xml:space="preserve"> </w:t>
      </w:r>
      <w:r w:rsidR="008719FF">
        <w:rPr>
          <w:rFonts w:ascii="Courier New" w:hAnsi="Courier New" w:cs="Courier New"/>
          <w:sz w:val="24"/>
          <w:szCs w:val="24"/>
        </w:rPr>
        <w:t xml:space="preserve">açık alanın </w:t>
      </w:r>
      <w:r w:rsidR="00817874">
        <w:rPr>
          <w:rFonts w:ascii="Courier New" w:hAnsi="Courier New" w:cs="Courier New"/>
          <w:sz w:val="24"/>
          <w:szCs w:val="24"/>
        </w:rPr>
        <w:t>Cyprus Ways Trading Free Port Ltd.</w:t>
      </w:r>
      <w:r w:rsidR="00CC7001">
        <w:rPr>
          <w:rFonts w:ascii="Courier New" w:hAnsi="Courier New" w:cs="Courier New"/>
          <w:sz w:val="24"/>
          <w:szCs w:val="24"/>
        </w:rPr>
        <w:t xml:space="preserve">’e kiralanmasına ilişkin </w:t>
      </w:r>
      <w:r w:rsidR="008719FF">
        <w:rPr>
          <w:rFonts w:ascii="Courier New" w:hAnsi="Courier New" w:cs="Courier New"/>
          <w:sz w:val="24"/>
          <w:szCs w:val="24"/>
        </w:rPr>
        <w:t>3</w:t>
      </w:r>
      <w:r w:rsidR="00B80D0D">
        <w:rPr>
          <w:rFonts w:ascii="Courier New" w:hAnsi="Courier New" w:cs="Courier New"/>
          <w:sz w:val="24"/>
          <w:szCs w:val="24"/>
        </w:rPr>
        <w:t>0.10.</w:t>
      </w:r>
      <w:r w:rsidR="00844436">
        <w:rPr>
          <w:rFonts w:ascii="Courier New" w:hAnsi="Courier New" w:cs="Courier New"/>
          <w:sz w:val="24"/>
          <w:szCs w:val="24"/>
        </w:rPr>
        <w:t xml:space="preserve">2015 tarihli </w:t>
      </w:r>
      <w:r w:rsidR="00CC7001">
        <w:rPr>
          <w:rFonts w:ascii="Courier New" w:hAnsi="Courier New" w:cs="Courier New"/>
          <w:sz w:val="24"/>
          <w:szCs w:val="24"/>
        </w:rPr>
        <w:t>kararın ve</w:t>
      </w:r>
      <w:r w:rsidR="00E7511B">
        <w:rPr>
          <w:rFonts w:ascii="Courier New" w:hAnsi="Courier New" w:cs="Courier New"/>
          <w:sz w:val="24"/>
          <w:szCs w:val="24"/>
        </w:rPr>
        <w:t xml:space="preserve"> </w:t>
      </w:r>
      <w:r w:rsidR="008719FF">
        <w:rPr>
          <w:rFonts w:ascii="Courier New" w:hAnsi="Courier New" w:cs="Courier New"/>
          <w:sz w:val="24"/>
          <w:szCs w:val="24"/>
        </w:rPr>
        <w:t>b)</w:t>
      </w:r>
      <w:r w:rsidR="00CC7001">
        <w:rPr>
          <w:rFonts w:ascii="Courier New" w:hAnsi="Courier New" w:cs="Courier New"/>
          <w:sz w:val="24"/>
          <w:szCs w:val="24"/>
        </w:rPr>
        <w:t>Davacı ile Davalı arasındaki 19.2.2015 tarihli kira sözleşmesinin feshine ilişkin</w:t>
      </w:r>
      <w:r w:rsidR="00B80D0D">
        <w:rPr>
          <w:rFonts w:ascii="Courier New" w:hAnsi="Courier New" w:cs="Courier New"/>
          <w:sz w:val="24"/>
          <w:szCs w:val="24"/>
        </w:rPr>
        <w:t xml:space="preserve"> 30.10.</w:t>
      </w:r>
      <w:r w:rsidR="00EA6396">
        <w:rPr>
          <w:rFonts w:ascii="Courier New" w:hAnsi="Courier New" w:cs="Courier New"/>
          <w:sz w:val="24"/>
          <w:szCs w:val="24"/>
        </w:rPr>
        <w:t>2015 tarihli</w:t>
      </w:r>
      <w:r w:rsidR="00CC7001">
        <w:rPr>
          <w:rFonts w:ascii="Courier New" w:hAnsi="Courier New" w:cs="Courier New"/>
          <w:sz w:val="24"/>
          <w:szCs w:val="24"/>
        </w:rPr>
        <w:t xml:space="preserve"> kararın</w:t>
      </w:r>
      <w:r w:rsidR="00EA6396">
        <w:rPr>
          <w:rFonts w:ascii="Courier New" w:hAnsi="Courier New" w:cs="Courier New"/>
          <w:sz w:val="24"/>
          <w:szCs w:val="24"/>
        </w:rPr>
        <w:t>,</w:t>
      </w:r>
      <w:r w:rsidR="00CC7001">
        <w:rPr>
          <w:rFonts w:ascii="Courier New" w:hAnsi="Courier New" w:cs="Courier New"/>
          <w:sz w:val="24"/>
          <w:szCs w:val="24"/>
        </w:rPr>
        <w:t xml:space="preserve"> hükümsüz ve etkisiz olduğuna ve herhangi bir sonuç doğurmayacağına karar verilmesini</w:t>
      </w:r>
      <w:r w:rsidR="00EA6396">
        <w:rPr>
          <w:rFonts w:ascii="Courier New" w:hAnsi="Courier New" w:cs="Courier New"/>
          <w:sz w:val="24"/>
          <w:szCs w:val="24"/>
        </w:rPr>
        <w:t xml:space="preserve"> talep etti.</w:t>
      </w:r>
      <w:r w:rsidR="00844436">
        <w:rPr>
          <w:rFonts w:ascii="Courier New" w:hAnsi="Courier New" w:cs="Courier New"/>
          <w:sz w:val="24"/>
          <w:szCs w:val="24"/>
        </w:rPr>
        <w:t xml:space="preserve"> </w:t>
      </w:r>
      <w:r w:rsidR="00CC7001">
        <w:rPr>
          <w:rFonts w:ascii="Courier New" w:hAnsi="Courier New" w:cs="Courier New"/>
          <w:sz w:val="24"/>
          <w:szCs w:val="24"/>
        </w:rPr>
        <w:t xml:space="preserve"> </w:t>
      </w:r>
    </w:p>
    <w:p w:rsidR="00844436" w:rsidRDefault="00817874" w:rsidP="00E7511B">
      <w:pPr>
        <w:spacing w:line="360" w:lineRule="auto"/>
        <w:ind w:firstLine="708"/>
        <w:rPr>
          <w:rFonts w:ascii="Courier New" w:hAnsi="Courier New" w:cs="Courier New"/>
          <w:sz w:val="24"/>
          <w:szCs w:val="24"/>
        </w:rPr>
      </w:pPr>
      <w:r>
        <w:rPr>
          <w:rFonts w:ascii="Courier New" w:hAnsi="Courier New" w:cs="Courier New"/>
          <w:sz w:val="24"/>
          <w:szCs w:val="24"/>
        </w:rPr>
        <w:t>Cyprus Ways Trading Free Port Ltd.</w:t>
      </w:r>
      <w:r w:rsidR="00CC7001">
        <w:rPr>
          <w:rFonts w:ascii="Courier New" w:hAnsi="Courier New" w:cs="Courier New"/>
          <w:sz w:val="24"/>
          <w:szCs w:val="24"/>
        </w:rPr>
        <w:t>’in</w:t>
      </w:r>
      <w:r w:rsidR="00EA6396">
        <w:rPr>
          <w:rFonts w:ascii="Courier New" w:hAnsi="Courier New" w:cs="Courier New"/>
          <w:sz w:val="24"/>
          <w:szCs w:val="24"/>
        </w:rPr>
        <w:t xml:space="preserve"> de</w:t>
      </w:r>
      <w:r w:rsidR="00B80D0D">
        <w:rPr>
          <w:rFonts w:ascii="Courier New" w:hAnsi="Courier New" w:cs="Courier New"/>
          <w:sz w:val="24"/>
          <w:szCs w:val="24"/>
        </w:rPr>
        <w:t xml:space="preserve"> İ</w:t>
      </w:r>
      <w:r w:rsidR="00CC7001">
        <w:rPr>
          <w:rFonts w:ascii="Courier New" w:hAnsi="Courier New" w:cs="Courier New"/>
          <w:sz w:val="24"/>
          <w:szCs w:val="24"/>
        </w:rPr>
        <w:t xml:space="preserve">lgili </w:t>
      </w:r>
      <w:r w:rsidR="00B80D0D">
        <w:rPr>
          <w:rFonts w:ascii="Courier New" w:hAnsi="Courier New" w:cs="Courier New"/>
          <w:sz w:val="24"/>
          <w:szCs w:val="24"/>
        </w:rPr>
        <w:t>Ş</w:t>
      </w:r>
      <w:r w:rsidR="00CC7001">
        <w:rPr>
          <w:rFonts w:ascii="Courier New" w:hAnsi="Courier New" w:cs="Courier New"/>
          <w:sz w:val="24"/>
          <w:szCs w:val="24"/>
        </w:rPr>
        <w:t>ahıs olarak eklendiği davayı dinleyen Tek Yargıçlı Yüksek İdare Mahkemesi Davacını</w:t>
      </w:r>
      <w:r w:rsidR="00844436">
        <w:rPr>
          <w:rFonts w:ascii="Courier New" w:hAnsi="Courier New" w:cs="Courier New"/>
          <w:sz w:val="24"/>
          <w:szCs w:val="24"/>
        </w:rPr>
        <w:t>n davasını ret ve iptal etti</w:t>
      </w:r>
      <w:r w:rsidR="00CC7001">
        <w:rPr>
          <w:rFonts w:ascii="Courier New" w:hAnsi="Courier New" w:cs="Courier New"/>
          <w:sz w:val="24"/>
          <w:szCs w:val="24"/>
        </w:rPr>
        <w:t xml:space="preserve">. </w:t>
      </w:r>
    </w:p>
    <w:p w:rsidR="008719FF" w:rsidRDefault="008719FF" w:rsidP="008719FF">
      <w:pPr>
        <w:spacing w:after="0" w:line="240" w:lineRule="auto"/>
        <w:ind w:left="993"/>
        <w:rPr>
          <w:rFonts w:ascii="Courier New" w:hAnsi="Courier New" w:cs="Courier New"/>
          <w:sz w:val="24"/>
          <w:szCs w:val="24"/>
        </w:rPr>
      </w:pPr>
    </w:p>
    <w:p w:rsidR="00121AE7" w:rsidRDefault="00245CF6" w:rsidP="00844436">
      <w:pPr>
        <w:spacing w:line="360" w:lineRule="auto"/>
        <w:ind w:firstLine="708"/>
        <w:rPr>
          <w:rFonts w:ascii="Courier New" w:hAnsi="Courier New" w:cs="Courier New"/>
          <w:sz w:val="24"/>
          <w:szCs w:val="24"/>
        </w:rPr>
      </w:pPr>
      <w:r>
        <w:rPr>
          <w:rFonts w:ascii="Courier New" w:hAnsi="Courier New" w:cs="Courier New"/>
          <w:sz w:val="24"/>
          <w:szCs w:val="24"/>
        </w:rPr>
        <w:t xml:space="preserve">Huzurumuzdaki </w:t>
      </w:r>
      <w:r w:rsidR="00CC7001">
        <w:rPr>
          <w:rFonts w:ascii="Courier New" w:hAnsi="Courier New" w:cs="Courier New"/>
          <w:sz w:val="24"/>
          <w:szCs w:val="24"/>
        </w:rPr>
        <w:t xml:space="preserve">istinaf, Tek Yargıçlı Yüksek İdare Mahkemesinin </w:t>
      </w:r>
      <w:r w:rsidR="00844436">
        <w:rPr>
          <w:rFonts w:ascii="Courier New" w:hAnsi="Courier New" w:cs="Courier New"/>
          <w:sz w:val="24"/>
          <w:szCs w:val="24"/>
        </w:rPr>
        <w:t xml:space="preserve">Davacının davasını ret ve iptal eden </w:t>
      </w:r>
      <w:r w:rsidR="00CC7001">
        <w:rPr>
          <w:rFonts w:ascii="Courier New" w:hAnsi="Courier New" w:cs="Courier New"/>
          <w:sz w:val="24"/>
          <w:szCs w:val="24"/>
        </w:rPr>
        <w:t>kararına karşı yapılmıştır.</w:t>
      </w:r>
    </w:p>
    <w:p w:rsidR="00844436" w:rsidRDefault="00844436" w:rsidP="00817874">
      <w:pPr>
        <w:spacing w:line="360" w:lineRule="auto"/>
        <w:rPr>
          <w:rFonts w:ascii="Courier New" w:hAnsi="Courier New" w:cs="Courier New"/>
          <w:sz w:val="24"/>
          <w:szCs w:val="24"/>
        </w:rPr>
      </w:pPr>
      <w:r>
        <w:rPr>
          <w:rFonts w:ascii="Courier New" w:hAnsi="Courier New" w:cs="Courier New"/>
          <w:sz w:val="24"/>
          <w:szCs w:val="24"/>
        </w:rPr>
        <w:tab/>
      </w:r>
      <w:r w:rsidR="00EA6396">
        <w:rPr>
          <w:rFonts w:ascii="Courier New" w:hAnsi="Courier New" w:cs="Courier New"/>
          <w:sz w:val="24"/>
          <w:szCs w:val="24"/>
        </w:rPr>
        <w:t>İ</w:t>
      </w:r>
      <w:r>
        <w:rPr>
          <w:rFonts w:ascii="Courier New" w:hAnsi="Courier New" w:cs="Courier New"/>
          <w:sz w:val="24"/>
          <w:szCs w:val="24"/>
        </w:rPr>
        <w:t>stinaf ihbarnamesinde</w:t>
      </w:r>
      <w:r w:rsidR="00EA6396">
        <w:rPr>
          <w:rFonts w:ascii="Courier New" w:hAnsi="Courier New" w:cs="Courier New"/>
          <w:sz w:val="24"/>
          <w:szCs w:val="24"/>
        </w:rPr>
        <w:t xml:space="preserve"> yer alan istinaf sebepleri:</w:t>
      </w:r>
    </w:p>
    <w:p w:rsidR="00817874" w:rsidRDefault="00817874" w:rsidP="00817874">
      <w:pPr>
        <w:spacing w:after="0" w:line="240" w:lineRule="auto"/>
        <w:rPr>
          <w:rFonts w:ascii="Courier New" w:hAnsi="Courier New" w:cs="Courier New"/>
          <w:sz w:val="24"/>
          <w:szCs w:val="24"/>
        </w:rPr>
      </w:pPr>
      <w:r>
        <w:rPr>
          <w:rFonts w:ascii="Courier New" w:hAnsi="Courier New" w:cs="Courier New"/>
          <w:sz w:val="24"/>
          <w:szCs w:val="24"/>
        </w:rPr>
        <w:t xml:space="preserve">”1) </w:t>
      </w:r>
      <w:r w:rsidRPr="00817874">
        <w:rPr>
          <w:rFonts w:ascii="Courier New" w:hAnsi="Courier New" w:cs="Courier New"/>
          <w:sz w:val="24"/>
          <w:szCs w:val="24"/>
        </w:rPr>
        <w:t>Bidayet mahkemesi davacının</w:t>
      </w:r>
      <w:r>
        <w:rPr>
          <w:rFonts w:ascii="Courier New" w:hAnsi="Courier New" w:cs="Courier New"/>
          <w:sz w:val="24"/>
          <w:szCs w:val="24"/>
        </w:rPr>
        <w:t xml:space="preserve"> talep takririnin talep </w:t>
      </w:r>
    </w:p>
    <w:p w:rsidR="00121AE7" w:rsidRDefault="00817874" w:rsidP="00817874">
      <w:pPr>
        <w:spacing w:after="0" w:line="240" w:lineRule="auto"/>
        <w:ind w:left="708"/>
        <w:rPr>
          <w:rFonts w:ascii="Courier New" w:hAnsi="Courier New" w:cs="Courier New"/>
          <w:sz w:val="24"/>
          <w:szCs w:val="24"/>
        </w:rPr>
      </w:pPr>
      <w:r>
        <w:rPr>
          <w:rFonts w:ascii="Courier New" w:hAnsi="Courier New" w:cs="Courier New"/>
          <w:sz w:val="24"/>
          <w:szCs w:val="24"/>
        </w:rPr>
        <w:t>kısmının (a) paragrafında öne sürülen talebi red ve iptal etmekle ve/veya davalının dava konusu 383/2015 sayılı kararının hükümsüz ve etkisiz olduğuna ve herhangi bir sonuç doğurmayacağına hükmetmekten kaçınmakla hata etmiştir, çünkü:</w:t>
      </w:r>
    </w:p>
    <w:p w:rsidR="00817874" w:rsidRDefault="00817874" w:rsidP="00817874">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 xml:space="preserve">Mahkemenin ”dava konusu 383/2015 sayılı kararın yargı denetiminden geçirilebilmesi için öncelikli olarak 382/2015 sayılı kararın hukukiliğinin tartışılması kaçınılmazdır“ şeklindeki bulgu ve/veya değerlendirmesinin herhangi bir hukuki dayanağı </w:t>
      </w:r>
      <w:r w:rsidR="008C4EF5">
        <w:rPr>
          <w:rFonts w:ascii="Courier New" w:hAnsi="Courier New" w:cs="Courier New"/>
          <w:sz w:val="24"/>
          <w:szCs w:val="24"/>
        </w:rPr>
        <w:t xml:space="preserve">yoktur ve/veya her iki kararın </w:t>
      </w:r>
      <w:r w:rsidR="008C4EF5">
        <w:rPr>
          <w:rFonts w:ascii="Courier New" w:hAnsi="Courier New" w:cs="Courier New"/>
          <w:sz w:val="24"/>
          <w:szCs w:val="24"/>
        </w:rPr>
        <w:lastRenderedPageBreak/>
        <w:t>hukukiliğinin eş zamanlı olarak tartışılması ve/veya karara  bağlanması hukuken mümkündür.</w:t>
      </w:r>
    </w:p>
    <w:p w:rsidR="008C4EF5" w:rsidRDefault="008C4EF5" w:rsidP="008C4EF5">
      <w:pPr>
        <w:pStyle w:val="ListParagraph"/>
        <w:spacing w:after="0" w:line="240" w:lineRule="auto"/>
        <w:ind w:left="1773"/>
        <w:rPr>
          <w:rFonts w:ascii="Courier New" w:hAnsi="Courier New" w:cs="Courier New"/>
          <w:sz w:val="24"/>
          <w:szCs w:val="24"/>
        </w:rPr>
      </w:pPr>
    </w:p>
    <w:p w:rsidR="008C4EF5" w:rsidRPr="009F20AD" w:rsidRDefault="008C4EF5" w:rsidP="009F20AD">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Mahkemeye sunulan müşterek olgulardan da görüleceği gibi dava konusu her iki karar aynı tarihte alınmış, davacının sözleşmesinin feshine ilişkin karar davacıya henüz tebliğ edilmeden yani dava konusu mecur henüz davacının kirasında ve/veya tasarrufunda iken ilgili şahsa kiralama kararı verilmiştir.</w:t>
      </w:r>
    </w:p>
    <w:p w:rsidR="008C4EF5" w:rsidRPr="009F20AD" w:rsidRDefault="008C4EF5" w:rsidP="009F20AD">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Dava konusu 383/2015 sayılı kararın hukukiliğinin mahkemece irdelenmesi ve/veya hükme bağlanması için öncelikle 382/2015 sayılı kararın irdelenmesine ve/veya bunun karara  bağlanmasına hukuken gerek yoktu, çünkü müşterek olgulardan da görüleceği ve davalının da  kabul ettiği gibi davacının sözleşmesinin feshine ilişkin karar yürürlüğe girmeden davalı taraf 383/201</w:t>
      </w:r>
      <w:r w:rsidR="00EA6396">
        <w:rPr>
          <w:rFonts w:ascii="Courier New" w:hAnsi="Courier New" w:cs="Courier New"/>
          <w:sz w:val="24"/>
          <w:szCs w:val="24"/>
        </w:rPr>
        <w:t>5</w:t>
      </w:r>
      <w:r>
        <w:rPr>
          <w:rFonts w:ascii="Courier New" w:hAnsi="Courier New" w:cs="Courier New"/>
          <w:sz w:val="24"/>
          <w:szCs w:val="24"/>
        </w:rPr>
        <w:t xml:space="preserve"> sayılı kararı almıştır.</w:t>
      </w:r>
    </w:p>
    <w:p w:rsidR="00D269C0" w:rsidRPr="009F20AD" w:rsidRDefault="00D269C0" w:rsidP="009F20AD">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Mahkeme yukarıda belirtilen nedenlerle 382/2015 sayılı kararın içeriğine girmeden ve/veya haklı veya haksız olup olmadığına karar vermeden de 383/2015 sayılı kararı hükme bağlayabilirdi ve/veya bağlaması gerekirdi.</w:t>
      </w:r>
    </w:p>
    <w:p w:rsidR="00D269C0" w:rsidRDefault="00D269C0" w:rsidP="00817874">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Davacının sözleşmesinin feshine ilişkin karar yürürlüğe girmeden 383/2015 sayılı kararın alınmış olması 383/2015 sayılı karar hakkında mahkemenin davacı lehine hüküm vermesine yeterliydi, mahkemenin bu olguyu dikkate alarak karar vermesi ise hukuken fesih kararının içeriğine girmek ve/veya bunu değerlendirip karara bağlamak anlamında değildi, oysa bidayet mahkemesi bütün bunları dikkate almadı ve/veya değerlendirmedi ve/veya yok saydı.</w:t>
      </w:r>
    </w:p>
    <w:p w:rsidR="00D269C0" w:rsidRPr="00D269C0" w:rsidRDefault="00D269C0" w:rsidP="00D269C0">
      <w:pPr>
        <w:spacing w:after="0" w:line="240" w:lineRule="auto"/>
        <w:rPr>
          <w:rFonts w:ascii="Courier New" w:hAnsi="Courier New" w:cs="Courier New"/>
          <w:sz w:val="24"/>
          <w:szCs w:val="24"/>
        </w:rPr>
      </w:pPr>
    </w:p>
    <w:p w:rsidR="00D269C0" w:rsidRDefault="00D269C0" w:rsidP="00D269C0">
      <w:pPr>
        <w:spacing w:after="0"/>
        <w:ind w:left="708"/>
        <w:rPr>
          <w:rFonts w:ascii="Courier New" w:hAnsi="Courier New" w:cs="Courier New"/>
          <w:sz w:val="24"/>
          <w:szCs w:val="24"/>
        </w:rPr>
      </w:pPr>
      <w:r w:rsidRPr="00D269C0">
        <w:rPr>
          <w:rFonts w:ascii="Courier New" w:hAnsi="Courier New" w:cs="Courier New"/>
          <w:sz w:val="24"/>
          <w:szCs w:val="24"/>
        </w:rPr>
        <w:t>2)</w:t>
      </w:r>
      <w:r>
        <w:rPr>
          <w:rFonts w:ascii="Courier New" w:hAnsi="Courier New" w:cs="Courier New"/>
          <w:sz w:val="24"/>
          <w:szCs w:val="24"/>
        </w:rPr>
        <w:t xml:space="preserve">Davalının da kabul ettiği müşterek olgulardan görüleceği </w:t>
      </w:r>
    </w:p>
    <w:p w:rsidR="00DB6096" w:rsidRDefault="00D269C0" w:rsidP="009F20AD">
      <w:pPr>
        <w:spacing w:after="0"/>
        <w:ind w:left="993"/>
        <w:rPr>
          <w:rFonts w:ascii="Courier New" w:hAnsi="Courier New" w:cs="Courier New"/>
          <w:sz w:val="24"/>
          <w:szCs w:val="24"/>
        </w:rPr>
      </w:pPr>
      <w:r>
        <w:rPr>
          <w:rFonts w:ascii="Courier New" w:hAnsi="Courier New" w:cs="Courier New"/>
          <w:sz w:val="24"/>
          <w:szCs w:val="24"/>
        </w:rPr>
        <w:t>gibi ilgili şahıs olan şirket 30/10/2015 tarihinde kuruldu, 30/10/2015 tarihinde davalıya dilekçe sunarak kendisine açık alan kiralanmasını talep etti, davalı 30/10/2015 tarihinde 383/2015 sayılı kararı aldı ve ilgili şahıs ile 2/11/2015 tarihinde sözleşme yaptı ki bütün bu gerçeklerden de anlaşılacağı gibi:</w:t>
      </w:r>
    </w:p>
    <w:p w:rsidR="00DB6096" w:rsidRPr="009F20AD" w:rsidRDefault="00D269C0" w:rsidP="009F20AD">
      <w:pPr>
        <w:pStyle w:val="ListParagraph"/>
        <w:numPr>
          <w:ilvl w:val="0"/>
          <w:numId w:val="5"/>
        </w:numPr>
        <w:spacing w:after="0"/>
        <w:rPr>
          <w:rFonts w:ascii="Courier New" w:hAnsi="Courier New" w:cs="Courier New"/>
          <w:sz w:val="24"/>
          <w:szCs w:val="24"/>
        </w:rPr>
      </w:pPr>
      <w:r>
        <w:rPr>
          <w:rFonts w:ascii="Courier New" w:hAnsi="Courier New" w:cs="Courier New"/>
          <w:sz w:val="24"/>
          <w:szCs w:val="24"/>
        </w:rPr>
        <w:t>Davalı dava konusu kararları ve/veya 383/2015 sayılı kararı alırken herhangi bir</w:t>
      </w:r>
      <w:r w:rsidR="00DB6096">
        <w:rPr>
          <w:rFonts w:ascii="Courier New" w:hAnsi="Courier New" w:cs="Courier New"/>
          <w:sz w:val="24"/>
          <w:szCs w:val="24"/>
        </w:rPr>
        <w:t xml:space="preserve"> araştırma ve/veya inceleme ve/veya soruşturma yapmadı,</w:t>
      </w:r>
    </w:p>
    <w:p w:rsidR="00DB6096" w:rsidRPr="009F20AD" w:rsidRDefault="00DB6096" w:rsidP="009F20AD">
      <w:pPr>
        <w:pStyle w:val="ListParagraph"/>
        <w:numPr>
          <w:ilvl w:val="0"/>
          <w:numId w:val="5"/>
        </w:numPr>
        <w:spacing w:after="0"/>
        <w:rPr>
          <w:rFonts w:ascii="Courier New" w:hAnsi="Courier New" w:cs="Courier New"/>
          <w:sz w:val="24"/>
          <w:szCs w:val="24"/>
        </w:rPr>
      </w:pPr>
      <w:r>
        <w:rPr>
          <w:rFonts w:ascii="Courier New" w:hAnsi="Courier New" w:cs="Courier New"/>
          <w:sz w:val="24"/>
          <w:szCs w:val="24"/>
        </w:rPr>
        <w:t xml:space="preserve">Davalı dava konusu kararları ve/veya 383/2015 sayılı kararı alırken dikkate alması gereken hususları dikkate almadı ve/veya dikkate almaması gereken hususları dikkate aldı, mesela davacının </w:t>
      </w:r>
      <w:r>
        <w:rPr>
          <w:rFonts w:ascii="Courier New" w:hAnsi="Courier New" w:cs="Courier New"/>
          <w:sz w:val="24"/>
          <w:szCs w:val="24"/>
        </w:rPr>
        <w:lastRenderedPageBreak/>
        <w:t>sözleşmesinin feshine ilişkin karar davacıya tebliğ edilmeden bu kararın yürürlüğe giremeyeceğini ve yürürlüğe girmeden aynı yerin başkasına kiralanamayacağını dikkate almadı,</w:t>
      </w:r>
    </w:p>
    <w:p w:rsidR="00DB6096" w:rsidRDefault="00DB6096" w:rsidP="00D269C0">
      <w:pPr>
        <w:pStyle w:val="ListParagraph"/>
        <w:numPr>
          <w:ilvl w:val="0"/>
          <w:numId w:val="5"/>
        </w:numPr>
        <w:spacing w:after="0"/>
        <w:rPr>
          <w:rFonts w:ascii="Courier New" w:hAnsi="Courier New" w:cs="Courier New"/>
          <w:sz w:val="24"/>
          <w:szCs w:val="24"/>
        </w:rPr>
      </w:pPr>
      <w:r>
        <w:rPr>
          <w:rFonts w:ascii="Courier New" w:hAnsi="Courier New" w:cs="Courier New"/>
          <w:sz w:val="24"/>
          <w:szCs w:val="24"/>
        </w:rPr>
        <w:t>Dava konusu karar ve/veya kararlar ve/veya yapılan işlem ve/veya işlemler o kadar dar bir zamana ve/veya aynı tarihe sığıştırıldı ki davalının ilgili şahsa özel muamele ve/veya iltimasta bulunma niyetiyle hareket ettiği açıktır.</w:t>
      </w:r>
    </w:p>
    <w:p w:rsidR="00DB6096" w:rsidRDefault="00DB6096" w:rsidP="00DB6096">
      <w:pPr>
        <w:pStyle w:val="ListParagraph"/>
        <w:spacing w:after="0"/>
        <w:ind w:left="1773"/>
        <w:rPr>
          <w:rFonts w:ascii="Courier New" w:hAnsi="Courier New" w:cs="Courier New"/>
          <w:sz w:val="24"/>
          <w:szCs w:val="24"/>
        </w:rPr>
      </w:pPr>
    </w:p>
    <w:p w:rsidR="00DB6096" w:rsidRDefault="00DB6096" w:rsidP="00DB6096">
      <w:pPr>
        <w:spacing w:after="0"/>
        <w:ind w:firstLine="708"/>
        <w:rPr>
          <w:rFonts w:ascii="Courier New" w:hAnsi="Courier New" w:cs="Courier New"/>
          <w:sz w:val="24"/>
          <w:szCs w:val="24"/>
        </w:rPr>
      </w:pPr>
      <w:r>
        <w:rPr>
          <w:rFonts w:ascii="Courier New" w:hAnsi="Courier New" w:cs="Courier New"/>
          <w:sz w:val="24"/>
          <w:szCs w:val="24"/>
        </w:rPr>
        <w:t xml:space="preserve">3)Bidayet Mahkemesinin ”davalının ilgili şahısla sözleşme </w:t>
      </w:r>
    </w:p>
    <w:p w:rsidR="00DB6096" w:rsidRDefault="00DB6096" w:rsidP="00DB6096">
      <w:pPr>
        <w:spacing w:after="0"/>
        <w:ind w:left="993"/>
        <w:rPr>
          <w:rFonts w:ascii="Courier New" w:hAnsi="Courier New" w:cs="Courier New"/>
          <w:sz w:val="24"/>
          <w:szCs w:val="24"/>
        </w:rPr>
      </w:pPr>
      <w:r>
        <w:rPr>
          <w:rFonts w:ascii="Courier New" w:hAnsi="Courier New" w:cs="Courier New"/>
          <w:sz w:val="24"/>
          <w:szCs w:val="24"/>
        </w:rPr>
        <w:t>yapma işleminin yargı denetimi ancak fesih işleminin yargı denetimi yapıldıktan sonra, başka bir ifadeyle feshin hukuken geçerli olup olmadığı belirlendikten sonra mümkün olacaktır“ şeklindeki bulgu ve/veya değerlendirmesi yukarıda belirtilen nedenlerle hatalıdır.</w:t>
      </w:r>
    </w:p>
    <w:p w:rsidR="00DB6096" w:rsidRDefault="00DB6096" w:rsidP="00DB6096">
      <w:pPr>
        <w:spacing w:after="0"/>
        <w:ind w:left="993"/>
        <w:rPr>
          <w:rFonts w:ascii="Courier New" w:hAnsi="Courier New" w:cs="Courier New"/>
          <w:sz w:val="24"/>
          <w:szCs w:val="24"/>
        </w:rPr>
      </w:pPr>
    </w:p>
    <w:p w:rsidR="00DB6096" w:rsidRDefault="00DB6096" w:rsidP="00DB6096">
      <w:pPr>
        <w:spacing w:after="0"/>
        <w:rPr>
          <w:rFonts w:ascii="Courier New" w:hAnsi="Courier New" w:cs="Courier New"/>
          <w:sz w:val="24"/>
          <w:szCs w:val="24"/>
        </w:rPr>
      </w:pPr>
      <w:r>
        <w:rPr>
          <w:rFonts w:ascii="Courier New" w:hAnsi="Courier New" w:cs="Courier New"/>
          <w:sz w:val="24"/>
          <w:szCs w:val="24"/>
        </w:rPr>
        <w:tab/>
        <w:t xml:space="preserve">4)Bidayet Mahkemesinin ”davalının davacı ile arasındaki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sözleşmeyi fesih işleminin hukukiliğinin irdelenmesi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Yüksek İdare Mahkemesi’nin görev yetkisi dahilinde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değildir, bunun doğal sonucu da davacının talep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takririnin (a)’daki talebinin değerlendirilmesinin de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Yüksek İdare Mahkemesi yetkisi dışında olduğudur “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şeklindeki bulgu ve/veya değerlendirmesi hatalıdır ve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mahkemenin bu nedenle talep takririnin talep kısmındaki </w:t>
      </w:r>
    </w:p>
    <w:p w:rsidR="00DB6096" w:rsidRDefault="00DB6096" w:rsidP="00DB6096">
      <w:pPr>
        <w:spacing w:after="0"/>
        <w:rPr>
          <w:rFonts w:ascii="Courier New" w:hAnsi="Courier New" w:cs="Courier New"/>
          <w:sz w:val="24"/>
          <w:szCs w:val="24"/>
        </w:rPr>
      </w:pPr>
      <w:r>
        <w:rPr>
          <w:rFonts w:ascii="Courier New" w:hAnsi="Courier New" w:cs="Courier New"/>
          <w:sz w:val="24"/>
          <w:szCs w:val="24"/>
        </w:rPr>
        <w:t xml:space="preserve">       (a)</w:t>
      </w:r>
      <w:r w:rsidRPr="00DB6096">
        <w:rPr>
          <w:rFonts w:ascii="Courier New" w:hAnsi="Courier New" w:cs="Courier New"/>
          <w:sz w:val="24"/>
          <w:szCs w:val="24"/>
        </w:rPr>
        <w:t>paragrafında</w:t>
      </w:r>
      <w:r>
        <w:rPr>
          <w:rFonts w:ascii="Courier New" w:hAnsi="Courier New" w:cs="Courier New"/>
          <w:sz w:val="24"/>
          <w:szCs w:val="24"/>
        </w:rPr>
        <w:t xml:space="preserve"> yer alan talebinin red ve iptal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edilmesi de hatalıdır ve/veya bidayet mahkemesi talep </w:t>
      </w:r>
    </w:p>
    <w:p w:rsidR="00DB6096" w:rsidRDefault="00DB6096" w:rsidP="00DB6096">
      <w:pPr>
        <w:spacing w:after="0"/>
        <w:ind w:left="708"/>
        <w:rPr>
          <w:rFonts w:ascii="Courier New" w:hAnsi="Courier New" w:cs="Courier New"/>
          <w:sz w:val="24"/>
          <w:szCs w:val="24"/>
        </w:rPr>
      </w:pPr>
      <w:r>
        <w:rPr>
          <w:rFonts w:ascii="Courier New" w:hAnsi="Courier New" w:cs="Courier New"/>
          <w:sz w:val="24"/>
          <w:szCs w:val="24"/>
        </w:rPr>
        <w:t xml:space="preserve">  takririnin (b) paragrafındaki talebi reddetmiş olsa bile </w:t>
      </w:r>
    </w:p>
    <w:p w:rsidR="00DB6096" w:rsidRPr="00DB6096" w:rsidRDefault="00DB6096" w:rsidP="00DB6096">
      <w:pPr>
        <w:spacing w:after="0"/>
        <w:ind w:firstLine="708"/>
        <w:rPr>
          <w:rFonts w:ascii="Courier New" w:hAnsi="Courier New" w:cs="Courier New"/>
          <w:sz w:val="24"/>
          <w:szCs w:val="24"/>
        </w:rPr>
      </w:pPr>
      <w:r>
        <w:rPr>
          <w:rFonts w:ascii="Courier New" w:hAnsi="Courier New" w:cs="Courier New"/>
          <w:sz w:val="24"/>
          <w:szCs w:val="24"/>
        </w:rPr>
        <w:t xml:space="preserve">  (a)</w:t>
      </w:r>
      <w:r w:rsidRPr="00DB6096">
        <w:rPr>
          <w:rFonts w:ascii="Courier New" w:hAnsi="Courier New" w:cs="Courier New"/>
          <w:sz w:val="24"/>
          <w:szCs w:val="24"/>
        </w:rPr>
        <w:t xml:space="preserve">paragrafındaki talebi değerlendirmeli ve davacı </w:t>
      </w:r>
    </w:p>
    <w:p w:rsidR="00DB6096" w:rsidRDefault="00DB6096" w:rsidP="009F20AD">
      <w:pPr>
        <w:spacing w:after="0"/>
        <w:ind w:left="993"/>
        <w:rPr>
          <w:rFonts w:ascii="Courier New" w:hAnsi="Courier New" w:cs="Courier New"/>
          <w:sz w:val="24"/>
          <w:szCs w:val="24"/>
        </w:rPr>
      </w:pPr>
      <w:r w:rsidRPr="00DB6096">
        <w:rPr>
          <w:rFonts w:ascii="Courier New" w:hAnsi="Courier New" w:cs="Courier New"/>
          <w:sz w:val="24"/>
          <w:szCs w:val="24"/>
        </w:rPr>
        <w:t>lehine hüküm vermeliydi, çünkü:</w:t>
      </w:r>
    </w:p>
    <w:p w:rsidR="00DB6096" w:rsidRPr="009F20AD" w:rsidRDefault="00DB6096" w:rsidP="009F20AD">
      <w:pPr>
        <w:pStyle w:val="ListParagraph"/>
        <w:numPr>
          <w:ilvl w:val="0"/>
          <w:numId w:val="9"/>
        </w:numPr>
        <w:spacing w:after="0"/>
        <w:rPr>
          <w:rFonts w:ascii="Courier New" w:hAnsi="Courier New" w:cs="Courier New"/>
          <w:sz w:val="24"/>
          <w:szCs w:val="24"/>
        </w:rPr>
      </w:pPr>
      <w:r>
        <w:rPr>
          <w:rFonts w:ascii="Courier New" w:hAnsi="Courier New" w:cs="Courier New"/>
          <w:sz w:val="24"/>
          <w:szCs w:val="24"/>
        </w:rPr>
        <w:t>Davacının (b) paragrafındaki talebinin YİM yetkisinde olmaması otomatik olarak ve/veya doğal olarak (a) paragrafındaki talebinin de YİM yetkisi dışında olmasını gerektirmez.</w:t>
      </w:r>
    </w:p>
    <w:p w:rsidR="00DB6096" w:rsidRDefault="00DB6096" w:rsidP="00DB6096">
      <w:pPr>
        <w:pStyle w:val="ListParagraph"/>
        <w:numPr>
          <w:ilvl w:val="0"/>
          <w:numId w:val="9"/>
        </w:numPr>
        <w:spacing w:after="0"/>
        <w:rPr>
          <w:rFonts w:ascii="Courier New" w:hAnsi="Courier New" w:cs="Courier New"/>
          <w:sz w:val="24"/>
          <w:szCs w:val="24"/>
        </w:rPr>
      </w:pPr>
      <w:r>
        <w:rPr>
          <w:rFonts w:ascii="Courier New" w:hAnsi="Courier New" w:cs="Courier New"/>
          <w:sz w:val="24"/>
          <w:szCs w:val="24"/>
        </w:rPr>
        <w:t>Talep Takririnin (a) paragrafındaki talep YİM yetkisinde olduğu halde bidayet mahkemesi bunu irdeleyip hüküm vermekten kaçınmış ve yetkisizlik gerekçesine dayanarak davacının (a) paragrafındaki talebini red ve iptal etmiş ve/veya davayı reddetmiştir.</w:t>
      </w:r>
    </w:p>
    <w:p w:rsidR="00DB6096" w:rsidRPr="00DB6096" w:rsidRDefault="00DB6096" w:rsidP="00DB6096">
      <w:pPr>
        <w:pStyle w:val="ListParagraph"/>
        <w:rPr>
          <w:rFonts w:ascii="Courier New" w:hAnsi="Courier New" w:cs="Courier New"/>
          <w:sz w:val="24"/>
          <w:szCs w:val="24"/>
        </w:rPr>
      </w:pPr>
    </w:p>
    <w:p w:rsidR="009B5B9F" w:rsidRDefault="00DB6096" w:rsidP="00DB6096">
      <w:pPr>
        <w:spacing w:after="0"/>
        <w:ind w:left="1413"/>
        <w:rPr>
          <w:rFonts w:ascii="Courier New" w:hAnsi="Courier New" w:cs="Courier New"/>
          <w:sz w:val="24"/>
          <w:szCs w:val="24"/>
        </w:rPr>
      </w:pPr>
      <w:r>
        <w:rPr>
          <w:rFonts w:ascii="Courier New" w:hAnsi="Courier New" w:cs="Courier New"/>
          <w:sz w:val="24"/>
          <w:szCs w:val="24"/>
        </w:rPr>
        <w:t xml:space="preserve">5)Bidayet Mahkemesi davacının yukarıda zikredilen (a) </w:t>
      </w:r>
    </w:p>
    <w:p w:rsidR="009B5B9F" w:rsidRDefault="009B5B9F" w:rsidP="00DB6096">
      <w:pPr>
        <w:spacing w:after="0"/>
        <w:ind w:left="1413"/>
        <w:rPr>
          <w:rFonts w:ascii="Courier New" w:hAnsi="Courier New" w:cs="Courier New"/>
          <w:sz w:val="24"/>
          <w:szCs w:val="24"/>
        </w:rPr>
      </w:pPr>
      <w:r>
        <w:rPr>
          <w:rFonts w:ascii="Courier New" w:hAnsi="Courier New" w:cs="Courier New"/>
          <w:sz w:val="24"/>
          <w:szCs w:val="24"/>
        </w:rPr>
        <w:t xml:space="preserve">  </w:t>
      </w:r>
      <w:r w:rsidR="00DB6096">
        <w:rPr>
          <w:rFonts w:ascii="Courier New" w:hAnsi="Courier New" w:cs="Courier New"/>
          <w:sz w:val="24"/>
          <w:szCs w:val="24"/>
        </w:rPr>
        <w:t xml:space="preserve">paragrafındaki talebini red ve/veya iptal etmekle </w:t>
      </w:r>
    </w:p>
    <w:p w:rsidR="009B5B9F" w:rsidRDefault="009B5B9F" w:rsidP="00DB6096">
      <w:pPr>
        <w:spacing w:after="0"/>
        <w:ind w:left="1413"/>
        <w:rPr>
          <w:rFonts w:ascii="Courier New" w:hAnsi="Courier New" w:cs="Courier New"/>
          <w:sz w:val="24"/>
          <w:szCs w:val="24"/>
        </w:rPr>
      </w:pPr>
      <w:r>
        <w:rPr>
          <w:rFonts w:ascii="Courier New" w:hAnsi="Courier New" w:cs="Courier New"/>
          <w:sz w:val="24"/>
          <w:szCs w:val="24"/>
        </w:rPr>
        <w:lastRenderedPageBreak/>
        <w:t xml:space="preserve">  </w:t>
      </w:r>
      <w:r w:rsidR="00DB6096">
        <w:rPr>
          <w:rFonts w:ascii="Courier New" w:hAnsi="Courier New" w:cs="Courier New"/>
          <w:sz w:val="24"/>
          <w:szCs w:val="24"/>
        </w:rPr>
        <w:t xml:space="preserve">ve/veya davalının 383/2015 sayılı kararını </w:t>
      </w:r>
    </w:p>
    <w:p w:rsidR="009B5B9F" w:rsidRDefault="009B5B9F" w:rsidP="00DB6096">
      <w:pPr>
        <w:spacing w:after="0"/>
        <w:ind w:left="1413"/>
        <w:rPr>
          <w:rFonts w:ascii="Courier New" w:hAnsi="Courier New" w:cs="Courier New"/>
          <w:sz w:val="24"/>
          <w:szCs w:val="24"/>
        </w:rPr>
      </w:pPr>
      <w:r>
        <w:rPr>
          <w:rFonts w:ascii="Courier New" w:hAnsi="Courier New" w:cs="Courier New"/>
          <w:sz w:val="24"/>
          <w:szCs w:val="24"/>
        </w:rPr>
        <w:t xml:space="preserve">  </w:t>
      </w:r>
      <w:r w:rsidR="00DB6096">
        <w:rPr>
          <w:rFonts w:ascii="Courier New" w:hAnsi="Courier New" w:cs="Courier New"/>
          <w:sz w:val="24"/>
          <w:szCs w:val="24"/>
        </w:rPr>
        <w:t>yetkisizlik gerekçesine</w:t>
      </w:r>
      <w:r>
        <w:rPr>
          <w:rFonts w:ascii="Courier New" w:hAnsi="Courier New" w:cs="Courier New"/>
          <w:sz w:val="24"/>
          <w:szCs w:val="24"/>
        </w:rPr>
        <w:t xml:space="preserve"> istinaden irdeleyip karar </w:t>
      </w:r>
    </w:p>
    <w:p w:rsidR="009B5B9F" w:rsidRDefault="009B5B9F" w:rsidP="009F20AD">
      <w:pPr>
        <w:spacing w:after="0"/>
        <w:ind w:left="1413"/>
        <w:rPr>
          <w:rFonts w:ascii="Courier New" w:hAnsi="Courier New" w:cs="Courier New"/>
          <w:sz w:val="24"/>
          <w:szCs w:val="24"/>
        </w:rPr>
      </w:pPr>
      <w:r>
        <w:rPr>
          <w:rFonts w:ascii="Courier New" w:hAnsi="Courier New" w:cs="Courier New"/>
          <w:sz w:val="24"/>
          <w:szCs w:val="24"/>
        </w:rPr>
        <w:t xml:space="preserve">  vermekten kaçınmakla hata etmiştir, çünkü:</w:t>
      </w:r>
    </w:p>
    <w:p w:rsidR="009B5B9F" w:rsidRPr="009F20AD" w:rsidRDefault="009B5B9F" w:rsidP="009F20AD">
      <w:pPr>
        <w:pStyle w:val="ListParagraph"/>
        <w:numPr>
          <w:ilvl w:val="0"/>
          <w:numId w:val="10"/>
        </w:numPr>
        <w:spacing w:after="0"/>
        <w:rPr>
          <w:rFonts w:ascii="Courier New" w:hAnsi="Courier New" w:cs="Courier New"/>
          <w:sz w:val="24"/>
          <w:szCs w:val="24"/>
        </w:rPr>
      </w:pPr>
      <w:r>
        <w:rPr>
          <w:rFonts w:ascii="Courier New" w:hAnsi="Courier New" w:cs="Courier New"/>
          <w:sz w:val="24"/>
          <w:szCs w:val="24"/>
        </w:rPr>
        <w:t>Davacının Zaim Necatigil’in kitabından iktibas ettiği görüş ve/veya iktibas ettiği içtihatlar bidayet mahkemesinin hükmünü desteklemekten uzaktır ve/veya bidayet mahkemesi bu görüş ve/veya içtihatları yanlış yorumlamış ve/veya uygulamıştır.</w:t>
      </w:r>
    </w:p>
    <w:p w:rsidR="009B5B9F" w:rsidRDefault="009B5B9F" w:rsidP="009B5B9F">
      <w:pPr>
        <w:pStyle w:val="ListParagraph"/>
        <w:numPr>
          <w:ilvl w:val="0"/>
          <w:numId w:val="10"/>
        </w:numPr>
        <w:spacing w:after="0"/>
        <w:rPr>
          <w:rFonts w:ascii="Courier New" w:hAnsi="Courier New" w:cs="Courier New"/>
          <w:sz w:val="24"/>
          <w:szCs w:val="24"/>
        </w:rPr>
      </w:pPr>
      <w:r>
        <w:rPr>
          <w:rFonts w:ascii="Courier New" w:hAnsi="Courier New" w:cs="Courier New"/>
          <w:sz w:val="24"/>
          <w:szCs w:val="24"/>
        </w:rPr>
        <w:t>Davalının 383/2015 sayılı kararı, davacı ile davalı arasındaki sözleşmeden ayrı bir yönetsel işlem ve/veya karardır ve/veya zaten ilgili şahıs davacı ile davalı arasındaki  sözleşmeye taraf değildir.</w:t>
      </w:r>
    </w:p>
    <w:p w:rsidR="009B5B9F" w:rsidRPr="009B5B9F" w:rsidRDefault="009B5B9F" w:rsidP="009B5B9F">
      <w:pPr>
        <w:pStyle w:val="ListParagraph"/>
        <w:rPr>
          <w:rFonts w:ascii="Courier New" w:hAnsi="Courier New" w:cs="Courier New"/>
          <w:sz w:val="24"/>
          <w:szCs w:val="24"/>
        </w:rPr>
      </w:pPr>
    </w:p>
    <w:p w:rsidR="009B5B9F" w:rsidRDefault="009B5B9F" w:rsidP="009B5B9F">
      <w:pPr>
        <w:spacing w:after="0"/>
        <w:ind w:left="1416"/>
        <w:rPr>
          <w:rFonts w:ascii="Courier New" w:hAnsi="Courier New" w:cs="Courier New"/>
          <w:sz w:val="24"/>
          <w:szCs w:val="24"/>
        </w:rPr>
      </w:pPr>
      <w:r>
        <w:rPr>
          <w:rFonts w:ascii="Courier New" w:hAnsi="Courier New" w:cs="Courier New"/>
          <w:sz w:val="24"/>
          <w:szCs w:val="24"/>
        </w:rPr>
        <w:t xml:space="preserve">6)Bidayet mahkemesi davacının talep takririnin talep </w:t>
      </w:r>
    </w:p>
    <w:p w:rsidR="009B5B9F" w:rsidRDefault="009B5B9F" w:rsidP="009B5B9F">
      <w:pPr>
        <w:spacing w:after="0"/>
        <w:ind w:left="1416"/>
        <w:rPr>
          <w:rFonts w:ascii="Courier New" w:hAnsi="Courier New" w:cs="Courier New"/>
          <w:sz w:val="24"/>
          <w:szCs w:val="24"/>
        </w:rPr>
      </w:pPr>
      <w:r>
        <w:rPr>
          <w:rFonts w:ascii="Courier New" w:hAnsi="Courier New" w:cs="Courier New"/>
          <w:sz w:val="24"/>
          <w:szCs w:val="24"/>
        </w:rPr>
        <w:t xml:space="preserve">  kısmının (a) bendinde yer alan talebini reddetmekle   </w:t>
      </w:r>
    </w:p>
    <w:p w:rsidR="009B5B9F" w:rsidRDefault="009B5B9F" w:rsidP="009F20AD">
      <w:pPr>
        <w:spacing w:after="0"/>
        <w:ind w:left="1416"/>
        <w:rPr>
          <w:rFonts w:ascii="Courier New" w:hAnsi="Courier New" w:cs="Courier New"/>
          <w:sz w:val="24"/>
          <w:szCs w:val="24"/>
        </w:rPr>
      </w:pPr>
      <w:r>
        <w:rPr>
          <w:rFonts w:ascii="Courier New" w:hAnsi="Courier New" w:cs="Courier New"/>
          <w:sz w:val="24"/>
          <w:szCs w:val="24"/>
        </w:rPr>
        <w:t xml:space="preserve">  hata etmiştir, çünkü:</w:t>
      </w:r>
    </w:p>
    <w:p w:rsidR="009B5B9F" w:rsidRPr="009F20AD" w:rsidRDefault="009B5B9F" w:rsidP="009F20AD">
      <w:pPr>
        <w:pStyle w:val="ListParagraph"/>
        <w:numPr>
          <w:ilvl w:val="0"/>
          <w:numId w:val="11"/>
        </w:numPr>
        <w:spacing w:after="0"/>
        <w:rPr>
          <w:rFonts w:ascii="Courier New" w:hAnsi="Courier New" w:cs="Courier New"/>
          <w:sz w:val="24"/>
          <w:szCs w:val="24"/>
        </w:rPr>
      </w:pPr>
      <w:r>
        <w:rPr>
          <w:rFonts w:ascii="Courier New" w:hAnsi="Courier New" w:cs="Courier New"/>
          <w:sz w:val="24"/>
          <w:szCs w:val="24"/>
        </w:rPr>
        <w:t>Bidayet mahkemesi bir yandan davacı ile davalı arasındaki sözleşmenin feshine ilişkin yetkinin YİM’de olmadığına hükmederken, diğer yandan buna aykırı olarak fesih işlemini YİM yetkisinde imiş gibi irdelemiş ve ”davalının, sözleşmenin kendisine verdiği bir hakkı kullanarak davacıyla arasındaki sözleşmeyi sonlandırdığı açık bir şekilde görülmektedir“ şeklinde bulgu ve değerlendirme yapmak suretiyle fesih konusunda davalıyı haklı çıkarmıştır.</w:t>
      </w:r>
    </w:p>
    <w:p w:rsidR="009B5B9F" w:rsidRDefault="009B5B9F" w:rsidP="009B5B9F">
      <w:pPr>
        <w:pStyle w:val="ListParagraph"/>
        <w:numPr>
          <w:ilvl w:val="0"/>
          <w:numId w:val="11"/>
        </w:numPr>
        <w:spacing w:after="0"/>
        <w:rPr>
          <w:rFonts w:ascii="Courier New" w:hAnsi="Courier New" w:cs="Courier New"/>
          <w:sz w:val="24"/>
          <w:szCs w:val="24"/>
        </w:rPr>
      </w:pPr>
      <w:r>
        <w:rPr>
          <w:rFonts w:ascii="Courier New" w:hAnsi="Courier New" w:cs="Courier New"/>
          <w:sz w:val="24"/>
          <w:szCs w:val="24"/>
        </w:rPr>
        <w:t>Fesih işleminin yetkisi dışında olduğuna hükmettikten sonra bidayet mahkemesi bunu yapamazdı, yaptığına göre, bunu yaparken davacının bu konudaki iddialarını ve/veya talep takririndeki iddialarını ve/veya ilgili şahadeti ve/veya davacı avukatının hitabesinde yer alan iddiaları da dikkate almalı ve/veya irdelemeli ve ancak ondan sonra davalının ilgili sözleşmeyi bir hakkı kullanarak mı yoksa haksız olarak mı feshettiğine karar vermeliydi, oysa bidayet mahkemesi bu noktada davacının hiçbir iddiasını ve/veya şahadeti ve/veya davacı avukatının hitabesini irdeleyip değerlendirmedi ve/veya bunları yok saydı.</w:t>
      </w:r>
    </w:p>
    <w:p w:rsidR="009B5B9F" w:rsidRPr="009502B5" w:rsidRDefault="009B5B9F" w:rsidP="009502B5">
      <w:pPr>
        <w:spacing w:after="0"/>
        <w:rPr>
          <w:rFonts w:ascii="Courier New" w:hAnsi="Courier New" w:cs="Courier New"/>
          <w:sz w:val="24"/>
          <w:szCs w:val="24"/>
        </w:rPr>
      </w:pPr>
    </w:p>
    <w:p w:rsidR="009B5B9F" w:rsidRDefault="009B5B9F" w:rsidP="001328AB">
      <w:pPr>
        <w:spacing w:after="0"/>
        <w:ind w:left="1416"/>
        <w:rPr>
          <w:rFonts w:ascii="Courier New" w:hAnsi="Courier New" w:cs="Courier New"/>
          <w:sz w:val="24"/>
          <w:szCs w:val="24"/>
        </w:rPr>
      </w:pPr>
      <w:r>
        <w:rPr>
          <w:rFonts w:ascii="Courier New" w:hAnsi="Courier New" w:cs="Courier New"/>
          <w:sz w:val="24"/>
          <w:szCs w:val="24"/>
        </w:rPr>
        <w:t xml:space="preserve">7)Bidayet mahkemesi davacının davalı tarafından </w:t>
      </w:r>
    </w:p>
    <w:p w:rsidR="009B5B9F" w:rsidRDefault="001F0422" w:rsidP="001328AB">
      <w:pPr>
        <w:spacing w:after="0"/>
        <w:ind w:left="1701"/>
        <w:rPr>
          <w:rFonts w:ascii="Courier New" w:hAnsi="Courier New" w:cs="Courier New"/>
          <w:sz w:val="24"/>
          <w:szCs w:val="24"/>
        </w:rPr>
      </w:pPr>
      <w:r>
        <w:rPr>
          <w:rFonts w:ascii="Courier New" w:hAnsi="Courier New" w:cs="Courier New"/>
          <w:sz w:val="24"/>
          <w:szCs w:val="24"/>
        </w:rPr>
        <w:t>a</w:t>
      </w:r>
      <w:r w:rsidR="009B5B9F">
        <w:rPr>
          <w:rFonts w:ascii="Courier New" w:hAnsi="Courier New" w:cs="Courier New"/>
          <w:sz w:val="24"/>
          <w:szCs w:val="24"/>
        </w:rPr>
        <w:t xml:space="preserve">lınan 383/2015 sayılı karara ilişkin davasını ve/veya  davacının talep takririnin talep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kısmının (a) paragrafında yer alan talebini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red ve/veya iptal etmekle hata etmiştir, çünkü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dava konusu karar ve/veya kararlar aynı günde </w:t>
      </w:r>
    </w:p>
    <w:p w:rsidR="001328AB"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alındığına ve/veya yapılan işlem ve/veya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işlemler aynı günde yapıldığına ve/veya ilgili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şahıs olan şirket aynı günde kurulduğuna, dava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konusu araziyi aynı günde talep ettiğine ve 2 </w:t>
      </w:r>
    </w:p>
    <w:p w:rsidR="009B5B9F" w:rsidRDefault="009B5B9F" w:rsidP="001328AB">
      <w:pPr>
        <w:spacing w:after="0"/>
        <w:ind w:left="993" w:firstLine="708"/>
        <w:rPr>
          <w:rFonts w:ascii="Courier New" w:hAnsi="Courier New" w:cs="Courier New"/>
          <w:sz w:val="24"/>
          <w:szCs w:val="24"/>
        </w:rPr>
      </w:pPr>
      <w:r>
        <w:rPr>
          <w:rFonts w:ascii="Courier New" w:hAnsi="Courier New" w:cs="Courier New"/>
          <w:sz w:val="24"/>
          <w:szCs w:val="24"/>
        </w:rPr>
        <w:t xml:space="preserve">gün sonra da davalı ile ilgili şahıs arasında </w:t>
      </w:r>
    </w:p>
    <w:p w:rsidR="001328AB" w:rsidRDefault="009B5B9F" w:rsidP="009F20AD">
      <w:pPr>
        <w:spacing w:after="0"/>
        <w:ind w:left="993" w:firstLine="708"/>
        <w:rPr>
          <w:rFonts w:ascii="Courier New" w:hAnsi="Courier New" w:cs="Courier New"/>
          <w:sz w:val="24"/>
          <w:szCs w:val="24"/>
        </w:rPr>
      </w:pPr>
      <w:r>
        <w:rPr>
          <w:rFonts w:ascii="Courier New" w:hAnsi="Courier New" w:cs="Courier New"/>
          <w:sz w:val="24"/>
          <w:szCs w:val="24"/>
        </w:rPr>
        <w:t>kira sözleşmesi yapıldığına göre:</w:t>
      </w:r>
    </w:p>
    <w:p w:rsidR="001328AB" w:rsidRPr="009F20AD" w:rsidRDefault="001328AB" w:rsidP="009F20AD">
      <w:pPr>
        <w:pStyle w:val="ListParagraph"/>
        <w:numPr>
          <w:ilvl w:val="0"/>
          <w:numId w:val="13"/>
        </w:numPr>
        <w:spacing w:after="0"/>
        <w:rPr>
          <w:rFonts w:ascii="Courier New" w:hAnsi="Courier New" w:cs="Courier New"/>
          <w:sz w:val="24"/>
          <w:szCs w:val="24"/>
        </w:rPr>
      </w:pPr>
      <w:r w:rsidRPr="001328AB">
        <w:rPr>
          <w:rFonts w:ascii="Courier New" w:hAnsi="Courier New" w:cs="Courier New"/>
          <w:sz w:val="24"/>
          <w:szCs w:val="24"/>
        </w:rPr>
        <w:t>Davalı dava konusu mecuru ilgili şahsa kiralamaya önceden ve/veya ilgili şahıs olan şirket daha kurulmadan ve/veya davacının sözleşmesi henüz feshedilmeden ve/veya fesih kararı verilmeden ve/veya 30/10/2015 tarihinden  önce karar vermiş ve/veya bu hususta önceden ilgili şahıs olan şirketin kurucularıyla anlaşmış bulunuyordu.</w:t>
      </w:r>
    </w:p>
    <w:p w:rsidR="001328AB" w:rsidRPr="009F20AD" w:rsidRDefault="001328AB" w:rsidP="009F20AD">
      <w:pPr>
        <w:pStyle w:val="ListParagraph"/>
        <w:numPr>
          <w:ilvl w:val="0"/>
          <w:numId w:val="13"/>
        </w:numPr>
        <w:spacing w:after="0"/>
        <w:rPr>
          <w:rFonts w:ascii="Courier New" w:hAnsi="Courier New" w:cs="Courier New"/>
          <w:sz w:val="24"/>
          <w:szCs w:val="24"/>
        </w:rPr>
      </w:pPr>
      <w:r>
        <w:rPr>
          <w:rFonts w:ascii="Courier New" w:hAnsi="Courier New" w:cs="Courier New"/>
          <w:sz w:val="24"/>
          <w:szCs w:val="24"/>
        </w:rPr>
        <w:t>Ve davalı bu gerçeği gizlemek ve/veya kitabına uydurma gayretiyledir ki bilahare ve/veya 30/10/2015 tarihli kararları üretti ve/veya işlemleri yaptı,</w:t>
      </w:r>
    </w:p>
    <w:p w:rsidR="00D269C0" w:rsidRPr="001328AB" w:rsidRDefault="001328AB" w:rsidP="001328AB">
      <w:pPr>
        <w:pStyle w:val="ListParagraph"/>
        <w:numPr>
          <w:ilvl w:val="0"/>
          <w:numId w:val="13"/>
        </w:numPr>
        <w:spacing w:after="0"/>
        <w:rPr>
          <w:rFonts w:ascii="Courier New" w:hAnsi="Courier New" w:cs="Courier New"/>
          <w:sz w:val="24"/>
          <w:szCs w:val="24"/>
        </w:rPr>
      </w:pPr>
      <w:r>
        <w:rPr>
          <w:rFonts w:ascii="Courier New" w:hAnsi="Courier New" w:cs="Courier New"/>
          <w:sz w:val="24"/>
          <w:szCs w:val="24"/>
        </w:rPr>
        <w:t>Bidayet Mahkemesi ise dikkate alması gereken bu hususları dikkate almadı. “</w:t>
      </w:r>
    </w:p>
    <w:p w:rsidR="00121AE7" w:rsidRDefault="00817874" w:rsidP="00817874">
      <w:pPr>
        <w:spacing w:line="360" w:lineRule="auto"/>
        <w:rPr>
          <w:rFonts w:ascii="Courier New" w:hAnsi="Courier New" w:cs="Courier New"/>
          <w:sz w:val="24"/>
          <w:szCs w:val="24"/>
        </w:rPr>
      </w:pPr>
      <w:r>
        <w:rPr>
          <w:rFonts w:ascii="Courier New" w:hAnsi="Courier New" w:cs="Courier New"/>
          <w:sz w:val="24"/>
          <w:szCs w:val="24"/>
        </w:rPr>
        <w:t>ş</w:t>
      </w:r>
      <w:r w:rsidR="00121AE7">
        <w:rPr>
          <w:rFonts w:ascii="Courier New" w:hAnsi="Courier New" w:cs="Courier New"/>
          <w:sz w:val="24"/>
          <w:szCs w:val="24"/>
        </w:rPr>
        <w:t>eklindedir.</w:t>
      </w:r>
    </w:p>
    <w:p w:rsidR="00844436" w:rsidRDefault="00121AE7" w:rsidP="00844436">
      <w:pPr>
        <w:spacing w:line="360" w:lineRule="auto"/>
        <w:rPr>
          <w:rFonts w:ascii="Courier New" w:hAnsi="Courier New" w:cs="Courier New"/>
          <w:sz w:val="24"/>
          <w:szCs w:val="24"/>
        </w:rPr>
      </w:pPr>
      <w:r>
        <w:rPr>
          <w:rFonts w:ascii="Courier New" w:hAnsi="Courier New" w:cs="Courier New"/>
          <w:sz w:val="24"/>
          <w:szCs w:val="24"/>
        </w:rPr>
        <w:tab/>
        <w:t xml:space="preserve">İstinaf Eden Davacı Avukatı hitabında, </w:t>
      </w:r>
    </w:p>
    <w:p w:rsidR="00EA6396" w:rsidRDefault="00844436" w:rsidP="00523EA3">
      <w:pPr>
        <w:spacing w:after="0" w:line="360" w:lineRule="auto"/>
        <w:rPr>
          <w:rFonts w:ascii="Courier New" w:hAnsi="Courier New" w:cs="Courier New"/>
          <w:sz w:val="24"/>
          <w:szCs w:val="24"/>
        </w:rPr>
      </w:pPr>
      <w:r>
        <w:rPr>
          <w:rFonts w:ascii="Courier New" w:hAnsi="Courier New" w:cs="Courier New"/>
          <w:sz w:val="24"/>
          <w:szCs w:val="24"/>
        </w:rPr>
        <w:tab/>
        <w:t>1)</w:t>
      </w:r>
      <w:r w:rsidR="00EA6396">
        <w:rPr>
          <w:rFonts w:ascii="Courier New" w:hAnsi="Courier New" w:cs="Courier New"/>
          <w:sz w:val="24"/>
          <w:szCs w:val="24"/>
        </w:rPr>
        <w:t xml:space="preserve">Yüksek İdare Mahkemesi’nin görevli Mahkeme olup olmadığı </w:t>
      </w:r>
    </w:p>
    <w:p w:rsidR="00844436" w:rsidRDefault="00EA6396" w:rsidP="00523EA3">
      <w:pPr>
        <w:spacing w:after="0" w:line="360" w:lineRule="auto"/>
        <w:rPr>
          <w:rFonts w:ascii="Courier New" w:hAnsi="Courier New" w:cs="Courier New"/>
          <w:sz w:val="24"/>
          <w:szCs w:val="24"/>
        </w:rPr>
      </w:pPr>
      <w:r>
        <w:rPr>
          <w:rFonts w:ascii="Courier New" w:hAnsi="Courier New" w:cs="Courier New"/>
          <w:sz w:val="24"/>
          <w:szCs w:val="24"/>
        </w:rPr>
        <w:t xml:space="preserve">       noktasında:</w:t>
      </w:r>
    </w:p>
    <w:p w:rsidR="00844436" w:rsidRDefault="00844436" w:rsidP="00523EA3">
      <w:pPr>
        <w:spacing w:after="0" w:line="240" w:lineRule="auto"/>
        <w:ind w:left="1065" w:hanging="360"/>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sidR="00121AE7">
        <w:rPr>
          <w:rFonts w:ascii="Courier New" w:hAnsi="Courier New" w:cs="Courier New"/>
          <w:sz w:val="24"/>
          <w:szCs w:val="24"/>
        </w:rPr>
        <w:t>Davalı</w:t>
      </w:r>
      <w:r w:rsidR="00EA6396">
        <w:rPr>
          <w:rFonts w:ascii="Courier New" w:hAnsi="Courier New" w:cs="Courier New"/>
          <w:sz w:val="24"/>
          <w:szCs w:val="24"/>
        </w:rPr>
        <w:t>nın,</w:t>
      </w:r>
      <w:r w:rsidR="00121AE7">
        <w:rPr>
          <w:rFonts w:ascii="Courier New" w:hAnsi="Courier New" w:cs="Courier New"/>
          <w:sz w:val="24"/>
          <w:szCs w:val="24"/>
        </w:rPr>
        <w:t xml:space="preserve"> İlgili Şahsa konu yeri kiraya verirken herhangi bir sözleşmenin tarafı, yani akit taraf olarak hareket </w:t>
      </w:r>
      <w:r w:rsidR="00401A9E">
        <w:rPr>
          <w:rFonts w:ascii="Courier New" w:hAnsi="Courier New" w:cs="Courier New"/>
          <w:sz w:val="24"/>
          <w:szCs w:val="24"/>
        </w:rPr>
        <w:t xml:space="preserve"> etmediği</w:t>
      </w:r>
      <w:r>
        <w:rPr>
          <w:rFonts w:ascii="Courier New" w:hAnsi="Courier New" w:cs="Courier New"/>
          <w:sz w:val="24"/>
          <w:szCs w:val="24"/>
        </w:rPr>
        <w:t>;</w:t>
      </w:r>
    </w:p>
    <w:p w:rsidR="00523EA3" w:rsidRDefault="00523EA3" w:rsidP="00523EA3">
      <w:pPr>
        <w:spacing w:after="0" w:line="240" w:lineRule="auto"/>
        <w:ind w:left="1065" w:hanging="360"/>
        <w:rPr>
          <w:rFonts w:ascii="Courier New" w:hAnsi="Courier New" w:cs="Courier New"/>
          <w:sz w:val="24"/>
          <w:szCs w:val="24"/>
        </w:rPr>
      </w:pPr>
    </w:p>
    <w:p w:rsidR="00844436" w:rsidRDefault="00844436" w:rsidP="00844436">
      <w:pPr>
        <w:spacing w:line="240" w:lineRule="auto"/>
        <w:ind w:left="1065" w:hanging="360"/>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sidR="00401A9E">
        <w:rPr>
          <w:rFonts w:ascii="Courier New" w:hAnsi="Courier New" w:cs="Courier New"/>
          <w:sz w:val="24"/>
          <w:szCs w:val="24"/>
        </w:rPr>
        <w:t xml:space="preserve">İlgili Şahsa konu yerin kiralanması işleminin sözleşme ile ilgisi </w:t>
      </w:r>
      <w:r>
        <w:rPr>
          <w:rFonts w:ascii="Courier New" w:hAnsi="Courier New" w:cs="Courier New"/>
          <w:sz w:val="24"/>
          <w:szCs w:val="24"/>
        </w:rPr>
        <w:t>olmadığı,</w:t>
      </w:r>
      <w:r w:rsidR="00401A9E">
        <w:rPr>
          <w:rFonts w:ascii="Courier New" w:hAnsi="Courier New" w:cs="Courier New"/>
          <w:sz w:val="24"/>
          <w:szCs w:val="24"/>
        </w:rPr>
        <w:t xml:space="preserve"> </w:t>
      </w:r>
      <w:r>
        <w:rPr>
          <w:rFonts w:ascii="Courier New" w:hAnsi="Courier New" w:cs="Courier New"/>
          <w:sz w:val="24"/>
          <w:szCs w:val="24"/>
        </w:rPr>
        <w:t>s</w:t>
      </w:r>
      <w:r w:rsidR="00401A9E">
        <w:rPr>
          <w:rFonts w:ascii="Courier New" w:hAnsi="Courier New" w:cs="Courier New"/>
          <w:sz w:val="24"/>
          <w:szCs w:val="24"/>
        </w:rPr>
        <w:t>özleşmede</w:t>
      </w:r>
      <w:r w:rsidR="009F20AD">
        <w:rPr>
          <w:rFonts w:ascii="Courier New" w:hAnsi="Courier New" w:cs="Courier New"/>
          <w:sz w:val="24"/>
          <w:szCs w:val="24"/>
        </w:rPr>
        <w:t>n tamamen ayrı bir işlem</w:t>
      </w:r>
      <w:r>
        <w:rPr>
          <w:rFonts w:ascii="Courier New" w:hAnsi="Courier New" w:cs="Courier New"/>
          <w:sz w:val="24"/>
          <w:szCs w:val="24"/>
        </w:rPr>
        <w:t xml:space="preserve"> olduğu,</w:t>
      </w:r>
    </w:p>
    <w:p w:rsidR="00401A9E" w:rsidRDefault="00844436" w:rsidP="00523EA3">
      <w:pPr>
        <w:spacing w:after="0" w:line="240" w:lineRule="auto"/>
        <w:ind w:left="1065" w:hanging="360"/>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sidR="00401A9E">
        <w:rPr>
          <w:rFonts w:ascii="Courier New" w:hAnsi="Courier New" w:cs="Courier New"/>
          <w:sz w:val="24"/>
          <w:szCs w:val="24"/>
        </w:rPr>
        <w:t>İhale kararlarında olduğu gibi</w:t>
      </w:r>
      <w:r w:rsidR="00F05919">
        <w:rPr>
          <w:rFonts w:ascii="Courier New" w:hAnsi="Courier New" w:cs="Courier New"/>
          <w:sz w:val="24"/>
          <w:szCs w:val="24"/>
        </w:rPr>
        <w:t xml:space="preserve"> dava konusu arazinin İ</w:t>
      </w:r>
      <w:r>
        <w:rPr>
          <w:rFonts w:ascii="Courier New" w:hAnsi="Courier New" w:cs="Courier New"/>
          <w:sz w:val="24"/>
          <w:szCs w:val="24"/>
        </w:rPr>
        <w:t xml:space="preserve">lgili </w:t>
      </w:r>
      <w:r w:rsidR="00F05919">
        <w:rPr>
          <w:rFonts w:ascii="Courier New" w:hAnsi="Courier New" w:cs="Courier New"/>
          <w:sz w:val="24"/>
          <w:szCs w:val="24"/>
        </w:rPr>
        <w:t>Ş</w:t>
      </w:r>
      <w:r>
        <w:rPr>
          <w:rFonts w:ascii="Courier New" w:hAnsi="Courier New" w:cs="Courier New"/>
          <w:sz w:val="24"/>
          <w:szCs w:val="24"/>
        </w:rPr>
        <w:t>ahsa kiralanması kararın</w:t>
      </w:r>
      <w:r w:rsidR="00117C56">
        <w:rPr>
          <w:rFonts w:ascii="Courier New" w:hAnsi="Courier New" w:cs="Courier New"/>
          <w:sz w:val="24"/>
          <w:szCs w:val="24"/>
        </w:rPr>
        <w:t>da</w:t>
      </w:r>
      <w:r>
        <w:rPr>
          <w:rFonts w:ascii="Courier New" w:hAnsi="Courier New" w:cs="Courier New"/>
          <w:sz w:val="24"/>
          <w:szCs w:val="24"/>
        </w:rPr>
        <w:t xml:space="preserve"> da Yüksek İdare Mahkemesi’nin yetkili olduğu,</w:t>
      </w:r>
      <w:r w:rsidR="0027265F">
        <w:rPr>
          <w:rFonts w:ascii="Courier New" w:hAnsi="Courier New" w:cs="Courier New"/>
          <w:sz w:val="24"/>
          <w:szCs w:val="24"/>
        </w:rPr>
        <w:t xml:space="preserve"> </w:t>
      </w:r>
    </w:p>
    <w:p w:rsidR="00523EA3" w:rsidRDefault="00523EA3" w:rsidP="00523EA3">
      <w:pPr>
        <w:spacing w:after="0" w:line="240" w:lineRule="auto"/>
        <w:ind w:left="1065" w:hanging="360"/>
        <w:rPr>
          <w:rFonts w:ascii="Courier New" w:hAnsi="Courier New" w:cs="Courier New"/>
          <w:sz w:val="24"/>
          <w:szCs w:val="24"/>
        </w:rPr>
      </w:pPr>
    </w:p>
    <w:p w:rsidR="00E3451F" w:rsidRDefault="00E3451F" w:rsidP="00523EA3">
      <w:pPr>
        <w:pStyle w:val="ListParagraph"/>
        <w:numPr>
          <w:ilvl w:val="0"/>
          <w:numId w:val="1"/>
        </w:numPr>
        <w:spacing w:after="0"/>
        <w:rPr>
          <w:rFonts w:ascii="Courier New" w:hAnsi="Courier New" w:cs="Courier New"/>
          <w:sz w:val="24"/>
          <w:szCs w:val="24"/>
        </w:rPr>
      </w:pPr>
      <w:r>
        <w:rPr>
          <w:rFonts w:ascii="Courier New" w:hAnsi="Courier New" w:cs="Courier New"/>
          <w:sz w:val="24"/>
          <w:szCs w:val="24"/>
        </w:rPr>
        <w:lastRenderedPageBreak/>
        <w:t>Konu yerin İlgili Şahsa kiralanmasına ilişkin karar</w:t>
      </w:r>
      <w:r w:rsidR="00844436">
        <w:rPr>
          <w:rFonts w:ascii="Courier New" w:hAnsi="Courier New" w:cs="Courier New"/>
          <w:sz w:val="24"/>
          <w:szCs w:val="24"/>
        </w:rPr>
        <w:t>ın</w:t>
      </w:r>
      <w:r>
        <w:rPr>
          <w:rFonts w:ascii="Courier New" w:hAnsi="Courier New" w:cs="Courier New"/>
          <w:sz w:val="24"/>
          <w:szCs w:val="24"/>
        </w:rPr>
        <w:t xml:space="preserve"> sözleşmeni</w:t>
      </w:r>
      <w:r w:rsidR="00844436">
        <w:rPr>
          <w:rFonts w:ascii="Courier New" w:hAnsi="Courier New" w:cs="Courier New"/>
          <w:sz w:val="24"/>
          <w:szCs w:val="24"/>
        </w:rPr>
        <w:t>n uygulanmasına ilişkin olmadığı,</w:t>
      </w:r>
    </w:p>
    <w:p w:rsidR="00523EA3" w:rsidRDefault="00523EA3" w:rsidP="00523EA3">
      <w:pPr>
        <w:pStyle w:val="ListParagraph"/>
        <w:spacing w:after="0"/>
        <w:ind w:left="1065"/>
        <w:rPr>
          <w:rFonts w:ascii="Courier New" w:hAnsi="Courier New" w:cs="Courier New"/>
          <w:sz w:val="24"/>
          <w:szCs w:val="24"/>
        </w:rPr>
      </w:pPr>
    </w:p>
    <w:p w:rsidR="00523EA3" w:rsidRPr="00523EA3" w:rsidRDefault="009F20AD" w:rsidP="00523EA3">
      <w:pPr>
        <w:pStyle w:val="ListParagraph"/>
        <w:numPr>
          <w:ilvl w:val="0"/>
          <w:numId w:val="1"/>
        </w:numPr>
        <w:spacing w:after="0"/>
        <w:rPr>
          <w:rFonts w:ascii="Courier New" w:hAnsi="Courier New" w:cs="Courier New"/>
          <w:sz w:val="24"/>
          <w:szCs w:val="24"/>
        </w:rPr>
      </w:pPr>
      <w:r>
        <w:rPr>
          <w:rFonts w:ascii="Courier New" w:hAnsi="Courier New" w:cs="Courier New"/>
          <w:sz w:val="24"/>
          <w:szCs w:val="24"/>
        </w:rPr>
        <w:t>Davalı taraf</w:t>
      </w:r>
      <w:r w:rsidR="00523EA3">
        <w:rPr>
          <w:rFonts w:ascii="Courier New" w:hAnsi="Courier New" w:cs="Courier New"/>
          <w:sz w:val="24"/>
          <w:szCs w:val="24"/>
        </w:rPr>
        <w:t>ın</w:t>
      </w:r>
      <w:r>
        <w:rPr>
          <w:rFonts w:ascii="Courier New" w:hAnsi="Courier New" w:cs="Courier New"/>
          <w:sz w:val="24"/>
          <w:szCs w:val="24"/>
        </w:rPr>
        <w:t xml:space="preserve"> da</w:t>
      </w:r>
      <w:r w:rsidR="003A49D9">
        <w:rPr>
          <w:rFonts w:ascii="Courier New" w:hAnsi="Courier New" w:cs="Courier New"/>
          <w:sz w:val="24"/>
          <w:szCs w:val="24"/>
        </w:rPr>
        <w:t>,</w:t>
      </w:r>
      <w:r w:rsidR="00523EA3">
        <w:rPr>
          <w:rFonts w:ascii="Courier New" w:hAnsi="Courier New" w:cs="Courier New"/>
          <w:sz w:val="24"/>
          <w:szCs w:val="24"/>
        </w:rPr>
        <w:t xml:space="preserve"> bu konuda</w:t>
      </w:r>
      <w:r>
        <w:rPr>
          <w:rFonts w:ascii="Courier New" w:hAnsi="Courier New" w:cs="Courier New"/>
          <w:sz w:val="24"/>
          <w:szCs w:val="24"/>
        </w:rPr>
        <w:t xml:space="preserve"> Yüksek İdare Mahkemesi</w:t>
      </w:r>
      <w:r w:rsidR="00E3451F">
        <w:rPr>
          <w:rFonts w:ascii="Courier New" w:hAnsi="Courier New" w:cs="Courier New"/>
          <w:sz w:val="24"/>
          <w:szCs w:val="24"/>
        </w:rPr>
        <w:t>’</w:t>
      </w:r>
      <w:r>
        <w:rPr>
          <w:rFonts w:ascii="Courier New" w:hAnsi="Courier New" w:cs="Courier New"/>
          <w:sz w:val="24"/>
          <w:szCs w:val="24"/>
        </w:rPr>
        <w:t>n</w:t>
      </w:r>
      <w:r w:rsidR="00E3451F">
        <w:rPr>
          <w:rFonts w:ascii="Courier New" w:hAnsi="Courier New" w:cs="Courier New"/>
          <w:sz w:val="24"/>
          <w:szCs w:val="24"/>
        </w:rPr>
        <w:t xml:space="preserve">in </w:t>
      </w:r>
      <w:r w:rsidR="00523EA3">
        <w:rPr>
          <w:rFonts w:ascii="Courier New" w:hAnsi="Courier New" w:cs="Courier New"/>
          <w:sz w:val="24"/>
          <w:szCs w:val="24"/>
        </w:rPr>
        <w:t>yetkili olduğu düşüncesinde olduğu,</w:t>
      </w:r>
    </w:p>
    <w:p w:rsidR="00523EA3" w:rsidRPr="00523EA3" w:rsidRDefault="00523EA3" w:rsidP="00523EA3">
      <w:pPr>
        <w:pStyle w:val="ListParagraph"/>
        <w:spacing w:after="0"/>
        <w:ind w:left="1065"/>
        <w:rPr>
          <w:rFonts w:ascii="Courier New" w:hAnsi="Courier New" w:cs="Courier New"/>
          <w:sz w:val="24"/>
          <w:szCs w:val="24"/>
        </w:rPr>
      </w:pPr>
    </w:p>
    <w:p w:rsidR="00523EA3" w:rsidRDefault="00E3451F" w:rsidP="00523EA3">
      <w:pPr>
        <w:pStyle w:val="ListParagraph"/>
        <w:numPr>
          <w:ilvl w:val="0"/>
          <w:numId w:val="1"/>
        </w:numPr>
        <w:spacing w:after="0"/>
        <w:rPr>
          <w:rFonts w:ascii="Courier New" w:hAnsi="Courier New" w:cs="Courier New"/>
          <w:sz w:val="24"/>
          <w:szCs w:val="24"/>
        </w:rPr>
      </w:pPr>
      <w:r>
        <w:rPr>
          <w:rFonts w:ascii="Courier New" w:hAnsi="Courier New" w:cs="Courier New"/>
          <w:sz w:val="24"/>
          <w:szCs w:val="24"/>
        </w:rPr>
        <w:t>Konu yerin kiralanmasında kamu kudreti kullanılıp kullanılmadığını</w:t>
      </w:r>
      <w:r w:rsidR="00523EA3">
        <w:rPr>
          <w:rFonts w:ascii="Courier New" w:hAnsi="Courier New" w:cs="Courier New"/>
          <w:sz w:val="24"/>
          <w:szCs w:val="24"/>
        </w:rPr>
        <w:t>n</w:t>
      </w:r>
      <w:r>
        <w:rPr>
          <w:rFonts w:ascii="Courier New" w:hAnsi="Courier New" w:cs="Courier New"/>
          <w:sz w:val="24"/>
          <w:szCs w:val="24"/>
        </w:rPr>
        <w:t xml:space="preserve"> Mahkeme</w:t>
      </w:r>
      <w:r w:rsidR="00523EA3">
        <w:rPr>
          <w:rFonts w:ascii="Courier New" w:hAnsi="Courier New" w:cs="Courier New"/>
          <w:sz w:val="24"/>
          <w:szCs w:val="24"/>
        </w:rPr>
        <w:t>ce</w:t>
      </w:r>
      <w:r>
        <w:rPr>
          <w:rFonts w:ascii="Courier New" w:hAnsi="Courier New" w:cs="Courier New"/>
          <w:sz w:val="24"/>
          <w:szCs w:val="24"/>
        </w:rPr>
        <w:t xml:space="preserve"> irdele</w:t>
      </w:r>
      <w:r w:rsidR="003A49D9">
        <w:rPr>
          <w:rFonts w:ascii="Courier New" w:hAnsi="Courier New" w:cs="Courier New"/>
          <w:sz w:val="24"/>
          <w:szCs w:val="24"/>
        </w:rPr>
        <w:t>n</w:t>
      </w:r>
      <w:r>
        <w:rPr>
          <w:rFonts w:ascii="Courier New" w:hAnsi="Courier New" w:cs="Courier New"/>
          <w:sz w:val="24"/>
          <w:szCs w:val="24"/>
        </w:rPr>
        <w:t>me</w:t>
      </w:r>
      <w:r w:rsidR="00523EA3">
        <w:rPr>
          <w:rFonts w:ascii="Courier New" w:hAnsi="Courier New" w:cs="Courier New"/>
          <w:sz w:val="24"/>
          <w:szCs w:val="24"/>
        </w:rPr>
        <w:t>s</w:t>
      </w:r>
      <w:r>
        <w:rPr>
          <w:rFonts w:ascii="Courier New" w:hAnsi="Courier New" w:cs="Courier New"/>
          <w:sz w:val="24"/>
          <w:szCs w:val="24"/>
        </w:rPr>
        <w:t>i</w:t>
      </w:r>
      <w:r w:rsidR="00523EA3">
        <w:rPr>
          <w:rFonts w:ascii="Courier New" w:hAnsi="Courier New" w:cs="Courier New"/>
          <w:sz w:val="24"/>
          <w:szCs w:val="24"/>
        </w:rPr>
        <w:t xml:space="preserve"> gerektiği</w:t>
      </w:r>
      <w:r w:rsidR="00117C56">
        <w:rPr>
          <w:rFonts w:ascii="Courier New" w:hAnsi="Courier New" w:cs="Courier New"/>
          <w:sz w:val="24"/>
          <w:szCs w:val="24"/>
        </w:rPr>
        <w:t>,</w:t>
      </w:r>
      <w:r>
        <w:rPr>
          <w:rFonts w:ascii="Courier New" w:hAnsi="Courier New" w:cs="Courier New"/>
          <w:sz w:val="24"/>
          <w:szCs w:val="24"/>
        </w:rPr>
        <w:t xml:space="preserve">  irdele</w:t>
      </w:r>
      <w:r w:rsidR="00523EA3">
        <w:rPr>
          <w:rFonts w:ascii="Courier New" w:hAnsi="Courier New" w:cs="Courier New"/>
          <w:sz w:val="24"/>
          <w:szCs w:val="24"/>
        </w:rPr>
        <w:t>n</w:t>
      </w:r>
      <w:r>
        <w:rPr>
          <w:rFonts w:ascii="Courier New" w:hAnsi="Courier New" w:cs="Courier New"/>
          <w:sz w:val="24"/>
          <w:szCs w:val="24"/>
        </w:rPr>
        <w:t>se</w:t>
      </w:r>
      <w:r w:rsidR="00117C56">
        <w:rPr>
          <w:rFonts w:ascii="Courier New" w:hAnsi="Courier New" w:cs="Courier New"/>
          <w:sz w:val="24"/>
          <w:szCs w:val="24"/>
        </w:rPr>
        <w:t>,</w:t>
      </w:r>
      <w:r>
        <w:rPr>
          <w:rFonts w:ascii="Courier New" w:hAnsi="Courier New" w:cs="Courier New"/>
          <w:sz w:val="24"/>
          <w:szCs w:val="24"/>
        </w:rPr>
        <w:t xml:space="preserve"> kamu kudreti kullanılarak konu kararın alındığı</w:t>
      </w:r>
      <w:r w:rsidR="00523EA3">
        <w:rPr>
          <w:rFonts w:ascii="Courier New" w:hAnsi="Courier New" w:cs="Courier New"/>
          <w:sz w:val="24"/>
          <w:szCs w:val="24"/>
        </w:rPr>
        <w:t>nın görüleceği,</w:t>
      </w:r>
    </w:p>
    <w:p w:rsidR="00523EA3" w:rsidRPr="00523EA3" w:rsidRDefault="00523EA3" w:rsidP="00523EA3">
      <w:pPr>
        <w:spacing w:after="0"/>
        <w:rPr>
          <w:rFonts w:ascii="Courier New" w:hAnsi="Courier New" w:cs="Courier New"/>
          <w:sz w:val="24"/>
          <w:szCs w:val="24"/>
        </w:rPr>
      </w:pPr>
    </w:p>
    <w:p w:rsidR="00BA066F" w:rsidRDefault="00523EA3" w:rsidP="00523EA3">
      <w:pPr>
        <w:pStyle w:val="ListParagraph"/>
        <w:numPr>
          <w:ilvl w:val="0"/>
          <w:numId w:val="1"/>
        </w:numPr>
        <w:spacing w:after="0"/>
        <w:rPr>
          <w:rFonts w:ascii="Courier New" w:hAnsi="Courier New" w:cs="Courier New"/>
          <w:sz w:val="24"/>
          <w:szCs w:val="24"/>
        </w:rPr>
      </w:pPr>
      <w:r>
        <w:rPr>
          <w:rFonts w:ascii="Courier New" w:hAnsi="Courier New" w:cs="Courier New"/>
          <w:sz w:val="24"/>
          <w:szCs w:val="24"/>
        </w:rPr>
        <w:t>Dava konusu iki karar arasında hiçbir benzerlik bulunmadığı</w:t>
      </w:r>
      <w:r w:rsidR="00117C56">
        <w:rPr>
          <w:rFonts w:ascii="Courier New" w:hAnsi="Courier New" w:cs="Courier New"/>
          <w:sz w:val="24"/>
          <w:szCs w:val="24"/>
        </w:rPr>
        <w:t>,</w:t>
      </w:r>
      <w:r>
        <w:rPr>
          <w:rFonts w:ascii="Courier New" w:hAnsi="Courier New" w:cs="Courier New"/>
          <w:sz w:val="24"/>
          <w:szCs w:val="24"/>
        </w:rPr>
        <w:t xml:space="preserve"> neden</w:t>
      </w:r>
      <w:r w:rsidR="00117C56">
        <w:rPr>
          <w:rFonts w:ascii="Courier New" w:hAnsi="Courier New" w:cs="Courier New"/>
          <w:sz w:val="24"/>
          <w:szCs w:val="24"/>
        </w:rPr>
        <w:t>ler</w:t>
      </w:r>
      <w:r>
        <w:rPr>
          <w:rFonts w:ascii="Courier New" w:hAnsi="Courier New" w:cs="Courier New"/>
          <w:sz w:val="24"/>
          <w:szCs w:val="24"/>
        </w:rPr>
        <w:t>iyle</w:t>
      </w:r>
      <w:r w:rsidR="00117C56">
        <w:rPr>
          <w:rFonts w:ascii="Courier New" w:hAnsi="Courier New" w:cs="Courier New"/>
          <w:sz w:val="24"/>
          <w:szCs w:val="24"/>
        </w:rPr>
        <w:t>,</w:t>
      </w:r>
      <w:r>
        <w:rPr>
          <w:rFonts w:ascii="Courier New" w:hAnsi="Courier New" w:cs="Courier New"/>
          <w:sz w:val="24"/>
          <w:szCs w:val="24"/>
        </w:rPr>
        <w:t xml:space="preserve"> Yüksek İdare Mahkeme</w:t>
      </w:r>
      <w:r w:rsidR="00F05919">
        <w:rPr>
          <w:rFonts w:ascii="Courier New" w:hAnsi="Courier New" w:cs="Courier New"/>
          <w:sz w:val="24"/>
          <w:szCs w:val="24"/>
        </w:rPr>
        <w:t>si</w:t>
      </w:r>
      <w:r>
        <w:rPr>
          <w:rFonts w:ascii="Courier New" w:hAnsi="Courier New" w:cs="Courier New"/>
          <w:sz w:val="24"/>
          <w:szCs w:val="24"/>
        </w:rPr>
        <w:t xml:space="preserve">nin yetkili </w:t>
      </w:r>
      <w:r w:rsidR="00117C56">
        <w:rPr>
          <w:rFonts w:ascii="Courier New" w:hAnsi="Courier New" w:cs="Courier New"/>
          <w:sz w:val="24"/>
          <w:szCs w:val="24"/>
        </w:rPr>
        <w:t xml:space="preserve">Mahkeme </w:t>
      </w:r>
      <w:r>
        <w:rPr>
          <w:rFonts w:ascii="Courier New" w:hAnsi="Courier New" w:cs="Courier New"/>
          <w:sz w:val="24"/>
          <w:szCs w:val="24"/>
        </w:rPr>
        <w:t>olduğu,</w:t>
      </w:r>
    </w:p>
    <w:p w:rsidR="00523EA3" w:rsidRPr="00523EA3" w:rsidRDefault="00523EA3" w:rsidP="00523EA3">
      <w:pPr>
        <w:spacing w:after="0"/>
        <w:rPr>
          <w:rFonts w:ascii="Courier New" w:hAnsi="Courier New" w:cs="Courier New"/>
          <w:sz w:val="24"/>
          <w:szCs w:val="24"/>
        </w:rPr>
      </w:pPr>
    </w:p>
    <w:p w:rsidR="00523EA3" w:rsidRDefault="00523EA3" w:rsidP="00523EA3">
      <w:pPr>
        <w:spacing w:after="0"/>
        <w:ind w:left="705"/>
        <w:rPr>
          <w:rFonts w:ascii="Courier New" w:hAnsi="Courier New" w:cs="Courier New"/>
          <w:sz w:val="24"/>
          <w:szCs w:val="24"/>
        </w:rPr>
      </w:pPr>
      <w:r>
        <w:rPr>
          <w:rFonts w:ascii="Courier New" w:hAnsi="Courier New" w:cs="Courier New"/>
          <w:sz w:val="24"/>
          <w:szCs w:val="24"/>
        </w:rPr>
        <w:t>2)Kararın hatalı olduğu iddiasıyla ilgili olarak ise;</w:t>
      </w:r>
    </w:p>
    <w:p w:rsidR="00523EA3" w:rsidRPr="00523EA3" w:rsidRDefault="00523EA3" w:rsidP="00523EA3">
      <w:pPr>
        <w:spacing w:after="0"/>
        <w:ind w:left="705"/>
        <w:rPr>
          <w:rFonts w:ascii="Courier New" w:hAnsi="Courier New" w:cs="Courier New"/>
          <w:sz w:val="24"/>
          <w:szCs w:val="24"/>
        </w:rPr>
      </w:pPr>
      <w:r>
        <w:rPr>
          <w:rFonts w:ascii="Courier New" w:hAnsi="Courier New" w:cs="Courier New"/>
          <w:sz w:val="24"/>
          <w:szCs w:val="24"/>
        </w:rPr>
        <w:t>-  Mahkeme</w:t>
      </w:r>
      <w:r w:rsidR="00B01E1F">
        <w:rPr>
          <w:rFonts w:ascii="Courier New" w:hAnsi="Courier New" w:cs="Courier New"/>
          <w:sz w:val="24"/>
          <w:szCs w:val="24"/>
        </w:rPr>
        <w:t>’</w:t>
      </w:r>
      <w:r>
        <w:rPr>
          <w:rFonts w:ascii="Courier New" w:hAnsi="Courier New" w:cs="Courier New"/>
          <w:sz w:val="24"/>
          <w:szCs w:val="24"/>
        </w:rPr>
        <w:t>nin tüm iddiaları incelemediği,</w:t>
      </w:r>
    </w:p>
    <w:p w:rsidR="00523EA3" w:rsidRDefault="008D3BF0" w:rsidP="00523EA3">
      <w:pPr>
        <w:pStyle w:val="ListParagraph"/>
        <w:numPr>
          <w:ilvl w:val="0"/>
          <w:numId w:val="1"/>
        </w:numPr>
        <w:spacing w:after="0"/>
        <w:rPr>
          <w:rFonts w:ascii="Courier New" w:hAnsi="Courier New" w:cs="Courier New"/>
          <w:sz w:val="24"/>
          <w:szCs w:val="24"/>
        </w:rPr>
      </w:pPr>
      <w:r>
        <w:rPr>
          <w:rFonts w:ascii="Courier New" w:hAnsi="Courier New" w:cs="Courier New"/>
          <w:sz w:val="24"/>
          <w:szCs w:val="24"/>
        </w:rPr>
        <w:t>Duruşmada Davalının dile getirmediği hususlar üzerinde durduğu,</w:t>
      </w:r>
    </w:p>
    <w:p w:rsidR="008D3BF0" w:rsidRDefault="008D3BF0" w:rsidP="00523EA3">
      <w:pPr>
        <w:pStyle w:val="ListParagraph"/>
        <w:spacing w:after="0"/>
        <w:ind w:left="1065"/>
        <w:rPr>
          <w:rFonts w:ascii="Courier New" w:hAnsi="Courier New" w:cs="Courier New"/>
          <w:sz w:val="24"/>
          <w:szCs w:val="24"/>
        </w:rPr>
      </w:pPr>
      <w:r>
        <w:rPr>
          <w:rFonts w:ascii="Courier New" w:hAnsi="Courier New" w:cs="Courier New"/>
          <w:sz w:val="24"/>
          <w:szCs w:val="24"/>
        </w:rPr>
        <w:t xml:space="preserve"> </w:t>
      </w:r>
    </w:p>
    <w:p w:rsidR="00523EA3" w:rsidRPr="00523EA3" w:rsidRDefault="00523EA3" w:rsidP="00523EA3">
      <w:pPr>
        <w:pStyle w:val="ListParagraph"/>
        <w:numPr>
          <w:ilvl w:val="0"/>
          <w:numId w:val="1"/>
        </w:numPr>
        <w:spacing w:after="100" w:afterAutospacing="1"/>
        <w:rPr>
          <w:rFonts w:ascii="Courier New" w:hAnsi="Courier New" w:cs="Courier New"/>
          <w:sz w:val="24"/>
          <w:szCs w:val="24"/>
        </w:rPr>
      </w:pPr>
      <w:r>
        <w:rPr>
          <w:rFonts w:ascii="Courier New" w:hAnsi="Courier New" w:cs="Courier New"/>
          <w:sz w:val="24"/>
          <w:szCs w:val="24"/>
        </w:rPr>
        <w:t>F</w:t>
      </w:r>
      <w:r w:rsidR="008D3BF0">
        <w:rPr>
          <w:rFonts w:ascii="Courier New" w:hAnsi="Courier New" w:cs="Courier New"/>
          <w:sz w:val="24"/>
          <w:szCs w:val="24"/>
        </w:rPr>
        <w:t>es</w:t>
      </w:r>
      <w:r>
        <w:rPr>
          <w:rFonts w:ascii="Courier New" w:hAnsi="Courier New" w:cs="Courier New"/>
          <w:sz w:val="24"/>
          <w:szCs w:val="24"/>
        </w:rPr>
        <w:t>ih</w:t>
      </w:r>
      <w:r w:rsidR="008D3BF0">
        <w:rPr>
          <w:rFonts w:ascii="Courier New" w:hAnsi="Courier New" w:cs="Courier New"/>
          <w:sz w:val="24"/>
          <w:szCs w:val="24"/>
        </w:rPr>
        <w:t xml:space="preserve"> karşı tarafa tebliğ edilmeden sözleşmenin yürürlükten kalkamayacağı,</w:t>
      </w:r>
    </w:p>
    <w:p w:rsidR="00523EA3" w:rsidRPr="00523EA3" w:rsidRDefault="00523EA3" w:rsidP="00523EA3">
      <w:pPr>
        <w:pStyle w:val="ListParagraph"/>
        <w:spacing w:after="100" w:afterAutospacing="1"/>
        <w:ind w:left="1065"/>
        <w:rPr>
          <w:rFonts w:ascii="Courier New" w:hAnsi="Courier New" w:cs="Courier New"/>
          <w:sz w:val="24"/>
          <w:szCs w:val="24"/>
        </w:rPr>
      </w:pPr>
    </w:p>
    <w:p w:rsidR="00523EA3" w:rsidRDefault="008D3BF0" w:rsidP="00523EA3">
      <w:pPr>
        <w:pStyle w:val="ListParagraph"/>
        <w:numPr>
          <w:ilvl w:val="0"/>
          <w:numId w:val="1"/>
        </w:numPr>
        <w:spacing w:after="100" w:afterAutospacing="1"/>
        <w:rPr>
          <w:rFonts w:ascii="Courier New" w:hAnsi="Courier New" w:cs="Courier New"/>
          <w:sz w:val="24"/>
          <w:szCs w:val="24"/>
        </w:rPr>
      </w:pPr>
      <w:r>
        <w:rPr>
          <w:rFonts w:ascii="Courier New" w:hAnsi="Courier New" w:cs="Courier New"/>
          <w:sz w:val="24"/>
          <w:szCs w:val="24"/>
        </w:rPr>
        <w:t>Mahkeme</w:t>
      </w:r>
      <w:r w:rsidR="00B01E1F">
        <w:rPr>
          <w:rFonts w:ascii="Courier New" w:hAnsi="Courier New" w:cs="Courier New"/>
          <w:sz w:val="24"/>
          <w:szCs w:val="24"/>
        </w:rPr>
        <w:t>’</w:t>
      </w:r>
      <w:r>
        <w:rPr>
          <w:rFonts w:ascii="Courier New" w:hAnsi="Courier New" w:cs="Courier New"/>
          <w:sz w:val="24"/>
          <w:szCs w:val="24"/>
        </w:rPr>
        <w:t>nin Avukatlara ileride yapacağı değerlen</w:t>
      </w:r>
      <w:r w:rsidR="009F20AD">
        <w:rPr>
          <w:rFonts w:ascii="Courier New" w:hAnsi="Courier New" w:cs="Courier New"/>
          <w:sz w:val="24"/>
          <w:szCs w:val="24"/>
        </w:rPr>
        <w:t>-</w:t>
      </w:r>
      <w:r>
        <w:rPr>
          <w:rFonts w:ascii="Courier New" w:hAnsi="Courier New" w:cs="Courier New"/>
          <w:sz w:val="24"/>
          <w:szCs w:val="24"/>
        </w:rPr>
        <w:t>dirmelere ilişkin soru sorup izahat istemediği neden</w:t>
      </w:r>
      <w:r w:rsidR="00117C56">
        <w:rPr>
          <w:rFonts w:ascii="Courier New" w:hAnsi="Courier New" w:cs="Courier New"/>
          <w:sz w:val="24"/>
          <w:szCs w:val="24"/>
        </w:rPr>
        <w:t>ler</w:t>
      </w:r>
      <w:r>
        <w:rPr>
          <w:rFonts w:ascii="Courier New" w:hAnsi="Courier New" w:cs="Courier New"/>
          <w:sz w:val="24"/>
          <w:szCs w:val="24"/>
        </w:rPr>
        <w:t xml:space="preserve">iyle hatalı </w:t>
      </w:r>
      <w:r w:rsidR="00523EA3">
        <w:rPr>
          <w:rFonts w:ascii="Courier New" w:hAnsi="Courier New" w:cs="Courier New"/>
          <w:sz w:val="24"/>
          <w:szCs w:val="24"/>
        </w:rPr>
        <w:t>olduğu,</w:t>
      </w:r>
    </w:p>
    <w:p w:rsidR="00523EA3" w:rsidRDefault="00523EA3" w:rsidP="00523EA3">
      <w:pPr>
        <w:spacing w:line="360" w:lineRule="auto"/>
        <w:rPr>
          <w:rFonts w:ascii="Courier New" w:hAnsi="Courier New" w:cs="Courier New"/>
          <w:sz w:val="24"/>
          <w:szCs w:val="24"/>
        </w:rPr>
      </w:pPr>
      <w:r w:rsidRPr="00523EA3">
        <w:rPr>
          <w:rFonts w:ascii="Courier New" w:hAnsi="Courier New" w:cs="Courier New"/>
          <w:sz w:val="24"/>
          <w:szCs w:val="24"/>
        </w:rPr>
        <w:t>özlü iddialarda bulunmuştur.</w:t>
      </w:r>
    </w:p>
    <w:p w:rsidR="008A6EAE" w:rsidRDefault="00523EA3" w:rsidP="00B455F4">
      <w:pPr>
        <w:spacing w:after="0" w:line="360" w:lineRule="auto"/>
        <w:rPr>
          <w:rFonts w:ascii="Courier New" w:hAnsi="Courier New" w:cs="Courier New"/>
          <w:sz w:val="24"/>
          <w:szCs w:val="24"/>
        </w:rPr>
      </w:pPr>
      <w:r>
        <w:rPr>
          <w:rFonts w:ascii="Courier New" w:hAnsi="Courier New" w:cs="Courier New"/>
          <w:sz w:val="24"/>
          <w:szCs w:val="24"/>
        </w:rPr>
        <w:tab/>
        <w:t xml:space="preserve">Bunlar dışında </w:t>
      </w:r>
      <w:r w:rsidR="00F639BD">
        <w:rPr>
          <w:rFonts w:ascii="Courier New" w:hAnsi="Courier New" w:cs="Courier New"/>
          <w:sz w:val="24"/>
          <w:szCs w:val="24"/>
        </w:rPr>
        <w:t>Davacı tarafından</w:t>
      </w:r>
      <w:r>
        <w:rPr>
          <w:rFonts w:ascii="Courier New" w:hAnsi="Courier New" w:cs="Courier New"/>
          <w:sz w:val="24"/>
          <w:szCs w:val="24"/>
        </w:rPr>
        <w:t xml:space="preserve"> Mahkeme</w:t>
      </w:r>
      <w:r w:rsidR="00F639BD">
        <w:rPr>
          <w:rFonts w:ascii="Courier New" w:hAnsi="Courier New" w:cs="Courier New"/>
          <w:sz w:val="24"/>
          <w:szCs w:val="24"/>
        </w:rPr>
        <w:t>’</w:t>
      </w:r>
      <w:r>
        <w:rPr>
          <w:rFonts w:ascii="Courier New" w:hAnsi="Courier New" w:cs="Courier New"/>
          <w:sz w:val="24"/>
          <w:szCs w:val="24"/>
        </w:rPr>
        <w:t xml:space="preserve">nin sorusuna </w:t>
      </w:r>
      <w:r w:rsidR="00117C56">
        <w:rPr>
          <w:rFonts w:ascii="Courier New" w:hAnsi="Courier New" w:cs="Courier New"/>
          <w:sz w:val="24"/>
          <w:szCs w:val="24"/>
        </w:rPr>
        <w:t>cevap</w:t>
      </w:r>
      <w:r>
        <w:rPr>
          <w:rFonts w:ascii="Courier New" w:hAnsi="Courier New" w:cs="Courier New"/>
          <w:sz w:val="24"/>
          <w:szCs w:val="24"/>
        </w:rPr>
        <w:t xml:space="preserve"> olarak</w:t>
      </w:r>
      <w:r w:rsidR="00117C56">
        <w:rPr>
          <w:rFonts w:ascii="Courier New" w:hAnsi="Courier New" w:cs="Courier New"/>
          <w:sz w:val="24"/>
          <w:szCs w:val="24"/>
        </w:rPr>
        <w:t>,</w:t>
      </w:r>
      <w:r>
        <w:rPr>
          <w:rFonts w:ascii="Courier New" w:hAnsi="Courier New" w:cs="Courier New"/>
          <w:sz w:val="24"/>
          <w:szCs w:val="24"/>
        </w:rPr>
        <w:t>tazminat talep etme hakları olacağı için meşru menfaatı</w:t>
      </w:r>
      <w:r w:rsidR="00117C56">
        <w:rPr>
          <w:rFonts w:ascii="Courier New" w:hAnsi="Courier New" w:cs="Courier New"/>
          <w:sz w:val="24"/>
          <w:szCs w:val="24"/>
        </w:rPr>
        <w:t>n da bulunduğu</w:t>
      </w:r>
      <w:r>
        <w:rPr>
          <w:rFonts w:ascii="Courier New" w:hAnsi="Courier New" w:cs="Courier New"/>
          <w:sz w:val="24"/>
          <w:szCs w:val="24"/>
        </w:rPr>
        <w:t xml:space="preserve"> argümanı yapılmıştır.</w:t>
      </w:r>
    </w:p>
    <w:p w:rsidR="00407729" w:rsidRDefault="008A6EAE" w:rsidP="005A1BE4">
      <w:pPr>
        <w:spacing w:line="360" w:lineRule="auto"/>
        <w:rPr>
          <w:rFonts w:ascii="Courier New" w:hAnsi="Courier New" w:cs="Courier New"/>
          <w:sz w:val="24"/>
          <w:szCs w:val="24"/>
        </w:rPr>
      </w:pPr>
      <w:r>
        <w:rPr>
          <w:rFonts w:ascii="Courier New" w:hAnsi="Courier New" w:cs="Courier New"/>
          <w:sz w:val="24"/>
          <w:szCs w:val="24"/>
        </w:rPr>
        <w:tab/>
      </w:r>
      <w:r w:rsidR="00AE7556">
        <w:rPr>
          <w:rFonts w:ascii="Courier New" w:hAnsi="Courier New" w:cs="Courier New"/>
          <w:sz w:val="24"/>
          <w:szCs w:val="24"/>
        </w:rPr>
        <w:t>Davalı Avukatı ise</w:t>
      </w:r>
      <w:r w:rsidR="00FB01C2">
        <w:rPr>
          <w:rFonts w:ascii="Courier New" w:hAnsi="Courier New" w:cs="Courier New"/>
          <w:sz w:val="24"/>
          <w:szCs w:val="24"/>
        </w:rPr>
        <w:t xml:space="preserve"> hitabında</w:t>
      </w:r>
      <w:r w:rsidR="003A49D9">
        <w:rPr>
          <w:rFonts w:ascii="Courier New" w:hAnsi="Courier New" w:cs="Courier New"/>
          <w:sz w:val="24"/>
          <w:szCs w:val="24"/>
        </w:rPr>
        <w:t>,</w:t>
      </w:r>
      <w:r w:rsidR="00AE7556">
        <w:rPr>
          <w:rFonts w:ascii="Courier New" w:hAnsi="Courier New" w:cs="Courier New"/>
          <w:sz w:val="24"/>
          <w:szCs w:val="24"/>
        </w:rPr>
        <w:t xml:space="preserve"> </w:t>
      </w:r>
      <w:r w:rsidR="00787713">
        <w:rPr>
          <w:rFonts w:ascii="Courier New" w:hAnsi="Courier New" w:cs="Courier New"/>
          <w:sz w:val="24"/>
          <w:szCs w:val="24"/>
        </w:rPr>
        <w:t>görev yetkisinin layihada olmasa bile Mahkemece dikkate alınabileceği, Talep Takririnin (</w:t>
      </w:r>
      <w:r w:rsidR="004045E8">
        <w:rPr>
          <w:rFonts w:ascii="Courier New" w:hAnsi="Courier New" w:cs="Courier New"/>
          <w:sz w:val="24"/>
          <w:szCs w:val="24"/>
        </w:rPr>
        <w:t>a</w:t>
      </w:r>
      <w:r w:rsidR="00787713">
        <w:rPr>
          <w:rFonts w:ascii="Courier New" w:hAnsi="Courier New" w:cs="Courier New"/>
          <w:sz w:val="24"/>
          <w:szCs w:val="24"/>
        </w:rPr>
        <w:t>) paragrafındaki kararın, Yüksek İdare Mahkemesi</w:t>
      </w:r>
      <w:r w:rsidR="005604E3">
        <w:rPr>
          <w:rFonts w:ascii="Courier New" w:hAnsi="Courier New" w:cs="Courier New"/>
          <w:sz w:val="24"/>
          <w:szCs w:val="24"/>
        </w:rPr>
        <w:t>’</w:t>
      </w:r>
      <w:r w:rsidR="00787713">
        <w:rPr>
          <w:rFonts w:ascii="Courier New" w:hAnsi="Courier New" w:cs="Courier New"/>
          <w:sz w:val="24"/>
          <w:szCs w:val="24"/>
        </w:rPr>
        <w:t>nin yetki alanında olmadığı</w:t>
      </w:r>
      <w:r w:rsidR="00903522">
        <w:rPr>
          <w:rFonts w:ascii="Courier New" w:hAnsi="Courier New" w:cs="Courier New"/>
          <w:sz w:val="24"/>
          <w:szCs w:val="24"/>
        </w:rPr>
        <w:t>,</w:t>
      </w:r>
      <w:r w:rsidR="00394786">
        <w:rPr>
          <w:rFonts w:ascii="Courier New" w:hAnsi="Courier New" w:cs="Courier New"/>
          <w:sz w:val="24"/>
          <w:szCs w:val="24"/>
        </w:rPr>
        <w:t xml:space="preserve"> şirketin kurulması ve hemen sonrasında o şirket</w:t>
      </w:r>
      <w:r w:rsidR="005604E3">
        <w:rPr>
          <w:rFonts w:ascii="Courier New" w:hAnsi="Courier New" w:cs="Courier New"/>
          <w:sz w:val="24"/>
          <w:szCs w:val="24"/>
        </w:rPr>
        <w:t>l</w:t>
      </w:r>
      <w:r w:rsidR="00394786">
        <w:rPr>
          <w:rFonts w:ascii="Courier New" w:hAnsi="Courier New" w:cs="Courier New"/>
          <w:sz w:val="24"/>
          <w:szCs w:val="24"/>
        </w:rPr>
        <w:t>e sözleşme yapılmasının Davalının çalışma sistemi olduğu, verimli kullanım için hızlı karar alma mekanizması geliştirildiği,</w:t>
      </w:r>
      <w:r w:rsidR="005A1BE4">
        <w:rPr>
          <w:rFonts w:ascii="Courier New" w:hAnsi="Courier New" w:cs="Courier New"/>
          <w:sz w:val="24"/>
          <w:szCs w:val="24"/>
        </w:rPr>
        <w:t xml:space="preserve"> 383/</w:t>
      </w:r>
      <w:r w:rsidR="00F559BA">
        <w:rPr>
          <w:rFonts w:ascii="Courier New" w:hAnsi="Courier New" w:cs="Courier New"/>
          <w:sz w:val="24"/>
          <w:szCs w:val="24"/>
        </w:rPr>
        <w:t>20</w:t>
      </w:r>
      <w:r w:rsidR="005A1BE4">
        <w:rPr>
          <w:rFonts w:ascii="Courier New" w:hAnsi="Courier New" w:cs="Courier New"/>
          <w:sz w:val="24"/>
          <w:szCs w:val="24"/>
        </w:rPr>
        <w:t xml:space="preserve">15 sayılı kararın iptalinin Davacıya menfaat sağlamayacağı özlü argümanları ileri sürmüştür. </w:t>
      </w:r>
    </w:p>
    <w:p w:rsidR="004045E8" w:rsidRDefault="004045E8" w:rsidP="005A1BE4">
      <w:pPr>
        <w:spacing w:line="360" w:lineRule="auto"/>
        <w:rPr>
          <w:rFonts w:ascii="Courier New" w:hAnsi="Courier New" w:cs="Courier New"/>
          <w:sz w:val="24"/>
          <w:szCs w:val="24"/>
        </w:rPr>
      </w:pPr>
      <w:r>
        <w:rPr>
          <w:rFonts w:ascii="Courier New" w:hAnsi="Courier New" w:cs="Courier New"/>
          <w:sz w:val="24"/>
          <w:szCs w:val="24"/>
        </w:rPr>
        <w:lastRenderedPageBreak/>
        <w:tab/>
        <w:t>Talep Takririnin (a) paragrafında yer bulan 383/</w:t>
      </w:r>
      <w:r w:rsidR="00F559BA">
        <w:rPr>
          <w:rFonts w:ascii="Courier New" w:hAnsi="Courier New" w:cs="Courier New"/>
          <w:sz w:val="24"/>
          <w:szCs w:val="24"/>
        </w:rPr>
        <w:t>20</w:t>
      </w:r>
      <w:r>
        <w:rPr>
          <w:rFonts w:ascii="Courier New" w:hAnsi="Courier New" w:cs="Courier New"/>
          <w:sz w:val="24"/>
          <w:szCs w:val="24"/>
        </w:rPr>
        <w:t>15 sayılı kararla ilgili talep açısından</w:t>
      </w:r>
      <w:r w:rsidR="00903522">
        <w:rPr>
          <w:rFonts w:ascii="Courier New" w:hAnsi="Courier New" w:cs="Courier New"/>
          <w:sz w:val="24"/>
          <w:szCs w:val="24"/>
        </w:rPr>
        <w:t>,</w:t>
      </w:r>
      <w:r>
        <w:rPr>
          <w:rFonts w:ascii="Courier New" w:hAnsi="Courier New" w:cs="Courier New"/>
          <w:sz w:val="24"/>
          <w:szCs w:val="24"/>
        </w:rPr>
        <w:t xml:space="preserve"> Yüksek İdare Mahkemesi</w:t>
      </w:r>
      <w:r w:rsidR="00F559BA">
        <w:rPr>
          <w:rFonts w:ascii="Courier New" w:hAnsi="Courier New" w:cs="Courier New"/>
          <w:sz w:val="24"/>
          <w:szCs w:val="24"/>
        </w:rPr>
        <w:t>’</w:t>
      </w:r>
      <w:r>
        <w:rPr>
          <w:rFonts w:ascii="Courier New" w:hAnsi="Courier New" w:cs="Courier New"/>
          <w:sz w:val="24"/>
          <w:szCs w:val="24"/>
        </w:rPr>
        <w:t>nin görev</w:t>
      </w:r>
      <w:r w:rsidR="00903522">
        <w:rPr>
          <w:rFonts w:ascii="Courier New" w:hAnsi="Courier New" w:cs="Courier New"/>
          <w:sz w:val="24"/>
          <w:szCs w:val="24"/>
        </w:rPr>
        <w:t>li Mahkeme</w:t>
      </w:r>
      <w:r>
        <w:rPr>
          <w:rFonts w:ascii="Courier New" w:hAnsi="Courier New" w:cs="Courier New"/>
          <w:sz w:val="24"/>
          <w:szCs w:val="24"/>
        </w:rPr>
        <w:t xml:space="preserve"> olup olmadığı hususu ile ilgili olarak</w:t>
      </w:r>
      <w:r w:rsidR="009F3A63">
        <w:rPr>
          <w:rFonts w:ascii="Courier New" w:hAnsi="Courier New" w:cs="Courier New"/>
          <w:sz w:val="24"/>
          <w:szCs w:val="24"/>
        </w:rPr>
        <w:t xml:space="preserve"> Tek Yargıçlı Yüksek İdare Mahkemesi</w:t>
      </w:r>
      <w:r w:rsidR="00903522">
        <w:rPr>
          <w:rFonts w:ascii="Courier New" w:hAnsi="Courier New" w:cs="Courier New"/>
          <w:sz w:val="24"/>
          <w:szCs w:val="24"/>
        </w:rPr>
        <w:t xml:space="preserve"> tarafından verilen</w:t>
      </w:r>
      <w:r w:rsidR="009F3A63">
        <w:rPr>
          <w:rFonts w:ascii="Courier New" w:hAnsi="Courier New" w:cs="Courier New"/>
          <w:sz w:val="24"/>
          <w:szCs w:val="24"/>
        </w:rPr>
        <w:t xml:space="preserve"> karar incelendiğinde</w:t>
      </w:r>
      <w:r w:rsidR="008B5B04">
        <w:rPr>
          <w:rFonts w:ascii="Courier New" w:hAnsi="Courier New" w:cs="Courier New"/>
          <w:sz w:val="24"/>
          <w:szCs w:val="24"/>
        </w:rPr>
        <w:t>,</w:t>
      </w:r>
      <w:r w:rsidR="009F3A63">
        <w:rPr>
          <w:rFonts w:ascii="Courier New" w:hAnsi="Courier New" w:cs="Courier New"/>
          <w:sz w:val="24"/>
          <w:szCs w:val="24"/>
        </w:rPr>
        <w:t xml:space="preserve"> Mahkemenin</w:t>
      </w:r>
      <w:r w:rsidR="00903522">
        <w:rPr>
          <w:rFonts w:ascii="Courier New" w:hAnsi="Courier New" w:cs="Courier New"/>
          <w:sz w:val="24"/>
          <w:szCs w:val="24"/>
        </w:rPr>
        <w:t>, görevli Mahkeme olup olmadığı noktasında</w:t>
      </w:r>
      <w:r w:rsidR="009F3A63">
        <w:rPr>
          <w:rFonts w:ascii="Courier New" w:hAnsi="Courier New" w:cs="Courier New"/>
          <w:sz w:val="24"/>
          <w:szCs w:val="24"/>
        </w:rPr>
        <w:t xml:space="preserve"> re’sen adım attığı, ancak </w:t>
      </w:r>
      <w:r w:rsidR="00903522">
        <w:rPr>
          <w:rFonts w:ascii="Courier New" w:hAnsi="Courier New" w:cs="Courier New"/>
          <w:sz w:val="24"/>
          <w:szCs w:val="24"/>
        </w:rPr>
        <w:t xml:space="preserve"> bu konuda karar vermezden önce </w:t>
      </w:r>
      <w:r w:rsidR="009F3A63">
        <w:rPr>
          <w:rFonts w:ascii="Courier New" w:hAnsi="Courier New" w:cs="Courier New"/>
          <w:sz w:val="24"/>
          <w:szCs w:val="24"/>
        </w:rPr>
        <w:t>tarafların konuyla ilgili düşüncelerini de aldığı görülmektedir.</w:t>
      </w:r>
      <w:r w:rsidR="005A2522">
        <w:rPr>
          <w:rFonts w:ascii="Courier New" w:hAnsi="Courier New" w:cs="Courier New"/>
          <w:sz w:val="24"/>
          <w:szCs w:val="24"/>
        </w:rPr>
        <w:t xml:space="preserve"> Tek Yargıçlı Yüksek İdare Mahkemesi</w:t>
      </w:r>
      <w:r w:rsidR="00F559BA">
        <w:rPr>
          <w:rFonts w:ascii="Courier New" w:hAnsi="Courier New" w:cs="Courier New"/>
          <w:sz w:val="24"/>
          <w:szCs w:val="24"/>
        </w:rPr>
        <w:t>’</w:t>
      </w:r>
      <w:r w:rsidR="005A2522">
        <w:rPr>
          <w:rFonts w:ascii="Courier New" w:hAnsi="Courier New" w:cs="Courier New"/>
          <w:sz w:val="24"/>
          <w:szCs w:val="24"/>
        </w:rPr>
        <w:t>nin görevli Mahkeme olup olmadığı hususunu re’sen ortaya atabileceği</w:t>
      </w:r>
      <w:r w:rsidR="003A49D9">
        <w:rPr>
          <w:rFonts w:ascii="Courier New" w:hAnsi="Courier New" w:cs="Courier New"/>
          <w:sz w:val="24"/>
          <w:szCs w:val="24"/>
        </w:rPr>
        <w:t>, daha ileri giderek taraflarca öne sürülmese de bu hususun doğrudan dikkate alınabileceği açıktır.</w:t>
      </w:r>
      <w:r w:rsidR="005A2522">
        <w:rPr>
          <w:rFonts w:ascii="Courier New" w:hAnsi="Courier New" w:cs="Courier New"/>
          <w:sz w:val="24"/>
          <w:szCs w:val="24"/>
        </w:rPr>
        <w:t xml:space="preserve"> (Bu konuda gör:YİM 189/</w:t>
      </w:r>
      <w:r w:rsidR="00F559BA">
        <w:rPr>
          <w:rFonts w:ascii="Courier New" w:hAnsi="Courier New" w:cs="Courier New"/>
          <w:sz w:val="24"/>
          <w:szCs w:val="24"/>
        </w:rPr>
        <w:t>19</w:t>
      </w:r>
      <w:r w:rsidR="005A2522">
        <w:rPr>
          <w:rFonts w:ascii="Courier New" w:hAnsi="Courier New" w:cs="Courier New"/>
          <w:sz w:val="24"/>
          <w:szCs w:val="24"/>
        </w:rPr>
        <w:t>90 D</w:t>
      </w:r>
      <w:r w:rsidR="00F559BA">
        <w:rPr>
          <w:rFonts w:ascii="Courier New" w:hAnsi="Courier New" w:cs="Courier New"/>
          <w:sz w:val="24"/>
          <w:szCs w:val="24"/>
        </w:rPr>
        <w:t>.</w:t>
      </w:r>
      <w:r w:rsidR="005A2522">
        <w:rPr>
          <w:rFonts w:ascii="Courier New" w:hAnsi="Courier New" w:cs="Courier New"/>
          <w:sz w:val="24"/>
          <w:szCs w:val="24"/>
        </w:rPr>
        <w:t>39/</w:t>
      </w:r>
      <w:r w:rsidR="00F559BA">
        <w:rPr>
          <w:rFonts w:ascii="Courier New" w:hAnsi="Courier New" w:cs="Courier New"/>
          <w:sz w:val="24"/>
          <w:szCs w:val="24"/>
        </w:rPr>
        <w:t>19</w:t>
      </w:r>
      <w:r w:rsidR="005A2522">
        <w:rPr>
          <w:rFonts w:ascii="Courier New" w:hAnsi="Courier New" w:cs="Courier New"/>
          <w:sz w:val="24"/>
          <w:szCs w:val="24"/>
        </w:rPr>
        <w:t>92</w:t>
      </w:r>
      <w:r w:rsidR="00F559BA">
        <w:rPr>
          <w:rFonts w:ascii="Courier New" w:hAnsi="Courier New" w:cs="Courier New"/>
          <w:sz w:val="24"/>
          <w:szCs w:val="24"/>
        </w:rPr>
        <w:t xml:space="preserve">, </w:t>
      </w:r>
      <w:r w:rsidR="003A49D9">
        <w:rPr>
          <w:rFonts w:ascii="Courier New" w:hAnsi="Courier New" w:cs="Courier New"/>
          <w:sz w:val="24"/>
          <w:szCs w:val="24"/>
        </w:rPr>
        <w:t>Yargıtay/Hukuk 39/</w:t>
      </w:r>
      <w:r w:rsidR="00F559BA">
        <w:rPr>
          <w:rFonts w:ascii="Courier New" w:hAnsi="Courier New" w:cs="Courier New"/>
          <w:sz w:val="24"/>
          <w:szCs w:val="24"/>
        </w:rPr>
        <w:t>20</w:t>
      </w:r>
      <w:r w:rsidR="003A49D9">
        <w:rPr>
          <w:rFonts w:ascii="Courier New" w:hAnsi="Courier New" w:cs="Courier New"/>
          <w:sz w:val="24"/>
          <w:szCs w:val="24"/>
        </w:rPr>
        <w:t>02 D.7/</w:t>
      </w:r>
      <w:r w:rsidR="00F559BA">
        <w:rPr>
          <w:rFonts w:ascii="Courier New" w:hAnsi="Courier New" w:cs="Courier New"/>
          <w:sz w:val="24"/>
          <w:szCs w:val="24"/>
        </w:rPr>
        <w:t>20</w:t>
      </w:r>
      <w:r w:rsidR="003A49D9">
        <w:rPr>
          <w:rFonts w:ascii="Courier New" w:hAnsi="Courier New" w:cs="Courier New"/>
          <w:sz w:val="24"/>
          <w:szCs w:val="24"/>
        </w:rPr>
        <w:t>03</w:t>
      </w:r>
      <w:r w:rsidR="005A2522">
        <w:rPr>
          <w:rFonts w:ascii="Courier New" w:hAnsi="Courier New" w:cs="Courier New"/>
          <w:sz w:val="24"/>
          <w:szCs w:val="24"/>
        </w:rPr>
        <w:t>) Bu nedenle</w:t>
      </w:r>
      <w:r w:rsidR="00F559BA">
        <w:rPr>
          <w:rFonts w:ascii="Courier New" w:hAnsi="Courier New" w:cs="Courier New"/>
          <w:sz w:val="24"/>
          <w:szCs w:val="24"/>
        </w:rPr>
        <w:t>,</w:t>
      </w:r>
      <w:r w:rsidR="005A2522">
        <w:rPr>
          <w:rFonts w:ascii="Courier New" w:hAnsi="Courier New" w:cs="Courier New"/>
          <w:sz w:val="24"/>
          <w:szCs w:val="24"/>
        </w:rPr>
        <w:t xml:space="preserve"> Davalı tarafın veya tarafların görüşünden bağımsız olarak</w:t>
      </w:r>
      <w:r w:rsidR="00903522">
        <w:rPr>
          <w:rFonts w:ascii="Courier New" w:hAnsi="Courier New" w:cs="Courier New"/>
          <w:sz w:val="24"/>
          <w:szCs w:val="24"/>
        </w:rPr>
        <w:t>,</w:t>
      </w:r>
      <w:r w:rsidR="005A2522">
        <w:rPr>
          <w:rFonts w:ascii="Courier New" w:hAnsi="Courier New" w:cs="Courier New"/>
          <w:sz w:val="24"/>
          <w:szCs w:val="24"/>
        </w:rPr>
        <w:t xml:space="preserve"> Tek Yargıçlı Yüksek İdare Mahkemesi</w:t>
      </w:r>
      <w:r w:rsidR="00F559BA">
        <w:rPr>
          <w:rFonts w:ascii="Courier New" w:hAnsi="Courier New" w:cs="Courier New"/>
          <w:sz w:val="24"/>
          <w:szCs w:val="24"/>
        </w:rPr>
        <w:t>’</w:t>
      </w:r>
      <w:r w:rsidR="005A2522">
        <w:rPr>
          <w:rFonts w:ascii="Courier New" w:hAnsi="Courier New" w:cs="Courier New"/>
          <w:sz w:val="24"/>
          <w:szCs w:val="24"/>
        </w:rPr>
        <w:t>nin</w:t>
      </w:r>
      <w:r w:rsidR="00903522">
        <w:rPr>
          <w:rFonts w:ascii="Courier New" w:hAnsi="Courier New" w:cs="Courier New"/>
          <w:sz w:val="24"/>
          <w:szCs w:val="24"/>
        </w:rPr>
        <w:t>,</w:t>
      </w:r>
      <w:r w:rsidR="005A2522">
        <w:rPr>
          <w:rFonts w:ascii="Courier New" w:hAnsi="Courier New" w:cs="Courier New"/>
          <w:sz w:val="24"/>
          <w:szCs w:val="24"/>
        </w:rPr>
        <w:t xml:space="preserve"> görevli Mahkeme olup olmadığını inceleyip karara bağlamasında herhangi bir hata bulunmamaktadır.</w:t>
      </w:r>
    </w:p>
    <w:p w:rsidR="008B5B04" w:rsidRDefault="005A2522" w:rsidP="005A1BE4">
      <w:pPr>
        <w:spacing w:line="360" w:lineRule="auto"/>
        <w:rPr>
          <w:rFonts w:ascii="Courier New" w:hAnsi="Courier New" w:cs="Courier New"/>
          <w:sz w:val="24"/>
          <w:szCs w:val="24"/>
        </w:rPr>
      </w:pPr>
      <w:r>
        <w:rPr>
          <w:rFonts w:ascii="Courier New" w:hAnsi="Courier New" w:cs="Courier New"/>
          <w:sz w:val="24"/>
          <w:szCs w:val="24"/>
        </w:rPr>
        <w:tab/>
        <w:t>Tek Yargıçlı Yüksek İdare Mahkemesi</w:t>
      </w:r>
      <w:r w:rsidR="004C1906">
        <w:rPr>
          <w:rFonts w:ascii="Courier New" w:hAnsi="Courier New" w:cs="Courier New"/>
          <w:sz w:val="24"/>
          <w:szCs w:val="24"/>
        </w:rPr>
        <w:t>,</w:t>
      </w:r>
      <w:r>
        <w:rPr>
          <w:rFonts w:ascii="Courier New" w:hAnsi="Courier New" w:cs="Courier New"/>
          <w:sz w:val="24"/>
          <w:szCs w:val="24"/>
        </w:rPr>
        <w:t xml:space="preserve"> Talep Takririnin (a) paragrafındaki talep açısından </w:t>
      </w:r>
      <w:r w:rsidR="00903522">
        <w:rPr>
          <w:rFonts w:ascii="Courier New" w:hAnsi="Courier New" w:cs="Courier New"/>
          <w:sz w:val="24"/>
          <w:szCs w:val="24"/>
        </w:rPr>
        <w:t>Yüksek İdare Mahkemesi</w:t>
      </w:r>
      <w:r w:rsidR="00F559BA">
        <w:rPr>
          <w:rFonts w:ascii="Courier New" w:hAnsi="Courier New" w:cs="Courier New"/>
          <w:sz w:val="24"/>
          <w:szCs w:val="24"/>
        </w:rPr>
        <w:t>’</w:t>
      </w:r>
      <w:r w:rsidR="00903522">
        <w:rPr>
          <w:rFonts w:ascii="Courier New" w:hAnsi="Courier New" w:cs="Courier New"/>
          <w:sz w:val="24"/>
          <w:szCs w:val="24"/>
        </w:rPr>
        <w:t xml:space="preserve">nin </w:t>
      </w:r>
      <w:r>
        <w:rPr>
          <w:rFonts w:ascii="Courier New" w:hAnsi="Courier New" w:cs="Courier New"/>
          <w:sz w:val="24"/>
          <w:szCs w:val="24"/>
        </w:rPr>
        <w:t xml:space="preserve">görevli Mahkeme </w:t>
      </w:r>
      <w:r w:rsidR="00903522">
        <w:rPr>
          <w:rFonts w:ascii="Courier New" w:hAnsi="Courier New" w:cs="Courier New"/>
          <w:sz w:val="24"/>
          <w:szCs w:val="24"/>
        </w:rPr>
        <w:t>olmadığını,</w:t>
      </w:r>
    </w:p>
    <w:p w:rsidR="008B5B04" w:rsidRDefault="008B5B04" w:rsidP="008B5B04">
      <w:pPr>
        <w:spacing w:line="240" w:lineRule="auto"/>
        <w:ind w:left="705"/>
        <w:rPr>
          <w:rFonts w:ascii="Courier New" w:hAnsi="Courier New" w:cs="Courier New"/>
          <w:sz w:val="24"/>
          <w:szCs w:val="24"/>
        </w:rPr>
      </w:pPr>
      <w:r>
        <w:rPr>
          <w:rFonts w:ascii="Courier New" w:hAnsi="Courier New" w:cs="Courier New"/>
          <w:sz w:val="24"/>
          <w:szCs w:val="24"/>
        </w:rPr>
        <w:t>”Davalının İlgili Şahısla sözleşme yapma işleminin yargı denetimi ancak fesih işleminin yargı denetimi yapıldıktan sonra, başka bir ifade ile feshin hukuken geçerli olup olmadığı belirlendikten sonra mümkün olacaktır. Yukarıda ifade  edilenler ışığında ise, Davalının Davacıyla arasındaki sözleşmeyi fesih işleminin hukukiliğinin irdelenmesi, Yüksek İdare Mahkemesinin görev yetkisi dahilinde de</w:t>
      </w:r>
      <w:r w:rsidR="00AB433C">
        <w:rPr>
          <w:rFonts w:ascii="Courier New" w:hAnsi="Courier New" w:cs="Courier New"/>
          <w:sz w:val="24"/>
          <w:szCs w:val="24"/>
        </w:rPr>
        <w:t>ğildir. Bunun doğal sonucu da D</w:t>
      </w:r>
      <w:r w:rsidR="003A49D9">
        <w:rPr>
          <w:rFonts w:ascii="Courier New" w:hAnsi="Courier New" w:cs="Courier New"/>
          <w:sz w:val="24"/>
          <w:szCs w:val="24"/>
        </w:rPr>
        <w:t>a</w:t>
      </w:r>
      <w:r>
        <w:rPr>
          <w:rFonts w:ascii="Courier New" w:hAnsi="Courier New" w:cs="Courier New"/>
          <w:sz w:val="24"/>
          <w:szCs w:val="24"/>
        </w:rPr>
        <w:t>vacının Talep Takririnin (a) bendindeki talebinin değerlendirilmesinin de Yüksek İdare Mahkemesi yetkisi dışında olduğudur. “</w:t>
      </w:r>
    </w:p>
    <w:p w:rsidR="00857B6C" w:rsidRDefault="00903522" w:rsidP="00407729">
      <w:pPr>
        <w:spacing w:line="240" w:lineRule="auto"/>
        <w:rPr>
          <w:rFonts w:ascii="Courier New" w:hAnsi="Courier New" w:cs="Courier New"/>
          <w:sz w:val="24"/>
          <w:szCs w:val="24"/>
        </w:rPr>
      </w:pPr>
      <w:r>
        <w:rPr>
          <w:rFonts w:ascii="Courier New" w:hAnsi="Courier New" w:cs="Courier New"/>
          <w:sz w:val="24"/>
          <w:szCs w:val="24"/>
        </w:rPr>
        <w:t>ş</w:t>
      </w:r>
      <w:r w:rsidR="005A2522">
        <w:rPr>
          <w:rFonts w:ascii="Courier New" w:hAnsi="Courier New" w:cs="Courier New"/>
          <w:sz w:val="24"/>
          <w:szCs w:val="24"/>
        </w:rPr>
        <w:t>eklinde</w:t>
      </w:r>
      <w:r w:rsidR="003A49D9">
        <w:rPr>
          <w:rFonts w:ascii="Courier New" w:hAnsi="Courier New" w:cs="Courier New"/>
          <w:sz w:val="24"/>
          <w:szCs w:val="24"/>
        </w:rPr>
        <w:t>ki gerekçeye dayandırmıştır</w:t>
      </w:r>
      <w:r>
        <w:rPr>
          <w:rFonts w:ascii="Courier New" w:hAnsi="Courier New" w:cs="Courier New"/>
          <w:sz w:val="24"/>
          <w:szCs w:val="24"/>
        </w:rPr>
        <w:t>.</w:t>
      </w:r>
    </w:p>
    <w:p w:rsidR="00857B6C" w:rsidRDefault="00857B6C" w:rsidP="005A1BE4">
      <w:pPr>
        <w:spacing w:line="360" w:lineRule="auto"/>
        <w:rPr>
          <w:rFonts w:ascii="Courier New" w:hAnsi="Courier New" w:cs="Courier New"/>
          <w:sz w:val="24"/>
          <w:szCs w:val="24"/>
        </w:rPr>
      </w:pPr>
      <w:r>
        <w:rPr>
          <w:rFonts w:ascii="Courier New" w:hAnsi="Courier New" w:cs="Courier New"/>
          <w:sz w:val="24"/>
          <w:szCs w:val="24"/>
        </w:rPr>
        <w:tab/>
        <w:t>Tal</w:t>
      </w:r>
      <w:r w:rsidR="00903522">
        <w:rPr>
          <w:rFonts w:ascii="Courier New" w:hAnsi="Courier New" w:cs="Courier New"/>
          <w:sz w:val="24"/>
          <w:szCs w:val="24"/>
        </w:rPr>
        <w:t>ep Takririnin (a) paragrafında yer alan</w:t>
      </w:r>
      <w:r w:rsidR="00C770D7">
        <w:rPr>
          <w:rFonts w:ascii="Courier New" w:hAnsi="Courier New" w:cs="Courier New"/>
          <w:sz w:val="24"/>
          <w:szCs w:val="24"/>
        </w:rPr>
        <w:t>;</w:t>
      </w:r>
      <w:r w:rsidR="00903522">
        <w:rPr>
          <w:rFonts w:ascii="Courier New" w:hAnsi="Courier New" w:cs="Courier New"/>
          <w:sz w:val="24"/>
          <w:szCs w:val="24"/>
        </w:rPr>
        <w:t xml:space="preserve"> Gazimağusa Serbest Liman ve Bölgesindeki yerin İlgili Şahsa kiralanmasına</w:t>
      </w:r>
      <w:r w:rsidR="006540DC">
        <w:rPr>
          <w:rFonts w:ascii="Courier New" w:hAnsi="Courier New" w:cs="Courier New"/>
          <w:sz w:val="24"/>
          <w:szCs w:val="24"/>
        </w:rPr>
        <w:t xml:space="preserve"> ilişkin</w:t>
      </w:r>
      <w:r w:rsidR="00903522">
        <w:rPr>
          <w:rFonts w:ascii="Courier New" w:hAnsi="Courier New" w:cs="Courier New"/>
          <w:sz w:val="24"/>
          <w:szCs w:val="24"/>
        </w:rPr>
        <w:t xml:space="preserve"> 383/</w:t>
      </w:r>
      <w:r w:rsidR="00C770D7">
        <w:rPr>
          <w:rFonts w:ascii="Courier New" w:hAnsi="Courier New" w:cs="Courier New"/>
          <w:sz w:val="24"/>
          <w:szCs w:val="24"/>
        </w:rPr>
        <w:t>20</w:t>
      </w:r>
      <w:r w:rsidR="00903522">
        <w:rPr>
          <w:rFonts w:ascii="Courier New" w:hAnsi="Courier New" w:cs="Courier New"/>
          <w:sz w:val="24"/>
          <w:szCs w:val="24"/>
        </w:rPr>
        <w:t xml:space="preserve">15 </w:t>
      </w:r>
      <w:r w:rsidR="00C770D7">
        <w:rPr>
          <w:rFonts w:ascii="Courier New" w:hAnsi="Courier New" w:cs="Courier New"/>
          <w:sz w:val="24"/>
          <w:szCs w:val="24"/>
        </w:rPr>
        <w:t>sayılı</w:t>
      </w:r>
      <w:r w:rsidR="00903522">
        <w:rPr>
          <w:rFonts w:ascii="Courier New" w:hAnsi="Courier New" w:cs="Courier New"/>
          <w:sz w:val="24"/>
          <w:szCs w:val="24"/>
        </w:rPr>
        <w:t xml:space="preserve"> kararın iptali talebiyle ilgili olarak</w:t>
      </w:r>
      <w:r w:rsidR="00C770D7">
        <w:rPr>
          <w:rFonts w:ascii="Courier New" w:hAnsi="Courier New" w:cs="Courier New"/>
          <w:sz w:val="24"/>
          <w:szCs w:val="24"/>
        </w:rPr>
        <w:t>,</w:t>
      </w:r>
      <w:r>
        <w:rPr>
          <w:rFonts w:ascii="Courier New" w:hAnsi="Courier New" w:cs="Courier New"/>
          <w:sz w:val="24"/>
          <w:szCs w:val="24"/>
        </w:rPr>
        <w:t xml:space="preserve"> </w:t>
      </w:r>
      <w:r w:rsidR="003A49D9">
        <w:rPr>
          <w:rFonts w:ascii="Courier New" w:hAnsi="Courier New" w:cs="Courier New"/>
          <w:sz w:val="24"/>
          <w:szCs w:val="24"/>
        </w:rPr>
        <w:t>Yüksek İdare Mahkemesi</w:t>
      </w:r>
      <w:r w:rsidR="004A0888">
        <w:rPr>
          <w:rFonts w:ascii="Courier New" w:hAnsi="Courier New" w:cs="Courier New"/>
          <w:sz w:val="24"/>
          <w:szCs w:val="24"/>
        </w:rPr>
        <w:t>’</w:t>
      </w:r>
      <w:r w:rsidR="003A49D9">
        <w:rPr>
          <w:rFonts w:ascii="Courier New" w:hAnsi="Courier New" w:cs="Courier New"/>
          <w:sz w:val="24"/>
          <w:szCs w:val="24"/>
        </w:rPr>
        <w:t xml:space="preserve">nin </w:t>
      </w:r>
      <w:r>
        <w:rPr>
          <w:rFonts w:ascii="Courier New" w:hAnsi="Courier New" w:cs="Courier New"/>
          <w:sz w:val="24"/>
          <w:szCs w:val="24"/>
        </w:rPr>
        <w:t>görevli Mahkeme olup olmadığı</w:t>
      </w:r>
      <w:r w:rsidR="00903522">
        <w:rPr>
          <w:rFonts w:ascii="Courier New" w:hAnsi="Courier New" w:cs="Courier New"/>
          <w:sz w:val="24"/>
          <w:szCs w:val="24"/>
        </w:rPr>
        <w:t>nın belirlenmesi</w:t>
      </w:r>
      <w:r w:rsidR="00514D97">
        <w:rPr>
          <w:rFonts w:ascii="Courier New" w:hAnsi="Courier New" w:cs="Courier New"/>
          <w:sz w:val="24"/>
          <w:szCs w:val="24"/>
        </w:rPr>
        <w:t>,</w:t>
      </w:r>
      <w:r w:rsidR="00903522">
        <w:rPr>
          <w:rFonts w:ascii="Courier New" w:hAnsi="Courier New" w:cs="Courier New"/>
          <w:sz w:val="24"/>
          <w:szCs w:val="24"/>
        </w:rPr>
        <w:t xml:space="preserve"> Davalı ile Davacı arasındaki sözleşmenin feshi işleminin yargı denetiminin yapılmasına </w:t>
      </w:r>
      <w:r w:rsidR="00903522">
        <w:rPr>
          <w:rFonts w:ascii="Courier New" w:hAnsi="Courier New" w:cs="Courier New"/>
          <w:sz w:val="24"/>
          <w:szCs w:val="24"/>
        </w:rPr>
        <w:lastRenderedPageBreak/>
        <w:t>bağlı değil</w:t>
      </w:r>
      <w:r w:rsidR="003A49D9">
        <w:rPr>
          <w:rFonts w:ascii="Courier New" w:hAnsi="Courier New" w:cs="Courier New"/>
          <w:sz w:val="24"/>
          <w:szCs w:val="24"/>
        </w:rPr>
        <w:t>,</w:t>
      </w:r>
      <w:r>
        <w:rPr>
          <w:rFonts w:ascii="Courier New" w:hAnsi="Courier New" w:cs="Courier New"/>
          <w:sz w:val="24"/>
          <w:szCs w:val="24"/>
        </w:rPr>
        <w:t xml:space="preserve"> 383/</w:t>
      </w:r>
      <w:r w:rsidR="004A0888">
        <w:rPr>
          <w:rFonts w:ascii="Courier New" w:hAnsi="Courier New" w:cs="Courier New"/>
          <w:sz w:val="24"/>
          <w:szCs w:val="24"/>
        </w:rPr>
        <w:t>20</w:t>
      </w:r>
      <w:r>
        <w:rPr>
          <w:rFonts w:ascii="Courier New" w:hAnsi="Courier New" w:cs="Courier New"/>
          <w:sz w:val="24"/>
          <w:szCs w:val="24"/>
        </w:rPr>
        <w:t xml:space="preserve">15 </w:t>
      </w:r>
      <w:r w:rsidR="004A0888">
        <w:rPr>
          <w:rFonts w:ascii="Courier New" w:hAnsi="Courier New" w:cs="Courier New"/>
          <w:sz w:val="24"/>
          <w:szCs w:val="24"/>
        </w:rPr>
        <w:t>sayılı</w:t>
      </w:r>
      <w:r>
        <w:rPr>
          <w:rFonts w:ascii="Courier New" w:hAnsi="Courier New" w:cs="Courier New"/>
          <w:sz w:val="24"/>
          <w:szCs w:val="24"/>
        </w:rPr>
        <w:t xml:space="preserve"> karar veya işlemin niteliğine bağlıdır.</w:t>
      </w:r>
      <w:r w:rsidR="00030480">
        <w:rPr>
          <w:rFonts w:ascii="Courier New" w:hAnsi="Courier New" w:cs="Courier New"/>
          <w:sz w:val="24"/>
          <w:szCs w:val="24"/>
        </w:rPr>
        <w:t xml:space="preserve"> Konu kararın idari bir karar veya işlem olduğu söylenebilir halde ise</w:t>
      </w:r>
      <w:r w:rsidR="00623040">
        <w:rPr>
          <w:rFonts w:ascii="Courier New" w:hAnsi="Courier New" w:cs="Courier New"/>
          <w:sz w:val="24"/>
          <w:szCs w:val="24"/>
        </w:rPr>
        <w:t>,</w:t>
      </w:r>
      <w:r w:rsidR="00030480">
        <w:rPr>
          <w:rFonts w:ascii="Courier New" w:hAnsi="Courier New" w:cs="Courier New"/>
          <w:sz w:val="24"/>
          <w:szCs w:val="24"/>
        </w:rPr>
        <w:t xml:space="preserve"> doğallıkla Yüksek İdare Mahkemesi görevli Mahkeme olacaktır. </w:t>
      </w:r>
      <w:r w:rsidR="00903522">
        <w:rPr>
          <w:rFonts w:ascii="Courier New" w:hAnsi="Courier New" w:cs="Courier New"/>
          <w:sz w:val="24"/>
          <w:szCs w:val="24"/>
        </w:rPr>
        <w:t>Daha açık bir deyişle</w:t>
      </w:r>
      <w:r w:rsidR="004A0888">
        <w:rPr>
          <w:rFonts w:ascii="Courier New" w:hAnsi="Courier New" w:cs="Courier New"/>
          <w:sz w:val="24"/>
          <w:szCs w:val="24"/>
        </w:rPr>
        <w:t>,</w:t>
      </w:r>
      <w:r w:rsidR="00903522">
        <w:rPr>
          <w:rFonts w:ascii="Courier New" w:hAnsi="Courier New" w:cs="Courier New"/>
          <w:sz w:val="24"/>
          <w:szCs w:val="24"/>
        </w:rPr>
        <w:t xml:space="preserve"> </w:t>
      </w:r>
      <w:r w:rsidR="007B1D27">
        <w:rPr>
          <w:rFonts w:ascii="Courier New" w:hAnsi="Courier New" w:cs="Courier New"/>
          <w:sz w:val="24"/>
          <w:szCs w:val="24"/>
        </w:rPr>
        <w:t>383/</w:t>
      </w:r>
      <w:r w:rsidR="004A0888">
        <w:rPr>
          <w:rFonts w:ascii="Courier New" w:hAnsi="Courier New" w:cs="Courier New"/>
          <w:sz w:val="24"/>
          <w:szCs w:val="24"/>
        </w:rPr>
        <w:t>20</w:t>
      </w:r>
      <w:r w:rsidR="007B1D27">
        <w:rPr>
          <w:rFonts w:ascii="Courier New" w:hAnsi="Courier New" w:cs="Courier New"/>
          <w:sz w:val="24"/>
          <w:szCs w:val="24"/>
        </w:rPr>
        <w:t>15 sayılı kararda veya işlemde</w:t>
      </w:r>
      <w:r w:rsidR="00456F5A">
        <w:rPr>
          <w:rFonts w:ascii="Courier New" w:hAnsi="Courier New" w:cs="Courier New"/>
          <w:sz w:val="24"/>
          <w:szCs w:val="24"/>
        </w:rPr>
        <w:t>,</w:t>
      </w:r>
      <w:r w:rsidR="007B1D27">
        <w:rPr>
          <w:rFonts w:ascii="Courier New" w:hAnsi="Courier New" w:cs="Courier New"/>
          <w:sz w:val="24"/>
          <w:szCs w:val="24"/>
        </w:rPr>
        <w:t xml:space="preserve"> özel hukukta görülmeyen ayrıcalıklar veya yükümlülükler </w:t>
      </w:r>
      <w:r w:rsidR="00456F5A">
        <w:rPr>
          <w:rFonts w:ascii="Courier New" w:hAnsi="Courier New" w:cs="Courier New"/>
          <w:sz w:val="24"/>
          <w:szCs w:val="24"/>
        </w:rPr>
        <w:t>söz konusu ise,</w:t>
      </w:r>
      <w:r w:rsidR="00E84FEA">
        <w:rPr>
          <w:rFonts w:ascii="Courier New" w:hAnsi="Courier New" w:cs="Courier New"/>
          <w:sz w:val="24"/>
          <w:szCs w:val="24"/>
        </w:rPr>
        <w:t xml:space="preserve"> konu karar veya işlem idare hukuku alanında sayılacak ve Yüksek İdare Mahkemesi görevli Mahkeme olacaktır. (Bu konuda gör:Kemal Gözler, İdare Hukuku, </w:t>
      </w:r>
      <w:r w:rsidR="00456F5A">
        <w:rPr>
          <w:rFonts w:ascii="Courier New" w:hAnsi="Courier New" w:cs="Courier New"/>
          <w:sz w:val="24"/>
          <w:szCs w:val="24"/>
        </w:rPr>
        <w:t xml:space="preserve">ikinci baskı, </w:t>
      </w:r>
      <w:r w:rsidR="00E84FEA">
        <w:rPr>
          <w:rFonts w:ascii="Courier New" w:hAnsi="Courier New" w:cs="Courier New"/>
          <w:sz w:val="24"/>
          <w:szCs w:val="24"/>
        </w:rPr>
        <w:t>cilt 1, sayfa 85.)</w:t>
      </w:r>
      <w:r w:rsidR="00456F5A">
        <w:rPr>
          <w:rFonts w:ascii="Courier New" w:hAnsi="Courier New" w:cs="Courier New"/>
          <w:sz w:val="24"/>
          <w:szCs w:val="24"/>
        </w:rPr>
        <w:t xml:space="preserve"> Bu nedenle</w:t>
      </w:r>
      <w:r w:rsidR="004A0888">
        <w:rPr>
          <w:rFonts w:ascii="Courier New" w:hAnsi="Courier New" w:cs="Courier New"/>
          <w:sz w:val="24"/>
          <w:szCs w:val="24"/>
        </w:rPr>
        <w:t>,</w:t>
      </w:r>
      <w:r w:rsidR="00456F5A">
        <w:rPr>
          <w:rFonts w:ascii="Courier New" w:hAnsi="Courier New" w:cs="Courier New"/>
          <w:sz w:val="24"/>
          <w:szCs w:val="24"/>
        </w:rPr>
        <w:t xml:space="preserve"> Tek Yargıçlı Yüksek İdare Mahkemesi</w:t>
      </w:r>
      <w:r w:rsidR="004A0888">
        <w:rPr>
          <w:rFonts w:ascii="Courier New" w:hAnsi="Courier New" w:cs="Courier New"/>
          <w:sz w:val="24"/>
          <w:szCs w:val="24"/>
        </w:rPr>
        <w:t>’</w:t>
      </w:r>
      <w:r w:rsidR="00456F5A">
        <w:rPr>
          <w:rFonts w:ascii="Courier New" w:hAnsi="Courier New" w:cs="Courier New"/>
          <w:sz w:val="24"/>
          <w:szCs w:val="24"/>
        </w:rPr>
        <w:t>nin</w:t>
      </w:r>
      <w:r w:rsidR="00623040">
        <w:rPr>
          <w:rFonts w:ascii="Courier New" w:hAnsi="Courier New" w:cs="Courier New"/>
          <w:sz w:val="24"/>
          <w:szCs w:val="24"/>
        </w:rPr>
        <w:t>,</w:t>
      </w:r>
      <w:r w:rsidR="00456F5A">
        <w:rPr>
          <w:rFonts w:ascii="Courier New" w:hAnsi="Courier New" w:cs="Courier New"/>
          <w:sz w:val="24"/>
          <w:szCs w:val="24"/>
        </w:rPr>
        <w:t xml:space="preserve"> Talep Takririnin (a) paragrafındaki talep açısından da yetkisiz Mahkeme olduğunu belirlerken dayandığı gerekçe hatalıdır.</w:t>
      </w:r>
    </w:p>
    <w:p w:rsidR="00623040" w:rsidRDefault="00623040" w:rsidP="005A1BE4">
      <w:pPr>
        <w:spacing w:line="360" w:lineRule="auto"/>
        <w:rPr>
          <w:rFonts w:ascii="Courier New" w:hAnsi="Courier New" w:cs="Courier New"/>
          <w:sz w:val="24"/>
          <w:szCs w:val="24"/>
        </w:rPr>
      </w:pPr>
      <w:r>
        <w:rPr>
          <w:rFonts w:ascii="Courier New" w:hAnsi="Courier New" w:cs="Courier New"/>
          <w:sz w:val="24"/>
          <w:szCs w:val="24"/>
        </w:rPr>
        <w:tab/>
        <w:t>Yüksek İdare Mahkemesi, Birleştirilmiş YİM 38/</w:t>
      </w:r>
      <w:r w:rsidR="004A0888">
        <w:rPr>
          <w:rFonts w:ascii="Courier New" w:hAnsi="Courier New" w:cs="Courier New"/>
          <w:sz w:val="24"/>
          <w:szCs w:val="24"/>
        </w:rPr>
        <w:t>20</w:t>
      </w:r>
      <w:r>
        <w:rPr>
          <w:rFonts w:ascii="Courier New" w:hAnsi="Courier New" w:cs="Courier New"/>
          <w:sz w:val="24"/>
          <w:szCs w:val="24"/>
        </w:rPr>
        <w:t>06 ve 39/</w:t>
      </w:r>
      <w:r w:rsidR="004A0888">
        <w:rPr>
          <w:rFonts w:ascii="Courier New" w:hAnsi="Courier New" w:cs="Courier New"/>
          <w:sz w:val="24"/>
          <w:szCs w:val="24"/>
        </w:rPr>
        <w:t>20</w:t>
      </w:r>
      <w:r>
        <w:rPr>
          <w:rFonts w:ascii="Courier New" w:hAnsi="Courier New" w:cs="Courier New"/>
          <w:sz w:val="24"/>
          <w:szCs w:val="24"/>
        </w:rPr>
        <w:t>06 D.39/</w:t>
      </w:r>
      <w:r w:rsidR="004A0888">
        <w:rPr>
          <w:rFonts w:ascii="Courier New" w:hAnsi="Courier New" w:cs="Courier New"/>
          <w:sz w:val="24"/>
          <w:szCs w:val="24"/>
        </w:rPr>
        <w:t>20</w:t>
      </w:r>
      <w:r>
        <w:rPr>
          <w:rFonts w:ascii="Courier New" w:hAnsi="Courier New" w:cs="Courier New"/>
          <w:sz w:val="24"/>
          <w:szCs w:val="24"/>
        </w:rPr>
        <w:t xml:space="preserve">09 sayılı kararında, </w:t>
      </w:r>
      <w:r w:rsidR="00F05B8A">
        <w:rPr>
          <w:rFonts w:ascii="Courier New" w:hAnsi="Courier New" w:cs="Courier New"/>
          <w:sz w:val="24"/>
          <w:szCs w:val="24"/>
        </w:rPr>
        <w:t xml:space="preserve"> o davadaki olgulara istinaden, </w:t>
      </w:r>
      <w:r>
        <w:rPr>
          <w:rFonts w:ascii="Courier New" w:hAnsi="Courier New" w:cs="Courier New"/>
          <w:sz w:val="24"/>
          <w:szCs w:val="24"/>
        </w:rPr>
        <w:t>bir hazine malıyla ilgili kiralama kararının</w:t>
      </w:r>
      <w:r w:rsidR="008852C4">
        <w:rPr>
          <w:rFonts w:ascii="Courier New" w:hAnsi="Courier New" w:cs="Courier New"/>
          <w:sz w:val="24"/>
          <w:szCs w:val="24"/>
        </w:rPr>
        <w:t>,</w:t>
      </w:r>
      <w:r>
        <w:rPr>
          <w:rFonts w:ascii="Courier New" w:hAnsi="Courier New" w:cs="Courier New"/>
          <w:sz w:val="24"/>
          <w:szCs w:val="24"/>
        </w:rPr>
        <w:t xml:space="preserve"> idari bir karar olduğunu belirtmiştir. Bu kararı idarenin tüm kiralama kararları için geçerli saymak olanaklı değildir. Kiralama kararı</w:t>
      </w:r>
      <w:r w:rsidR="004A0888">
        <w:rPr>
          <w:rFonts w:ascii="Courier New" w:hAnsi="Courier New" w:cs="Courier New"/>
          <w:sz w:val="24"/>
          <w:szCs w:val="24"/>
        </w:rPr>
        <w:t>,</w:t>
      </w:r>
      <w:r>
        <w:rPr>
          <w:rFonts w:ascii="Courier New" w:hAnsi="Courier New" w:cs="Courier New"/>
          <w:sz w:val="24"/>
          <w:szCs w:val="24"/>
        </w:rPr>
        <w:t xml:space="preserve"> yukarıda belirtildiği üzere</w:t>
      </w:r>
      <w:r w:rsidR="004A0888">
        <w:rPr>
          <w:rFonts w:ascii="Courier New" w:hAnsi="Courier New" w:cs="Courier New"/>
          <w:sz w:val="24"/>
          <w:szCs w:val="24"/>
        </w:rPr>
        <w:t>,</w:t>
      </w:r>
      <w:r>
        <w:rPr>
          <w:rFonts w:ascii="Courier New" w:hAnsi="Courier New" w:cs="Courier New"/>
          <w:sz w:val="24"/>
          <w:szCs w:val="24"/>
        </w:rPr>
        <w:t xml:space="preserve"> özel hukukta görülmeyen ayrıcalıklar veya yükümlülükler söz konusu ise  ancak o zaman idare hukuku</w:t>
      </w:r>
      <w:r w:rsidR="001B4C55">
        <w:rPr>
          <w:rFonts w:ascii="Courier New" w:hAnsi="Courier New" w:cs="Courier New"/>
          <w:sz w:val="24"/>
          <w:szCs w:val="24"/>
        </w:rPr>
        <w:t xml:space="preserve"> alanında sayılabilir. Bu nedenle</w:t>
      </w:r>
      <w:r w:rsidR="004A0888">
        <w:rPr>
          <w:rFonts w:ascii="Courier New" w:hAnsi="Courier New" w:cs="Courier New"/>
          <w:sz w:val="24"/>
          <w:szCs w:val="24"/>
        </w:rPr>
        <w:t>,</w:t>
      </w:r>
      <w:r w:rsidR="001B4C55">
        <w:rPr>
          <w:rFonts w:ascii="Courier New" w:hAnsi="Courier New" w:cs="Courier New"/>
          <w:sz w:val="24"/>
          <w:szCs w:val="24"/>
        </w:rPr>
        <w:t xml:space="preserve"> konu kararın somut olarak incelenmesi gereği bulunmaktadır.</w:t>
      </w:r>
    </w:p>
    <w:p w:rsidR="008B5B04" w:rsidRDefault="00E84FEA" w:rsidP="005A1BE4">
      <w:pPr>
        <w:spacing w:line="360" w:lineRule="auto"/>
        <w:rPr>
          <w:rFonts w:ascii="Courier New" w:hAnsi="Courier New" w:cs="Courier New"/>
          <w:sz w:val="24"/>
          <w:szCs w:val="24"/>
        </w:rPr>
      </w:pPr>
      <w:r>
        <w:rPr>
          <w:rFonts w:ascii="Courier New" w:hAnsi="Courier New" w:cs="Courier New"/>
          <w:sz w:val="24"/>
          <w:szCs w:val="24"/>
        </w:rPr>
        <w:tab/>
        <w:t>Tek Yargıçlı Yüksek İdare Mah</w:t>
      </w:r>
      <w:r w:rsidR="008B5B04">
        <w:rPr>
          <w:rFonts w:ascii="Courier New" w:hAnsi="Courier New" w:cs="Courier New"/>
          <w:sz w:val="24"/>
          <w:szCs w:val="24"/>
        </w:rPr>
        <w:t>kemesi</w:t>
      </w:r>
      <w:r w:rsidR="004A0888">
        <w:rPr>
          <w:rFonts w:ascii="Courier New" w:hAnsi="Courier New" w:cs="Courier New"/>
          <w:sz w:val="24"/>
          <w:szCs w:val="24"/>
        </w:rPr>
        <w:t>’</w:t>
      </w:r>
      <w:r w:rsidR="008B5B04">
        <w:rPr>
          <w:rFonts w:ascii="Courier New" w:hAnsi="Courier New" w:cs="Courier New"/>
          <w:sz w:val="24"/>
          <w:szCs w:val="24"/>
        </w:rPr>
        <w:t>nin kararında yer verilen;</w:t>
      </w:r>
    </w:p>
    <w:p w:rsidR="008B5B04" w:rsidRDefault="008B5B04" w:rsidP="005A1BE4">
      <w:pPr>
        <w:spacing w:line="360" w:lineRule="auto"/>
        <w:rPr>
          <w:rFonts w:ascii="Courier New" w:hAnsi="Courier New" w:cs="Courier New"/>
          <w:sz w:val="24"/>
          <w:szCs w:val="24"/>
          <w:u w:val="single"/>
        </w:rPr>
      </w:pPr>
      <w:r>
        <w:rPr>
          <w:rFonts w:ascii="Courier New" w:hAnsi="Courier New" w:cs="Courier New"/>
          <w:sz w:val="24"/>
          <w:szCs w:val="24"/>
        </w:rPr>
        <w:tab/>
        <w:t>”</w:t>
      </w:r>
      <w:r>
        <w:rPr>
          <w:rFonts w:ascii="Courier New" w:hAnsi="Courier New" w:cs="Courier New"/>
          <w:sz w:val="24"/>
          <w:szCs w:val="24"/>
          <w:u w:val="single"/>
        </w:rPr>
        <w:t>Karar No 383/2015:</w:t>
      </w:r>
    </w:p>
    <w:p w:rsidR="008B5B04" w:rsidRDefault="008B5B04" w:rsidP="008B5B04">
      <w:pPr>
        <w:spacing w:line="240" w:lineRule="auto"/>
        <w:ind w:left="708"/>
        <w:rPr>
          <w:rFonts w:ascii="Courier New" w:hAnsi="Courier New" w:cs="Courier New"/>
          <w:sz w:val="24"/>
          <w:szCs w:val="24"/>
        </w:rPr>
      </w:pPr>
      <w:r>
        <w:rPr>
          <w:rFonts w:ascii="Courier New" w:hAnsi="Courier New" w:cs="Courier New"/>
          <w:sz w:val="24"/>
          <w:szCs w:val="24"/>
        </w:rPr>
        <w:t>Yönetim Kurulumuz CYPRUS WAYS TRADING FREE PORT LTD’in, 30.10.2015 tarihli dilekçesi içeriği şirketlerine faaliyetlerini sürdürebilmeleri hususunda açık alan kiralanması talebini görüşmüş olup, Serbest Liman ve Bölge dahilinde deniz kıyısında mevcut bulunan 1,980 m</w:t>
      </w:r>
      <w:r>
        <w:rPr>
          <w:rFonts w:ascii="Courier New" w:hAnsi="Courier New" w:cs="Courier New"/>
          <w:sz w:val="24"/>
          <w:szCs w:val="24"/>
          <w:vertAlign w:val="superscript"/>
        </w:rPr>
        <w:t>2</w:t>
      </w:r>
      <w:r>
        <w:rPr>
          <w:rFonts w:ascii="Courier New" w:hAnsi="Courier New" w:cs="Courier New"/>
          <w:sz w:val="24"/>
          <w:szCs w:val="24"/>
        </w:rPr>
        <w:t>’lik açık alanın 1</w:t>
      </w:r>
      <w:r w:rsidRPr="008B5B04">
        <w:rPr>
          <w:rFonts w:ascii="Courier New" w:hAnsi="Courier New" w:cs="Courier New"/>
          <w:sz w:val="24"/>
          <w:szCs w:val="24"/>
        </w:rPr>
        <w:t xml:space="preserve"> </w:t>
      </w:r>
      <w:r>
        <w:rPr>
          <w:rFonts w:ascii="Courier New" w:hAnsi="Courier New" w:cs="Courier New"/>
          <w:sz w:val="24"/>
          <w:szCs w:val="24"/>
        </w:rPr>
        <w:t>m</w:t>
      </w:r>
      <w:r>
        <w:rPr>
          <w:rFonts w:ascii="Courier New" w:hAnsi="Courier New" w:cs="Courier New"/>
          <w:sz w:val="24"/>
          <w:szCs w:val="24"/>
          <w:vertAlign w:val="superscript"/>
        </w:rPr>
        <w:t xml:space="preserve">2 </w:t>
      </w:r>
      <w:r>
        <w:rPr>
          <w:rFonts w:ascii="Courier New" w:hAnsi="Courier New" w:cs="Courier New"/>
          <w:sz w:val="24"/>
          <w:szCs w:val="24"/>
        </w:rPr>
        <w:t>başına $ 3.00 USD olmak üzere 9 (dokuz) yıllığına CYPRUS WAYS TRADING FREE PORT LTD’e kiralanmasına karar vermiştir.“</w:t>
      </w:r>
    </w:p>
    <w:p w:rsidR="008B5B04" w:rsidRDefault="00E84FEA" w:rsidP="008B5B04">
      <w:pPr>
        <w:spacing w:line="360" w:lineRule="auto"/>
        <w:rPr>
          <w:rFonts w:ascii="Courier New" w:hAnsi="Courier New" w:cs="Courier New"/>
          <w:sz w:val="24"/>
          <w:szCs w:val="24"/>
        </w:rPr>
      </w:pPr>
      <w:r>
        <w:rPr>
          <w:rFonts w:ascii="Courier New" w:hAnsi="Courier New" w:cs="Courier New"/>
          <w:sz w:val="24"/>
          <w:szCs w:val="24"/>
        </w:rPr>
        <w:t>şeklinde</w:t>
      </w:r>
      <w:r w:rsidR="00456F5A">
        <w:rPr>
          <w:rFonts w:ascii="Courier New" w:hAnsi="Courier New" w:cs="Courier New"/>
          <w:sz w:val="24"/>
          <w:szCs w:val="24"/>
        </w:rPr>
        <w:t>ki</w:t>
      </w:r>
      <w:r>
        <w:rPr>
          <w:rFonts w:ascii="Courier New" w:hAnsi="Courier New" w:cs="Courier New"/>
          <w:sz w:val="24"/>
          <w:szCs w:val="24"/>
        </w:rPr>
        <w:t xml:space="preserve"> 383/</w:t>
      </w:r>
      <w:r w:rsidR="004A0888">
        <w:rPr>
          <w:rFonts w:ascii="Courier New" w:hAnsi="Courier New" w:cs="Courier New"/>
          <w:sz w:val="24"/>
          <w:szCs w:val="24"/>
        </w:rPr>
        <w:t>20</w:t>
      </w:r>
      <w:r>
        <w:rPr>
          <w:rFonts w:ascii="Courier New" w:hAnsi="Courier New" w:cs="Courier New"/>
          <w:sz w:val="24"/>
          <w:szCs w:val="24"/>
        </w:rPr>
        <w:t xml:space="preserve">15 </w:t>
      </w:r>
      <w:r w:rsidR="004A0888">
        <w:rPr>
          <w:rFonts w:ascii="Courier New" w:hAnsi="Courier New" w:cs="Courier New"/>
          <w:sz w:val="24"/>
          <w:szCs w:val="24"/>
        </w:rPr>
        <w:t>sayılı</w:t>
      </w:r>
      <w:r w:rsidR="00456F5A">
        <w:rPr>
          <w:rFonts w:ascii="Courier New" w:hAnsi="Courier New" w:cs="Courier New"/>
          <w:sz w:val="24"/>
          <w:szCs w:val="24"/>
        </w:rPr>
        <w:t xml:space="preserve"> karar incelendiğinde, konu</w:t>
      </w:r>
      <w:r>
        <w:rPr>
          <w:rFonts w:ascii="Courier New" w:hAnsi="Courier New" w:cs="Courier New"/>
          <w:sz w:val="24"/>
          <w:szCs w:val="24"/>
        </w:rPr>
        <w:t xml:space="preserve"> yeri kiralama kararının</w:t>
      </w:r>
      <w:r w:rsidR="00456F5A">
        <w:rPr>
          <w:rFonts w:ascii="Courier New" w:hAnsi="Courier New" w:cs="Courier New"/>
          <w:sz w:val="24"/>
          <w:szCs w:val="24"/>
        </w:rPr>
        <w:t>,</w:t>
      </w:r>
      <w:r w:rsidR="004A0888">
        <w:rPr>
          <w:rFonts w:ascii="Courier New" w:hAnsi="Courier New" w:cs="Courier New"/>
          <w:sz w:val="24"/>
          <w:szCs w:val="24"/>
        </w:rPr>
        <w:t xml:space="preserve"> İ</w:t>
      </w:r>
      <w:r>
        <w:rPr>
          <w:rFonts w:ascii="Courier New" w:hAnsi="Courier New" w:cs="Courier New"/>
          <w:sz w:val="24"/>
          <w:szCs w:val="24"/>
        </w:rPr>
        <w:t xml:space="preserve">lgili </w:t>
      </w:r>
      <w:r w:rsidR="004A0888">
        <w:rPr>
          <w:rFonts w:ascii="Courier New" w:hAnsi="Courier New" w:cs="Courier New"/>
          <w:sz w:val="24"/>
          <w:szCs w:val="24"/>
        </w:rPr>
        <w:t>Ş</w:t>
      </w:r>
      <w:r>
        <w:rPr>
          <w:rFonts w:ascii="Courier New" w:hAnsi="Courier New" w:cs="Courier New"/>
          <w:sz w:val="24"/>
          <w:szCs w:val="24"/>
        </w:rPr>
        <w:t>ahıs konumundaki şirketin</w:t>
      </w:r>
      <w:r w:rsidR="003A0C08">
        <w:rPr>
          <w:rFonts w:ascii="Courier New" w:hAnsi="Courier New" w:cs="Courier New"/>
          <w:sz w:val="24"/>
          <w:szCs w:val="24"/>
        </w:rPr>
        <w:t xml:space="preserve"> </w:t>
      </w:r>
      <w:r w:rsidR="0035376B">
        <w:rPr>
          <w:rFonts w:ascii="Courier New" w:hAnsi="Courier New" w:cs="Courier New"/>
          <w:sz w:val="24"/>
          <w:szCs w:val="24"/>
        </w:rPr>
        <w:t xml:space="preserve">talebine </w:t>
      </w:r>
      <w:r w:rsidR="0035376B">
        <w:rPr>
          <w:rFonts w:ascii="Courier New" w:hAnsi="Courier New" w:cs="Courier New"/>
          <w:sz w:val="24"/>
          <w:szCs w:val="24"/>
        </w:rPr>
        <w:lastRenderedPageBreak/>
        <w:t>bağlı olarak alındığı görülmektedir.</w:t>
      </w:r>
      <w:r w:rsidR="003D36FA">
        <w:rPr>
          <w:rFonts w:ascii="Courier New" w:hAnsi="Courier New" w:cs="Courier New"/>
          <w:sz w:val="24"/>
          <w:szCs w:val="24"/>
        </w:rPr>
        <w:t xml:space="preserve"> Diğer bir değişle</w:t>
      </w:r>
      <w:r w:rsidR="004A0888">
        <w:rPr>
          <w:rFonts w:ascii="Courier New" w:hAnsi="Courier New" w:cs="Courier New"/>
          <w:sz w:val="24"/>
          <w:szCs w:val="24"/>
        </w:rPr>
        <w:t>,</w:t>
      </w:r>
      <w:r w:rsidR="003D36FA">
        <w:rPr>
          <w:rFonts w:ascii="Courier New" w:hAnsi="Courier New" w:cs="Courier New"/>
          <w:sz w:val="24"/>
          <w:szCs w:val="24"/>
        </w:rPr>
        <w:t xml:space="preserve"> </w:t>
      </w:r>
      <w:r w:rsidR="00456F5A">
        <w:rPr>
          <w:rFonts w:ascii="Courier New" w:hAnsi="Courier New" w:cs="Courier New"/>
          <w:sz w:val="24"/>
          <w:szCs w:val="24"/>
        </w:rPr>
        <w:t>383/</w:t>
      </w:r>
      <w:r w:rsidR="004A0888">
        <w:rPr>
          <w:rFonts w:ascii="Courier New" w:hAnsi="Courier New" w:cs="Courier New"/>
          <w:sz w:val="24"/>
          <w:szCs w:val="24"/>
        </w:rPr>
        <w:t>2015</w:t>
      </w:r>
      <w:r w:rsidR="00456F5A">
        <w:rPr>
          <w:rFonts w:ascii="Courier New" w:hAnsi="Courier New" w:cs="Courier New"/>
          <w:sz w:val="24"/>
          <w:szCs w:val="24"/>
        </w:rPr>
        <w:t xml:space="preserve"> </w:t>
      </w:r>
      <w:r w:rsidR="004A0888">
        <w:rPr>
          <w:rFonts w:ascii="Courier New" w:hAnsi="Courier New" w:cs="Courier New"/>
          <w:sz w:val="24"/>
          <w:szCs w:val="24"/>
        </w:rPr>
        <w:t>sayılı</w:t>
      </w:r>
      <w:r w:rsidR="00456F5A">
        <w:rPr>
          <w:rFonts w:ascii="Courier New" w:hAnsi="Courier New" w:cs="Courier New"/>
          <w:sz w:val="24"/>
          <w:szCs w:val="24"/>
        </w:rPr>
        <w:t xml:space="preserve"> kararın </w:t>
      </w:r>
      <w:r w:rsidR="003D36FA">
        <w:rPr>
          <w:rFonts w:ascii="Courier New" w:hAnsi="Courier New" w:cs="Courier New"/>
          <w:sz w:val="24"/>
          <w:szCs w:val="24"/>
        </w:rPr>
        <w:t>özel hukuk tüzel kişisi olan ilgili şahsın rızası hilafına tesis edilmiş bir işlem</w:t>
      </w:r>
      <w:r w:rsidR="00456F5A">
        <w:rPr>
          <w:rFonts w:ascii="Courier New" w:hAnsi="Courier New" w:cs="Courier New"/>
          <w:sz w:val="24"/>
          <w:szCs w:val="24"/>
        </w:rPr>
        <w:t xml:space="preserve"> olmadığı anlaşılmaktadır.</w:t>
      </w:r>
      <w:r w:rsidR="003D36FA">
        <w:rPr>
          <w:rFonts w:ascii="Courier New" w:hAnsi="Courier New" w:cs="Courier New"/>
          <w:sz w:val="24"/>
          <w:szCs w:val="24"/>
        </w:rPr>
        <w:t xml:space="preserve"> Konu karar incel</w:t>
      </w:r>
      <w:r w:rsidR="00456F5A">
        <w:rPr>
          <w:rFonts w:ascii="Courier New" w:hAnsi="Courier New" w:cs="Courier New"/>
          <w:sz w:val="24"/>
          <w:szCs w:val="24"/>
        </w:rPr>
        <w:t>enmeye devam edildiğinde, kararl</w:t>
      </w:r>
      <w:r w:rsidR="003D36FA">
        <w:rPr>
          <w:rFonts w:ascii="Courier New" w:hAnsi="Courier New" w:cs="Courier New"/>
          <w:sz w:val="24"/>
          <w:szCs w:val="24"/>
        </w:rPr>
        <w:t>a, bir özel hukuk sözleşmesi niteliğindeki kira sözleşmesinin yapılmasına zemin yaratıldığı ortaya çıkmaktadır.</w:t>
      </w:r>
      <w:r w:rsidR="00456F5A">
        <w:rPr>
          <w:rFonts w:ascii="Courier New" w:hAnsi="Courier New" w:cs="Courier New"/>
          <w:sz w:val="24"/>
          <w:szCs w:val="24"/>
        </w:rPr>
        <w:t xml:space="preserve"> Yani</w:t>
      </w:r>
      <w:r w:rsidR="003D36FA">
        <w:rPr>
          <w:rFonts w:ascii="Courier New" w:hAnsi="Courier New" w:cs="Courier New"/>
          <w:sz w:val="24"/>
          <w:szCs w:val="24"/>
        </w:rPr>
        <w:t xml:space="preserve"> </w:t>
      </w:r>
      <w:r w:rsidR="004A0888">
        <w:rPr>
          <w:rFonts w:ascii="Courier New" w:hAnsi="Courier New" w:cs="Courier New"/>
          <w:sz w:val="24"/>
          <w:szCs w:val="24"/>
        </w:rPr>
        <w:t>D</w:t>
      </w:r>
      <w:r w:rsidR="003D36FA">
        <w:rPr>
          <w:rFonts w:ascii="Courier New" w:hAnsi="Courier New" w:cs="Courier New"/>
          <w:sz w:val="24"/>
          <w:szCs w:val="24"/>
        </w:rPr>
        <w:t>avalı, İlgili Şahıs konumundaki özel hukuk tüzel kişisinin istemini kabul ederek</w:t>
      </w:r>
      <w:r w:rsidR="00F43DE9">
        <w:rPr>
          <w:rFonts w:ascii="Courier New" w:hAnsi="Courier New" w:cs="Courier New"/>
          <w:sz w:val="24"/>
          <w:szCs w:val="24"/>
        </w:rPr>
        <w:t>,</w:t>
      </w:r>
      <w:r w:rsidR="003D36FA">
        <w:rPr>
          <w:rFonts w:ascii="Courier New" w:hAnsi="Courier New" w:cs="Courier New"/>
          <w:sz w:val="24"/>
          <w:szCs w:val="24"/>
        </w:rPr>
        <w:t xml:space="preserve"> bir özel hukuk işlemi yapmaya karar vermiş</w:t>
      </w:r>
      <w:r w:rsidR="00F43DE9">
        <w:rPr>
          <w:rFonts w:ascii="Courier New" w:hAnsi="Courier New" w:cs="Courier New"/>
          <w:sz w:val="24"/>
          <w:szCs w:val="24"/>
        </w:rPr>
        <w:t xml:space="preserve"> durumdadır.</w:t>
      </w:r>
      <w:r w:rsidR="003D36FA">
        <w:rPr>
          <w:rFonts w:ascii="Courier New" w:hAnsi="Courier New" w:cs="Courier New"/>
          <w:sz w:val="24"/>
          <w:szCs w:val="24"/>
        </w:rPr>
        <w:t>(</w:t>
      </w:r>
      <w:r w:rsidR="00F43DE9">
        <w:rPr>
          <w:rFonts w:ascii="Courier New" w:hAnsi="Courier New" w:cs="Courier New"/>
          <w:sz w:val="24"/>
          <w:szCs w:val="24"/>
        </w:rPr>
        <w:t>G</w:t>
      </w:r>
      <w:r w:rsidR="003D36FA">
        <w:rPr>
          <w:rFonts w:ascii="Courier New" w:hAnsi="Courier New" w:cs="Courier New"/>
          <w:sz w:val="24"/>
          <w:szCs w:val="24"/>
        </w:rPr>
        <w:t>ör:</w:t>
      </w:r>
      <w:r w:rsidR="00F43DE9">
        <w:rPr>
          <w:rFonts w:ascii="Courier New" w:hAnsi="Courier New" w:cs="Courier New"/>
          <w:sz w:val="24"/>
          <w:szCs w:val="24"/>
        </w:rPr>
        <w:t>Aynı eser</w:t>
      </w:r>
      <w:r w:rsidR="003D36FA">
        <w:rPr>
          <w:rFonts w:ascii="Courier New" w:hAnsi="Courier New" w:cs="Courier New"/>
          <w:sz w:val="24"/>
          <w:szCs w:val="24"/>
        </w:rPr>
        <w:t xml:space="preserve">, Cilt 2 sayfa 59 ve 62.) Bu noktada önemli </w:t>
      </w:r>
      <w:r w:rsidR="007000C3">
        <w:rPr>
          <w:rFonts w:ascii="Courier New" w:hAnsi="Courier New" w:cs="Courier New"/>
          <w:sz w:val="24"/>
          <w:szCs w:val="24"/>
        </w:rPr>
        <w:t>hale gelen husus,</w:t>
      </w:r>
      <w:r w:rsidR="003D36FA">
        <w:rPr>
          <w:rFonts w:ascii="Courier New" w:hAnsi="Courier New" w:cs="Courier New"/>
          <w:sz w:val="24"/>
          <w:szCs w:val="24"/>
        </w:rPr>
        <w:t xml:space="preserve"> Davalının bu kararı alırken birtakım yükümlülüklere bağlı olarak hareket edip etmediği</w:t>
      </w:r>
      <w:r w:rsidR="004A0888">
        <w:rPr>
          <w:rFonts w:ascii="Courier New" w:hAnsi="Courier New" w:cs="Courier New"/>
          <w:sz w:val="24"/>
          <w:szCs w:val="24"/>
        </w:rPr>
        <w:t>dir</w:t>
      </w:r>
      <w:r w:rsidR="003D36FA">
        <w:rPr>
          <w:rFonts w:ascii="Courier New" w:hAnsi="Courier New" w:cs="Courier New"/>
          <w:sz w:val="24"/>
          <w:szCs w:val="24"/>
        </w:rPr>
        <w:t>. (</w:t>
      </w:r>
      <w:r w:rsidR="004A0888">
        <w:rPr>
          <w:rFonts w:ascii="Courier New" w:hAnsi="Courier New" w:cs="Courier New"/>
          <w:sz w:val="24"/>
          <w:szCs w:val="24"/>
        </w:rPr>
        <w:t>G</w:t>
      </w:r>
      <w:r w:rsidR="003D36FA">
        <w:rPr>
          <w:rFonts w:ascii="Courier New" w:hAnsi="Courier New" w:cs="Courier New"/>
          <w:sz w:val="24"/>
          <w:szCs w:val="24"/>
        </w:rPr>
        <w:t>ör:</w:t>
      </w:r>
      <w:r w:rsidR="004A0888">
        <w:rPr>
          <w:rFonts w:ascii="Courier New" w:hAnsi="Courier New" w:cs="Courier New"/>
          <w:sz w:val="24"/>
          <w:szCs w:val="24"/>
        </w:rPr>
        <w:t>A</w:t>
      </w:r>
      <w:r w:rsidR="00F43DE9">
        <w:rPr>
          <w:rFonts w:ascii="Courier New" w:hAnsi="Courier New" w:cs="Courier New"/>
          <w:sz w:val="24"/>
          <w:szCs w:val="24"/>
        </w:rPr>
        <w:t>ynı eser</w:t>
      </w:r>
      <w:r w:rsidR="003D36FA">
        <w:rPr>
          <w:rFonts w:ascii="Courier New" w:hAnsi="Courier New" w:cs="Courier New"/>
          <w:sz w:val="24"/>
          <w:szCs w:val="24"/>
        </w:rPr>
        <w:t xml:space="preserve">, Cilt 1, sayfa 90.) Şayet Davalı, </w:t>
      </w:r>
      <w:r w:rsidR="00F43DE9">
        <w:rPr>
          <w:rFonts w:ascii="Courier New" w:hAnsi="Courier New" w:cs="Courier New"/>
          <w:sz w:val="24"/>
          <w:szCs w:val="24"/>
        </w:rPr>
        <w:t xml:space="preserve">bir </w:t>
      </w:r>
      <w:r w:rsidR="003D36FA">
        <w:rPr>
          <w:rFonts w:ascii="Courier New" w:hAnsi="Courier New" w:cs="Courier New"/>
          <w:sz w:val="24"/>
          <w:szCs w:val="24"/>
        </w:rPr>
        <w:t>kira sözleşmesi yapıp yapmamakta veya sözleşmeci tarafı seçmekte serbestse</w:t>
      </w:r>
      <w:r w:rsidR="00F43DE9">
        <w:rPr>
          <w:rFonts w:ascii="Courier New" w:hAnsi="Courier New" w:cs="Courier New"/>
          <w:sz w:val="24"/>
          <w:szCs w:val="24"/>
        </w:rPr>
        <w:t>,</w:t>
      </w:r>
      <w:r w:rsidR="003D36FA">
        <w:rPr>
          <w:rFonts w:ascii="Courier New" w:hAnsi="Courier New" w:cs="Courier New"/>
          <w:sz w:val="24"/>
          <w:szCs w:val="24"/>
        </w:rPr>
        <w:t xml:space="preserve"> Davalının birtakım yükümlülüklere bağlı hareket etmediği anlaşılacak ve </w:t>
      </w:r>
      <w:r w:rsidR="00F43DE9">
        <w:rPr>
          <w:rFonts w:ascii="Courier New" w:hAnsi="Courier New" w:cs="Courier New"/>
          <w:sz w:val="24"/>
          <w:szCs w:val="24"/>
        </w:rPr>
        <w:t>bunun doğal sonucu olarak da</w:t>
      </w:r>
      <w:r w:rsidR="003D36FA">
        <w:rPr>
          <w:rFonts w:ascii="Courier New" w:hAnsi="Courier New" w:cs="Courier New"/>
          <w:sz w:val="24"/>
          <w:szCs w:val="24"/>
        </w:rPr>
        <w:t xml:space="preserve"> Yüksek İdare Mahkemesi</w:t>
      </w:r>
      <w:r w:rsidR="004A0888">
        <w:rPr>
          <w:rFonts w:ascii="Courier New" w:hAnsi="Courier New" w:cs="Courier New"/>
          <w:sz w:val="24"/>
          <w:szCs w:val="24"/>
        </w:rPr>
        <w:t>’</w:t>
      </w:r>
      <w:r w:rsidR="003D36FA">
        <w:rPr>
          <w:rFonts w:ascii="Courier New" w:hAnsi="Courier New" w:cs="Courier New"/>
          <w:sz w:val="24"/>
          <w:szCs w:val="24"/>
        </w:rPr>
        <w:t xml:space="preserve">nin görevli Mahkeme </w:t>
      </w:r>
      <w:r w:rsidR="00F43DE9">
        <w:rPr>
          <w:rFonts w:ascii="Courier New" w:hAnsi="Courier New" w:cs="Courier New"/>
          <w:sz w:val="24"/>
          <w:szCs w:val="24"/>
        </w:rPr>
        <w:t xml:space="preserve">olmadığı söylenecek, aksi halde ise Yüksek İdare Mahkemesi’nin görevli Mahkeme olduğu sonucuna ulaşılacaktır. </w:t>
      </w:r>
      <w:r w:rsidR="003D36FA">
        <w:rPr>
          <w:rFonts w:ascii="Courier New" w:hAnsi="Courier New" w:cs="Courier New"/>
          <w:sz w:val="24"/>
          <w:szCs w:val="24"/>
        </w:rPr>
        <w:t>Davalının</w:t>
      </w:r>
      <w:r w:rsidR="00F43DE9">
        <w:rPr>
          <w:rFonts w:ascii="Courier New" w:hAnsi="Courier New" w:cs="Courier New"/>
          <w:sz w:val="24"/>
          <w:szCs w:val="24"/>
        </w:rPr>
        <w:t xml:space="preserve"> konu</w:t>
      </w:r>
      <w:r w:rsidR="003D36FA">
        <w:rPr>
          <w:rFonts w:ascii="Courier New" w:hAnsi="Courier New" w:cs="Courier New"/>
          <w:sz w:val="24"/>
          <w:szCs w:val="24"/>
        </w:rPr>
        <w:t xml:space="preserve"> kararı 30.10.2015’de aldığı açık gerçeği ışığında</w:t>
      </w:r>
      <w:r w:rsidR="00F43DE9">
        <w:rPr>
          <w:rFonts w:ascii="Courier New" w:hAnsi="Courier New" w:cs="Courier New"/>
          <w:sz w:val="24"/>
          <w:szCs w:val="24"/>
        </w:rPr>
        <w:t xml:space="preserve"> ilgili zamanda ihalelerle ilgili</w:t>
      </w:r>
      <w:r w:rsidR="003D36FA">
        <w:rPr>
          <w:rFonts w:ascii="Courier New" w:hAnsi="Courier New" w:cs="Courier New"/>
          <w:sz w:val="24"/>
          <w:szCs w:val="24"/>
        </w:rPr>
        <w:t xml:space="preserve"> yasal </w:t>
      </w:r>
      <w:r w:rsidR="00F43DE9">
        <w:rPr>
          <w:rFonts w:ascii="Courier New" w:hAnsi="Courier New" w:cs="Courier New"/>
          <w:sz w:val="24"/>
          <w:szCs w:val="24"/>
        </w:rPr>
        <w:t>mevzuatın ne olduğuna bak</w:t>
      </w:r>
      <w:r w:rsidR="00665457">
        <w:rPr>
          <w:rFonts w:ascii="Courier New" w:hAnsi="Courier New" w:cs="Courier New"/>
          <w:sz w:val="24"/>
          <w:szCs w:val="24"/>
        </w:rPr>
        <w:t>mak gerekir. Bu noktada, ilgili zamanda yürürlükteki mevzuata bakıldığında,</w:t>
      </w:r>
      <w:r w:rsidR="008B5B04">
        <w:rPr>
          <w:rFonts w:ascii="Courier New" w:hAnsi="Courier New" w:cs="Courier New"/>
          <w:sz w:val="24"/>
          <w:szCs w:val="24"/>
        </w:rPr>
        <w:t xml:space="preserve"> Devlet İhale T</w:t>
      </w:r>
      <w:r w:rsidR="003D36FA">
        <w:rPr>
          <w:rFonts w:ascii="Courier New" w:hAnsi="Courier New" w:cs="Courier New"/>
          <w:sz w:val="24"/>
          <w:szCs w:val="24"/>
        </w:rPr>
        <w:t>üzüğü</w:t>
      </w:r>
      <w:r w:rsidR="008B5B04">
        <w:rPr>
          <w:rFonts w:ascii="Courier New" w:hAnsi="Courier New" w:cs="Courier New"/>
          <w:sz w:val="24"/>
          <w:szCs w:val="24"/>
        </w:rPr>
        <w:t>’</w:t>
      </w:r>
      <w:r w:rsidR="003D36FA">
        <w:rPr>
          <w:rFonts w:ascii="Courier New" w:hAnsi="Courier New" w:cs="Courier New"/>
          <w:sz w:val="24"/>
          <w:szCs w:val="24"/>
        </w:rPr>
        <w:t xml:space="preserve">nün </w:t>
      </w:r>
      <w:r w:rsidR="00F43DE9">
        <w:rPr>
          <w:rFonts w:ascii="Courier New" w:hAnsi="Courier New" w:cs="Courier New"/>
          <w:sz w:val="24"/>
          <w:szCs w:val="24"/>
        </w:rPr>
        <w:t xml:space="preserve">varlığıyla karşılaşılmaktadır. İlgili zamanda yürürlükte olan </w:t>
      </w:r>
      <w:r w:rsidR="008B5B04">
        <w:rPr>
          <w:rFonts w:ascii="Courier New" w:hAnsi="Courier New" w:cs="Courier New"/>
          <w:sz w:val="24"/>
          <w:szCs w:val="24"/>
        </w:rPr>
        <w:t>Devlet İhale T</w:t>
      </w:r>
      <w:r w:rsidR="00F43DE9">
        <w:rPr>
          <w:rFonts w:ascii="Courier New" w:hAnsi="Courier New" w:cs="Courier New"/>
          <w:sz w:val="24"/>
          <w:szCs w:val="24"/>
        </w:rPr>
        <w:t xml:space="preserve">üzüğü incelendiğinde, </w:t>
      </w:r>
      <w:r w:rsidR="003D36FA">
        <w:rPr>
          <w:rFonts w:ascii="Courier New" w:hAnsi="Courier New" w:cs="Courier New"/>
          <w:sz w:val="24"/>
          <w:szCs w:val="24"/>
        </w:rPr>
        <w:t>Davalının kesin olarak konu tüzük uyarınca işlem yapması gerektiğinden söz edi</w:t>
      </w:r>
      <w:r w:rsidR="00F43DE9">
        <w:rPr>
          <w:rFonts w:ascii="Courier New" w:hAnsi="Courier New" w:cs="Courier New"/>
          <w:sz w:val="24"/>
          <w:szCs w:val="24"/>
        </w:rPr>
        <w:t>lemeyeceği görülmektedir. Kaldı ki</w:t>
      </w:r>
      <w:r w:rsidR="00665457">
        <w:rPr>
          <w:rFonts w:ascii="Courier New" w:hAnsi="Courier New" w:cs="Courier New"/>
          <w:sz w:val="24"/>
          <w:szCs w:val="24"/>
        </w:rPr>
        <w:t>,</w:t>
      </w:r>
      <w:r w:rsidR="003D36FA">
        <w:rPr>
          <w:rFonts w:ascii="Courier New" w:hAnsi="Courier New" w:cs="Courier New"/>
          <w:sz w:val="24"/>
          <w:szCs w:val="24"/>
        </w:rPr>
        <w:t xml:space="preserve"> Davalının ihale yöntemi ile konu kararın alınmasını sağlamadığı </w:t>
      </w:r>
      <w:r w:rsidR="00F43DE9">
        <w:rPr>
          <w:rFonts w:ascii="Courier New" w:hAnsi="Courier New" w:cs="Courier New"/>
          <w:sz w:val="24"/>
          <w:szCs w:val="24"/>
        </w:rPr>
        <w:t xml:space="preserve">da açıktır. Bunun ötesinde </w:t>
      </w:r>
      <w:r w:rsidR="003D36FA">
        <w:rPr>
          <w:rFonts w:ascii="Courier New" w:hAnsi="Courier New" w:cs="Courier New"/>
          <w:sz w:val="24"/>
          <w:szCs w:val="24"/>
        </w:rPr>
        <w:t>Davacı taraf</w:t>
      </w:r>
      <w:r w:rsidR="00F43DE9">
        <w:rPr>
          <w:rFonts w:ascii="Courier New" w:hAnsi="Courier New" w:cs="Courier New"/>
          <w:sz w:val="24"/>
          <w:szCs w:val="24"/>
        </w:rPr>
        <w:t>ın,</w:t>
      </w:r>
      <w:r w:rsidR="003D36FA">
        <w:rPr>
          <w:rFonts w:ascii="Courier New" w:hAnsi="Courier New" w:cs="Courier New"/>
          <w:sz w:val="24"/>
          <w:szCs w:val="24"/>
        </w:rPr>
        <w:t xml:space="preserve"> konu kiralama kararının veya konu yerin kime kiralanacağının</w:t>
      </w:r>
      <w:r w:rsidR="00F43DE9">
        <w:rPr>
          <w:rFonts w:ascii="Courier New" w:hAnsi="Courier New" w:cs="Courier New"/>
          <w:sz w:val="24"/>
          <w:szCs w:val="24"/>
        </w:rPr>
        <w:t>,</w:t>
      </w:r>
      <w:r w:rsidR="003D36FA">
        <w:rPr>
          <w:rFonts w:ascii="Courier New" w:hAnsi="Courier New" w:cs="Courier New"/>
          <w:sz w:val="24"/>
          <w:szCs w:val="24"/>
        </w:rPr>
        <w:t xml:space="preserve"> ihale yöntemi i</w:t>
      </w:r>
      <w:r w:rsidR="00F43DE9">
        <w:rPr>
          <w:rFonts w:ascii="Courier New" w:hAnsi="Courier New" w:cs="Courier New"/>
          <w:sz w:val="24"/>
          <w:szCs w:val="24"/>
        </w:rPr>
        <w:t>le olması gerektiğini kanıtlamadığı</w:t>
      </w:r>
      <w:r w:rsidR="00334A1E">
        <w:rPr>
          <w:rFonts w:ascii="Courier New" w:hAnsi="Courier New" w:cs="Courier New"/>
          <w:sz w:val="24"/>
          <w:szCs w:val="24"/>
        </w:rPr>
        <w:t xml:space="preserve"> görülmektedir.</w:t>
      </w:r>
      <w:r w:rsidR="00F43DE9">
        <w:rPr>
          <w:rFonts w:ascii="Courier New" w:hAnsi="Courier New" w:cs="Courier New"/>
          <w:sz w:val="24"/>
          <w:szCs w:val="24"/>
        </w:rPr>
        <w:t xml:space="preserve"> </w:t>
      </w:r>
      <w:r w:rsidR="00334A1E">
        <w:rPr>
          <w:rFonts w:ascii="Courier New" w:hAnsi="Courier New" w:cs="Courier New"/>
          <w:sz w:val="24"/>
          <w:szCs w:val="24"/>
        </w:rPr>
        <w:t>D</w:t>
      </w:r>
      <w:r w:rsidR="00F43DE9">
        <w:rPr>
          <w:rFonts w:ascii="Courier New" w:hAnsi="Courier New" w:cs="Courier New"/>
          <w:sz w:val="24"/>
          <w:szCs w:val="24"/>
        </w:rPr>
        <w:t>aha ileri giderek</w:t>
      </w:r>
      <w:r w:rsidR="00334A1E">
        <w:rPr>
          <w:rFonts w:ascii="Courier New" w:hAnsi="Courier New" w:cs="Courier New"/>
          <w:sz w:val="24"/>
          <w:szCs w:val="24"/>
        </w:rPr>
        <w:t>,</w:t>
      </w:r>
      <w:r w:rsidR="003D36FA">
        <w:rPr>
          <w:rFonts w:ascii="Courier New" w:hAnsi="Courier New" w:cs="Courier New"/>
          <w:sz w:val="24"/>
          <w:szCs w:val="24"/>
        </w:rPr>
        <w:t xml:space="preserve"> Davalının konu yeri kime kiralayacağına karar verirken tabi olduğu başka yükümlülüklerin var</w:t>
      </w:r>
      <w:r w:rsidR="00F43DE9">
        <w:rPr>
          <w:rFonts w:ascii="Courier New" w:hAnsi="Courier New" w:cs="Courier New"/>
          <w:sz w:val="24"/>
          <w:szCs w:val="24"/>
        </w:rPr>
        <w:t>olduğunun</w:t>
      </w:r>
      <w:r w:rsidR="00334A1E">
        <w:rPr>
          <w:rFonts w:ascii="Courier New" w:hAnsi="Courier New" w:cs="Courier New"/>
          <w:sz w:val="24"/>
          <w:szCs w:val="24"/>
        </w:rPr>
        <w:t>,</w:t>
      </w:r>
      <w:r w:rsidR="003D36FA">
        <w:rPr>
          <w:rFonts w:ascii="Courier New" w:hAnsi="Courier New" w:cs="Courier New"/>
          <w:sz w:val="24"/>
          <w:szCs w:val="24"/>
        </w:rPr>
        <w:t xml:space="preserve"> Davacı tarafın</w:t>
      </w:r>
      <w:r w:rsidR="00334A1E">
        <w:rPr>
          <w:rFonts w:ascii="Courier New" w:hAnsi="Courier New" w:cs="Courier New"/>
          <w:sz w:val="24"/>
          <w:szCs w:val="24"/>
        </w:rPr>
        <w:t>dan ortaya kon</w:t>
      </w:r>
      <w:r w:rsidR="00F43DE9">
        <w:rPr>
          <w:rFonts w:ascii="Courier New" w:hAnsi="Courier New" w:cs="Courier New"/>
          <w:sz w:val="24"/>
          <w:szCs w:val="24"/>
        </w:rPr>
        <w:t>madığı veya kanıtla</w:t>
      </w:r>
      <w:r w:rsidR="00334A1E">
        <w:rPr>
          <w:rFonts w:ascii="Courier New" w:hAnsi="Courier New" w:cs="Courier New"/>
          <w:sz w:val="24"/>
          <w:szCs w:val="24"/>
        </w:rPr>
        <w:t>n</w:t>
      </w:r>
      <w:r w:rsidR="00F43DE9">
        <w:rPr>
          <w:rFonts w:ascii="Courier New" w:hAnsi="Courier New" w:cs="Courier New"/>
          <w:sz w:val="24"/>
          <w:szCs w:val="24"/>
        </w:rPr>
        <w:t>madığı</w:t>
      </w:r>
      <w:r w:rsidR="00334A1E">
        <w:rPr>
          <w:rFonts w:ascii="Courier New" w:hAnsi="Courier New" w:cs="Courier New"/>
          <w:sz w:val="24"/>
          <w:szCs w:val="24"/>
        </w:rPr>
        <w:t xml:space="preserve"> da tartışmasızdır</w:t>
      </w:r>
      <w:r w:rsidR="00F43DE9">
        <w:rPr>
          <w:rFonts w:ascii="Courier New" w:hAnsi="Courier New" w:cs="Courier New"/>
          <w:sz w:val="24"/>
          <w:szCs w:val="24"/>
        </w:rPr>
        <w:t>.</w:t>
      </w:r>
    </w:p>
    <w:p w:rsidR="000F37D1" w:rsidRDefault="003D36FA" w:rsidP="008B5B04">
      <w:pPr>
        <w:spacing w:line="360" w:lineRule="auto"/>
        <w:ind w:firstLine="708"/>
        <w:rPr>
          <w:rFonts w:ascii="Courier New" w:hAnsi="Courier New" w:cs="Courier New"/>
          <w:sz w:val="24"/>
          <w:szCs w:val="24"/>
        </w:rPr>
      </w:pPr>
      <w:r>
        <w:rPr>
          <w:rFonts w:ascii="Courier New" w:hAnsi="Courier New" w:cs="Courier New"/>
          <w:sz w:val="24"/>
          <w:szCs w:val="24"/>
        </w:rPr>
        <w:t xml:space="preserve"> 26/1983 sayılı</w:t>
      </w:r>
      <w:r w:rsidR="008F3950">
        <w:rPr>
          <w:rFonts w:ascii="Courier New" w:hAnsi="Courier New" w:cs="Courier New"/>
          <w:sz w:val="24"/>
          <w:szCs w:val="24"/>
        </w:rPr>
        <w:t xml:space="preserve"> Serbest Liman ve Bölge </w:t>
      </w:r>
      <w:r>
        <w:rPr>
          <w:rFonts w:ascii="Courier New" w:hAnsi="Courier New" w:cs="Courier New"/>
          <w:sz w:val="24"/>
          <w:szCs w:val="24"/>
        </w:rPr>
        <w:t>Yasası’nın</w:t>
      </w:r>
      <w:r w:rsidR="000F37D1">
        <w:rPr>
          <w:rFonts w:ascii="Courier New" w:hAnsi="Courier New" w:cs="Courier New"/>
          <w:sz w:val="24"/>
          <w:szCs w:val="24"/>
        </w:rPr>
        <w:t>:</w:t>
      </w:r>
    </w:p>
    <w:tbl>
      <w:tblPr>
        <w:tblW w:w="0" w:type="auto"/>
        <w:tblLayout w:type="fixed"/>
        <w:tblLook w:val="0000"/>
      </w:tblPr>
      <w:tblGrid>
        <w:gridCol w:w="924"/>
        <w:gridCol w:w="635"/>
        <w:gridCol w:w="250"/>
        <w:gridCol w:w="459"/>
        <w:gridCol w:w="108"/>
        <w:gridCol w:w="709"/>
        <w:gridCol w:w="709"/>
        <w:gridCol w:w="5245"/>
      </w:tblGrid>
      <w:tr w:rsidR="00FD75F3" w:rsidRPr="00FD75F3" w:rsidTr="00FD75F3">
        <w:trPr>
          <w:cantSplit/>
        </w:trPr>
        <w:tc>
          <w:tcPr>
            <w:tcW w:w="1809" w:type="dxa"/>
            <w:gridSpan w:val="3"/>
          </w:tcPr>
          <w:p w:rsidR="00FD75F3" w:rsidRDefault="00FD75F3" w:rsidP="00FD75F3">
            <w:pPr>
              <w:spacing w:line="240" w:lineRule="auto"/>
              <w:rPr>
                <w:rFonts w:ascii="Courier New" w:hAnsi="Courier New" w:cs="Courier New"/>
                <w:sz w:val="24"/>
              </w:rPr>
            </w:pPr>
            <w:r>
              <w:rPr>
                <w:rFonts w:ascii="Courier New" w:hAnsi="Courier New" w:cs="Courier New"/>
                <w:sz w:val="24"/>
              </w:rPr>
              <w:lastRenderedPageBreak/>
              <w:t xml:space="preserve">  </w:t>
            </w:r>
            <w:r w:rsidRPr="00FD75F3">
              <w:rPr>
                <w:rFonts w:ascii="Courier New" w:hAnsi="Courier New" w:cs="Courier New"/>
                <w:sz w:val="24"/>
              </w:rPr>
              <w:t>”</w:t>
            </w:r>
            <w:r w:rsidR="000F37D1" w:rsidRPr="00FD75F3">
              <w:rPr>
                <w:rFonts w:ascii="Courier New" w:hAnsi="Courier New" w:cs="Courier New"/>
                <w:sz w:val="24"/>
              </w:rPr>
              <w:t xml:space="preserve">İşletme </w:t>
            </w:r>
            <w:r>
              <w:rPr>
                <w:rFonts w:ascii="Courier New" w:hAnsi="Courier New" w:cs="Courier New"/>
                <w:sz w:val="24"/>
              </w:rPr>
              <w:t xml:space="preserve">  </w:t>
            </w:r>
          </w:p>
          <w:p w:rsidR="000F37D1" w:rsidRPr="00FD75F3" w:rsidRDefault="00FD75F3" w:rsidP="00FD75F3">
            <w:pPr>
              <w:spacing w:line="240" w:lineRule="auto"/>
              <w:rPr>
                <w:rFonts w:ascii="Courier New" w:hAnsi="Courier New" w:cs="Courier New"/>
                <w:sz w:val="24"/>
              </w:rPr>
            </w:pPr>
            <w:r>
              <w:rPr>
                <w:rFonts w:ascii="Courier New" w:hAnsi="Courier New" w:cs="Courier New"/>
                <w:sz w:val="24"/>
              </w:rPr>
              <w:t xml:space="preserve">   </w:t>
            </w:r>
            <w:r w:rsidR="000F37D1" w:rsidRPr="00FD75F3">
              <w:rPr>
                <w:rFonts w:ascii="Courier New" w:hAnsi="Courier New" w:cs="Courier New"/>
                <w:sz w:val="24"/>
              </w:rPr>
              <w:t>izni</w:t>
            </w:r>
          </w:p>
          <w:p w:rsidR="000F37D1" w:rsidRPr="00FD75F3" w:rsidRDefault="000F37D1" w:rsidP="00FD75F3">
            <w:pPr>
              <w:spacing w:line="240" w:lineRule="auto"/>
              <w:rPr>
                <w:rFonts w:ascii="Courier New" w:hAnsi="Courier New" w:cs="Courier New"/>
                <w:sz w:val="24"/>
              </w:rPr>
            </w:pPr>
          </w:p>
        </w:tc>
        <w:tc>
          <w:tcPr>
            <w:tcW w:w="567" w:type="dxa"/>
            <w:gridSpan w:val="2"/>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5.</w:t>
            </w:r>
          </w:p>
        </w:tc>
        <w:tc>
          <w:tcPr>
            <w:tcW w:w="709" w:type="dxa"/>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(1)</w:t>
            </w:r>
          </w:p>
        </w:tc>
        <w:tc>
          <w:tcPr>
            <w:tcW w:w="709" w:type="dxa"/>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(A)</w:t>
            </w:r>
          </w:p>
        </w:tc>
        <w:tc>
          <w:tcPr>
            <w:tcW w:w="5245" w:type="dxa"/>
          </w:tcPr>
          <w:p w:rsidR="000F37D1" w:rsidRPr="00FD75F3" w:rsidRDefault="00FD75F3" w:rsidP="00FD75F3">
            <w:pPr>
              <w:spacing w:after="0" w:line="240" w:lineRule="auto"/>
              <w:rPr>
                <w:rFonts w:ascii="Courier New" w:hAnsi="Courier New" w:cs="Courier New"/>
                <w:sz w:val="24"/>
              </w:rPr>
            </w:pPr>
            <w:r>
              <w:rPr>
                <w:rFonts w:ascii="Courier New" w:hAnsi="Courier New" w:cs="Courier New"/>
                <w:sz w:val="24"/>
              </w:rPr>
              <w:t xml:space="preserve">Serbest </w:t>
            </w:r>
            <w:r w:rsidR="000F37D1" w:rsidRPr="00FD75F3">
              <w:rPr>
                <w:rFonts w:ascii="Courier New" w:hAnsi="Courier New" w:cs="Courier New"/>
                <w:sz w:val="24"/>
              </w:rPr>
              <w:t>Liman ve Bölgede, faaliyet  göstermek isteyen gerçek veya tüzel kişiler, işleticinin yetkisinde olan bölgeler için işleticiye, bunun dışında kalan bölgeler için Serbest Liman ve Bölgeler Müdürlüğüne başvururlar.   Başvurularda, faaliyet sahası ile ilgili bilgiler ve Müdürlük veya işletici tarafından istenecek herhangi bir husus açıkça belirtilir.</w:t>
            </w:r>
          </w:p>
          <w:p w:rsidR="000F37D1" w:rsidRPr="00FD75F3" w:rsidRDefault="000F37D1" w:rsidP="00FD75F3">
            <w:pPr>
              <w:spacing w:after="0" w:line="240" w:lineRule="auto"/>
              <w:rPr>
                <w:rFonts w:ascii="Courier New" w:hAnsi="Courier New" w:cs="Courier New"/>
                <w:sz w:val="24"/>
              </w:rPr>
            </w:pPr>
            <w:r w:rsidRPr="00FD75F3">
              <w:rPr>
                <w:rFonts w:ascii="Courier New" w:hAnsi="Courier New" w:cs="Courier New"/>
                <w:sz w:val="24"/>
              </w:rPr>
              <w:tab/>
              <w:t>İşletmede hizmetlere ait hükümler mevcut durum dikkate alınarak düzenlenir.</w:t>
            </w:r>
          </w:p>
        </w:tc>
      </w:tr>
      <w:tr w:rsidR="00FD75F3" w:rsidRPr="00FD75F3" w:rsidTr="00FD75F3">
        <w:trPr>
          <w:cantSplit/>
          <w:trHeight w:val="2835"/>
        </w:trPr>
        <w:tc>
          <w:tcPr>
            <w:tcW w:w="1809" w:type="dxa"/>
            <w:gridSpan w:val="3"/>
          </w:tcPr>
          <w:p w:rsidR="000F37D1" w:rsidRPr="00FD75F3" w:rsidRDefault="000F37D1" w:rsidP="00FD75F3">
            <w:pPr>
              <w:spacing w:line="240" w:lineRule="auto"/>
              <w:rPr>
                <w:rFonts w:ascii="Courier New" w:hAnsi="Courier New" w:cs="Courier New"/>
                <w:sz w:val="24"/>
              </w:rPr>
            </w:pPr>
          </w:p>
          <w:p w:rsidR="000F37D1" w:rsidRPr="00FD75F3" w:rsidRDefault="000F37D1" w:rsidP="00FD75F3">
            <w:pPr>
              <w:spacing w:line="240" w:lineRule="auto"/>
              <w:rPr>
                <w:rFonts w:ascii="Courier New" w:hAnsi="Courier New" w:cs="Courier New"/>
                <w:sz w:val="24"/>
              </w:rPr>
            </w:pPr>
          </w:p>
          <w:p w:rsidR="000F37D1" w:rsidRPr="00FD75F3" w:rsidRDefault="000F37D1" w:rsidP="00FD75F3">
            <w:pPr>
              <w:spacing w:line="240" w:lineRule="auto"/>
              <w:rPr>
                <w:rFonts w:ascii="Courier New" w:hAnsi="Courier New" w:cs="Courier New"/>
                <w:sz w:val="24"/>
              </w:rPr>
            </w:pPr>
          </w:p>
          <w:p w:rsidR="000F37D1" w:rsidRPr="00FD75F3" w:rsidRDefault="000F37D1" w:rsidP="00FD75F3">
            <w:pPr>
              <w:spacing w:line="240" w:lineRule="auto"/>
              <w:rPr>
                <w:rFonts w:ascii="Courier New" w:hAnsi="Courier New" w:cs="Courier New"/>
                <w:sz w:val="24"/>
              </w:rPr>
            </w:pPr>
          </w:p>
          <w:p w:rsidR="000F37D1" w:rsidRPr="00FD75F3" w:rsidRDefault="000F37D1" w:rsidP="00FD75F3">
            <w:pPr>
              <w:spacing w:line="240" w:lineRule="auto"/>
              <w:rPr>
                <w:rFonts w:ascii="Courier New" w:hAnsi="Courier New" w:cs="Courier New"/>
                <w:sz w:val="24"/>
              </w:rPr>
            </w:pPr>
          </w:p>
          <w:p w:rsidR="000F37D1" w:rsidRPr="00FD75F3" w:rsidRDefault="000F37D1" w:rsidP="00FD75F3">
            <w:pPr>
              <w:spacing w:line="240" w:lineRule="auto"/>
              <w:rPr>
                <w:rFonts w:ascii="Courier New" w:hAnsi="Courier New" w:cs="Courier New"/>
                <w:sz w:val="24"/>
              </w:rPr>
            </w:pPr>
          </w:p>
        </w:tc>
        <w:tc>
          <w:tcPr>
            <w:tcW w:w="567" w:type="dxa"/>
            <w:gridSpan w:val="2"/>
          </w:tcPr>
          <w:p w:rsidR="000F37D1" w:rsidRPr="00FD75F3" w:rsidRDefault="000F37D1" w:rsidP="00FD75F3">
            <w:pPr>
              <w:spacing w:line="240" w:lineRule="auto"/>
              <w:rPr>
                <w:rFonts w:ascii="Courier New" w:hAnsi="Courier New" w:cs="Courier New"/>
                <w:sz w:val="24"/>
              </w:rPr>
            </w:pPr>
          </w:p>
        </w:tc>
        <w:tc>
          <w:tcPr>
            <w:tcW w:w="709" w:type="dxa"/>
          </w:tcPr>
          <w:p w:rsidR="000F37D1" w:rsidRPr="00FD75F3" w:rsidRDefault="000F37D1" w:rsidP="00FD75F3">
            <w:pPr>
              <w:spacing w:line="240" w:lineRule="auto"/>
              <w:rPr>
                <w:rFonts w:ascii="Courier New" w:hAnsi="Courier New" w:cs="Courier New"/>
                <w:sz w:val="24"/>
              </w:rPr>
            </w:pPr>
          </w:p>
        </w:tc>
        <w:tc>
          <w:tcPr>
            <w:tcW w:w="709" w:type="dxa"/>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(B)</w:t>
            </w:r>
          </w:p>
        </w:tc>
        <w:tc>
          <w:tcPr>
            <w:tcW w:w="5245" w:type="dxa"/>
          </w:tcPr>
          <w:p w:rsidR="000F37D1" w:rsidRPr="00FD75F3" w:rsidRDefault="000F37D1" w:rsidP="00FD75F3">
            <w:pPr>
              <w:spacing w:after="0" w:line="240" w:lineRule="auto"/>
              <w:rPr>
                <w:rFonts w:ascii="Courier New" w:hAnsi="Courier New" w:cs="Courier New"/>
                <w:sz w:val="24"/>
              </w:rPr>
            </w:pPr>
            <w:r w:rsidRPr="00FD75F3">
              <w:rPr>
                <w:rFonts w:ascii="Courier New" w:hAnsi="Courier New" w:cs="Courier New"/>
                <w:sz w:val="24"/>
              </w:rPr>
              <w:t>Bu Yasanın 4'üncü maddesinde belirtilen faaliyet ve işlemlerde bulunmak için, yukarıdaki (A) bendi uyarınca başvuruda bulunan gerçek veya tüzel kişilerden, yapacağı faaliyet konusuna göre ve Bakanlar Kurulunda çıkarılacak tüzük kuralları çerçevesinde, 1.000 Amerikan Dolarını aşmayan harç alınır.</w:t>
            </w:r>
          </w:p>
        </w:tc>
      </w:tr>
      <w:tr w:rsidR="000F37D1" w:rsidRPr="00FD75F3" w:rsidTr="00FD75F3">
        <w:tc>
          <w:tcPr>
            <w:tcW w:w="924" w:type="dxa"/>
          </w:tcPr>
          <w:p w:rsidR="000F37D1" w:rsidRPr="00FD75F3" w:rsidRDefault="000F37D1" w:rsidP="00FD75F3">
            <w:pPr>
              <w:spacing w:line="240" w:lineRule="auto"/>
              <w:rPr>
                <w:rFonts w:ascii="Courier New" w:hAnsi="Courier New" w:cs="Courier New"/>
                <w:sz w:val="24"/>
              </w:rPr>
            </w:pPr>
          </w:p>
        </w:tc>
        <w:tc>
          <w:tcPr>
            <w:tcW w:w="635" w:type="dxa"/>
          </w:tcPr>
          <w:p w:rsidR="000F37D1" w:rsidRPr="00FD75F3" w:rsidRDefault="000F37D1" w:rsidP="00FD75F3">
            <w:pPr>
              <w:spacing w:line="240" w:lineRule="auto"/>
              <w:rPr>
                <w:rFonts w:ascii="Courier New" w:hAnsi="Courier New" w:cs="Courier New"/>
                <w:sz w:val="24"/>
              </w:rPr>
            </w:pPr>
          </w:p>
        </w:tc>
        <w:tc>
          <w:tcPr>
            <w:tcW w:w="709" w:type="dxa"/>
            <w:gridSpan w:val="2"/>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(2)</w:t>
            </w:r>
          </w:p>
        </w:tc>
        <w:tc>
          <w:tcPr>
            <w:tcW w:w="6771" w:type="dxa"/>
            <w:gridSpan w:val="4"/>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Serbest Bölge Müdürlüğü, kuracağı tescil bürosunda kayıt işlemlerini yapar ve bu amaçla, Şirketler Yasası, Kolektif ve Komandit Şirketler ve Ticari Unvanlar Yasası ve Kuzey  Kıbrıs Türk Cumhuriyeti Bankalar  Yasası kuralları saklı kalmak koşuluyla, söz konusu yasalardaki kayıt ve denetim ile ilgili kurallarda öngörülen yetkileri de ayrıca kullanabilir.</w:t>
            </w:r>
          </w:p>
        </w:tc>
      </w:tr>
      <w:tr w:rsidR="000F37D1" w:rsidRPr="00FD75F3" w:rsidTr="00FD75F3">
        <w:tc>
          <w:tcPr>
            <w:tcW w:w="924" w:type="dxa"/>
          </w:tcPr>
          <w:p w:rsidR="000F37D1" w:rsidRPr="00FD75F3" w:rsidRDefault="000F37D1" w:rsidP="00FD75F3">
            <w:pPr>
              <w:spacing w:line="240" w:lineRule="auto"/>
              <w:rPr>
                <w:rFonts w:ascii="Courier New" w:hAnsi="Courier New" w:cs="Courier New"/>
                <w:sz w:val="24"/>
              </w:rPr>
            </w:pPr>
          </w:p>
        </w:tc>
        <w:tc>
          <w:tcPr>
            <w:tcW w:w="635" w:type="dxa"/>
          </w:tcPr>
          <w:p w:rsidR="000F37D1" w:rsidRPr="00FD75F3" w:rsidRDefault="000F37D1" w:rsidP="00FD75F3">
            <w:pPr>
              <w:spacing w:line="240" w:lineRule="auto"/>
              <w:rPr>
                <w:rFonts w:ascii="Courier New" w:hAnsi="Courier New" w:cs="Courier New"/>
                <w:sz w:val="24"/>
              </w:rPr>
            </w:pPr>
          </w:p>
        </w:tc>
        <w:tc>
          <w:tcPr>
            <w:tcW w:w="709" w:type="dxa"/>
            <w:gridSpan w:val="2"/>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(3)</w:t>
            </w:r>
          </w:p>
        </w:tc>
        <w:tc>
          <w:tcPr>
            <w:tcW w:w="6771" w:type="dxa"/>
            <w:gridSpan w:val="4"/>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Transit ticaret amacıyla, Serbest Bölgede genel, açık ve  kapalı ambarlardan ve sundurmalardan yararlanmak  üzere faaliyette bulunduk</w:t>
            </w:r>
            <w:r w:rsidR="00FD75F3">
              <w:rPr>
                <w:rFonts w:ascii="Courier New" w:hAnsi="Courier New" w:cs="Courier New"/>
                <w:sz w:val="24"/>
              </w:rPr>
              <w:t>ları için (1).</w:t>
            </w:r>
            <w:r w:rsidRPr="00FD75F3">
              <w:rPr>
                <w:rFonts w:ascii="Courier New" w:hAnsi="Courier New" w:cs="Courier New"/>
                <w:sz w:val="24"/>
              </w:rPr>
              <w:t>ve (2).fıkra kuralları uygulanmaz.</w:t>
            </w:r>
          </w:p>
        </w:tc>
      </w:tr>
      <w:tr w:rsidR="000F37D1" w:rsidRPr="00FD75F3" w:rsidTr="00FD75F3">
        <w:tc>
          <w:tcPr>
            <w:tcW w:w="924" w:type="dxa"/>
          </w:tcPr>
          <w:p w:rsidR="000F37D1" w:rsidRPr="00FD75F3" w:rsidRDefault="000F37D1" w:rsidP="00FD75F3">
            <w:pPr>
              <w:spacing w:line="240" w:lineRule="auto"/>
              <w:rPr>
                <w:rFonts w:ascii="Courier New" w:hAnsi="Courier New" w:cs="Courier New"/>
                <w:sz w:val="24"/>
              </w:rPr>
            </w:pPr>
          </w:p>
        </w:tc>
        <w:tc>
          <w:tcPr>
            <w:tcW w:w="635" w:type="dxa"/>
          </w:tcPr>
          <w:p w:rsidR="000F37D1" w:rsidRPr="00FD75F3" w:rsidRDefault="000F37D1" w:rsidP="00FD75F3">
            <w:pPr>
              <w:spacing w:line="240" w:lineRule="auto"/>
              <w:rPr>
                <w:rFonts w:ascii="Courier New" w:hAnsi="Courier New" w:cs="Courier New"/>
                <w:sz w:val="24"/>
              </w:rPr>
            </w:pPr>
          </w:p>
        </w:tc>
        <w:tc>
          <w:tcPr>
            <w:tcW w:w="709" w:type="dxa"/>
            <w:gridSpan w:val="2"/>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(4)</w:t>
            </w:r>
          </w:p>
        </w:tc>
        <w:tc>
          <w:tcPr>
            <w:tcW w:w="6771" w:type="dxa"/>
            <w:gridSpan w:val="4"/>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İşletme izni verilenlerin sicilleri Serbest Bölge Müdürlüğünde tutulur. Bu sic</w:t>
            </w:r>
            <w:r w:rsidR="00FD75F3">
              <w:rPr>
                <w:rFonts w:ascii="Courier New" w:hAnsi="Courier New" w:cs="Courier New"/>
                <w:sz w:val="24"/>
              </w:rPr>
              <w:t xml:space="preserve">iller, tüzükle saptanmış harcı </w:t>
            </w:r>
            <w:r w:rsidRPr="00FD75F3">
              <w:rPr>
                <w:rFonts w:ascii="Courier New" w:hAnsi="Courier New" w:cs="Courier New"/>
                <w:sz w:val="24"/>
              </w:rPr>
              <w:t>ödemesi halinde, herhangi bir kişi tarafından incelenebilir.</w:t>
            </w:r>
          </w:p>
        </w:tc>
      </w:tr>
      <w:tr w:rsidR="000F37D1" w:rsidRPr="00FD75F3" w:rsidTr="00FD75F3">
        <w:tc>
          <w:tcPr>
            <w:tcW w:w="924" w:type="dxa"/>
          </w:tcPr>
          <w:p w:rsidR="000F37D1" w:rsidRPr="00FD75F3" w:rsidRDefault="000F37D1" w:rsidP="00FD75F3">
            <w:pPr>
              <w:spacing w:line="240" w:lineRule="auto"/>
              <w:rPr>
                <w:rFonts w:ascii="Courier New" w:hAnsi="Courier New" w:cs="Courier New"/>
                <w:sz w:val="24"/>
              </w:rPr>
            </w:pPr>
          </w:p>
        </w:tc>
        <w:tc>
          <w:tcPr>
            <w:tcW w:w="635" w:type="dxa"/>
          </w:tcPr>
          <w:p w:rsidR="000F37D1" w:rsidRPr="00FD75F3" w:rsidRDefault="000F37D1" w:rsidP="00FD75F3">
            <w:pPr>
              <w:spacing w:line="240" w:lineRule="auto"/>
              <w:rPr>
                <w:rFonts w:ascii="Courier New" w:hAnsi="Courier New" w:cs="Courier New"/>
                <w:sz w:val="24"/>
              </w:rPr>
            </w:pPr>
          </w:p>
        </w:tc>
        <w:tc>
          <w:tcPr>
            <w:tcW w:w="709" w:type="dxa"/>
            <w:gridSpan w:val="2"/>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(5)</w:t>
            </w:r>
          </w:p>
        </w:tc>
        <w:tc>
          <w:tcPr>
            <w:tcW w:w="6771" w:type="dxa"/>
            <w:gridSpan w:val="4"/>
          </w:tcPr>
          <w:p w:rsidR="000F37D1" w:rsidRPr="00FD75F3" w:rsidRDefault="000F37D1" w:rsidP="00FD75F3">
            <w:pPr>
              <w:spacing w:line="240" w:lineRule="auto"/>
              <w:rPr>
                <w:rFonts w:ascii="Courier New" w:hAnsi="Courier New" w:cs="Courier New"/>
                <w:sz w:val="24"/>
              </w:rPr>
            </w:pPr>
            <w:r w:rsidRPr="00FD75F3">
              <w:rPr>
                <w:rFonts w:ascii="Courier New" w:hAnsi="Courier New" w:cs="Courier New"/>
                <w:sz w:val="24"/>
              </w:rPr>
              <w:t>İşletme izni alanların yıllık gelir-gider, bilânço ve kâr zarar hesapları Devletin</w:t>
            </w:r>
            <w:r w:rsidR="00FD75F3">
              <w:rPr>
                <w:rFonts w:ascii="Courier New" w:hAnsi="Courier New" w:cs="Courier New"/>
                <w:sz w:val="24"/>
              </w:rPr>
              <w:t xml:space="preserve"> her türlü denetimine açıktır </w:t>
            </w:r>
            <w:r w:rsidRPr="00FD75F3">
              <w:rPr>
                <w:rFonts w:ascii="Courier New" w:hAnsi="Courier New" w:cs="Courier New"/>
                <w:sz w:val="24"/>
              </w:rPr>
              <w:t>ve bu husus işletme izni belgesinde belirtilir.</w:t>
            </w:r>
            <w:r w:rsidR="00FD75F3">
              <w:rPr>
                <w:rFonts w:ascii="Courier New" w:hAnsi="Courier New" w:cs="Courier New"/>
                <w:sz w:val="24"/>
              </w:rPr>
              <w:t>“</w:t>
            </w:r>
          </w:p>
        </w:tc>
      </w:tr>
    </w:tbl>
    <w:p w:rsidR="000F37D1" w:rsidRDefault="00F43DE9" w:rsidP="00F43DE9">
      <w:pPr>
        <w:spacing w:line="360" w:lineRule="auto"/>
        <w:rPr>
          <w:rFonts w:ascii="Courier New" w:hAnsi="Courier New" w:cs="Courier New"/>
          <w:sz w:val="24"/>
          <w:szCs w:val="24"/>
        </w:rPr>
      </w:pPr>
      <w:r>
        <w:rPr>
          <w:rFonts w:ascii="Courier New" w:hAnsi="Courier New" w:cs="Courier New"/>
          <w:sz w:val="24"/>
          <w:szCs w:val="24"/>
        </w:rPr>
        <w:t>şeklindeki 5’inci,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09"/>
        <w:gridCol w:w="6977"/>
      </w:tblGrid>
      <w:tr w:rsidR="000F37D1" w:rsidRPr="00FD75F3" w:rsidTr="00FD75F3">
        <w:tc>
          <w:tcPr>
            <w:tcW w:w="1526" w:type="dxa"/>
          </w:tcPr>
          <w:p w:rsidR="00FD75F3" w:rsidRDefault="00FD75F3" w:rsidP="00FD75F3">
            <w:pPr>
              <w:rPr>
                <w:rFonts w:ascii="Courier New" w:hAnsi="Courier New" w:cs="Courier New"/>
                <w:sz w:val="24"/>
              </w:rPr>
            </w:pPr>
            <w:r>
              <w:rPr>
                <w:rFonts w:ascii="Courier New" w:hAnsi="Courier New" w:cs="Courier New"/>
                <w:sz w:val="24"/>
              </w:rPr>
              <w:lastRenderedPageBreak/>
              <w:t>”</w:t>
            </w:r>
            <w:r w:rsidR="000F37D1" w:rsidRPr="00FD75F3">
              <w:rPr>
                <w:rFonts w:ascii="Courier New" w:hAnsi="Courier New" w:cs="Courier New"/>
                <w:sz w:val="24"/>
              </w:rPr>
              <w:t xml:space="preserve">Bina </w:t>
            </w:r>
            <w:r>
              <w:rPr>
                <w:rFonts w:ascii="Courier New" w:hAnsi="Courier New" w:cs="Courier New"/>
                <w:sz w:val="24"/>
              </w:rPr>
              <w:t xml:space="preserve"> </w:t>
            </w:r>
          </w:p>
          <w:p w:rsidR="00FD75F3" w:rsidRDefault="00FD75F3" w:rsidP="00FD75F3">
            <w:pPr>
              <w:rPr>
                <w:rFonts w:ascii="Courier New" w:hAnsi="Courier New" w:cs="Courier New"/>
                <w:sz w:val="24"/>
              </w:rPr>
            </w:pPr>
            <w:r>
              <w:rPr>
                <w:rFonts w:ascii="Courier New" w:hAnsi="Courier New" w:cs="Courier New"/>
                <w:sz w:val="24"/>
              </w:rPr>
              <w:t xml:space="preserve"> </w:t>
            </w:r>
            <w:r w:rsidR="000F37D1" w:rsidRPr="00FD75F3">
              <w:rPr>
                <w:rFonts w:ascii="Courier New" w:hAnsi="Courier New" w:cs="Courier New"/>
                <w:sz w:val="24"/>
              </w:rPr>
              <w:t xml:space="preserve">inşaatı </w:t>
            </w:r>
            <w:r>
              <w:rPr>
                <w:rFonts w:ascii="Courier New" w:hAnsi="Courier New" w:cs="Courier New"/>
                <w:sz w:val="24"/>
              </w:rPr>
              <w:t xml:space="preserve"> </w:t>
            </w:r>
          </w:p>
          <w:p w:rsidR="000F37D1" w:rsidRPr="00FD75F3" w:rsidRDefault="00FD75F3" w:rsidP="00FD75F3">
            <w:pPr>
              <w:rPr>
                <w:rFonts w:ascii="Courier New" w:hAnsi="Courier New" w:cs="Courier New"/>
                <w:sz w:val="24"/>
              </w:rPr>
            </w:pPr>
            <w:r>
              <w:rPr>
                <w:rFonts w:ascii="Courier New" w:hAnsi="Courier New" w:cs="Courier New"/>
                <w:sz w:val="24"/>
              </w:rPr>
              <w:t xml:space="preserve"> </w:t>
            </w:r>
            <w:r w:rsidR="000F37D1" w:rsidRPr="00FD75F3">
              <w:rPr>
                <w:rFonts w:ascii="Courier New" w:hAnsi="Courier New" w:cs="Courier New"/>
                <w:sz w:val="24"/>
              </w:rPr>
              <w:t>ve izni</w:t>
            </w:r>
          </w:p>
          <w:p w:rsidR="000F37D1" w:rsidRPr="00FD75F3" w:rsidRDefault="000F37D1" w:rsidP="00FD75F3">
            <w:pPr>
              <w:rPr>
                <w:rFonts w:ascii="Courier New" w:hAnsi="Courier New" w:cs="Courier New"/>
                <w:sz w:val="24"/>
              </w:rPr>
            </w:pPr>
          </w:p>
          <w:p w:rsidR="000F37D1" w:rsidRPr="00FD75F3" w:rsidRDefault="000F37D1" w:rsidP="00FD75F3">
            <w:pPr>
              <w:rPr>
                <w:rFonts w:ascii="Courier New" w:hAnsi="Courier New" w:cs="Courier New"/>
                <w:sz w:val="24"/>
              </w:rPr>
            </w:pPr>
          </w:p>
          <w:p w:rsidR="000F37D1" w:rsidRPr="00FD75F3" w:rsidRDefault="000F37D1" w:rsidP="00FD75F3">
            <w:pPr>
              <w:rPr>
                <w:rFonts w:ascii="Courier New" w:hAnsi="Courier New" w:cs="Courier New"/>
                <w:sz w:val="24"/>
              </w:rPr>
            </w:pPr>
          </w:p>
          <w:p w:rsidR="000F37D1" w:rsidRPr="00FD75F3" w:rsidRDefault="000F37D1" w:rsidP="00FD75F3">
            <w:pPr>
              <w:rPr>
                <w:rFonts w:ascii="Courier New" w:hAnsi="Courier New" w:cs="Courier New"/>
                <w:sz w:val="24"/>
              </w:rPr>
            </w:pPr>
          </w:p>
          <w:p w:rsidR="000F37D1" w:rsidRPr="00FD75F3" w:rsidRDefault="000F37D1" w:rsidP="00FD75F3">
            <w:pPr>
              <w:rPr>
                <w:rFonts w:ascii="Courier New" w:hAnsi="Courier New" w:cs="Courier New"/>
                <w:sz w:val="24"/>
              </w:rPr>
            </w:pPr>
          </w:p>
        </w:tc>
        <w:tc>
          <w:tcPr>
            <w:tcW w:w="709" w:type="dxa"/>
          </w:tcPr>
          <w:p w:rsidR="000F37D1" w:rsidRPr="00FD75F3" w:rsidRDefault="00FD75F3" w:rsidP="00FD75F3">
            <w:pPr>
              <w:rPr>
                <w:rFonts w:ascii="Courier New" w:hAnsi="Courier New" w:cs="Courier New"/>
                <w:sz w:val="24"/>
                <w:szCs w:val="24"/>
              </w:rPr>
            </w:pPr>
            <w:r>
              <w:rPr>
                <w:rFonts w:ascii="Courier New" w:hAnsi="Courier New" w:cs="Courier New"/>
                <w:sz w:val="24"/>
                <w:szCs w:val="24"/>
              </w:rPr>
              <w:t xml:space="preserve"> </w:t>
            </w:r>
            <w:r w:rsidR="000F37D1" w:rsidRPr="00FD75F3">
              <w:rPr>
                <w:rFonts w:ascii="Courier New" w:hAnsi="Courier New" w:cs="Courier New"/>
                <w:sz w:val="24"/>
                <w:szCs w:val="24"/>
              </w:rPr>
              <w:t>6.</w:t>
            </w:r>
          </w:p>
        </w:tc>
        <w:tc>
          <w:tcPr>
            <w:tcW w:w="6977" w:type="dxa"/>
          </w:tcPr>
          <w:p w:rsidR="000F37D1" w:rsidRPr="00FD75F3" w:rsidRDefault="000F37D1" w:rsidP="00FD75F3">
            <w:pPr>
              <w:rPr>
                <w:rFonts w:ascii="Courier New" w:hAnsi="Courier New" w:cs="Courier New"/>
                <w:sz w:val="24"/>
              </w:rPr>
            </w:pPr>
            <w:r w:rsidRPr="00FD75F3">
              <w:rPr>
                <w:rFonts w:ascii="Courier New" w:hAnsi="Courier New" w:cs="Courier New"/>
                <w:sz w:val="24"/>
              </w:rPr>
              <w:t>Serbest Liman ve Bölgede işletme izni alanların inşa edecekleri binaların plân ve projesi Kuzey Kıbrıs Türk Cumhuriyetinde yürürlükte olan mevzuat uyarınca hazırlanır ve ayrıca Serbest Liman Yönetim Kurulunun onayını gerektirir. Bu amaçla işlemlerin yapılışı, denetimi, alınacak inşaat harcı ve ruhsat ücretiyle ilgili işlemler tüzükle düzenlenir.</w:t>
            </w:r>
          </w:p>
          <w:p w:rsidR="00FD75F3" w:rsidRDefault="000F37D1" w:rsidP="00FD75F3">
            <w:pPr>
              <w:rPr>
                <w:rFonts w:ascii="Courier New" w:hAnsi="Courier New" w:cs="Courier New"/>
                <w:sz w:val="24"/>
              </w:rPr>
            </w:pPr>
            <w:r w:rsidRPr="00FD75F3">
              <w:rPr>
                <w:rFonts w:ascii="Courier New" w:hAnsi="Courier New" w:cs="Courier New"/>
                <w:sz w:val="24"/>
              </w:rPr>
              <w:tab/>
              <w:t>Serbest b</w:t>
            </w:r>
            <w:r w:rsidR="00FD75F3">
              <w:rPr>
                <w:rFonts w:ascii="Courier New" w:hAnsi="Courier New" w:cs="Courier New"/>
                <w:sz w:val="24"/>
              </w:rPr>
              <w:t>ölgenin işletmesinin işleticiye</w:t>
            </w:r>
          </w:p>
          <w:p w:rsidR="000F37D1" w:rsidRPr="00FD75F3" w:rsidRDefault="000F37D1" w:rsidP="00FD75F3">
            <w:pPr>
              <w:rPr>
                <w:rFonts w:ascii="Courier New" w:hAnsi="Courier New" w:cs="Courier New"/>
                <w:sz w:val="24"/>
                <w:szCs w:val="24"/>
              </w:rPr>
            </w:pPr>
            <w:r w:rsidRPr="00FD75F3">
              <w:rPr>
                <w:rFonts w:ascii="Courier New" w:hAnsi="Courier New" w:cs="Courier New"/>
                <w:sz w:val="24"/>
              </w:rPr>
              <w:t>verilmesi halinde, serbest liman ve bölgelerde inşa edilecek binaların plan ve projeleri, Kuzey Kıbrıs Türk Cumhuriyetinde yürürlükte olan yasal mevzuata uygun olmalıdır.</w:t>
            </w:r>
          </w:p>
        </w:tc>
      </w:tr>
    </w:tbl>
    <w:p w:rsidR="003D36FA" w:rsidRDefault="00F43DE9" w:rsidP="00F43DE9">
      <w:pPr>
        <w:spacing w:line="360" w:lineRule="auto"/>
        <w:rPr>
          <w:rFonts w:ascii="Courier New" w:hAnsi="Courier New" w:cs="Courier New"/>
          <w:sz w:val="24"/>
          <w:szCs w:val="24"/>
        </w:rPr>
      </w:pPr>
      <w:r>
        <w:rPr>
          <w:rFonts w:ascii="Courier New" w:hAnsi="Courier New" w:cs="Courier New"/>
          <w:sz w:val="24"/>
          <w:szCs w:val="24"/>
        </w:rPr>
        <w:t>şeklindeki 6’ncı,</w:t>
      </w:r>
    </w:p>
    <w:tbl>
      <w:tblPr>
        <w:tblW w:w="0" w:type="auto"/>
        <w:tblLayout w:type="fixed"/>
        <w:tblLook w:val="0000"/>
      </w:tblPr>
      <w:tblGrid>
        <w:gridCol w:w="2093"/>
        <w:gridCol w:w="709"/>
        <w:gridCol w:w="850"/>
        <w:gridCol w:w="5528"/>
      </w:tblGrid>
      <w:tr w:rsidR="00FD75F3" w:rsidRPr="00FD75F3" w:rsidTr="00FD75F3">
        <w:tc>
          <w:tcPr>
            <w:tcW w:w="2093" w:type="dxa"/>
          </w:tcPr>
          <w:p w:rsidR="00FD75F3" w:rsidRPr="00FD75F3" w:rsidRDefault="00FD75F3" w:rsidP="00FD75F3">
            <w:pPr>
              <w:spacing w:after="0" w:line="240" w:lineRule="auto"/>
              <w:rPr>
                <w:rFonts w:ascii="Courier New" w:hAnsi="Courier New" w:cs="Courier New"/>
                <w:sz w:val="24"/>
              </w:rPr>
            </w:pPr>
            <w:r>
              <w:rPr>
                <w:rFonts w:ascii="Courier New" w:hAnsi="Courier New" w:cs="Courier New"/>
                <w:sz w:val="24"/>
              </w:rPr>
              <w:t>”</w:t>
            </w:r>
            <w:r w:rsidRPr="00FD75F3">
              <w:rPr>
                <w:rFonts w:ascii="Courier New" w:hAnsi="Courier New" w:cs="Courier New"/>
                <w:sz w:val="24"/>
              </w:rPr>
              <w:t xml:space="preserve">Liman  </w:t>
            </w:r>
            <w:r>
              <w:rPr>
                <w:rFonts w:ascii="Courier New" w:hAnsi="Courier New" w:cs="Courier New"/>
                <w:sz w:val="24"/>
              </w:rPr>
              <w:t xml:space="preserve">  </w:t>
            </w:r>
            <w:r w:rsidRPr="00FD75F3">
              <w:rPr>
                <w:rFonts w:ascii="Courier New" w:hAnsi="Courier New" w:cs="Courier New"/>
                <w:sz w:val="24"/>
              </w:rPr>
              <w:t>Düzenleme Yasasının  uygulanması</w:t>
            </w:r>
          </w:p>
        </w:tc>
        <w:tc>
          <w:tcPr>
            <w:tcW w:w="709" w:type="dxa"/>
          </w:tcPr>
          <w:p w:rsidR="00FD75F3" w:rsidRPr="00FD75F3" w:rsidRDefault="00FD75F3" w:rsidP="00FD75F3">
            <w:pPr>
              <w:spacing w:after="0" w:line="240" w:lineRule="auto"/>
              <w:rPr>
                <w:rFonts w:ascii="Courier New" w:hAnsi="Courier New" w:cs="Courier New"/>
                <w:sz w:val="24"/>
              </w:rPr>
            </w:pPr>
            <w:r w:rsidRPr="00FD75F3">
              <w:rPr>
                <w:rFonts w:ascii="Courier New" w:hAnsi="Courier New" w:cs="Courier New"/>
                <w:sz w:val="24"/>
              </w:rPr>
              <w:t>30.</w:t>
            </w:r>
          </w:p>
        </w:tc>
        <w:tc>
          <w:tcPr>
            <w:tcW w:w="850" w:type="dxa"/>
          </w:tcPr>
          <w:p w:rsidR="00FD75F3" w:rsidRPr="00FD75F3" w:rsidRDefault="00FD75F3" w:rsidP="00FD75F3">
            <w:pPr>
              <w:spacing w:after="0" w:line="240" w:lineRule="auto"/>
              <w:rPr>
                <w:rFonts w:ascii="Courier New" w:hAnsi="Courier New" w:cs="Courier New"/>
                <w:sz w:val="24"/>
              </w:rPr>
            </w:pPr>
            <w:r>
              <w:rPr>
                <w:rFonts w:ascii="Courier New" w:hAnsi="Courier New" w:cs="Courier New"/>
                <w:sz w:val="24"/>
              </w:rPr>
              <w:t xml:space="preserve"> </w:t>
            </w:r>
            <w:r w:rsidRPr="00FD75F3">
              <w:rPr>
                <w:rFonts w:ascii="Courier New" w:hAnsi="Courier New" w:cs="Courier New"/>
                <w:sz w:val="24"/>
              </w:rPr>
              <w:t>(1)</w:t>
            </w:r>
          </w:p>
        </w:tc>
        <w:tc>
          <w:tcPr>
            <w:tcW w:w="5528" w:type="dxa"/>
          </w:tcPr>
          <w:p w:rsidR="00FD75F3" w:rsidRPr="00FD75F3" w:rsidRDefault="00FD75F3" w:rsidP="00FD75F3">
            <w:pPr>
              <w:spacing w:after="0" w:line="240" w:lineRule="auto"/>
              <w:rPr>
                <w:rFonts w:ascii="Courier New" w:hAnsi="Courier New" w:cs="Courier New"/>
                <w:sz w:val="24"/>
              </w:rPr>
            </w:pPr>
            <w:r w:rsidRPr="00FD75F3">
              <w:rPr>
                <w:rFonts w:ascii="Courier New" w:hAnsi="Courier New" w:cs="Courier New"/>
                <w:sz w:val="24"/>
              </w:rPr>
              <w:t>Serbest Bölgede, Liman Düzenleme Yasasının 1., 3.,  5., 6., 7., 8., 9., 10., 11., 12., 13., 14. ve 23. maddeleri hariç tüm maddeleri uygulanır.</w:t>
            </w:r>
          </w:p>
        </w:tc>
      </w:tr>
      <w:tr w:rsidR="00FD75F3" w:rsidRPr="00FD75F3" w:rsidTr="00FD75F3">
        <w:tc>
          <w:tcPr>
            <w:tcW w:w="2093" w:type="dxa"/>
          </w:tcPr>
          <w:p w:rsidR="00FD75F3" w:rsidRPr="00FD75F3" w:rsidRDefault="00FD75F3" w:rsidP="00FD75F3">
            <w:pPr>
              <w:spacing w:after="0" w:line="240" w:lineRule="auto"/>
              <w:rPr>
                <w:rFonts w:ascii="Courier New" w:hAnsi="Courier New" w:cs="Courier New"/>
                <w:sz w:val="24"/>
              </w:rPr>
            </w:pPr>
          </w:p>
        </w:tc>
        <w:tc>
          <w:tcPr>
            <w:tcW w:w="709" w:type="dxa"/>
          </w:tcPr>
          <w:p w:rsidR="00FD75F3" w:rsidRPr="00FD75F3" w:rsidRDefault="00FD75F3" w:rsidP="00FD75F3">
            <w:pPr>
              <w:spacing w:after="0" w:line="240" w:lineRule="auto"/>
              <w:rPr>
                <w:rFonts w:ascii="Courier New" w:hAnsi="Courier New" w:cs="Courier New"/>
                <w:sz w:val="24"/>
              </w:rPr>
            </w:pPr>
          </w:p>
        </w:tc>
        <w:tc>
          <w:tcPr>
            <w:tcW w:w="850" w:type="dxa"/>
          </w:tcPr>
          <w:p w:rsidR="00FD75F3" w:rsidRPr="00FD75F3" w:rsidRDefault="00FD75F3" w:rsidP="00FD75F3">
            <w:pPr>
              <w:spacing w:after="0" w:line="240" w:lineRule="auto"/>
              <w:rPr>
                <w:rFonts w:ascii="Courier New" w:hAnsi="Courier New" w:cs="Courier New"/>
                <w:sz w:val="24"/>
              </w:rPr>
            </w:pPr>
            <w:r>
              <w:rPr>
                <w:rFonts w:ascii="Courier New" w:hAnsi="Courier New" w:cs="Courier New"/>
                <w:sz w:val="24"/>
              </w:rPr>
              <w:t xml:space="preserve"> </w:t>
            </w:r>
            <w:r w:rsidRPr="00FD75F3">
              <w:rPr>
                <w:rFonts w:ascii="Courier New" w:hAnsi="Courier New" w:cs="Courier New"/>
                <w:sz w:val="24"/>
              </w:rPr>
              <w:t>(2)</w:t>
            </w:r>
          </w:p>
        </w:tc>
        <w:tc>
          <w:tcPr>
            <w:tcW w:w="5528" w:type="dxa"/>
          </w:tcPr>
          <w:p w:rsidR="00FD75F3" w:rsidRPr="00FD75F3" w:rsidRDefault="00FD75F3" w:rsidP="00FD75F3">
            <w:pPr>
              <w:spacing w:after="0" w:line="240" w:lineRule="auto"/>
              <w:rPr>
                <w:rFonts w:ascii="Courier New" w:hAnsi="Courier New" w:cs="Courier New"/>
                <w:sz w:val="24"/>
              </w:rPr>
            </w:pPr>
            <w:r w:rsidRPr="00FD75F3">
              <w:rPr>
                <w:rFonts w:ascii="Courier New" w:hAnsi="Courier New" w:cs="Courier New"/>
                <w:sz w:val="24"/>
              </w:rPr>
              <w:t>Bu madde amaçları bakımından Liman Düzenleme Yasasında, “Liman Reisliği”ne yapılan atıflar Serbest  Bölge Müdürlüğüne ve işleticiye ve  “Kontrolör”e yapılan atıflar ise  Serbest Bölge Müdürüne ve işleticiye yapılmış sayılır.</w:t>
            </w:r>
            <w:r>
              <w:rPr>
                <w:rFonts w:ascii="Courier New" w:hAnsi="Courier New" w:cs="Courier New"/>
                <w:sz w:val="24"/>
              </w:rPr>
              <w:t xml:space="preserve"> “</w:t>
            </w:r>
          </w:p>
        </w:tc>
      </w:tr>
    </w:tbl>
    <w:p w:rsidR="00F43DE9" w:rsidRDefault="00F43DE9" w:rsidP="00FD75F3">
      <w:pPr>
        <w:spacing w:line="360" w:lineRule="auto"/>
        <w:rPr>
          <w:rFonts w:ascii="Courier New" w:hAnsi="Courier New" w:cs="Courier New"/>
          <w:sz w:val="24"/>
          <w:szCs w:val="24"/>
        </w:rPr>
      </w:pPr>
    </w:p>
    <w:p w:rsidR="003D36FA" w:rsidRDefault="00F43DE9" w:rsidP="005A1BE4">
      <w:pPr>
        <w:spacing w:line="360" w:lineRule="auto"/>
        <w:rPr>
          <w:rFonts w:ascii="Courier New" w:hAnsi="Courier New" w:cs="Courier New"/>
          <w:sz w:val="24"/>
          <w:szCs w:val="24"/>
        </w:rPr>
      </w:pPr>
      <w:r>
        <w:rPr>
          <w:rFonts w:ascii="Courier New" w:hAnsi="Courier New" w:cs="Courier New"/>
          <w:sz w:val="24"/>
          <w:szCs w:val="24"/>
        </w:rPr>
        <w:t xml:space="preserve">şeklindeki 30’uncu </w:t>
      </w:r>
      <w:r w:rsidR="00FD75F3">
        <w:rPr>
          <w:rFonts w:ascii="Courier New" w:hAnsi="Courier New" w:cs="Courier New"/>
          <w:sz w:val="24"/>
          <w:szCs w:val="24"/>
        </w:rPr>
        <w:t>maddeleri, Y</w:t>
      </w:r>
      <w:r w:rsidR="003D36FA">
        <w:rPr>
          <w:rFonts w:ascii="Courier New" w:hAnsi="Courier New" w:cs="Courier New"/>
          <w:sz w:val="24"/>
          <w:szCs w:val="24"/>
        </w:rPr>
        <w:t>asa</w:t>
      </w:r>
      <w:r w:rsidR="00FD75F3">
        <w:rPr>
          <w:rFonts w:ascii="Courier New" w:hAnsi="Courier New" w:cs="Courier New"/>
          <w:sz w:val="24"/>
          <w:szCs w:val="24"/>
        </w:rPr>
        <w:t>’</w:t>
      </w:r>
      <w:r w:rsidR="003D36FA">
        <w:rPr>
          <w:rFonts w:ascii="Courier New" w:hAnsi="Courier New" w:cs="Courier New"/>
          <w:sz w:val="24"/>
          <w:szCs w:val="24"/>
        </w:rPr>
        <w:t>nın bütünü de göz önüne alınarak incelendiğinde,</w:t>
      </w:r>
      <w:r w:rsidR="00334A1E">
        <w:rPr>
          <w:rFonts w:ascii="Courier New" w:hAnsi="Courier New" w:cs="Courier New"/>
          <w:sz w:val="24"/>
          <w:szCs w:val="24"/>
        </w:rPr>
        <w:t xml:space="preserve"> Serbest Liman ve Bölgesi içerisinde</w:t>
      </w:r>
      <w:r w:rsidR="003D36FA">
        <w:rPr>
          <w:rFonts w:ascii="Courier New" w:hAnsi="Courier New" w:cs="Courier New"/>
          <w:sz w:val="24"/>
          <w:szCs w:val="24"/>
        </w:rPr>
        <w:t xml:space="preserve"> </w:t>
      </w:r>
      <w:r>
        <w:rPr>
          <w:rFonts w:ascii="Courier New" w:hAnsi="Courier New" w:cs="Courier New"/>
          <w:sz w:val="24"/>
          <w:szCs w:val="24"/>
        </w:rPr>
        <w:t>bir kira sözleşmesi yapıp yapmamakta</w:t>
      </w:r>
      <w:r w:rsidR="004640F3">
        <w:rPr>
          <w:rFonts w:ascii="Courier New" w:hAnsi="Courier New" w:cs="Courier New"/>
          <w:sz w:val="24"/>
          <w:szCs w:val="24"/>
        </w:rPr>
        <w:t xml:space="preserve"> veya </w:t>
      </w:r>
      <w:r w:rsidR="00334A1E">
        <w:rPr>
          <w:rFonts w:ascii="Courier New" w:hAnsi="Courier New" w:cs="Courier New"/>
          <w:sz w:val="24"/>
          <w:szCs w:val="24"/>
        </w:rPr>
        <w:t>Serbest Liman ve Bölgesi içerisindeki bir</w:t>
      </w:r>
      <w:r w:rsidR="004640F3">
        <w:rPr>
          <w:rFonts w:ascii="Courier New" w:hAnsi="Courier New" w:cs="Courier New"/>
          <w:sz w:val="24"/>
          <w:szCs w:val="24"/>
        </w:rPr>
        <w:t xml:space="preserve"> yerin kime </w:t>
      </w:r>
      <w:r w:rsidR="003D36FA">
        <w:rPr>
          <w:rFonts w:ascii="Courier New" w:hAnsi="Courier New" w:cs="Courier New"/>
          <w:sz w:val="24"/>
          <w:szCs w:val="24"/>
        </w:rPr>
        <w:t>kiralanacağının belirlenmesinde</w:t>
      </w:r>
      <w:r>
        <w:rPr>
          <w:rFonts w:ascii="Courier New" w:hAnsi="Courier New" w:cs="Courier New"/>
          <w:sz w:val="24"/>
          <w:szCs w:val="24"/>
        </w:rPr>
        <w:t>,</w:t>
      </w:r>
      <w:r w:rsidR="003D36FA">
        <w:rPr>
          <w:rFonts w:ascii="Courier New" w:hAnsi="Courier New" w:cs="Courier New"/>
          <w:sz w:val="24"/>
          <w:szCs w:val="24"/>
        </w:rPr>
        <w:t xml:space="preserve"> Davalının</w:t>
      </w:r>
      <w:r>
        <w:rPr>
          <w:rFonts w:ascii="Courier New" w:hAnsi="Courier New" w:cs="Courier New"/>
          <w:sz w:val="24"/>
          <w:szCs w:val="24"/>
        </w:rPr>
        <w:t>,</w:t>
      </w:r>
      <w:r w:rsidR="003D36FA">
        <w:rPr>
          <w:rFonts w:ascii="Courier New" w:hAnsi="Courier New" w:cs="Courier New"/>
          <w:sz w:val="24"/>
          <w:szCs w:val="24"/>
        </w:rPr>
        <w:t xml:space="preserve"> belirli yükümlülüklere tabi olduğunu söylemek de olanaklı olamamaktadır.</w:t>
      </w:r>
    </w:p>
    <w:p w:rsidR="003D36FA" w:rsidRDefault="003D36FA" w:rsidP="005A1BE4">
      <w:pPr>
        <w:spacing w:line="360" w:lineRule="auto"/>
        <w:rPr>
          <w:rFonts w:ascii="Courier New" w:hAnsi="Courier New" w:cs="Courier New"/>
          <w:sz w:val="24"/>
          <w:szCs w:val="24"/>
        </w:rPr>
      </w:pPr>
      <w:r>
        <w:rPr>
          <w:rFonts w:ascii="Courier New" w:hAnsi="Courier New" w:cs="Courier New"/>
          <w:sz w:val="24"/>
          <w:szCs w:val="24"/>
        </w:rPr>
        <w:tab/>
      </w:r>
      <w:r w:rsidR="00F43DE9">
        <w:rPr>
          <w:rFonts w:ascii="Courier New" w:hAnsi="Courier New" w:cs="Courier New"/>
          <w:sz w:val="24"/>
          <w:szCs w:val="24"/>
        </w:rPr>
        <w:t>Gerek</w:t>
      </w:r>
      <w:r>
        <w:rPr>
          <w:rFonts w:ascii="Courier New" w:hAnsi="Courier New" w:cs="Courier New"/>
          <w:sz w:val="24"/>
          <w:szCs w:val="24"/>
        </w:rPr>
        <w:t xml:space="preserve"> Davalının konu yerle ilgili</w:t>
      </w:r>
      <w:r w:rsidR="00BA478D">
        <w:rPr>
          <w:rFonts w:ascii="Courier New" w:hAnsi="Courier New" w:cs="Courier New"/>
          <w:sz w:val="24"/>
          <w:szCs w:val="24"/>
        </w:rPr>
        <w:t xml:space="preserve"> bir kira sözleşmesi yapma</w:t>
      </w:r>
      <w:r>
        <w:rPr>
          <w:rFonts w:ascii="Courier New" w:hAnsi="Courier New" w:cs="Courier New"/>
          <w:sz w:val="24"/>
          <w:szCs w:val="24"/>
        </w:rPr>
        <w:t xml:space="preserve"> kararı alırken veya konu yerin kime kiralanacağına karar verirken birtakım yükümlülükle</w:t>
      </w:r>
      <w:r w:rsidR="00BA478D">
        <w:rPr>
          <w:rFonts w:ascii="Courier New" w:hAnsi="Courier New" w:cs="Courier New"/>
          <w:sz w:val="24"/>
          <w:szCs w:val="24"/>
        </w:rPr>
        <w:t>re tabi olduğu söylenemediği için, gerekse İlgili Şahsın rızası hilâfına tesis edilmiş bir karardan söz edilemeyeceği için</w:t>
      </w:r>
      <w:r w:rsidR="00334A1E">
        <w:rPr>
          <w:rFonts w:ascii="Courier New" w:hAnsi="Courier New" w:cs="Courier New"/>
          <w:sz w:val="24"/>
          <w:szCs w:val="24"/>
        </w:rPr>
        <w:t>,</w:t>
      </w:r>
      <w:r w:rsidR="00BA478D">
        <w:rPr>
          <w:rFonts w:ascii="Courier New" w:hAnsi="Courier New" w:cs="Courier New"/>
          <w:sz w:val="24"/>
          <w:szCs w:val="24"/>
        </w:rPr>
        <w:t xml:space="preserve"> Talep Takririnin (a) paragrafında yer alan</w:t>
      </w:r>
      <w:r>
        <w:rPr>
          <w:rFonts w:ascii="Courier New" w:hAnsi="Courier New" w:cs="Courier New"/>
          <w:sz w:val="24"/>
          <w:szCs w:val="24"/>
        </w:rPr>
        <w:t xml:space="preserve"> </w:t>
      </w:r>
      <w:r w:rsidR="00767336">
        <w:rPr>
          <w:rFonts w:ascii="Courier New" w:hAnsi="Courier New" w:cs="Courier New"/>
          <w:sz w:val="24"/>
          <w:szCs w:val="24"/>
        </w:rPr>
        <w:t xml:space="preserve">383/2015 sayılı </w:t>
      </w:r>
      <w:r>
        <w:rPr>
          <w:rFonts w:ascii="Courier New" w:hAnsi="Courier New" w:cs="Courier New"/>
          <w:sz w:val="24"/>
          <w:szCs w:val="24"/>
        </w:rPr>
        <w:t>işlem veya kararın</w:t>
      </w:r>
      <w:r w:rsidR="00BA478D">
        <w:rPr>
          <w:rFonts w:ascii="Courier New" w:hAnsi="Courier New" w:cs="Courier New"/>
          <w:sz w:val="24"/>
          <w:szCs w:val="24"/>
        </w:rPr>
        <w:t>,</w:t>
      </w:r>
      <w:r>
        <w:rPr>
          <w:rFonts w:ascii="Courier New" w:hAnsi="Courier New" w:cs="Courier New"/>
          <w:sz w:val="24"/>
          <w:szCs w:val="24"/>
        </w:rPr>
        <w:t xml:space="preserve"> kamu gücü ayrıcalığı</w:t>
      </w:r>
      <w:r w:rsidR="00BA478D">
        <w:rPr>
          <w:rFonts w:ascii="Courier New" w:hAnsi="Courier New" w:cs="Courier New"/>
          <w:sz w:val="24"/>
          <w:szCs w:val="24"/>
        </w:rPr>
        <w:t>na</w:t>
      </w:r>
      <w:r>
        <w:rPr>
          <w:rFonts w:ascii="Courier New" w:hAnsi="Courier New" w:cs="Courier New"/>
          <w:sz w:val="24"/>
          <w:szCs w:val="24"/>
        </w:rPr>
        <w:t xml:space="preserve"> veya yükümlülüğü</w:t>
      </w:r>
      <w:r w:rsidR="00BA478D">
        <w:rPr>
          <w:rFonts w:ascii="Courier New" w:hAnsi="Courier New" w:cs="Courier New"/>
          <w:sz w:val="24"/>
          <w:szCs w:val="24"/>
        </w:rPr>
        <w:t>ne tabi bir işlem olmadığı ortaya çıkmaktadır.</w:t>
      </w:r>
      <w:r>
        <w:rPr>
          <w:rFonts w:ascii="Courier New" w:hAnsi="Courier New" w:cs="Courier New"/>
          <w:sz w:val="24"/>
          <w:szCs w:val="24"/>
        </w:rPr>
        <w:t xml:space="preserve"> </w:t>
      </w:r>
      <w:r w:rsidR="00BA478D">
        <w:rPr>
          <w:rFonts w:ascii="Courier New" w:hAnsi="Courier New" w:cs="Courier New"/>
          <w:sz w:val="24"/>
          <w:szCs w:val="24"/>
        </w:rPr>
        <w:t>B</w:t>
      </w:r>
      <w:r>
        <w:rPr>
          <w:rFonts w:ascii="Courier New" w:hAnsi="Courier New" w:cs="Courier New"/>
          <w:sz w:val="24"/>
          <w:szCs w:val="24"/>
        </w:rPr>
        <w:t>u durumda</w:t>
      </w:r>
      <w:r w:rsidR="00BA478D">
        <w:rPr>
          <w:rFonts w:ascii="Courier New" w:hAnsi="Courier New" w:cs="Courier New"/>
          <w:sz w:val="24"/>
          <w:szCs w:val="24"/>
        </w:rPr>
        <w:t xml:space="preserve"> da</w:t>
      </w:r>
      <w:r>
        <w:rPr>
          <w:rFonts w:ascii="Courier New" w:hAnsi="Courier New" w:cs="Courier New"/>
          <w:sz w:val="24"/>
          <w:szCs w:val="24"/>
        </w:rPr>
        <w:t xml:space="preserve"> konu işlem veya karar idari </w:t>
      </w:r>
      <w:r>
        <w:rPr>
          <w:rFonts w:ascii="Courier New" w:hAnsi="Courier New" w:cs="Courier New"/>
          <w:sz w:val="24"/>
          <w:szCs w:val="24"/>
        </w:rPr>
        <w:lastRenderedPageBreak/>
        <w:t>işlem değil, özel hukuk işlemi olarak varlık göstermektedir. (Bu konuda gör:</w:t>
      </w:r>
      <w:r w:rsidR="00767336">
        <w:rPr>
          <w:rFonts w:ascii="Courier New" w:hAnsi="Courier New" w:cs="Courier New"/>
          <w:sz w:val="24"/>
          <w:szCs w:val="24"/>
        </w:rPr>
        <w:t>A</w:t>
      </w:r>
      <w:r w:rsidR="00BA478D">
        <w:rPr>
          <w:rFonts w:ascii="Courier New" w:hAnsi="Courier New" w:cs="Courier New"/>
          <w:sz w:val="24"/>
          <w:szCs w:val="24"/>
        </w:rPr>
        <w:t>ynı eser</w:t>
      </w:r>
      <w:r>
        <w:rPr>
          <w:rFonts w:ascii="Courier New" w:hAnsi="Courier New" w:cs="Courier New"/>
          <w:sz w:val="24"/>
          <w:szCs w:val="24"/>
        </w:rPr>
        <w:t>, cilt 1, sayfa 92.)</w:t>
      </w:r>
    </w:p>
    <w:p w:rsidR="003D36FA" w:rsidRDefault="003D36FA" w:rsidP="005A1BE4">
      <w:pPr>
        <w:spacing w:line="360" w:lineRule="auto"/>
        <w:rPr>
          <w:rFonts w:ascii="Courier New" w:hAnsi="Courier New" w:cs="Courier New"/>
          <w:sz w:val="24"/>
          <w:szCs w:val="24"/>
        </w:rPr>
      </w:pPr>
      <w:r>
        <w:rPr>
          <w:rFonts w:ascii="Courier New" w:hAnsi="Courier New" w:cs="Courier New"/>
          <w:sz w:val="24"/>
          <w:szCs w:val="24"/>
        </w:rPr>
        <w:tab/>
      </w:r>
      <w:r w:rsidR="00034D1D">
        <w:rPr>
          <w:rFonts w:ascii="Courier New" w:hAnsi="Courier New" w:cs="Courier New"/>
          <w:sz w:val="24"/>
          <w:szCs w:val="24"/>
        </w:rPr>
        <w:t>Konu işlem özel hukuk işlemi olduğundan</w:t>
      </w:r>
      <w:r w:rsidR="00767336">
        <w:rPr>
          <w:rFonts w:ascii="Courier New" w:hAnsi="Courier New" w:cs="Courier New"/>
          <w:sz w:val="24"/>
          <w:szCs w:val="24"/>
        </w:rPr>
        <w:t>,</w:t>
      </w:r>
      <w:r w:rsidR="00034D1D">
        <w:rPr>
          <w:rFonts w:ascii="Courier New" w:hAnsi="Courier New" w:cs="Courier New"/>
          <w:sz w:val="24"/>
          <w:szCs w:val="24"/>
        </w:rPr>
        <w:t xml:space="preserve"> doğallıkla uyuşmazlığın çözüm yeri de idari yargı olamamaktadır.</w:t>
      </w:r>
    </w:p>
    <w:p w:rsidR="00980028" w:rsidRDefault="00980028" w:rsidP="005A1BE4">
      <w:pPr>
        <w:spacing w:line="360" w:lineRule="auto"/>
        <w:rPr>
          <w:rFonts w:ascii="Courier New" w:hAnsi="Courier New" w:cs="Courier New"/>
          <w:sz w:val="24"/>
          <w:szCs w:val="24"/>
        </w:rPr>
      </w:pPr>
      <w:r>
        <w:rPr>
          <w:rFonts w:ascii="Courier New" w:hAnsi="Courier New" w:cs="Courier New"/>
          <w:sz w:val="24"/>
          <w:szCs w:val="24"/>
        </w:rPr>
        <w:tab/>
        <w:t>Tek Yargıçlı Yüksek İdare Mahkemesi</w:t>
      </w:r>
      <w:r w:rsidR="00767336">
        <w:rPr>
          <w:rFonts w:ascii="Courier New" w:hAnsi="Courier New" w:cs="Courier New"/>
          <w:sz w:val="24"/>
          <w:szCs w:val="24"/>
        </w:rPr>
        <w:t>,</w:t>
      </w:r>
      <w:r>
        <w:rPr>
          <w:rFonts w:ascii="Courier New" w:hAnsi="Courier New" w:cs="Courier New"/>
          <w:sz w:val="24"/>
          <w:szCs w:val="24"/>
        </w:rPr>
        <w:t xml:space="preserve"> yukarıda belirtilen</w:t>
      </w:r>
      <w:r w:rsidR="00BA478D">
        <w:rPr>
          <w:rFonts w:ascii="Courier New" w:hAnsi="Courier New" w:cs="Courier New"/>
          <w:sz w:val="24"/>
          <w:szCs w:val="24"/>
        </w:rPr>
        <w:t xml:space="preserve"> sonuca</w:t>
      </w:r>
      <w:r>
        <w:rPr>
          <w:rFonts w:ascii="Courier New" w:hAnsi="Courier New" w:cs="Courier New"/>
          <w:sz w:val="24"/>
          <w:szCs w:val="24"/>
        </w:rPr>
        <w:t xml:space="preserve"> farklı gerekçeyle  ulaşmış haldedir. Tek Yargıçlı Yüksek İdare Mahkemesi</w:t>
      </w:r>
      <w:r w:rsidR="00767336">
        <w:rPr>
          <w:rFonts w:ascii="Courier New" w:hAnsi="Courier New" w:cs="Courier New"/>
          <w:sz w:val="24"/>
          <w:szCs w:val="24"/>
        </w:rPr>
        <w:t>’</w:t>
      </w:r>
      <w:r>
        <w:rPr>
          <w:rFonts w:ascii="Courier New" w:hAnsi="Courier New" w:cs="Courier New"/>
          <w:sz w:val="24"/>
          <w:szCs w:val="24"/>
        </w:rPr>
        <w:t xml:space="preserve">nin </w:t>
      </w:r>
      <w:r w:rsidR="00BA478D">
        <w:rPr>
          <w:rFonts w:ascii="Courier New" w:hAnsi="Courier New" w:cs="Courier New"/>
          <w:sz w:val="24"/>
          <w:szCs w:val="24"/>
        </w:rPr>
        <w:t xml:space="preserve">gerekçesi doğru olmamakla birlikte </w:t>
      </w:r>
      <w:r>
        <w:rPr>
          <w:rFonts w:ascii="Courier New" w:hAnsi="Courier New" w:cs="Courier New"/>
          <w:sz w:val="24"/>
          <w:szCs w:val="24"/>
        </w:rPr>
        <w:t>görevsizlikle ilgili kararı</w:t>
      </w:r>
      <w:r w:rsidR="00BA478D">
        <w:rPr>
          <w:rFonts w:ascii="Courier New" w:hAnsi="Courier New" w:cs="Courier New"/>
          <w:sz w:val="24"/>
          <w:szCs w:val="24"/>
        </w:rPr>
        <w:t>,</w:t>
      </w:r>
      <w:r>
        <w:rPr>
          <w:rFonts w:ascii="Courier New" w:hAnsi="Courier New" w:cs="Courier New"/>
          <w:sz w:val="24"/>
          <w:szCs w:val="24"/>
        </w:rPr>
        <w:t xml:space="preserve"> sonuç açısından hatalı değildir.  </w:t>
      </w:r>
      <w:r w:rsidR="00BA478D">
        <w:rPr>
          <w:rFonts w:ascii="Courier New" w:hAnsi="Courier New" w:cs="Courier New"/>
          <w:sz w:val="24"/>
          <w:szCs w:val="24"/>
        </w:rPr>
        <w:t>Bu nedenle İstinaf Eden/Davacının 4’üncü Ve 5’inci istinaf sebepleri reddolunur.</w:t>
      </w:r>
    </w:p>
    <w:p w:rsidR="00980028" w:rsidRDefault="00BF246D" w:rsidP="00980028">
      <w:pPr>
        <w:spacing w:line="360" w:lineRule="auto"/>
        <w:ind w:firstLine="708"/>
        <w:rPr>
          <w:rFonts w:ascii="Courier New" w:hAnsi="Courier New" w:cs="Courier New"/>
          <w:sz w:val="24"/>
          <w:szCs w:val="24"/>
        </w:rPr>
      </w:pPr>
      <w:r>
        <w:rPr>
          <w:rFonts w:ascii="Courier New" w:hAnsi="Courier New" w:cs="Courier New"/>
          <w:sz w:val="24"/>
          <w:szCs w:val="24"/>
        </w:rPr>
        <w:t>Görevli Mahkemenin Yüksek İdare Mahkemesi olmadığı gerçeği ışığında diğer istinaf sebeplerinin incelenmesine gerek bulunmamaktadır.</w:t>
      </w:r>
    </w:p>
    <w:p w:rsidR="00BF246D" w:rsidRDefault="00BF246D" w:rsidP="00980028">
      <w:pPr>
        <w:spacing w:line="360" w:lineRule="auto"/>
        <w:ind w:firstLine="708"/>
        <w:rPr>
          <w:rFonts w:ascii="Courier New" w:hAnsi="Courier New" w:cs="Courier New"/>
          <w:sz w:val="24"/>
          <w:szCs w:val="24"/>
        </w:rPr>
      </w:pPr>
      <w:r>
        <w:rPr>
          <w:rFonts w:ascii="Courier New" w:hAnsi="Courier New" w:cs="Courier New"/>
          <w:sz w:val="24"/>
          <w:szCs w:val="24"/>
        </w:rPr>
        <w:t xml:space="preserve">Sonuç olarak istinaf ret ve iptal edilir. </w:t>
      </w:r>
    </w:p>
    <w:p w:rsidR="00BF246D" w:rsidRDefault="00BF246D" w:rsidP="00980028">
      <w:pPr>
        <w:spacing w:line="360" w:lineRule="auto"/>
        <w:ind w:firstLine="708"/>
        <w:rPr>
          <w:rFonts w:ascii="Courier New" w:hAnsi="Courier New" w:cs="Courier New"/>
          <w:sz w:val="24"/>
          <w:szCs w:val="24"/>
        </w:rPr>
      </w:pPr>
      <w:r>
        <w:rPr>
          <w:rFonts w:ascii="Courier New" w:hAnsi="Courier New" w:cs="Courier New"/>
          <w:sz w:val="24"/>
          <w:szCs w:val="24"/>
        </w:rPr>
        <w:t>İstinaf masrafları İstinaf Eden/Davacı tarafından</w:t>
      </w:r>
      <w:r w:rsidR="00767336">
        <w:rPr>
          <w:rFonts w:ascii="Courier New" w:hAnsi="Courier New" w:cs="Courier New"/>
          <w:sz w:val="24"/>
          <w:szCs w:val="24"/>
        </w:rPr>
        <w:t xml:space="preserve">, Aleyhine İstinaf Edilenlerden </w:t>
      </w:r>
      <w:r>
        <w:rPr>
          <w:rFonts w:ascii="Courier New" w:hAnsi="Courier New" w:cs="Courier New"/>
          <w:sz w:val="24"/>
          <w:szCs w:val="24"/>
        </w:rPr>
        <w:t>Davalıya ödenecektir.</w:t>
      </w:r>
    </w:p>
    <w:p w:rsidR="00BF246D" w:rsidRDefault="00BF246D" w:rsidP="00980028">
      <w:pPr>
        <w:spacing w:line="360" w:lineRule="auto"/>
        <w:ind w:firstLine="708"/>
        <w:rPr>
          <w:rFonts w:ascii="Courier New" w:hAnsi="Courier New" w:cs="Courier New"/>
          <w:sz w:val="24"/>
          <w:szCs w:val="24"/>
        </w:rPr>
      </w:pPr>
      <w:r>
        <w:rPr>
          <w:rFonts w:ascii="Courier New" w:hAnsi="Courier New" w:cs="Courier New"/>
          <w:sz w:val="24"/>
          <w:szCs w:val="24"/>
        </w:rPr>
        <w:t>İlgili Şahıs açısından herhangi bir masraf emri verilmez.</w:t>
      </w:r>
    </w:p>
    <w:p w:rsidR="008B5B04" w:rsidRDefault="008B5B04" w:rsidP="00980028">
      <w:pPr>
        <w:spacing w:line="360" w:lineRule="auto"/>
        <w:ind w:firstLine="708"/>
        <w:rPr>
          <w:rFonts w:ascii="Courier New" w:hAnsi="Courier New" w:cs="Courier New"/>
          <w:sz w:val="24"/>
          <w:szCs w:val="24"/>
        </w:rPr>
      </w:pPr>
    </w:p>
    <w:p w:rsidR="00616AE3" w:rsidRDefault="00616AE3" w:rsidP="00980028">
      <w:pPr>
        <w:spacing w:line="360" w:lineRule="auto"/>
        <w:ind w:firstLine="708"/>
        <w:rPr>
          <w:rFonts w:ascii="Courier New" w:hAnsi="Courier New" w:cs="Courier New"/>
          <w:sz w:val="24"/>
          <w:szCs w:val="24"/>
        </w:rPr>
      </w:pPr>
    </w:p>
    <w:p w:rsidR="008B5B04" w:rsidRDefault="008B5B04" w:rsidP="008B5B04">
      <w:pPr>
        <w:spacing w:line="240" w:lineRule="auto"/>
        <w:ind w:firstLine="708"/>
        <w:rPr>
          <w:rFonts w:ascii="Courier New" w:hAnsi="Courier New" w:cs="Courier New"/>
          <w:sz w:val="24"/>
          <w:szCs w:val="24"/>
        </w:rPr>
      </w:pPr>
      <w:r>
        <w:rPr>
          <w:rFonts w:ascii="Courier New" w:hAnsi="Courier New" w:cs="Courier New"/>
          <w:sz w:val="24"/>
          <w:szCs w:val="24"/>
        </w:rPr>
        <w:t>Narin F.Şefik</w:t>
      </w:r>
      <w:r>
        <w:rPr>
          <w:rFonts w:ascii="Courier New" w:hAnsi="Courier New" w:cs="Courier New"/>
          <w:sz w:val="24"/>
          <w:szCs w:val="24"/>
        </w:rPr>
        <w:tab/>
      </w:r>
      <w:r>
        <w:rPr>
          <w:rFonts w:ascii="Courier New" w:hAnsi="Courier New" w:cs="Courier New"/>
          <w:sz w:val="24"/>
          <w:szCs w:val="24"/>
        </w:rPr>
        <w:tab/>
        <w:t>Mehmet Türker</w:t>
      </w:r>
      <w:r>
        <w:rPr>
          <w:rFonts w:ascii="Courier New" w:hAnsi="Courier New" w:cs="Courier New"/>
          <w:sz w:val="24"/>
          <w:szCs w:val="24"/>
        </w:rPr>
        <w:tab/>
        <w:t xml:space="preserve">   Tanju Öncül</w:t>
      </w:r>
      <w:r>
        <w:rPr>
          <w:rFonts w:ascii="Courier New" w:hAnsi="Courier New" w:cs="Courier New"/>
          <w:sz w:val="24"/>
          <w:szCs w:val="24"/>
        </w:rPr>
        <w:tab/>
      </w:r>
      <w:r>
        <w:rPr>
          <w:rFonts w:ascii="Courier New" w:hAnsi="Courier New" w:cs="Courier New"/>
          <w:sz w:val="24"/>
          <w:szCs w:val="24"/>
        </w:rPr>
        <w:tab/>
      </w:r>
    </w:p>
    <w:p w:rsidR="008B5B04" w:rsidRDefault="008B5B04" w:rsidP="008B5B04">
      <w:pPr>
        <w:spacing w:line="240" w:lineRule="auto"/>
        <w:ind w:firstLine="708"/>
        <w:rPr>
          <w:rFonts w:ascii="Courier New" w:hAnsi="Courier New" w:cs="Courier New"/>
          <w:sz w:val="24"/>
          <w:szCs w:val="24"/>
        </w:rPr>
      </w:pPr>
      <w:r>
        <w:rPr>
          <w:rFonts w:ascii="Courier New" w:hAnsi="Courier New" w:cs="Courier New"/>
          <w:sz w:val="24"/>
          <w:szCs w:val="24"/>
        </w:rPr>
        <w:t xml:space="preserve">   Başkan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Yargıç</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Yargıç</w:t>
      </w:r>
    </w:p>
    <w:p w:rsidR="008B5B04" w:rsidRDefault="008B5B04" w:rsidP="008B5B04">
      <w:pPr>
        <w:spacing w:line="240" w:lineRule="auto"/>
        <w:rPr>
          <w:rFonts w:ascii="Courier New" w:hAnsi="Courier New" w:cs="Courier New"/>
          <w:sz w:val="24"/>
          <w:szCs w:val="24"/>
        </w:rPr>
      </w:pPr>
    </w:p>
    <w:p w:rsidR="008B5B04" w:rsidRDefault="008B5B04" w:rsidP="008B5B04">
      <w:pPr>
        <w:spacing w:line="240" w:lineRule="auto"/>
        <w:rPr>
          <w:rFonts w:ascii="Courier New" w:hAnsi="Courier New" w:cs="Courier New"/>
          <w:sz w:val="24"/>
          <w:szCs w:val="24"/>
        </w:rPr>
      </w:pPr>
    </w:p>
    <w:p w:rsidR="008B5B04" w:rsidRPr="00EA0379" w:rsidRDefault="000C71B4" w:rsidP="008B5B04">
      <w:pPr>
        <w:spacing w:line="360" w:lineRule="auto"/>
        <w:rPr>
          <w:rFonts w:ascii="Courier New" w:hAnsi="Courier New" w:cs="Courier New"/>
          <w:sz w:val="24"/>
          <w:szCs w:val="24"/>
        </w:rPr>
      </w:pPr>
      <w:r>
        <w:rPr>
          <w:rFonts w:ascii="Courier New" w:hAnsi="Courier New" w:cs="Courier New"/>
          <w:sz w:val="24"/>
          <w:szCs w:val="24"/>
        </w:rPr>
        <w:t xml:space="preserve">24 Aralık </w:t>
      </w:r>
      <w:r w:rsidR="008B5B04">
        <w:rPr>
          <w:rFonts w:ascii="Courier New" w:hAnsi="Courier New" w:cs="Courier New"/>
          <w:sz w:val="24"/>
          <w:szCs w:val="24"/>
        </w:rPr>
        <w:t>2019</w:t>
      </w:r>
    </w:p>
    <w:sectPr w:rsidR="008B5B04" w:rsidRPr="00EA0379" w:rsidSect="003E2B6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2F2" w:rsidRDefault="00BD32F2" w:rsidP="003E2B6F">
      <w:pPr>
        <w:spacing w:after="0" w:line="240" w:lineRule="auto"/>
      </w:pPr>
      <w:r>
        <w:separator/>
      </w:r>
    </w:p>
  </w:endnote>
  <w:endnote w:type="continuationSeparator" w:id="1">
    <w:p w:rsidR="00BD32F2" w:rsidRDefault="00BD32F2" w:rsidP="003E2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2F2" w:rsidRDefault="00BD32F2" w:rsidP="003E2B6F">
      <w:pPr>
        <w:spacing w:after="0" w:line="240" w:lineRule="auto"/>
      </w:pPr>
      <w:r>
        <w:separator/>
      </w:r>
    </w:p>
  </w:footnote>
  <w:footnote w:type="continuationSeparator" w:id="1">
    <w:p w:rsidR="00BD32F2" w:rsidRDefault="00BD32F2" w:rsidP="003E2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6771"/>
      <w:docPartObj>
        <w:docPartGallery w:val="Page Numbers (Top of Page)"/>
        <w:docPartUnique/>
      </w:docPartObj>
    </w:sdtPr>
    <w:sdtContent>
      <w:p w:rsidR="00456F5A" w:rsidRDefault="00D048D4">
        <w:pPr>
          <w:pStyle w:val="Header"/>
          <w:jc w:val="center"/>
        </w:pPr>
        <w:fldSimple w:instr=" PAGE   \* MERGEFORMAT ">
          <w:r w:rsidR="005A4289">
            <w:rPr>
              <w:noProof/>
            </w:rPr>
            <w:t>8</w:t>
          </w:r>
        </w:fldSimple>
      </w:p>
    </w:sdtContent>
  </w:sdt>
  <w:p w:rsidR="00456F5A" w:rsidRDefault="00456F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BCE"/>
    <w:multiLevelType w:val="hybridMultilevel"/>
    <w:tmpl w:val="24345AD2"/>
    <w:lvl w:ilvl="0" w:tplc="A10CFB5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8C634B2"/>
    <w:multiLevelType w:val="hybridMultilevel"/>
    <w:tmpl w:val="3BB62794"/>
    <w:lvl w:ilvl="0" w:tplc="7898D2E6">
      <w:start w:val="1"/>
      <w:numFmt w:val="low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
    <w:nsid w:val="1B680B00"/>
    <w:multiLevelType w:val="hybridMultilevel"/>
    <w:tmpl w:val="2CE25F46"/>
    <w:lvl w:ilvl="0" w:tplc="0BDC65C2">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3">
    <w:nsid w:val="23716BF9"/>
    <w:multiLevelType w:val="hybridMultilevel"/>
    <w:tmpl w:val="BEAED3A6"/>
    <w:lvl w:ilvl="0" w:tplc="8572CCA8">
      <w:start w:val="1"/>
      <w:numFmt w:val="lowerLetter"/>
      <w:lvlText w:val="%1)"/>
      <w:lvlJc w:val="left"/>
      <w:pPr>
        <w:ind w:left="2493" w:hanging="360"/>
      </w:pPr>
      <w:rPr>
        <w:rFonts w:hint="default"/>
      </w:rPr>
    </w:lvl>
    <w:lvl w:ilvl="1" w:tplc="041F0019" w:tentative="1">
      <w:start w:val="1"/>
      <w:numFmt w:val="lowerLetter"/>
      <w:lvlText w:val="%2."/>
      <w:lvlJc w:val="left"/>
      <w:pPr>
        <w:ind w:left="3213" w:hanging="360"/>
      </w:pPr>
    </w:lvl>
    <w:lvl w:ilvl="2" w:tplc="041F001B" w:tentative="1">
      <w:start w:val="1"/>
      <w:numFmt w:val="lowerRoman"/>
      <w:lvlText w:val="%3."/>
      <w:lvlJc w:val="right"/>
      <w:pPr>
        <w:ind w:left="3933" w:hanging="180"/>
      </w:pPr>
    </w:lvl>
    <w:lvl w:ilvl="3" w:tplc="041F000F" w:tentative="1">
      <w:start w:val="1"/>
      <w:numFmt w:val="decimal"/>
      <w:lvlText w:val="%4."/>
      <w:lvlJc w:val="left"/>
      <w:pPr>
        <w:ind w:left="4653" w:hanging="360"/>
      </w:pPr>
    </w:lvl>
    <w:lvl w:ilvl="4" w:tplc="041F0019" w:tentative="1">
      <w:start w:val="1"/>
      <w:numFmt w:val="lowerLetter"/>
      <w:lvlText w:val="%5."/>
      <w:lvlJc w:val="left"/>
      <w:pPr>
        <w:ind w:left="5373" w:hanging="360"/>
      </w:pPr>
    </w:lvl>
    <w:lvl w:ilvl="5" w:tplc="041F001B" w:tentative="1">
      <w:start w:val="1"/>
      <w:numFmt w:val="lowerRoman"/>
      <w:lvlText w:val="%6."/>
      <w:lvlJc w:val="right"/>
      <w:pPr>
        <w:ind w:left="6093" w:hanging="180"/>
      </w:pPr>
    </w:lvl>
    <w:lvl w:ilvl="6" w:tplc="041F000F" w:tentative="1">
      <w:start w:val="1"/>
      <w:numFmt w:val="decimal"/>
      <w:lvlText w:val="%7."/>
      <w:lvlJc w:val="left"/>
      <w:pPr>
        <w:ind w:left="6813" w:hanging="360"/>
      </w:pPr>
    </w:lvl>
    <w:lvl w:ilvl="7" w:tplc="041F0019" w:tentative="1">
      <w:start w:val="1"/>
      <w:numFmt w:val="lowerLetter"/>
      <w:lvlText w:val="%8."/>
      <w:lvlJc w:val="left"/>
      <w:pPr>
        <w:ind w:left="7533" w:hanging="360"/>
      </w:pPr>
    </w:lvl>
    <w:lvl w:ilvl="8" w:tplc="041F001B" w:tentative="1">
      <w:start w:val="1"/>
      <w:numFmt w:val="lowerRoman"/>
      <w:lvlText w:val="%9."/>
      <w:lvlJc w:val="right"/>
      <w:pPr>
        <w:ind w:left="8253" w:hanging="180"/>
      </w:pPr>
    </w:lvl>
  </w:abstractNum>
  <w:abstractNum w:abstractNumId="4">
    <w:nsid w:val="2C4A5787"/>
    <w:multiLevelType w:val="hybridMultilevel"/>
    <w:tmpl w:val="FA2E7992"/>
    <w:lvl w:ilvl="0" w:tplc="396A0682">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5">
    <w:nsid w:val="2E1D49B9"/>
    <w:multiLevelType w:val="hybridMultilevel"/>
    <w:tmpl w:val="5442E1B2"/>
    <w:lvl w:ilvl="0" w:tplc="1478B68A">
      <w:start w:val="1"/>
      <w:numFmt w:val="lowerLetter"/>
      <w:lvlText w:val="(%1)"/>
      <w:lvlJc w:val="left"/>
      <w:pPr>
        <w:ind w:left="1713" w:hanging="72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nsid w:val="51D802B9"/>
    <w:multiLevelType w:val="hybridMultilevel"/>
    <w:tmpl w:val="02082B78"/>
    <w:lvl w:ilvl="0" w:tplc="548A8E98">
      <w:numFmt w:val="bullet"/>
      <w:lvlText w:val="-"/>
      <w:lvlJc w:val="left"/>
      <w:pPr>
        <w:ind w:left="1065" w:hanging="360"/>
      </w:pPr>
      <w:rPr>
        <w:rFonts w:ascii="Courier New" w:eastAsiaTheme="minorHAnsi" w:hAnsi="Courier New" w:cs="Courier New"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7">
    <w:nsid w:val="64DE56D0"/>
    <w:multiLevelType w:val="hybridMultilevel"/>
    <w:tmpl w:val="6C5A3878"/>
    <w:lvl w:ilvl="0" w:tplc="BB74E0E6">
      <w:start w:val="1"/>
      <w:numFmt w:val="lowerLetter"/>
      <w:lvlText w:val="(%1)"/>
      <w:lvlJc w:val="left"/>
      <w:pPr>
        <w:ind w:left="1713" w:hanging="72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8">
    <w:nsid w:val="663542F1"/>
    <w:multiLevelType w:val="hybridMultilevel"/>
    <w:tmpl w:val="DD42D7B4"/>
    <w:lvl w:ilvl="0" w:tplc="181E7D50">
      <w:start w:val="1"/>
      <w:numFmt w:val="lowerLetter"/>
      <w:lvlText w:val="(%1)"/>
      <w:lvlJc w:val="left"/>
      <w:pPr>
        <w:ind w:left="1710" w:hanging="72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9">
    <w:nsid w:val="66E06080"/>
    <w:multiLevelType w:val="hybridMultilevel"/>
    <w:tmpl w:val="AD5C28C6"/>
    <w:lvl w:ilvl="0" w:tplc="00D8DC7A">
      <w:start w:val="1"/>
      <w:numFmt w:val="lowerLetter"/>
      <w:lvlText w:val="%1)"/>
      <w:lvlJc w:val="left"/>
      <w:pPr>
        <w:ind w:left="2496" w:hanging="360"/>
      </w:pPr>
      <w:rPr>
        <w:rFonts w:hint="default"/>
      </w:rPr>
    </w:lvl>
    <w:lvl w:ilvl="1" w:tplc="041F0019" w:tentative="1">
      <w:start w:val="1"/>
      <w:numFmt w:val="lowerLetter"/>
      <w:lvlText w:val="%2."/>
      <w:lvlJc w:val="left"/>
      <w:pPr>
        <w:ind w:left="3216" w:hanging="360"/>
      </w:pPr>
    </w:lvl>
    <w:lvl w:ilvl="2" w:tplc="041F001B" w:tentative="1">
      <w:start w:val="1"/>
      <w:numFmt w:val="lowerRoman"/>
      <w:lvlText w:val="%3."/>
      <w:lvlJc w:val="right"/>
      <w:pPr>
        <w:ind w:left="3936" w:hanging="180"/>
      </w:pPr>
    </w:lvl>
    <w:lvl w:ilvl="3" w:tplc="041F000F" w:tentative="1">
      <w:start w:val="1"/>
      <w:numFmt w:val="decimal"/>
      <w:lvlText w:val="%4."/>
      <w:lvlJc w:val="left"/>
      <w:pPr>
        <w:ind w:left="4656" w:hanging="360"/>
      </w:pPr>
    </w:lvl>
    <w:lvl w:ilvl="4" w:tplc="041F0019" w:tentative="1">
      <w:start w:val="1"/>
      <w:numFmt w:val="lowerLetter"/>
      <w:lvlText w:val="%5."/>
      <w:lvlJc w:val="left"/>
      <w:pPr>
        <w:ind w:left="5376" w:hanging="360"/>
      </w:pPr>
    </w:lvl>
    <w:lvl w:ilvl="5" w:tplc="041F001B" w:tentative="1">
      <w:start w:val="1"/>
      <w:numFmt w:val="lowerRoman"/>
      <w:lvlText w:val="%6."/>
      <w:lvlJc w:val="right"/>
      <w:pPr>
        <w:ind w:left="6096" w:hanging="180"/>
      </w:pPr>
    </w:lvl>
    <w:lvl w:ilvl="6" w:tplc="041F000F" w:tentative="1">
      <w:start w:val="1"/>
      <w:numFmt w:val="decimal"/>
      <w:lvlText w:val="%7."/>
      <w:lvlJc w:val="left"/>
      <w:pPr>
        <w:ind w:left="6816" w:hanging="360"/>
      </w:pPr>
    </w:lvl>
    <w:lvl w:ilvl="7" w:tplc="041F0019" w:tentative="1">
      <w:start w:val="1"/>
      <w:numFmt w:val="lowerLetter"/>
      <w:lvlText w:val="%8."/>
      <w:lvlJc w:val="left"/>
      <w:pPr>
        <w:ind w:left="7536" w:hanging="360"/>
      </w:pPr>
    </w:lvl>
    <w:lvl w:ilvl="8" w:tplc="041F001B" w:tentative="1">
      <w:start w:val="1"/>
      <w:numFmt w:val="lowerRoman"/>
      <w:lvlText w:val="%9."/>
      <w:lvlJc w:val="right"/>
      <w:pPr>
        <w:ind w:left="8256" w:hanging="180"/>
      </w:pPr>
    </w:lvl>
  </w:abstractNum>
  <w:abstractNum w:abstractNumId="10">
    <w:nsid w:val="69AE7318"/>
    <w:multiLevelType w:val="hybridMultilevel"/>
    <w:tmpl w:val="0DA82C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17E3BE6"/>
    <w:multiLevelType w:val="hybridMultilevel"/>
    <w:tmpl w:val="C374F504"/>
    <w:lvl w:ilvl="0" w:tplc="7842D8D4">
      <w:start w:val="1"/>
      <w:numFmt w:val="lowerLetter"/>
      <w:lvlText w:val="%1)"/>
      <w:lvlJc w:val="left"/>
      <w:pPr>
        <w:ind w:left="3189" w:hanging="360"/>
      </w:pPr>
      <w:rPr>
        <w:rFonts w:hint="default"/>
      </w:rPr>
    </w:lvl>
    <w:lvl w:ilvl="1" w:tplc="041F0019" w:tentative="1">
      <w:start w:val="1"/>
      <w:numFmt w:val="lowerLetter"/>
      <w:lvlText w:val="%2."/>
      <w:lvlJc w:val="left"/>
      <w:pPr>
        <w:ind w:left="3909" w:hanging="360"/>
      </w:pPr>
    </w:lvl>
    <w:lvl w:ilvl="2" w:tplc="041F001B" w:tentative="1">
      <w:start w:val="1"/>
      <w:numFmt w:val="lowerRoman"/>
      <w:lvlText w:val="%3."/>
      <w:lvlJc w:val="right"/>
      <w:pPr>
        <w:ind w:left="4629" w:hanging="180"/>
      </w:pPr>
    </w:lvl>
    <w:lvl w:ilvl="3" w:tplc="041F000F" w:tentative="1">
      <w:start w:val="1"/>
      <w:numFmt w:val="decimal"/>
      <w:lvlText w:val="%4."/>
      <w:lvlJc w:val="left"/>
      <w:pPr>
        <w:ind w:left="5349" w:hanging="360"/>
      </w:pPr>
    </w:lvl>
    <w:lvl w:ilvl="4" w:tplc="041F0019" w:tentative="1">
      <w:start w:val="1"/>
      <w:numFmt w:val="lowerLetter"/>
      <w:lvlText w:val="%5."/>
      <w:lvlJc w:val="left"/>
      <w:pPr>
        <w:ind w:left="6069" w:hanging="360"/>
      </w:pPr>
    </w:lvl>
    <w:lvl w:ilvl="5" w:tplc="041F001B" w:tentative="1">
      <w:start w:val="1"/>
      <w:numFmt w:val="lowerRoman"/>
      <w:lvlText w:val="%6."/>
      <w:lvlJc w:val="right"/>
      <w:pPr>
        <w:ind w:left="6789" w:hanging="180"/>
      </w:pPr>
    </w:lvl>
    <w:lvl w:ilvl="6" w:tplc="041F000F" w:tentative="1">
      <w:start w:val="1"/>
      <w:numFmt w:val="decimal"/>
      <w:lvlText w:val="%7."/>
      <w:lvlJc w:val="left"/>
      <w:pPr>
        <w:ind w:left="7509" w:hanging="360"/>
      </w:pPr>
    </w:lvl>
    <w:lvl w:ilvl="7" w:tplc="041F0019" w:tentative="1">
      <w:start w:val="1"/>
      <w:numFmt w:val="lowerLetter"/>
      <w:lvlText w:val="%8."/>
      <w:lvlJc w:val="left"/>
      <w:pPr>
        <w:ind w:left="8229" w:hanging="360"/>
      </w:pPr>
    </w:lvl>
    <w:lvl w:ilvl="8" w:tplc="041F001B" w:tentative="1">
      <w:start w:val="1"/>
      <w:numFmt w:val="lowerRoman"/>
      <w:lvlText w:val="%9."/>
      <w:lvlJc w:val="right"/>
      <w:pPr>
        <w:ind w:left="8949" w:hanging="180"/>
      </w:pPr>
    </w:lvl>
  </w:abstractNum>
  <w:abstractNum w:abstractNumId="12">
    <w:nsid w:val="745F2295"/>
    <w:multiLevelType w:val="hybridMultilevel"/>
    <w:tmpl w:val="56209E26"/>
    <w:lvl w:ilvl="0" w:tplc="079AF5B2">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num w:numId="1">
    <w:abstractNumId w:val="6"/>
  </w:num>
  <w:num w:numId="2">
    <w:abstractNumId w:val="0"/>
  </w:num>
  <w:num w:numId="3">
    <w:abstractNumId w:val="10"/>
  </w:num>
  <w:num w:numId="4">
    <w:abstractNumId w:val="4"/>
  </w:num>
  <w:num w:numId="5">
    <w:abstractNumId w:val="12"/>
  </w:num>
  <w:num w:numId="6">
    <w:abstractNumId w:val="5"/>
  </w:num>
  <w:num w:numId="7">
    <w:abstractNumId w:val="8"/>
  </w:num>
  <w:num w:numId="8">
    <w:abstractNumId w:val="7"/>
  </w:num>
  <w:num w:numId="9">
    <w:abstractNumId w:val="2"/>
  </w:num>
  <w:num w:numId="10">
    <w:abstractNumId w:val="3"/>
  </w:num>
  <w:num w:numId="11">
    <w:abstractNumId w:val="9"/>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A0379"/>
    <w:rsid w:val="00013BB0"/>
    <w:rsid w:val="00030480"/>
    <w:rsid w:val="000321D0"/>
    <w:rsid w:val="00034D1D"/>
    <w:rsid w:val="000617E1"/>
    <w:rsid w:val="00076D21"/>
    <w:rsid w:val="000C627A"/>
    <w:rsid w:val="000C71B4"/>
    <w:rsid w:val="000F37D1"/>
    <w:rsid w:val="00117C56"/>
    <w:rsid w:val="00121AE7"/>
    <w:rsid w:val="001328AB"/>
    <w:rsid w:val="00147079"/>
    <w:rsid w:val="001A23ED"/>
    <w:rsid w:val="001B4C55"/>
    <w:rsid w:val="001F0422"/>
    <w:rsid w:val="00202A8D"/>
    <w:rsid w:val="00245CF6"/>
    <w:rsid w:val="0027265F"/>
    <w:rsid w:val="002A368E"/>
    <w:rsid w:val="00334A1E"/>
    <w:rsid w:val="003442B1"/>
    <w:rsid w:val="0035376B"/>
    <w:rsid w:val="00394786"/>
    <w:rsid w:val="003A0C08"/>
    <w:rsid w:val="003A49D9"/>
    <w:rsid w:val="003A6887"/>
    <w:rsid w:val="003D36FA"/>
    <w:rsid w:val="003E2B6F"/>
    <w:rsid w:val="00401A9E"/>
    <w:rsid w:val="004045E8"/>
    <w:rsid w:val="00407729"/>
    <w:rsid w:val="00420E14"/>
    <w:rsid w:val="00456F5A"/>
    <w:rsid w:val="004640F3"/>
    <w:rsid w:val="00476EF0"/>
    <w:rsid w:val="004A0888"/>
    <w:rsid w:val="004C1906"/>
    <w:rsid w:val="00512481"/>
    <w:rsid w:val="00514D97"/>
    <w:rsid w:val="00523EA3"/>
    <w:rsid w:val="00556B98"/>
    <w:rsid w:val="005604E3"/>
    <w:rsid w:val="00572006"/>
    <w:rsid w:val="00584925"/>
    <w:rsid w:val="005A1BE4"/>
    <w:rsid w:val="005A2522"/>
    <w:rsid w:val="005A4289"/>
    <w:rsid w:val="005F3522"/>
    <w:rsid w:val="00616AE3"/>
    <w:rsid w:val="00623040"/>
    <w:rsid w:val="006540DC"/>
    <w:rsid w:val="00660030"/>
    <w:rsid w:val="00665457"/>
    <w:rsid w:val="006F13A4"/>
    <w:rsid w:val="007000C3"/>
    <w:rsid w:val="00702342"/>
    <w:rsid w:val="00767336"/>
    <w:rsid w:val="00787713"/>
    <w:rsid w:val="00797B5F"/>
    <w:rsid w:val="007A306B"/>
    <w:rsid w:val="007B1D27"/>
    <w:rsid w:val="007B52A1"/>
    <w:rsid w:val="00817874"/>
    <w:rsid w:val="00844436"/>
    <w:rsid w:val="00846486"/>
    <w:rsid w:val="00857B6C"/>
    <w:rsid w:val="008719FF"/>
    <w:rsid w:val="008852C4"/>
    <w:rsid w:val="008A1AD1"/>
    <w:rsid w:val="008A6EAE"/>
    <w:rsid w:val="008B5B04"/>
    <w:rsid w:val="008C4EF5"/>
    <w:rsid w:val="008D3BF0"/>
    <w:rsid w:val="008F3950"/>
    <w:rsid w:val="00903522"/>
    <w:rsid w:val="009502B5"/>
    <w:rsid w:val="00980028"/>
    <w:rsid w:val="00990FBD"/>
    <w:rsid w:val="009A4866"/>
    <w:rsid w:val="009B5B9F"/>
    <w:rsid w:val="009D3EA7"/>
    <w:rsid w:val="009F20AD"/>
    <w:rsid w:val="009F3A63"/>
    <w:rsid w:val="00A07711"/>
    <w:rsid w:val="00A77143"/>
    <w:rsid w:val="00AB433C"/>
    <w:rsid w:val="00AE7556"/>
    <w:rsid w:val="00B01E1F"/>
    <w:rsid w:val="00B455F4"/>
    <w:rsid w:val="00B80D0D"/>
    <w:rsid w:val="00BA066F"/>
    <w:rsid w:val="00BA478D"/>
    <w:rsid w:val="00BC61C7"/>
    <w:rsid w:val="00BD32F2"/>
    <w:rsid w:val="00BF246D"/>
    <w:rsid w:val="00C06206"/>
    <w:rsid w:val="00C21A83"/>
    <w:rsid w:val="00C770D7"/>
    <w:rsid w:val="00CB171E"/>
    <w:rsid w:val="00CC7001"/>
    <w:rsid w:val="00CE54DD"/>
    <w:rsid w:val="00D048D4"/>
    <w:rsid w:val="00D269C0"/>
    <w:rsid w:val="00D93B6F"/>
    <w:rsid w:val="00DB6096"/>
    <w:rsid w:val="00DC5661"/>
    <w:rsid w:val="00DC58DB"/>
    <w:rsid w:val="00E0338E"/>
    <w:rsid w:val="00E3451F"/>
    <w:rsid w:val="00E63E80"/>
    <w:rsid w:val="00E7511B"/>
    <w:rsid w:val="00E84FEA"/>
    <w:rsid w:val="00E926BC"/>
    <w:rsid w:val="00EA0379"/>
    <w:rsid w:val="00EA6396"/>
    <w:rsid w:val="00EB1E36"/>
    <w:rsid w:val="00EE0AAB"/>
    <w:rsid w:val="00F05919"/>
    <w:rsid w:val="00F05B8A"/>
    <w:rsid w:val="00F43DE9"/>
    <w:rsid w:val="00F559BA"/>
    <w:rsid w:val="00F639BD"/>
    <w:rsid w:val="00F81058"/>
    <w:rsid w:val="00FB01C2"/>
    <w:rsid w:val="00FD75F3"/>
    <w:rsid w:val="00FF43DC"/>
    <w:rsid w:val="00FF76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E7"/>
    <w:pPr>
      <w:ind w:left="720"/>
      <w:contextualSpacing/>
    </w:pPr>
  </w:style>
  <w:style w:type="paragraph" w:styleId="Header">
    <w:name w:val="header"/>
    <w:basedOn w:val="Normal"/>
    <w:link w:val="HeaderChar"/>
    <w:uiPriority w:val="99"/>
    <w:unhideWhenUsed/>
    <w:rsid w:val="003E2B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B6F"/>
  </w:style>
  <w:style w:type="paragraph" w:styleId="Footer">
    <w:name w:val="footer"/>
    <w:basedOn w:val="Normal"/>
    <w:link w:val="FooterChar"/>
    <w:uiPriority w:val="99"/>
    <w:semiHidden/>
    <w:unhideWhenUsed/>
    <w:rsid w:val="003E2B6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E2B6F"/>
  </w:style>
  <w:style w:type="table" w:styleId="TableGrid">
    <w:name w:val="Table Grid"/>
    <w:basedOn w:val="TableNormal"/>
    <w:uiPriority w:val="59"/>
    <w:rsid w:val="000F3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29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07D0-2C63-4CA4-BBA5-49E5219C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yargic1</dc:creator>
  <cp:lastModifiedBy>mah2</cp:lastModifiedBy>
  <cp:revision>94</cp:revision>
  <dcterms:created xsi:type="dcterms:W3CDTF">2019-10-17T07:11:00Z</dcterms:created>
  <dcterms:modified xsi:type="dcterms:W3CDTF">2019-12-26T10:06:00Z</dcterms:modified>
</cp:coreProperties>
</file>