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A6" w:rsidRDefault="00264379" w:rsidP="004C4378">
      <w:pPr>
        <w:spacing w:line="360" w:lineRule="auto"/>
        <w:ind w:left="4956" w:hanging="4956"/>
        <w:jc w:val="both"/>
        <w:rPr>
          <w:vanish/>
        </w:rPr>
      </w:pPr>
      <w:bookmarkStart w:id="0" w:name="_GoBack"/>
      <w:bookmarkEnd w:id="0"/>
      <w:r>
        <w:t>D</w:t>
      </w:r>
      <w:r w:rsidR="00616BBD">
        <w:t>.44</w:t>
      </w:r>
      <w:r>
        <w:t>/</w:t>
      </w:r>
      <w:r w:rsidR="00E80559">
        <w:t>20</w:t>
      </w:r>
      <w:r>
        <w:t>19</w:t>
      </w:r>
      <w:r w:rsidR="004C4378">
        <w:tab/>
        <w:t xml:space="preserve">   </w:t>
      </w:r>
      <w:r w:rsidR="00616783">
        <w:t>Yargıtay/</w:t>
      </w:r>
      <w:r w:rsidR="00CF2E3F">
        <w:rPr>
          <w:vanish/>
        </w:rPr>
        <w:t>ukukHukuk Hukuk</w:t>
      </w:r>
    </w:p>
    <w:p w:rsidR="00CF2E3F" w:rsidRDefault="00CF2E3F" w:rsidP="00C62C05">
      <w:pPr>
        <w:spacing w:line="360" w:lineRule="auto"/>
        <w:ind w:left="4956"/>
        <w:rPr>
          <w:vanish/>
        </w:rPr>
      </w:pPr>
    </w:p>
    <w:p w:rsidR="00CF2E3F" w:rsidRDefault="00CF2E3F" w:rsidP="00C62C05">
      <w:pPr>
        <w:spacing w:line="360" w:lineRule="auto"/>
        <w:ind w:left="4956"/>
        <w:rPr>
          <w:vanish/>
        </w:rPr>
      </w:pPr>
    </w:p>
    <w:p w:rsidR="00CF2E3F" w:rsidRDefault="00CF2E3F" w:rsidP="00C62C05">
      <w:pPr>
        <w:spacing w:line="360" w:lineRule="auto"/>
        <w:ind w:left="4956"/>
        <w:rPr>
          <w:vanish/>
        </w:rPr>
      </w:pPr>
    </w:p>
    <w:p w:rsidR="00CF2E3F" w:rsidRDefault="00CF2E3F" w:rsidP="00C62C05">
      <w:pPr>
        <w:spacing w:line="360" w:lineRule="auto"/>
        <w:ind w:left="4956"/>
        <w:rPr>
          <w:vanish/>
        </w:rPr>
      </w:pPr>
    </w:p>
    <w:p w:rsidR="00CF2E3F" w:rsidRDefault="00ED3171" w:rsidP="00C62C05">
      <w:pPr>
        <w:spacing w:line="360" w:lineRule="auto"/>
        <w:ind w:left="4956"/>
      </w:pPr>
      <w:r>
        <w:t>Hukuk:130/2015</w:t>
      </w:r>
    </w:p>
    <w:p w:rsidR="00ED3171" w:rsidRDefault="004C4378" w:rsidP="004C4378">
      <w:pPr>
        <w:spacing w:line="360" w:lineRule="auto"/>
        <w:ind w:left="4956" w:right="-709"/>
      </w:pPr>
      <w:r>
        <w:t xml:space="preserve"> </w:t>
      </w:r>
      <w:r w:rsidR="00883D94">
        <w:t>(</w:t>
      </w:r>
      <w:r w:rsidR="00ED3171">
        <w:t>Lefkoşa Dava No: 1973/2009</w:t>
      </w:r>
      <w:r w:rsidR="00883D94">
        <w:t>)</w:t>
      </w:r>
    </w:p>
    <w:p w:rsidR="00E80559" w:rsidRDefault="00E80559" w:rsidP="00E80559">
      <w:pPr>
        <w:spacing w:line="360" w:lineRule="auto"/>
        <w:ind w:left="4956" w:hanging="4956"/>
        <w:jc w:val="both"/>
      </w:pPr>
      <w:r>
        <w:t>YÜKSEK MAHKEME HUZURUNDA.</w:t>
      </w:r>
    </w:p>
    <w:p w:rsidR="00592013" w:rsidRDefault="00592013" w:rsidP="00D90FAC">
      <w:pPr>
        <w:spacing w:line="360" w:lineRule="auto"/>
      </w:pPr>
    </w:p>
    <w:p w:rsidR="00360A73" w:rsidRDefault="00264379" w:rsidP="00C62C05">
      <w:pPr>
        <w:spacing w:line="360" w:lineRule="auto"/>
      </w:pPr>
      <w:r>
        <w:t>Ma</w:t>
      </w:r>
      <w:r w:rsidR="004C4378">
        <w:t>hkeme Heyeti:Narin Ferdi Şefik</w:t>
      </w:r>
      <w:r>
        <w:t>(Başkan),Ahmet Kalkan,</w:t>
      </w:r>
      <w:r w:rsidR="004C4378">
        <w:t>P</w:t>
      </w:r>
      <w:r>
        <w:t>eri Hakkı.</w:t>
      </w:r>
    </w:p>
    <w:p w:rsidR="004113B0" w:rsidRDefault="004113B0" w:rsidP="00C62C05">
      <w:pPr>
        <w:spacing w:line="360" w:lineRule="auto"/>
      </w:pPr>
    </w:p>
    <w:p w:rsidR="00F04197" w:rsidRDefault="003F6DD1" w:rsidP="00D90FAC">
      <w:r>
        <w:t>İstinaf Eden 1.Pembe Erhun,</w:t>
      </w:r>
      <w:r w:rsidR="00F04197">
        <w:t>Lefkoşa.</w:t>
      </w:r>
    </w:p>
    <w:p w:rsidR="00360A73" w:rsidRDefault="0092532B" w:rsidP="00C62C05">
      <w:pPr>
        <w:spacing w:line="360" w:lineRule="auto"/>
      </w:pPr>
      <w:r>
        <w:tab/>
      </w:r>
      <w:r>
        <w:tab/>
        <w:t xml:space="preserve">   2.</w:t>
      </w:r>
      <w:r w:rsidR="003F6DD1">
        <w:t xml:space="preserve">Sadun Erhun Gümrükleme Ltd. Lefkoşa </w:t>
      </w:r>
    </w:p>
    <w:p w:rsidR="00F04197" w:rsidRDefault="00F04197" w:rsidP="00C62C05">
      <w:pPr>
        <w:spacing w:line="360" w:lineRule="auto"/>
      </w:pPr>
      <w:r>
        <w:tab/>
      </w:r>
      <w:r>
        <w:tab/>
      </w:r>
      <w:r>
        <w:tab/>
      </w:r>
      <w:r>
        <w:tab/>
      </w:r>
      <w:r>
        <w:tab/>
      </w:r>
      <w:r>
        <w:tab/>
      </w:r>
      <w:r>
        <w:tab/>
      </w:r>
      <w:r>
        <w:tab/>
        <w:t>(Davalılar)</w:t>
      </w:r>
    </w:p>
    <w:p w:rsidR="004113B0" w:rsidRDefault="00717FA3" w:rsidP="00C62C05">
      <w:pPr>
        <w:spacing w:line="360" w:lineRule="auto"/>
      </w:pPr>
      <w:r>
        <w:tab/>
      </w:r>
      <w:r>
        <w:tab/>
      </w:r>
      <w:r>
        <w:tab/>
      </w:r>
      <w:r>
        <w:tab/>
      </w:r>
      <w:r>
        <w:tab/>
      </w:r>
      <w:r w:rsidR="004113B0">
        <w:t>İ</w:t>
      </w:r>
      <w:r w:rsidR="00F04197">
        <w:t>le</w:t>
      </w:r>
    </w:p>
    <w:p w:rsidR="00F04197" w:rsidRDefault="00F04197" w:rsidP="00C62C05">
      <w:pPr>
        <w:spacing w:line="360" w:lineRule="auto"/>
      </w:pPr>
      <w:r>
        <w:t>Aleyhine İstinaf Edilen: Harun Erhun, Lefkoşa.</w:t>
      </w:r>
    </w:p>
    <w:p w:rsidR="00F04197" w:rsidRDefault="004113B0" w:rsidP="00C62C05">
      <w:pPr>
        <w:spacing w:line="360" w:lineRule="auto"/>
      </w:pPr>
      <w:r>
        <w:tab/>
      </w:r>
      <w:r>
        <w:tab/>
      </w:r>
      <w:r>
        <w:tab/>
      </w:r>
      <w:r>
        <w:tab/>
      </w:r>
      <w:r>
        <w:tab/>
      </w:r>
      <w:r>
        <w:tab/>
      </w:r>
      <w:r w:rsidR="004C4378">
        <w:t xml:space="preserve">         </w:t>
      </w:r>
      <w:r w:rsidR="00F04197">
        <w:t>(Davacı)</w:t>
      </w:r>
    </w:p>
    <w:p w:rsidR="00592013" w:rsidRDefault="00592013" w:rsidP="00C62C05">
      <w:pPr>
        <w:spacing w:line="360" w:lineRule="auto"/>
      </w:pPr>
    </w:p>
    <w:p w:rsidR="00F04197" w:rsidRDefault="00F04197" w:rsidP="00C62C05">
      <w:pPr>
        <w:spacing w:line="360" w:lineRule="auto"/>
      </w:pPr>
      <w:r>
        <w:tab/>
      </w:r>
      <w:r>
        <w:tab/>
      </w:r>
      <w:r>
        <w:tab/>
      </w:r>
      <w:r>
        <w:tab/>
      </w:r>
      <w:r>
        <w:tab/>
      </w:r>
      <w:r>
        <w:tab/>
      </w:r>
      <w:r>
        <w:tab/>
      </w:r>
      <w:r>
        <w:tab/>
        <w:t>A r a s ı n d a.</w:t>
      </w:r>
    </w:p>
    <w:p w:rsidR="00360A73" w:rsidRDefault="00360A73" w:rsidP="00C62C05">
      <w:pPr>
        <w:spacing w:line="360" w:lineRule="auto"/>
      </w:pPr>
    </w:p>
    <w:p w:rsidR="00592013" w:rsidRDefault="0025439E" w:rsidP="00C62C05">
      <w:pPr>
        <w:spacing w:line="360" w:lineRule="auto"/>
      </w:pPr>
      <w:r>
        <w:t>İstinaf Eden(Davalılar)</w:t>
      </w:r>
      <w:r w:rsidR="00717FA3">
        <w:t xml:space="preserve">tarafından Avukat </w:t>
      </w:r>
      <w:r>
        <w:t>Tahir Seroydaş.</w:t>
      </w:r>
    </w:p>
    <w:p w:rsidR="00717FA3" w:rsidRDefault="0092532B" w:rsidP="00C62C05">
      <w:pPr>
        <w:spacing w:line="360" w:lineRule="auto"/>
      </w:pPr>
      <w:r>
        <w:t>Aleyhine istinaf edilen (</w:t>
      </w:r>
      <w:r w:rsidR="00717FA3">
        <w:t>D</w:t>
      </w:r>
      <w:r>
        <w:t>avac</w:t>
      </w:r>
      <w:r w:rsidR="00717FA3">
        <w:t>ı</w:t>
      </w:r>
      <w:r>
        <w:t>)</w:t>
      </w:r>
      <w:r w:rsidR="00717FA3">
        <w:t xml:space="preserve"> tarafından Avukat </w:t>
      </w:r>
      <w:r w:rsidR="00592013">
        <w:t xml:space="preserve">Oktay </w:t>
      </w:r>
      <w:r w:rsidR="0025439E">
        <w:t>Feridun ve Ortakları tarafından Avukat Oktay Çinar.</w:t>
      </w:r>
    </w:p>
    <w:p w:rsidR="00592013" w:rsidRDefault="00592013" w:rsidP="00C62C05">
      <w:pPr>
        <w:spacing w:line="360" w:lineRule="auto"/>
      </w:pPr>
    </w:p>
    <w:p w:rsidR="00883D94" w:rsidRDefault="00883D94" w:rsidP="00C62C05">
      <w:pPr>
        <w:spacing w:line="360" w:lineRule="auto"/>
      </w:pPr>
      <w:r>
        <w:t>Lefkoşa Kaza Mahkemesi Başkanı Bertan Özerdağ’ın konsolide edilerek dinlenen 1973/2009 ve 5333/2011 sayılı davalarda 26.6.2015 tarihinde verdiği hükme karşı Davalılar tarafından yapılan istinaftır.</w:t>
      </w:r>
    </w:p>
    <w:p w:rsidR="00592013" w:rsidRDefault="00592013" w:rsidP="00C62C05">
      <w:pPr>
        <w:spacing w:line="360" w:lineRule="auto"/>
      </w:pPr>
    </w:p>
    <w:p w:rsidR="00592013" w:rsidRPr="00592013" w:rsidRDefault="00592013" w:rsidP="00C62C05">
      <w:pPr>
        <w:spacing w:line="360" w:lineRule="auto"/>
        <w:rPr>
          <w:b/>
        </w:rPr>
      </w:pPr>
      <w:r w:rsidRPr="00592013">
        <w:rPr>
          <w:b/>
        </w:rPr>
        <w:t xml:space="preserve">                              HÜKÜM</w:t>
      </w:r>
    </w:p>
    <w:p w:rsidR="00D90FAC" w:rsidRDefault="00D90FAC" w:rsidP="00C62C05">
      <w:pPr>
        <w:spacing w:line="360" w:lineRule="auto"/>
      </w:pPr>
    </w:p>
    <w:p w:rsidR="00063975" w:rsidRDefault="00717FA3" w:rsidP="00C62C05">
      <w:pPr>
        <w:spacing w:line="360" w:lineRule="auto"/>
      </w:pPr>
      <w:r>
        <w:tab/>
      </w:r>
      <w:r w:rsidR="00ED3171">
        <w:t xml:space="preserve">Huzurumuzdaki </w:t>
      </w:r>
      <w:r w:rsidR="00063975">
        <w:t>istinaf</w:t>
      </w:r>
      <w:r w:rsidR="00883D94">
        <w:t>,</w:t>
      </w:r>
      <w:r w:rsidR="00063975">
        <w:t xml:space="preserve"> 1973/2009 ve 5333/2011 sayılı davaların konsolide edilerek dinlenmesinden sonra</w:t>
      </w:r>
      <w:r w:rsidR="00585B18">
        <w:t>,</w:t>
      </w:r>
      <w:r w:rsidR="00883D94">
        <w:t xml:space="preserve"> 26.6</w:t>
      </w:r>
      <w:r w:rsidR="00063975">
        <w:t>.2015 tarihinde 1973/2009 sayılı davada verilen hükümden yapılmıştır.</w:t>
      </w:r>
      <w:r w:rsidR="00883D94">
        <w:t xml:space="preserve"> </w:t>
      </w:r>
      <w:r w:rsidR="00360A73">
        <w:t>Ayni k</w:t>
      </w:r>
      <w:r w:rsidR="00585B18">
        <w:t xml:space="preserve">ararda </w:t>
      </w:r>
      <w:r w:rsidR="00063975">
        <w:t xml:space="preserve">5333/2011 sayılı dava ret ve iptal </w:t>
      </w:r>
      <w:r w:rsidR="00585B18">
        <w:t xml:space="preserve">edilmiştir.  Ret </w:t>
      </w:r>
      <w:r w:rsidR="00063975">
        <w:t xml:space="preserve">kararından yapılan istinaf </w:t>
      </w:r>
      <w:r w:rsidR="00585B18">
        <w:t xml:space="preserve">ise </w:t>
      </w:r>
      <w:r w:rsidR="00B34597">
        <w:t xml:space="preserve">istinafın </w:t>
      </w:r>
      <w:r w:rsidR="00585B18">
        <w:t xml:space="preserve">dinleme safhasında </w:t>
      </w:r>
      <w:r w:rsidR="00063975">
        <w:t>geri çekilmiştir.</w:t>
      </w:r>
    </w:p>
    <w:p w:rsidR="00063975" w:rsidRDefault="00063975" w:rsidP="00C62C05">
      <w:pPr>
        <w:spacing w:line="360" w:lineRule="auto"/>
      </w:pPr>
    </w:p>
    <w:p w:rsidR="00063975" w:rsidRDefault="00063975" w:rsidP="00C62C05">
      <w:pPr>
        <w:spacing w:line="360" w:lineRule="auto"/>
      </w:pPr>
      <w:r>
        <w:lastRenderedPageBreak/>
        <w:tab/>
        <w:t>1973/2009 sayılı davada Davacı, Sanayi Dairesi</w:t>
      </w:r>
      <w:r w:rsidR="003F747C">
        <w:t xml:space="preserve"> Müdürlüğü</w:t>
      </w:r>
      <w:r>
        <w:t>nden kiraladığı Lefkoş</w:t>
      </w:r>
      <w:r w:rsidR="00585B18">
        <w:t>a Organize Sanayi Bölgesi Pafta/</w:t>
      </w:r>
      <w:r>
        <w:t>Harita Özel Harita Ada D, Mahalle Kızılay, Parsel 491’de</w:t>
      </w:r>
      <w:r w:rsidR="003F747C">
        <w:t xml:space="preserve"> </w:t>
      </w:r>
      <w:r>
        <w:t>k</w:t>
      </w:r>
      <w:r w:rsidR="003F747C">
        <w:t>a</w:t>
      </w:r>
      <w:r>
        <w:t>i</w:t>
      </w:r>
      <w:r w:rsidR="003F747C">
        <w:t>n</w:t>
      </w:r>
      <w:r>
        <w:t xml:space="preserve"> arazi üzerine inşa ettiği işyerinin kiracısı ve kiraladığı yerin üzerinde ayn</w:t>
      </w:r>
      <w:r w:rsidR="003F747C">
        <w:t>i</w:t>
      </w:r>
      <w:r>
        <w:t xml:space="preserve"> hak sahibi olduğunu iddia ederek, kardeşi</w:t>
      </w:r>
      <w:r w:rsidR="00033F3D">
        <w:t xml:space="preserve"> merhum Sadun Erhun’un </w:t>
      </w:r>
      <w:r>
        <w:t>eşi</w:t>
      </w:r>
      <w:r w:rsidR="00033F3D">
        <w:t xml:space="preserve"> D</w:t>
      </w:r>
      <w:r w:rsidR="00B34597">
        <w:t>avalı</w:t>
      </w:r>
      <w:r w:rsidR="003B1F47">
        <w:t xml:space="preserve"> No.</w:t>
      </w:r>
      <w:r w:rsidR="00B34597">
        <w:t xml:space="preserve"> 1 </w:t>
      </w:r>
      <w:r w:rsidR="00585B18">
        <w:t xml:space="preserve">ile </w:t>
      </w:r>
      <w:r w:rsidR="00B34597">
        <w:t>Davalı</w:t>
      </w:r>
      <w:r w:rsidR="003B1F47">
        <w:t xml:space="preserve"> No.</w:t>
      </w:r>
      <w:r w:rsidR="00B34597">
        <w:t xml:space="preserve"> 1</w:t>
      </w:r>
      <w:r w:rsidR="00033F3D">
        <w:t>’</w:t>
      </w:r>
      <w:r w:rsidR="00B34597">
        <w:t xml:space="preserve">in </w:t>
      </w:r>
      <w:r w:rsidR="00033F3D">
        <w:t>Sadun Erhun’un</w:t>
      </w:r>
      <w:r w:rsidR="007B3DE9">
        <w:t xml:space="preserve"> </w:t>
      </w:r>
      <w:r w:rsidR="00B34597">
        <w:t>vefatından sonra</w:t>
      </w:r>
      <w:r w:rsidR="007B3DE9">
        <w:t xml:space="preserve"> </w:t>
      </w:r>
      <w:r w:rsidR="00585B18">
        <w:t>kurduğu şirket</w:t>
      </w:r>
      <w:r w:rsidR="003B1F47">
        <w:t xml:space="preserve"> olan</w:t>
      </w:r>
      <w:r w:rsidR="007B3DE9">
        <w:t xml:space="preserve"> </w:t>
      </w:r>
      <w:r w:rsidR="00033F3D">
        <w:t xml:space="preserve">Davalı </w:t>
      </w:r>
      <w:r w:rsidR="003B1F47">
        <w:t>No.</w:t>
      </w:r>
      <w:r w:rsidR="00033F3D">
        <w:t>2</w:t>
      </w:r>
      <w:r w:rsidR="003B1F47">
        <w:t>’nin</w:t>
      </w:r>
      <w:r w:rsidR="00033F3D">
        <w:t xml:space="preserve"> </w:t>
      </w:r>
      <w:r>
        <w:t>dava konusu yeri</w:t>
      </w:r>
      <w:r w:rsidR="00585B18">
        <w:t xml:space="preserve"> </w:t>
      </w:r>
      <w:r>
        <w:t>Davacının izni ile kullandı</w:t>
      </w:r>
      <w:r w:rsidR="00585B18">
        <w:t>klar</w:t>
      </w:r>
      <w:r>
        <w:t>ını</w:t>
      </w:r>
      <w:r w:rsidR="00585B18">
        <w:t xml:space="preserve">, Davalı </w:t>
      </w:r>
      <w:r w:rsidR="003B1F47">
        <w:t>No.</w:t>
      </w:r>
      <w:r w:rsidR="00585B18">
        <w:t xml:space="preserve">1’in ilk </w:t>
      </w:r>
      <w:r>
        <w:t>kez</w:t>
      </w:r>
      <w:r w:rsidR="00585B18">
        <w:t xml:space="preserve"> konuştuklarında dava konusu binayı </w:t>
      </w:r>
      <w:r>
        <w:t>boşaltacakların</w:t>
      </w:r>
      <w:r w:rsidR="00585B18">
        <w:t>ı söylemes</w:t>
      </w:r>
      <w:r w:rsidR="008C4649">
        <w:t xml:space="preserve">ine </w:t>
      </w:r>
      <w:r w:rsidR="003B1F47">
        <w:t>rağmen boşaltmadığını, bunun üzerine Davacının</w:t>
      </w:r>
      <w:r w:rsidR="00C62C05">
        <w:t xml:space="preserve"> </w:t>
      </w:r>
      <w:r w:rsidR="008C4649">
        <w:t>daha sonra</w:t>
      </w:r>
      <w:r w:rsidR="003B1F47">
        <w:t xml:space="preserve"> </w:t>
      </w:r>
      <w:r>
        <w:t xml:space="preserve">müteaddit </w:t>
      </w:r>
      <w:r w:rsidR="003B1F47">
        <w:t xml:space="preserve">ve ısrarlı </w:t>
      </w:r>
      <w:r>
        <w:t>taleplerine</w:t>
      </w:r>
      <w:r w:rsidR="003B1F47">
        <w:t xml:space="preserve"> karşılık,</w:t>
      </w:r>
      <w:r>
        <w:t xml:space="preserve"> konu </w:t>
      </w:r>
      <w:r w:rsidR="00585B18">
        <w:t xml:space="preserve">binayı </w:t>
      </w:r>
      <w:r>
        <w:t>tahliye etmeyi reddetti</w:t>
      </w:r>
      <w:r w:rsidR="00B34597">
        <w:t>ğ</w:t>
      </w:r>
      <w:r>
        <w:t>ini</w:t>
      </w:r>
      <w:r w:rsidR="00585B18">
        <w:t xml:space="preserve">, </w:t>
      </w:r>
      <w:r>
        <w:t xml:space="preserve">11.3.2009 tarihli ihbar ile </w:t>
      </w:r>
      <w:r w:rsidR="00585B18">
        <w:t xml:space="preserve">Davalılara </w:t>
      </w:r>
      <w:r>
        <w:t>verilen izni</w:t>
      </w:r>
      <w:r w:rsidR="00585B18">
        <w:t>n</w:t>
      </w:r>
      <w:r>
        <w:t xml:space="preserve"> geri al</w:t>
      </w:r>
      <w:r w:rsidR="00585B18">
        <w:t>ın</w:t>
      </w:r>
      <w:r>
        <w:t>arak konu yeri tahliye etmeleri</w:t>
      </w:r>
      <w:r w:rsidR="003B1F47">
        <w:t xml:space="preserve">nin </w:t>
      </w:r>
      <w:r>
        <w:t xml:space="preserve">talep </w:t>
      </w:r>
      <w:r w:rsidR="00C62C05">
        <w:t>edildiğini</w:t>
      </w:r>
      <w:r w:rsidR="00585B18">
        <w:t>,</w:t>
      </w:r>
      <w:r w:rsidR="003B1F47">
        <w:t xml:space="preserve"> ihbarın 13.3.2009 tarihinde Davalılara tebliğ edildiğini, Davalıların</w:t>
      </w:r>
      <w:r>
        <w:t xml:space="preserve"> 13.3.2009 tarihinden itibaren işgalci </w:t>
      </w:r>
      <w:r w:rsidR="00585B18">
        <w:t>konumuna gi</w:t>
      </w:r>
      <w:r w:rsidR="003B1F47">
        <w:t>rdiklerini, buna rağm</w:t>
      </w:r>
      <w:r w:rsidR="00585B18">
        <w:t xml:space="preserve">en </w:t>
      </w:r>
      <w:r>
        <w:t>konu işyerini tahliye etmedi</w:t>
      </w:r>
      <w:r w:rsidR="00585B18">
        <w:t>kler</w:t>
      </w:r>
      <w:r>
        <w:t>ini ileri sürerek, Mahkemede</w:t>
      </w:r>
      <w:r w:rsidR="00585B18">
        <w:t xml:space="preserve">n </w:t>
      </w:r>
      <w:r w:rsidR="00B34597">
        <w:t xml:space="preserve">Davalılar aleyhine </w:t>
      </w:r>
      <w:r w:rsidR="00585B18">
        <w:t xml:space="preserve">tahliye </w:t>
      </w:r>
      <w:r w:rsidR="00B34597">
        <w:t xml:space="preserve">için </w:t>
      </w:r>
      <w:r w:rsidR="00585B18">
        <w:t>hü</w:t>
      </w:r>
      <w:r>
        <w:t>k</w:t>
      </w:r>
      <w:r w:rsidR="00585B18">
        <w:t>ü</w:t>
      </w:r>
      <w:r w:rsidR="00B34597">
        <w:t xml:space="preserve">m </w:t>
      </w:r>
      <w:r>
        <w:t xml:space="preserve">ve </w:t>
      </w:r>
      <w:r w:rsidR="003B1F47">
        <w:t xml:space="preserve">Davalıların </w:t>
      </w:r>
      <w:r>
        <w:t>13.</w:t>
      </w:r>
      <w:r w:rsidR="00492A87">
        <w:t xml:space="preserve">3.2009 </w:t>
      </w:r>
      <w:r w:rsidR="00033F3D">
        <w:t>tarihi</w:t>
      </w:r>
      <w:r w:rsidR="003B1F47">
        <w:t xml:space="preserve">nden </w:t>
      </w:r>
      <w:r w:rsidR="00492A87">
        <w:t>i</w:t>
      </w:r>
      <w:r w:rsidR="00B34597">
        <w:t>ti</w:t>
      </w:r>
      <w:r w:rsidR="00492A87">
        <w:t>bar</w:t>
      </w:r>
      <w:r w:rsidR="003B1F47">
        <w:t xml:space="preserve">en kendisine </w:t>
      </w:r>
      <w:r w:rsidR="00492A87">
        <w:t>ay</w:t>
      </w:r>
      <w:r w:rsidR="00B34597">
        <w:t>da</w:t>
      </w:r>
      <w:r w:rsidR="00492A87">
        <w:t xml:space="preserve"> 500 </w:t>
      </w:r>
      <w:r w:rsidR="003B1F47">
        <w:t>S</w:t>
      </w:r>
      <w:r w:rsidR="00492A87">
        <w:t>t</w:t>
      </w:r>
      <w:r w:rsidR="004F596D">
        <w:t>erlin</w:t>
      </w:r>
      <w:r w:rsidR="00492A87">
        <w:t xml:space="preserve"> mesne</w:t>
      </w:r>
      <w:r>
        <w:t xml:space="preserve"> profit</w:t>
      </w:r>
      <w:r w:rsidR="00B34597">
        <w:t>s</w:t>
      </w:r>
      <w:r w:rsidR="003B1F47">
        <w:t xml:space="preserve"> ödemelerini</w:t>
      </w:r>
      <w:r>
        <w:t xml:space="preserve"> talep etmiştir.</w:t>
      </w:r>
    </w:p>
    <w:p w:rsidR="005D0360" w:rsidRDefault="005D0360" w:rsidP="00C62C05">
      <w:pPr>
        <w:spacing w:line="360" w:lineRule="auto"/>
      </w:pPr>
    </w:p>
    <w:p w:rsidR="005D0360" w:rsidRDefault="003B1F47" w:rsidP="00C62C05">
      <w:pPr>
        <w:spacing w:line="360" w:lineRule="auto"/>
      </w:pPr>
      <w:r>
        <w:tab/>
        <w:t>Davalılar tadil edilmiş Müdafaa T</w:t>
      </w:r>
      <w:r w:rsidR="005D0360">
        <w:t>akrir</w:t>
      </w:r>
      <w:r w:rsidR="00585B18">
        <w:t>ler</w:t>
      </w:r>
      <w:r w:rsidR="005D0360">
        <w:t xml:space="preserve">inde ön itiraz olarak Davacının </w:t>
      </w:r>
      <w:r>
        <w:t xml:space="preserve">davasında bahsettiği taşınmaz üzerinde </w:t>
      </w:r>
      <w:r w:rsidR="006B3786">
        <w:t>ayni</w:t>
      </w:r>
      <w:r w:rsidR="005D0360">
        <w:t xml:space="preserve"> hakkı bulunmadığı</w:t>
      </w:r>
      <w:r>
        <w:t>nı</w:t>
      </w:r>
      <w:r w:rsidR="005D0360">
        <w:t xml:space="preserve">, Davacının konu yeri kiralamaya ve/veya kullanım hakkını devretmeye hakkı </w:t>
      </w:r>
      <w:r w:rsidR="00B34597">
        <w:t>bu</w:t>
      </w:r>
      <w:r w:rsidR="005D0360">
        <w:t>l</w:t>
      </w:r>
      <w:r w:rsidR="00B34597">
        <w:t>un</w:t>
      </w:r>
      <w:r w:rsidR="005D0360">
        <w:t xml:space="preserve">madığını ve/veya haklarını Davalı </w:t>
      </w:r>
      <w:r>
        <w:t>No.</w:t>
      </w:r>
      <w:r w:rsidR="005D0360">
        <w:t xml:space="preserve">1 ve/veya Davalılar ile </w:t>
      </w:r>
      <w:r w:rsidR="00585B18">
        <w:t xml:space="preserve">birlikte </w:t>
      </w:r>
      <w:r w:rsidR="005D0360">
        <w:t xml:space="preserve">elde ettiğini;  Davacının ilişkisinin Davalılar ile </w:t>
      </w:r>
      <w:r w:rsidR="00585B18">
        <w:t>değil, Davacının merhum kardeşi</w:t>
      </w:r>
      <w:r w:rsidR="005D0360">
        <w:t xml:space="preserve"> Sadun Erhun ile olduğunu, Davalılar ile Privity of Contract </w:t>
      </w:r>
      <w:r w:rsidR="007B3DE9">
        <w:t xml:space="preserve">ilişkisi </w:t>
      </w:r>
      <w:r w:rsidR="005D0360">
        <w:t>bulunmadığını, ilişkin</w:t>
      </w:r>
      <w:r w:rsidR="00585B18">
        <w:t>in</w:t>
      </w:r>
      <w:r w:rsidR="005D0360">
        <w:t xml:space="preserve"> Sadun Erhun’un Davacı ile birlikte kurdukları EHS Erhun Ortaklığı</w:t>
      </w:r>
      <w:r w:rsidR="00585B18">
        <w:t xml:space="preserve"> </w:t>
      </w:r>
      <w:r>
        <w:t>ve/</w:t>
      </w:r>
      <w:r w:rsidR="00585B18">
        <w:t xml:space="preserve">veya Sadun Erhun Terekesi ile </w:t>
      </w:r>
      <w:r w:rsidR="005D0360">
        <w:t>olduğunu, Davacı</w:t>
      </w:r>
      <w:r>
        <w:t>’</w:t>
      </w:r>
      <w:r w:rsidR="005D0360">
        <w:t xml:space="preserve">nın dava konusu mal üzerinde herhangi bir hakkı bulunmadığını, 29.3.1994 tarihli kira sözleşmesinin </w:t>
      </w:r>
      <w:r w:rsidR="00B34597">
        <w:t>Davacıya</w:t>
      </w:r>
      <w:r w:rsidR="005D0360">
        <w:t xml:space="preserve"> hak bahşetmediğini</w:t>
      </w:r>
      <w:r w:rsidR="005D0480">
        <w:t>,</w:t>
      </w:r>
      <w:r w:rsidR="005D0360">
        <w:t xml:space="preserve"> merhum Sadun Erhun’un inşaata ½ katkısı neticesinde </w:t>
      </w:r>
      <w:r w:rsidR="00B34597">
        <w:t xml:space="preserve">maldaki </w:t>
      </w:r>
      <w:r w:rsidR="005D0360">
        <w:t xml:space="preserve">½ hissenin kendisine ait </w:t>
      </w:r>
      <w:r w:rsidR="005D0360">
        <w:lastRenderedPageBreak/>
        <w:t>olacağı beklentisi bulunduğunu, proprietary estoppel prensibi ışığında Davalı</w:t>
      </w:r>
      <w:r>
        <w:t xml:space="preserve"> No.</w:t>
      </w:r>
      <w:r w:rsidR="005D0360">
        <w:t xml:space="preserve"> 1 ve Davalı</w:t>
      </w:r>
      <w:r>
        <w:t xml:space="preserve"> No.</w:t>
      </w:r>
      <w:r w:rsidR="005D0360">
        <w:t>2 aleyhine işgalci oldukları iddiası ile dava ikam</w:t>
      </w:r>
      <w:r>
        <w:t>e edilemeyeceğini, dolayısıyla D</w:t>
      </w:r>
      <w:r w:rsidR="005D0360">
        <w:t>avalılar aleyhine makul bir dava sebebi bulunmadığını ve/veya locus standi olmadığını ileri sürmüşlerdir.</w:t>
      </w:r>
    </w:p>
    <w:p w:rsidR="005D0360" w:rsidRDefault="005D0360" w:rsidP="00C62C05">
      <w:pPr>
        <w:spacing w:line="360" w:lineRule="auto"/>
      </w:pPr>
    </w:p>
    <w:p w:rsidR="005D0360" w:rsidRDefault="005D0360" w:rsidP="00C62C05">
      <w:pPr>
        <w:spacing w:line="360" w:lineRule="auto"/>
      </w:pPr>
      <w:r>
        <w:tab/>
        <w:t>Davalılar,</w:t>
      </w:r>
      <w:r w:rsidR="003A369C">
        <w:t xml:space="preserve"> Müdafaa Takrirlerinde devamla</w:t>
      </w:r>
      <w:r w:rsidR="006B3786">
        <w:t>,</w:t>
      </w:r>
      <w:r w:rsidR="003A369C">
        <w:t xml:space="preserve"> </w:t>
      </w:r>
      <w:r>
        <w:t>konu yeri Sanayi Dairesi</w:t>
      </w:r>
      <w:r w:rsidR="003A369C">
        <w:t xml:space="preserve"> Müdürlüğü</w:t>
      </w:r>
      <w:r w:rsidR="006B3786">
        <w:t>’</w:t>
      </w:r>
      <w:r>
        <w:t>nden Davacı ile Sadun Erhun’un birlikte kiraladıklarını</w:t>
      </w:r>
      <w:r w:rsidR="005D0480">
        <w:t>,</w:t>
      </w:r>
      <w:r>
        <w:t xml:space="preserve"> o dönemde kiraların merhum Sadun Erhun’un çekleri ile ödendiğini, </w:t>
      </w:r>
      <w:r w:rsidR="003A369C">
        <w:t xml:space="preserve">takriben </w:t>
      </w:r>
      <w:r>
        <w:t>200</w:t>
      </w:r>
      <w:r w:rsidR="00024F02">
        <w:t>4</w:t>
      </w:r>
      <w:r w:rsidR="004C1814">
        <w:t xml:space="preserve"> yılında</w:t>
      </w:r>
      <w:r w:rsidR="00024F02">
        <w:t xml:space="preserve"> Davacı ile Sadun Erhun’un EHS Erhun Ortaklığını kurduklarını, bu ortaklığın 23.6.2006’da sonlandığını, Davacının 14.7.2005 tarihinde kurduğu EHS Erhun Ltd’in Davalı</w:t>
      </w:r>
      <w:r w:rsidR="003A369C">
        <w:t xml:space="preserve"> No. 1’in tereke idare memuru o</w:t>
      </w:r>
      <w:r w:rsidR="00024F02">
        <w:t>lduğu terekenin müşterek malik</w:t>
      </w:r>
      <w:r w:rsidR="003A369C">
        <w:t>i</w:t>
      </w:r>
      <w:r w:rsidR="00024F02">
        <w:t xml:space="preserve"> bulunduğu gayrimenkulde faaliyet gösterdiğini ve bu faaliyetin 23/1977</w:t>
      </w:r>
      <w:r w:rsidR="003A369C">
        <w:t xml:space="preserve"> sayılı</w:t>
      </w:r>
      <w:r w:rsidR="00024F02">
        <w:t xml:space="preserve"> Organize Sanayi Bölgeleri Yasası </w:t>
      </w:r>
      <w:r w:rsidR="003A369C">
        <w:t>m</w:t>
      </w:r>
      <w:r w:rsidR="00024F02">
        <w:t xml:space="preserve">adde 13 altında </w:t>
      </w:r>
      <w:r w:rsidR="003A369C">
        <w:t>D</w:t>
      </w:r>
      <w:r w:rsidR="00033F3D">
        <w:t xml:space="preserve">avacı tarafından </w:t>
      </w:r>
      <w:r w:rsidR="00024F02">
        <w:t>Bakanlığa bildir</w:t>
      </w:r>
      <w:r w:rsidR="003A369C">
        <w:t>il</w:t>
      </w:r>
      <w:r w:rsidR="00024F02">
        <w:t xml:space="preserve">mediğini, bu nedenle </w:t>
      </w:r>
      <w:r w:rsidR="00B34597">
        <w:t xml:space="preserve">Davacının </w:t>
      </w:r>
      <w:r w:rsidR="00024F02">
        <w:t>kazandığını i</w:t>
      </w:r>
      <w:r w:rsidR="003A369C">
        <w:t>ddia ettiği hakları ve/veya ayni</w:t>
      </w:r>
      <w:r w:rsidR="00024F02">
        <w:t xml:space="preserve"> hakkı kaybettiğini ileri sürdü.</w:t>
      </w:r>
    </w:p>
    <w:p w:rsidR="00024F02" w:rsidRDefault="00024F02" w:rsidP="00C62C05">
      <w:pPr>
        <w:spacing w:line="360" w:lineRule="auto"/>
      </w:pPr>
    </w:p>
    <w:p w:rsidR="00024F02" w:rsidRDefault="00024F02" w:rsidP="00C62C05">
      <w:pPr>
        <w:spacing w:line="360" w:lineRule="auto"/>
      </w:pPr>
      <w:r>
        <w:tab/>
        <w:t>D</w:t>
      </w:r>
      <w:r w:rsidR="003A369C">
        <w:t>avalılar d</w:t>
      </w:r>
      <w:r>
        <w:t>evamla, dava konusu gayrımenkul</w:t>
      </w:r>
      <w:r w:rsidR="003A369C">
        <w:t>ü</w:t>
      </w:r>
      <w:r w:rsidR="004F596D">
        <w:t>n</w:t>
      </w:r>
      <w:r>
        <w:t xml:space="preserve"> yapı</w:t>
      </w:r>
      <w:r w:rsidR="005D0480">
        <w:t>m</w:t>
      </w:r>
      <w:r>
        <w:t>ın</w:t>
      </w:r>
      <w:r w:rsidR="005D0480">
        <w:t>ı</w:t>
      </w:r>
      <w:r>
        <w:t xml:space="preserve"> Davacı ve Sadun Erhun’un birlikte </w:t>
      </w:r>
      <w:r w:rsidR="003A369C">
        <w:t>üstlendiklerini</w:t>
      </w:r>
      <w:r w:rsidR="004F596D">
        <w:t>,</w:t>
      </w:r>
      <w:r>
        <w:t xml:space="preserve"> inşaat için Sadun Erhun’un 68,937 TL ödediğini</w:t>
      </w:r>
      <w:r w:rsidR="005D0480">
        <w:t>,</w:t>
      </w:r>
      <w:r>
        <w:t xml:space="preserve"> Sadun Erhun’un vefatı üzerine bu miktar ile ilgili veraset vergisi öde</w:t>
      </w:r>
      <w:r w:rsidR="005D0480">
        <w:t>n</w:t>
      </w:r>
      <w:r>
        <w:t>diğini, bu</w:t>
      </w:r>
      <w:r w:rsidR="003A369C">
        <w:t xml:space="preserve">nun, </w:t>
      </w:r>
      <w:r>
        <w:t>taşınmazda Davalı</w:t>
      </w:r>
      <w:r w:rsidR="003A369C">
        <w:t xml:space="preserve"> No.</w:t>
      </w:r>
      <w:r>
        <w:t xml:space="preserve"> 1’in ½ oranında müşterek malik olduğunu gösterdiğini ileri sür</w:t>
      </w:r>
      <w:r w:rsidR="00AD3A95">
        <w:t>d</w:t>
      </w:r>
      <w:r>
        <w:t>ü</w:t>
      </w:r>
      <w:r w:rsidR="00AD3A95">
        <w:t>le</w:t>
      </w:r>
      <w:r>
        <w:t>r.</w:t>
      </w:r>
    </w:p>
    <w:p w:rsidR="00024F02" w:rsidRDefault="00024F02" w:rsidP="00C62C05">
      <w:pPr>
        <w:spacing w:line="360" w:lineRule="auto"/>
      </w:pPr>
    </w:p>
    <w:p w:rsidR="00024F02" w:rsidRDefault="00024F02" w:rsidP="00C62C05">
      <w:pPr>
        <w:spacing w:line="360" w:lineRule="auto"/>
      </w:pPr>
      <w:r>
        <w:tab/>
      </w:r>
      <w:r w:rsidR="00033F3D">
        <w:t xml:space="preserve">Yine </w:t>
      </w:r>
      <w:r>
        <w:t>Davalılar</w:t>
      </w:r>
      <w:r w:rsidR="003A369C">
        <w:t>,</w:t>
      </w:r>
      <w:r>
        <w:t xml:space="preserve"> Davacının dava konusu taşınmaz mal üzerinde ve/ve</w:t>
      </w:r>
      <w:r w:rsidR="003A369C">
        <w:t>ya 491 no’lu parsel üzerine ayni</w:t>
      </w:r>
      <w:r>
        <w:t xml:space="preserve"> hakkı olmadığı gibi Davalılar</w:t>
      </w:r>
      <w:r w:rsidR="005D0480">
        <w:t xml:space="preserve">dan </w:t>
      </w:r>
      <w:r>
        <w:t xml:space="preserve">üstün bir hakkı </w:t>
      </w:r>
      <w:r w:rsidR="00AD3A95">
        <w:t>bulun</w:t>
      </w:r>
      <w:r>
        <w:t>madığını</w:t>
      </w:r>
      <w:r w:rsidR="003A369C">
        <w:t xml:space="preserve">, bu nedenle, Davacının </w:t>
      </w:r>
      <w:r>
        <w:t>Davalıların işgalci olduğu iddia</w:t>
      </w:r>
      <w:r w:rsidR="002600F3">
        <w:t>sında bulunamayacağını ve/veya m</w:t>
      </w:r>
      <w:r>
        <w:t>esne profits talep edemeyeceğini ileri sürdüler.</w:t>
      </w:r>
    </w:p>
    <w:p w:rsidR="00024F02" w:rsidRDefault="00024F02" w:rsidP="00C62C05">
      <w:pPr>
        <w:spacing w:line="360" w:lineRule="auto"/>
      </w:pPr>
    </w:p>
    <w:p w:rsidR="00024F02" w:rsidRDefault="003A369C" w:rsidP="00C62C05">
      <w:pPr>
        <w:spacing w:line="360" w:lineRule="auto"/>
      </w:pPr>
      <w:r>
        <w:tab/>
        <w:t>Müdafaa Takririne C</w:t>
      </w:r>
      <w:r w:rsidR="00024F02">
        <w:t>evap layihasında Davacı</w:t>
      </w:r>
      <w:r w:rsidR="00033F3D">
        <w:t xml:space="preserve"> kendi</w:t>
      </w:r>
      <w:r w:rsidR="00024F02">
        <w:t xml:space="preserve"> iddialarını tekrarla</w:t>
      </w:r>
      <w:r w:rsidR="005D0480">
        <w:t>yarak</w:t>
      </w:r>
      <w:r w:rsidR="00024F02">
        <w:t>, Davalıların iddialarını reddet</w:t>
      </w:r>
      <w:r w:rsidR="005D0480">
        <w:t xml:space="preserve">tikten sonra </w:t>
      </w:r>
      <w:r w:rsidR="00024F02">
        <w:lastRenderedPageBreak/>
        <w:t>Davalı</w:t>
      </w:r>
      <w:r w:rsidR="00855A02">
        <w:t>lar</w:t>
      </w:r>
      <w:r w:rsidR="00024F02">
        <w:t xml:space="preserve">ın Sanayi Dairesi </w:t>
      </w:r>
      <w:r>
        <w:t xml:space="preserve">Müdürlüğü </w:t>
      </w:r>
      <w:r w:rsidR="00024F02">
        <w:t xml:space="preserve">ve Davacı arasında olan kira sözleşmesine taraf olmadığını, bu nedenle o ilişkiyi müdafaa olarak </w:t>
      </w:r>
      <w:r w:rsidR="00033F3D">
        <w:t>ileri süremeyeceğini ileri sürdü</w:t>
      </w:r>
      <w:r w:rsidR="00696AF8">
        <w:t>.</w:t>
      </w:r>
    </w:p>
    <w:p w:rsidR="00696AF8" w:rsidRDefault="00696AF8" w:rsidP="00C62C05">
      <w:pPr>
        <w:spacing w:line="360" w:lineRule="auto"/>
      </w:pPr>
    </w:p>
    <w:p w:rsidR="00696AF8" w:rsidRDefault="00696AF8" w:rsidP="00C62C05">
      <w:pPr>
        <w:spacing w:line="360" w:lineRule="auto"/>
      </w:pPr>
      <w:r>
        <w:tab/>
      </w:r>
      <w:r w:rsidR="00AD3A95">
        <w:t>1973/2009 sayılı d</w:t>
      </w:r>
      <w:r>
        <w:t xml:space="preserve">avayı </w:t>
      </w:r>
      <w:r w:rsidR="00481EF0">
        <w:t xml:space="preserve">5333/2011 sayılı dava ile konsolide ederek </w:t>
      </w:r>
      <w:r>
        <w:t xml:space="preserve">dinleyen </w:t>
      </w:r>
      <w:r w:rsidR="003A369C">
        <w:t>A</w:t>
      </w:r>
      <w:r w:rsidR="001A128B">
        <w:t>lt</w:t>
      </w:r>
      <w:r>
        <w:t xml:space="preserve"> Mahkeme 26.6.2015 tarihli kararı ile</w:t>
      </w:r>
      <w:r w:rsidR="00B13F75">
        <w:t>,</w:t>
      </w:r>
      <w:r>
        <w:t xml:space="preserve"> Davacının Sadun Erhun’un vefatından sonra eşi Pembe Erhun’a binayı kullanması için </w:t>
      </w:r>
      <w:r w:rsidR="00481EF0">
        <w:t>izin vermekle</w:t>
      </w:r>
      <w:r w:rsidR="00033F3D">
        <w:t xml:space="preserve"> Sanayi Dairesi</w:t>
      </w:r>
      <w:r w:rsidR="003A369C">
        <w:t xml:space="preserve"> Müdürlüğü</w:t>
      </w:r>
      <w:r w:rsidR="00033F3D">
        <w:t xml:space="preserve"> ile </w:t>
      </w:r>
      <w:r w:rsidR="00AD3A95">
        <w:t>imzaladığı kira sözleşmesine v</w:t>
      </w:r>
      <w:r w:rsidR="00B13F75">
        <w:t>e 23/1977 sayılı Organize Sanay</w:t>
      </w:r>
      <w:r w:rsidR="00AD3A95">
        <w:t xml:space="preserve">i Bölgeleri </w:t>
      </w:r>
      <w:r w:rsidR="00B13F75">
        <w:t>Y</w:t>
      </w:r>
      <w:r w:rsidR="00481EF0">
        <w:t>asa</w:t>
      </w:r>
      <w:r w:rsidR="00AD3A95">
        <w:t>sı</w:t>
      </w:r>
      <w:r w:rsidR="00B13F75">
        <w:t>’</w:t>
      </w:r>
      <w:r w:rsidR="00AD3A95">
        <w:t>n</w:t>
      </w:r>
      <w:r w:rsidR="00481EF0">
        <w:t>a aykırı davrandığı</w:t>
      </w:r>
      <w:r w:rsidR="00B13F75">
        <w:t xml:space="preserve">, </w:t>
      </w:r>
      <w:r w:rsidR="00AD3A95">
        <w:t xml:space="preserve">bu nedenle </w:t>
      </w:r>
      <w:r w:rsidR="00481EF0">
        <w:t xml:space="preserve">iznin </w:t>
      </w:r>
      <w:r w:rsidR="00B13F75">
        <w:t>Y</w:t>
      </w:r>
      <w:r w:rsidR="00C62C05">
        <w:t>asa</w:t>
      </w:r>
      <w:r w:rsidR="00B13F75">
        <w:t>’</w:t>
      </w:r>
      <w:r w:rsidR="00C62C05">
        <w:t xml:space="preserve">ya aykırı ve </w:t>
      </w:r>
      <w:r w:rsidR="00481EF0">
        <w:t xml:space="preserve">geçersiz olduğu doğrultusunda bulgu yaparak, </w:t>
      </w:r>
      <w:r w:rsidR="00C62C05">
        <w:t>Davalı 1 aleyhindeki izne bağlı davasını red ve iptal etmiştir.</w:t>
      </w:r>
    </w:p>
    <w:p w:rsidR="00481EF0" w:rsidRDefault="00481EF0" w:rsidP="00C62C05">
      <w:pPr>
        <w:spacing w:line="360" w:lineRule="auto"/>
      </w:pPr>
    </w:p>
    <w:p w:rsidR="00481EF0" w:rsidRDefault="00481EF0" w:rsidP="00C62C05">
      <w:pPr>
        <w:spacing w:line="360" w:lineRule="auto"/>
      </w:pPr>
      <w:r>
        <w:tab/>
      </w:r>
      <w:r w:rsidR="00EC57B2">
        <w:t>Alt</w:t>
      </w:r>
      <w:r>
        <w:t xml:space="preserve"> Mahkeme, Sadun Erhun’un vefatından sonra 2</w:t>
      </w:r>
      <w:r w:rsidR="00B13F75">
        <w:t>.</w:t>
      </w:r>
      <w:r>
        <w:t>8</w:t>
      </w:r>
      <w:r w:rsidR="00B13F75">
        <w:t>.</w:t>
      </w:r>
      <w:r>
        <w:t>2005 tarihinde kuru</w:t>
      </w:r>
      <w:r w:rsidR="00492A87">
        <w:t xml:space="preserve">lan Davalı </w:t>
      </w:r>
      <w:r w:rsidR="00B13F75">
        <w:t>No.</w:t>
      </w:r>
      <w:r w:rsidR="00492A87">
        <w:t>2 şirketin Davacıdan</w:t>
      </w:r>
      <w:r>
        <w:t xml:space="preserve"> aldığı </w:t>
      </w:r>
      <w:r w:rsidR="00B13F75">
        <w:t xml:space="preserve">herhangi bir </w:t>
      </w:r>
      <w:r>
        <w:t>izin ve/ve</w:t>
      </w:r>
      <w:r w:rsidR="00033F3D">
        <w:t>ya hukuki tasarruf hak</w:t>
      </w:r>
      <w:r w:rsidR="00CA7B21">
        <w:t xml:space="preserve">kı </w:t>
      </w:r>
      <w:r w:rsidR="00B13F75">
        <w:t>olmadığına</w:t>
      </w:r>
      <w:r>
        <w:t xml:space="preserve"> ve dolayısıyla işgalci konumunda bulunduğuna dair bulgu yapmıştır. Sadun Erhun’un taşınmazın inşaasına katkı koymuş </w:t>
      </w:r>
      <w:r w:rsidR="00492A87">
        <w:t xml:space="preserve">olmasının Davacının Davalıları işgalci durumuna düşürmesine engel olmadığına karar veren </w:t>
      </w:r>
      <w:r w:rsidR="00EC57B2">
        <w:t>Alt</w:t>
      </w:r>
      <w:r w:rsidR="00492A87">
        <w:t xml:space="preserve"> Mahkeme Davalı </w:t>
      </w:r>
      <w:r w:rsidR="00B13F75">
        <w:t>No.</w:t>
      </w:r>
      <w:r w:rsidR="00492A87">
        <w:t>2’nin iş yerini tahliye etmesine ve 13.3.2009 tarihinden tamamen t</w:t>
      </w:r>
      <w:r w:rsidR="00B13F75">
        <w:t>ahliye tarihine kadar ayda 500 S</w:t>
      </w:r>
      <w:r w:rsidR="00492A87">
        <w:t>t</w:t>
      </w:r>
      <w:r w:rsidR="00EC57B2">
        <w:t>erlin</w:t>
      </w:r>
      <w:r w:rsidR="00B13F75">
        <w:t xml:space="preserve"> </w:t>
      </w:r>
      <w:r w:rsidR="002600F3">
        <w:t>m</w:t>
      </w:r>
      <w:r w:rsidR="005D0480">
        <w:t>esne profits ve/veya kullanım bedeli</w:t>
      </w:r>
      <w:r w:rsidR="00492A87">
        <w:t xml:space="preserve"> ödemesine hüküm vermiştir.</w:t>
      </w:r>
    </w:p>
    <w:p w:rsidR="00492A87" w:rsidRDefault="00492A87" w:rsidP="00C62C05">
      <w:pPr>
        <w:spacing w:line="360" w:lineRule="auto"/>
      </w:pPr>
    </w:p>
    <w:p w:rsidR="00661AB9" w:rsidRDefault="00492A87" w:rsidP="00C62C05">
      <w:pPr>
        <w:spacing w:line="360" w:lineRule="auto"/>
      </w:pPr>
      <w:r>
        <w:tab/>
      </w:r>
      <w:r w:rsidR="00EC57B2">
        <w:t>Alt</w:t>
      </w:r>
      <w:r>
        <w:t xml:space="preserve"> Mahkeme Davalı</w:t>
      </w:r>
      <w:r w:rsidR="00B13F75">
        <w:t xml:space="preserve"> No.</w:t>
      </w:r>
      <w:r>
        <w:t xml:space="preserve"> 2’nin Davacının dava masraflarını, Davacının ise Davalı </w:t>
      </w:r>
      <w:r w:rsidR="00B13F75">
        <w:t>No.</w:t>
      </w:r>
      <w:r>
        <w:t xml:space="preserve">1’in dava masraflarını ödemesine </w:t>
      </w:r>
      <w:r w:rsidR="00EC57B2">
        <w:t xml:space="preserve">de </w:t>
      </w:r>
      <w:r>
        <w:t xml:space="preserve">emir </w:t>
      </w:r>
      <w:r w:rsidR="00EC57B2">
        <w:t>ver</w:t>
      </w:r>
      <w:r>
        <w:t>miştir.</w:t>
      </w:r>
    </w:p>
    <w:p w:rsidR="00661AB9" w:rsidRDefault="00661AB9" w:rsidP="00C62C05">
      <w:pPr>
        <w:spacing w:line="360" w:lineRule="auto"/>
      </w:pPr>
    </w:p>
    <w:p w:rsidR="00661AB9" w:rsidRDefault="00B13F75" w:rsidP="00C62C05">
      <w:pPr>
        <w:spacing w:line="360" w:lineRule="auto"/>
      </w:pPr>
      <w:r>
        <w:tab/>
        <w:t>Alt Mahkemenin bu kararından i</w:t>
      </w:r>
      <w:r w:rsidR="00661AB9">
        <w:t xml:space="preserve">stinaf </w:t>
      </w:r>
      <w:r>
        <w:t>e</w:t>
      </w:r>
      <w:r w:rsidR="00661AB9">
        <w:t>den Davalılar</w:t>
      </w:r>
      <w:r>
        <w:t xml:space="preserve">ın İstinaf İhbarnamesi </w:t>
      </w:r>
      <w:r w:rsidR="00661AB9">
        <w:t xml:space="preserve">14 istinaf sebebi </w:t>
      </w:r>
      <w:r>
        <w:t xml:space="preserve">içermekte, bu karara karşı mukabil istinaf dosyalayan </w:t>
      </w:r>
      <w:r w:rsidR="00661AB9">
        <w:t>Davacı</w:t>
      </w:r>
      <w:r>
        <w:t>’nın istinaf ihbarnamesi</w:t>
      </w:r>
      <w:r w:rsidR="00661AB9">
        <w:t xml:space="preserve"> ise 4 mukabil istinaf sebebi</w:t>
      </w:r>
      <w:r>
        <w:t xml:space="preserve"> içermektedir</w:t>
      </w:r>
      <w:r w:rsidR="00661AB9">
        <w:t>.</w:t>
      </w:r>
    </w:p>
    <w:p w:rsidR="00661AB9" w:rsidRDefault="00661AB9" w:rsidP="00C62C05">
      <w:pPr>
        <w:spacing w:line="360" w:lineRule="auto"/>
      </w:pPr>
    </w:p>
    <w:p w:rsidR="00661AB9" w:rsidRDefault="00661AB9" w:rsidP="00C62C05">
      <w:pPr>
        <w:spacing w:line="360" w:lineRule="auto"/>
      </w:pPr>
      <w:r>
        <w:lastRenderedPageBreak/>
        <w:tab/>
      </w:r>
      <w:r w:rsidR="00B13F75">
        <w:t xml:space="preserve">Bununla birlikte, </w:t>
      </w:r>
      <w:r>
        <w:t>İstinaf Edenin istinaf sebepleri</w:t>
      </w:r>
      <w:r w:rsidR="00B13F75">
        <w:t xml:space="preserve"> aşağıdaki </w:t>
      </w:r>
      <w:r>
        <w:t xml:space="preserve"> 6 başlık altında </w:t>
      </w:r>
      <w:r w:rsidR="00033F3D">
        <w:t>toplanabilir</w:t>
      </w:r>
      <w:r w:rsidR="00B13F75">
        <w:t>:</w:t>
      </w:r>
    </w:p>
    <w:p w:rsidR="00661AB9" w:rsidRDefault="00661AB9" w:rsidP="00C62C05">
      <w:pPr>
        <w:spacing w:line="360" w:lineRule="auto"/>
      </w:pPr>
    </w:p>
    <w:p w:rsidR="00CA7B21" w:rsidRDefault="00661AB9" w:rsidP="00CA7B21">
      <w:pPr>
        <w:spacing w:line="360" w:lineRule="auto"/>
      </w:pPr>
      <w:r>
        <w:t xml:space="preserve">1. </w:t>
      </w:r>
      <w:r w:rsidR="00CA7B21">
        <w:t xml:space="preserve">Alt Mahkemenin dava konusu işyerini kullanması için Davacı tarafından Davalı </w:t>
      </w:r>
      <w:r w:rsidR="00B13F75">
        <w:t>No.</w:t>
      </w:r>
      <w:r w:rsidR="00CA7B21">
        <w:t>1’e verilen iznin yasaya aykırı ve dolayısı ile geçersiz olduğu doğrultusundaki bulgusu hatalıdır.</w:t>
      </w:r>
    </w:p>
    <w:p w:rsidR="00CA7B21" w:rsidRDefault="00CA7B21" w:rsidP="00C62C05">
      <w:pPr>
        <w:spacing w:line="360" w:lineRule="auto"/>
      </w:pPr>
    </w:p>
    <w:p w:rsidR="00661AB9" w:rsidRDefault="00CA7B21" w:rsidP="00C62C05">
      <w:pPr>
        <w:spacing w:line="360" w:lineRule="auto"/>
      </w:pPr>
      <w:r>
        <w:t>2.</w:t>
      </w:r>
      <w:r w:rsidR="00EC57B2">
        <w:t>Alt</w:t>
      </w:r>
      <w:r w:rsidR="00661AB9">
        <w:t xml:space="preserve"> Mahkeme Davalı</w:t>
      </w:r>
      <w:r w:rsidR="00B13F75">
        <w:t xml:space="preserve"> No.</w:t>
      </w:r>
      <w:r w:rsidR="00661AB9">
        <w:t>2’nin dava konusu gayrımenkulde işgalci konumunda olduğunu kabul ederek, aleyhinde tahliye hükmü vermekle hata etmiştir.</w:t>
      </w:r>
    </w:p>
    <w:p w:rsidR="00661AB9" w:rsidRDefault="00661AB9" w:rsidP="00C62C05">
      <w:pPr>
        <w:spacing w:line="360" w:lineRule="auto"/>
      </w:pPr>
    </w:p>
    <w:p w:rsidR="00661AB9" w:rsidRDefault="00661AB9" w:rsidP="00C62C05">
      <w:pPr>
        <w:spacing w:line="360" w:lineRule="auto"/>
      </w:pPr>
      <w:r>
        <w:t xml:space="preserve">3. </w:t>
      </w:r>
      <w:r w:rsidR="00B13F75">
        <w:t xml:space="preserve">Alt Mahkeme, davaya </w:t>
      </w:r>
      <w:r>
        <w:t>Müteveffa Sadun Erhun’un terekesi</w:t>
      </w:r>
      <w:r w:rsidR="00B13F75">
        <w:t>ni taraf yap</w:t>
      </w:r>
      <w:r>
        <w:t xml:space="preserve">madan ve/veya terekeye söz hakkı vermeden karar üretmekle hata </w:t>
      </w:r>
      <w:r w:rsidR="00B13F75">
        <w:t>etmiştir</w:t>
      </w:r>
      <w:r>
        <w:t>.</w:t>
      </w:r>
    </w:p>
    <w:p w:rsidR="00661AB9" w:rsidRDefault="00661AB9" w:rsidP="00C62C05">
      <w:pPr>
        <w:spacing w:line="360" w:lineRule="auto"/>
      </w:pPr>
    </w:p>
    <w:p w:rsidR="00661AB9" w:rsidRDefault="00661AB9" w:rsidP="00C62C05">
      <w:pPr>
        <w:spacing w:line="360" w:lineRule="auto"/>
      </w:pPr>
      <w:r>
        <w:t xml:space="preserve">4. </w:t>
      </w:r>
      <w:r w:rsidR="00B13F75">
        <w:t xml:space="preserve">Alt Mahkeme, </w:t>
      </w:r>
      <w:r>
        <w:t xml:space="preserve">Sadun Erhun’un dava konusu binanın inşaası için koyduğu katkı nedeni ile </w:t>
      </w:r>
      <w:r w:rsidR="00C62C05">
        <w:t>Sadun Erhun’a ve ondan sonra Davalı</w:t>
      </w:r>
      <w:r w:rsidR="00B13F75">
        <w:t xml:space="preserve"> No.</w:t>
      </w:r>
      <w:r w:rsidR="00C62C05">
        <w:t xml:space="preserve">1’e verilen </w:t>
      </w:r>
      <w:r>
        <w:t>izin ilişkisinin sonlandırıl</w:t>
      </w:r>
      <w:r w:rsidR="00B13F75">
        <w:t>a</w:t>
      </w:r>
      <w:r>
        <w:t xml:space="preserve">mayacağı iddiasına itibar etmemekle hata </w:t>
      </w:r>
      <w:r w:rsidR="00B13F75">
        <w:t>etmiştir</w:t>
      </w:r>
      <w:r>
        <w:t>.</w:t>
      </w:r>
    </w:p>
    <w:p w:rsidR="00661AB9" w:rsidRDefault="00661AB9" w:rsidP="00C62C05">
      <w:pPr>
        <w:spacing w:line="360" w:lineRule="auto"/>
      </w:pPr>
    </w:p>
    <w:p w:rsidR="00661AB9" w:rsidRDefault="00661AB9" w:rsidP="00C62C05">
      <w:pPr>
        <w:spacing w:line="360" w:lineRule="auto"/>
      </w:pPr>
      <w:r>
        <w:t xml:space="preserve">5. </w:t>
      </w:r>
      <w:r w:rsidR="0021369E">
        <w:t>Alt</w:t>
      </w:r>
      <w:r>
        <w:t xml:space="preserve"> Mahkeme</w:t>
      </w:r>
      <w:r w:rsidR="00033F3D">
        <w:t xml:space="preserve"> Davalı</w:t>
      </w:r>
      <w:r w:rsidR="00B13F75">
        <w:t xml:space="preserve"> No.</w:t>
      </w:r>
      <w:r w:rsidR="00033F3D">
        <w:t>2 tarafından</w:t>
      </w:r>
      <w:r>
        <w:t xml:space="preserve"> mesne profits öde</w:t>
      </w:r>
      <w:r w:rsidR="005D0480">
        <w:t>n</w:t>
      </w:r>
      <w:r>
        <w:t>mesi</w:t>
      </w:r>
      <w:r w:rsidR="00B13F75">
        <w:t>ne</w:t>
      </w:r>
      <w:r>
        <w:t xml:space="preserve"> emir vermekle hata </w:t>
      </w:r>
      <w:r w:rsidR="00B13F75">
        <w:t>etmiştir</w:t>
      </w:r>
      <w:r>
        <w:t>.</w:t>
      </w:r>
    </w:p>
    <w:p w:rsidR="00661AB9" w:rsidRDefault="00661AB9" w:rsidP="00C62C05">
      <w:pPr>
        <w:spacing w:line="360" w:lineRule="auto"/>
      </w:pPr>
    </w:p>
    <w:p w:rsidR="00661AB9" w:rsidRDefault="00661AB9" w:rsidP="00C62C05">
      <w:pPr>
        <w:spacing w:line="360" w:lineRule="auto"/>
      </w:pPr>
      <w:r>
        <w:t xml:space="preserve">6. </w:t>
      </w:r>
      <w:r w:rsidR="0021369E">
        <w:t>Alt</w:t>
      </w:r>
      <w:r>
        <w:t xml:space="preserve"> Mahkeme Davalı </w:t>
      </w:r>
      <w:r w:rsidR="00B13F75">
        <w:t>No.</w:t>
      </w:r>
      <w:r>
        <w:t xml:space="preserve">2 aleyhine masraf emri vermekle hata </w:t>
      </w:r>
      <w:r w:rsidR="00B13F75">
        <w:t>etmiştir</w:t>
      </w:r>
      <w:r>
        <w:t>.</w:t>
      </w:r>
    </w:p>
    <w:p w:rsidR="00661AB9" w:rsidRDefault="00661AB9" w:rsidP="00C62C05">
      <w:pPr>
        <w:spacing w:line="360" w:lineRule="auto"/>
      </w:pPr>
    </w:p>
    <w:p w:rsidR="00661AB9" w:rsidRDefault="00B43077" w:rsidP="00C62C05">
      <w:pPr>
        <w:spacing w:line="360" w:lineRule="auto"/>
      </w:pPr>
      <w:r>
        <w:tab/>
        <w:t xml:space="preserve">Mukabil istinaf ise </w:t>
      </w:r>
      <w:r w:rsidR="00B13F75">
        <w:t>aşağıdaki tek</w:t>
      </w:r>
      <w:r w:rsidR="005D0480">
        <w:t xml:space="preserve"> </w:t>
      </w:r>
      <w:r>
        <w:t xml:space="preserve">başlık altında </w:t>
      </w:r>
      <w:r w:rsidR="00033F3D">
        <w:t>toplanabilir</w:t>
      </w:r>
      <w:r w:rsidR="00B13F75">
        <w:t>:</w:t>
      </w:r>
    </w:p>
    <w:p w:rsidR="00B43077" w:rsidRDefault="00B43077" w:rsidP="00C62C05">
      <w:pPr>
        <w:spacing w:line="360" w:lineRule="auto"/>
      </w:pPr>
    </w:p>
    <w:p w:rsidR="00B43077" w:rsidRDefault="00B43077" w:rsidP="00C62C05">
      <w:pPr>
        <w:spacing w:line="360" w:lineRule="auto"/>
      </w:pPr>
      <w:r>
        <w:t xml:space="preserve">1. </w:t>
      </w:r>
      <w:r w:rsidR="0021369E">
        <w:t>Alt</w:t>
      </w:r>
      <w:r>
        <w:t xml:space="preserve"> Mahkeme Davalı </w:t>
      </w:r>
      <w:r w:rsidR="00B13F75">
        <w:t>No.</w:t>
      </w:r>
      <w:r>
        <w:t xml:space="preserve">1’in </w:t>
      </w:r>
      <w:r w:rsidR="0021369E">
        <w:t xml:space="preserve">konu işyerini tasarrufunda bulundurduğu </w:t>
      </w:r>
      <w:r>
        <w:t xml:space="preserve">hususunda bulgu yapmamakla ve Davalı </w:t>
      </w:r>
      <w:r w:rsidR="00B13F75">
        <w:t>No.</w:t>
      </w:r>
      <w:r>
        <w:t>1 aleyhindeki davayı redde</w:t>
      </w:r>
      <w:r w:rsidR="00033F3D">
        <w:t xml:space="preserve">derek Davalı </w:t>
      </w:r>
      <w:r w:rsidR="00B13F75">
        <w:t>No.</w:t>
      </w:r>
      <w:r w:rsidR="00033F3D">
        <w:t xml:space="preserve">1 </w:t>
      </w:r>
      <w:r>
        <w:t xml:space="preserve">lehine masraf emri vermekle hata </w:t>
      </w:r>
      <w:r w:rsidR="00B13F75">
        <w:t>etmiştir</w:t>
      </w:r>
      <w:r>
        <w:t>.</w:t>
      </w:r>
    </w:p>
    <w:p w:rsidR="0099037D" w:rsidRDefault="0099037D" w:rsidP="00C62C05">
      <w:pPr>
        <w:spacing w:line="360" w:lineRule="auto"/>
        <w:rPr>
          <w:b/>
          <w:u w:val="single"/>
        </w:rPr>
      </w:pPr>
    </w:p>
    <w:p w:rsidR="00033F3D" w:rsidRDefault="00033F3D" w:rsidP="00C62C05">
      <w:pPr>
        <w:spacing w:line="360" w:lineRule="auto"/>
      </w:pPr>
      <w:r w:rsidRPr="009B6B76">
        <w:rPr>
          <w:b/>
          <w:u w:val="single"/>
        </w:rPr>
        <w:lastRenderedPageBreak/>
        <w:t>İNCELEME</w:t>
      </w:r>
      <w:r>
        <w:t>:</w:t>
      </w:r>
    </w:p>
    <w:p w:rsidR="0092532B" w:rsidRDefault="0092532B" w:rsidP="00C62C05">
      <w:pPr>
        <w:spacing w:line="360" w:lineRule="auto"/>
      </w:pPr>
    </w:p>
    <w:p w:rsidR="00033F3D" w:rsidRDefault="00033F3D" w:rsidP="00C62C05">
      <w:pPr>
        <w:spacing w:line="360" w:lineRule="auto"/>
      </w:pPr>
      <w:r>
        <w:tab/>
        <w:t>İstinaf ve mukabil istinaf</w:t>
      </w:r>
      <w:r w:rsidR="006B3786">
        <w:t>ı</w:t>
      </w:r>
      <w:r>
        <w:t xml:space="preserve"> </w:t>
      </w:r>
      <w:r w:rsidR="00C62C05">
        <w:t xml:space="preserve">4 </w:t>
      </w:r>
      <w:r>
        <w:t>başlık altında incele</w:t>
      </w:r>
      <w:r w:rsidR="002876CA">
        <w:t>meyi uygun buluruz:</w:t>
      </w:r>
    </w:p>
    <w:p w:rsidR="00033F3D" w:rsidRDefault="00033F3D" w:rsidP="00C62C05">
      <w:pPr>
        <w:spacing w:line="360" w:lineRule="auto"/>
      </w:pPr>
    </w:p>
    <w:p w:rsidR="00033F3D" w:rsidRDefault="00033F3D" w:rsidP="00C62C05">
      <w:pPr>
        <w:spacing w:line="360" w:lineRule="auto"/>
      </w:pPr>
      <w:r>
        <w:t>1) Alt Mahkeme</w:t>
      </w:r>
      <w:r w:rsidR="00F02247">
        <w:t>,</w:t>
      </w:r>
      <w:r>
        <w:t xml:space="preserve"> Davalı</w:t>
      </w:r>
      <w:r w:rsidR="00F02247">
        <w:t xml:space="preserve"> No.</w:t>
      </w:r>
      <w:r>
        <w:t>1’in dava konusu işyeri</w:t>
      </w:r>
      <w:r w:rsidR="0052029A">
        <w:t>ni Davacının izni ile</w:t>
      </w:r>
      <w:r>
        <w:t xml:space="preserve"> tasarrufun</w:t>
      </w:r>
      <w:r w:rsidR="0052029A">
        <w:t>da bulundurduğunu kabul etmemekl</w:t>
      </w:r>
      <w:r>
        <w:t>e ve aleyhindeki davayı re</w:t>
      </w:r>
      <w:r w:rsidR="006B3786">
        <w:t>t</w:t>
      </w:r>
      <w:r>
        <w:t xml:space="preserve"> ve iptal etmekle hata </w:t>
      </w:r>
      <w:r w:rsidR="00F02247">
        <w:t>etti</w:t>
      </w:r>
      <w:r>
        <w:t>.</w:t>
      </w:r>
    </w:p>
    <w:p w:rsidR="00033F3D" w:rsidRDefault="00033F3D" w:rsidP="00C62C05">
      <w:pPr>
        <w:spacing w:line="360" w:lineRule="auto"/>
      </w:pPr>
    </w:p>
    <w:p w:rsidR="00033F3D" w:rsidRDefault="00033F3D" w:rsidP="00C62C05">
      <w:pPr>
        <w:spacing w:line="360" w:lineRule="auto"/>
      </w:pPr>
      <w:r>
        <w:t>2) Alt Mahkeme</w:t>
      </w:r>
      <w:r w:rsidR="00F02247">
        <w:t>,</w:t>
      </w:r>
      <w:r>
        <w:t xml:space="preserve"> Davalı </w:t>
      </w:r>
      <w:r w:rsidR="00F02247">
        <w:t>No.</w:t>
      </w:r>
      <w:r>
        <w:t xml:space="preserve">2 aleyhine tahliye hükmü vermekle hata </w:t>
      </w:r>
      <w:r w:rsidR="00F02247">
        <w:t>etti</w:t>
      </w:r>
      <w:r>
        <w:t>.</w:t>
      </w:r>
    </w:p>
    <w:p w:rsidR="00033F3D" w:rsidRDefault="00033F3D" w:rsidP="00C62C05">
      <w:pPr>
        <w:spacing w:line="360" w:lineRule="auto"/>
      </w:pPr>
    </w:p>
    <w:p w:rsidR="00033F3D" w:rsidRDefault="00033F3D" w:rsidP="00C62C05">
      <w:pPr>
        <w:spacing w:line="360" w:lineRule="auto"/>
      </w:pPr>
      <w:r>
        <w:t xml:space="preserve">3) Alt </w:t>
      </w:r>
      <w:r w:rsidR="009B6B76">
        <w:t>Mahkeme Davalı</w:t>
      </w:r>
      <w:r w:rsidR="006C3D31">
        <w:t xml:space="preserve"> No.</w:t>
      </w:r>
      <w:r w:rsidR="009B6B76">
        <w:t>2’nin Davacıya 13.3.2</w:t>
      </w:r>
      <w:r w:rsidR="006C3D31">
        <w:t>009 tarihi itibarıyle ayda 500 S</w:t>
      </w:r>
      <w:r w:rsidR="009B6B76">
        <w:t>t</w:t>
      </w:r>
      <w:r w:rsidR="007148CB">
        <w:t>erlin</w:t>
      </w:r>
      <w:r w:rsidR="006C3D31">
        <w:t xml:space="preserve"> </w:t>
      </w:r>
      <w:r w:rsidR="007148CB">
        <w:t>m</w:t>
      </w:r>
      <w:r w:rsidR="009B6B76">
        <w:t xml:space="preserve">esne profits ödemesine emir vermekle hata </w:t>
      </w:r>
      <w:r w:rsidR="006C3D31">
        <w:t>etti</w:t>
      </w:r>
      <w:r w:rsidR="009B6B76">
        <w:t>.</w:t>
      </w:r>
    </w:p>
    <w:p w:rsidR="009B6B76" w:rsidRDefault="009B6B76" w:rsidP="00C62C05">
      <w:pPr>
        <w:spacing w:line="360" w:lineRule="auto"/>
      </w:pPr>
    </w:p>
    <w:p w:rsidR="009B6B76" w:rsidRDefault="009B6B76" w:rsidP="00C62C05">
      <w:pPr>
        <w:spacing w:line="360" w:lineRule="auto"/>
      </w:pPr>
      <w:r>
        <w:t>4) Alt Mahkemenin</w:t>
      </w:r>
      <w:r w:rsidR="00F770C0">
        <w:t xml:space="preserve"> Dava masrafları ile ilgili vermiş olduğu </w:t>
      </w:r>
      <w:r>
        <w:t>emir hatalıdır.</w:t>
      </w:r>
    </w:p>
    <w:p w:rsidR="00033F3D" w:rsidRDefault="00033F3D" w:rsidP="00C62C05">
      <w:pPr>
        <w:spacing w:line="360" w:lineRule="auto"/>
      </w:pPr>
    </w:p>
    <w:p w:rsidR="006B3786" w:rsidRDefault="00F770C0" w:rsidP="00C62C05">
      <w:pPr>
        <w:spacing w:line="360" w:lineRule="auto"/>
      </w:pPr>
      <w:r>
        <w:tab/>
        <w:t>1</w:t>
      </w:r>
      <w:r w:rsidR="007148CB">
        <w:t>)</w:t>
      </w:r>
      <w:r>
        <w:t>Alt Mahkeme, Davalı No.1’in dava konusu işyerini Davacı’nın izni ile tasarrufunda bulundurduğunu kabul etmemekle ve aleyhindeki davayı red ve iptal etmekle hata etti.</w:t>
      </w:r>
      <w:r w:rsidR="009B6B76">
        <w:t xml:space="preserve"> </w:t>
      </w:r>
    </w:p>
    <w:p w:rsidR="006B3786" w:rsidRDefault="006B3786" w:rsidP="00C62C05">
      <w:pPr>
        <w:spacing w:line="360" w:lineRule="auto"/>
      </w:pPr>
    </w:p>
    <w:p w:rsidR="009C748F" w:rsidRDefault="009B6B76" w:rsidP="006B3786">
      <w:pPr>
        <w:spacing w:line="360" w:lineRule="auto"/>
        <w:ind w:firstLine="708"/>
      </w:pPr>
      <w:r>
        <w:t>Huzurumuzdaki istinafa konu</w:t>
      </w:r>
      <w:r w:rsidR="00F770C0">
        <w:t>,</w:t>
      </w:r>
      <w:r>
        <w:t xml:space="preserve"> Davacının ayni hak sahibi olduğu iddiası ile ikame ettiği davada, </w:t>
      </w:r>
      <w:r w:rsidR="00F770C0">
        <w:t xml:space="preserve">Davacının aslında </w:t>
      </w:r>
      <w:r>
        <w:t>davanın ikame tarihinde</w:t>
      </w:r>
      <w:r w:rsidR="00F770C0">
        <w:t xml:space="preserve"> henüz ayni hak sahibi olmadığı</w:t>
      </w:r>
      <w:r>
        <w:t>,</w:t>
      </w:r>
      <w:r w:rsidR="00F770C0">
        <w:t xml:space="preserve"> dolayısıyla</w:t>
      </w:r>
      <w:r>
        <w:t xml:space="preserve"> Davalılar aleyhine ikame ettiği davanın red ve iptal edilmesi gerektiği, Alt Mahkemenin </w:t>
      </w:r>
      <w:r w:rsidR="002E149A">
        <w:t>dava layihalarının dışına çıkarak</w:t>
      </w:r>
      <w:r w:rsidR="0052029A">
        <w:t xml:space="preserve"> hüküm </w:t>
      </w:r>
      <w:r w:rsidR="002E149A">
        <w:t xml:space="preserve">verdiği </w:t>
      </w:r>
      <w:r w:rsidR="00F770C0">
        <w:t xml:space="preserve">Davalılar tarafından </w:t>
      </w:r>
      <w:r w:rsidR="002E149A">
        <w:t>ileri sürülmüştür.  Bu nedenle</w:t>
      </w:r>
      <w:r w:rsidR="00F770C0">
        <w:t>,</w:t>
      </w:r>
      <w:r w:rsidR="002E149A">
        <w:t xml:space="preserve"> ö</w:t>
      </w:r>
      <w:r w:rsidR="00F770C0">
        <w:t>ncelikle Davacının D</w:t>
      </w:r>
      <w:r w:rsidR="00A63FB0">
        <w:t>avalılar aleyhine ikame ettiği dava</w:t>
      </w:r>
      <w:r w:rsidR="0052029A">
        <w:t xml:space="preserve"> celpnamesinin </w:t>
      </w:r>
      <w:r w:rsidR="00CA7B21">
        <w:t>içeriğine</w:t>
      </w:r>
      <w:r w:rsidR="00F770C0">
        <w:t xml:space="preserve"> </w:t>
      </w:r>
      <w:r w:rsidR="00A63FB0">
        <w:t>bakılması gerekir.  19.4.2013 t</w:t>
      </w:r>
      <w:r w:rsidR="0099037D">
        <w:t>arihli emir ile tadil edilen</w:t>
      </w:r>
      <w:r w:rsidR="0092532B">
        <w:t xml:space="preserve"> E.2 n.6 dava cel</w:t>
      </w:r>
      <w:r w:rsidR="001A128B">
        <w:t>p</w:t>
      </w:r>
      <w:r w:rsidR="0092532B">
        <w:t>namesinde D</w:t>
      </w:r>
      <w:r w:rsidR="00A63FB0">
        <w:t>avacı</w:t>
      </w:r>
      <w:r w:rsidR="00F770C0">
        <w:t>,</w:t>
      </w:r>
      <w:r w:rsidR="00A63FB0">
        <w:t xml:space="preserve"> dava konusu Lefkoşa Organize </w:t>
      </w:r>
      <w:r w:rsidR="00F770C0">
        <w:t>Sanayi Bölgesi Pafta/</w:t>
      </w:r>
      <w:r w:rsidR="00A63FB0">
        <w:t xml:space="preserve">Harita Özel Harita Ada D, Mahalle Kızılay, Parsel 491’de kain arazi ve orada inşa ettirdiği </w:t>
      </w:r>
      <w:r w:rsidR="00A63FB0">
        <w:lastRenderedPageBreak/>
        <w:t>işyerinin 27</w:t>
      </w:r>
      <w:r w:rsidR="00F770C0">
        <w:t>.</w:t>
      </w:r>
      <w:r w:rsidR="00A63FB0">
        <w:t>2</w:t>
      </w:r>
      <w:r w:rsidR="00F770C0">
        <w:t>.</w:t>
      </w:r>
      <w:r w:rsidR="00A63FB0">
        <w:t>1995 tarihli kira mukavelesi tah</w:t>
      </w:r>
      <w:r w:rsidR="006C5065">
        <w:t>t</w:t>
      </w:r>
      <w:r w:rsidR="0021369E">
        <w:t>ı</w:t>
      </w:r>
      <w:r w:rsidR="00A63FB0">
        <w:t>nd</w:t>
      </w:r>
      <w:r w:rsidR="0021369E">
        <w:t>a</w:t>
      </w:r>
      <w:r w:rsidR="00A63FB0">
        <w:t xml:space="preserve"> kiracısı olduğunu ve dava konusu malın üzerinde ayni hakkı bulunduğunu ileri sürerek, kira ve tasarrufunda bulunan taşınmaz malda </w:t>
      </w:r>
      <w:r w:rsidR="0021369E">
        <w:t>k</w:t>
      </w:r>
      <w:r w:rsidR="00A63FB0">
        <w:t xml:space="preserve">ardeşi, Davalı </w:t>
      </w:r>
      <w:r w:rsidR="00F770C0">
        <w:t>No.</w:t>
      </w:r>
      <w:r w:rsidR="00A63FB0">
        <w:t>1’in eşi</w:t>
      </w:r>
      <w:r w:rsidR="0021369E">
        <w:t>,</w:t>
      </w:r>
      <w:r w:rsidR="0099037D">
        <w:t xml:space="preserve"> Sadun Erhun</w:t>
      </w:r>
      <w:r w:rsidR="00A63FB0">
        <w:t xml:space="preserve"> ile birlikte iş yaptıklarını, kardeşi ve</w:t>
      </w:r>
      <w:r w:rsidR="00F770C0">
        <w:t xml:space="preserve"> aynı zamanda</w:t>
      </w:r>
      <w:r w:rsidR="00A63FB0">
        <w:t xml:space="preserve"> Davalı</w:t>
      </w:r>
      <w:r w:rsidR="00F770C0">
        <w:t xml:space="preserve"> No.</w:t>
      </w:r>
      <w:r w:rsidR="00A63FB0">
        <w:t>1’in eşi</w:t>
      </w:r>
      <w:r w:rsidR="001A128B">
        <w:t xml:space="preserve"> olan Sadun Erhun’un</w:t>
      </w:r>
      <w:r w:rsidR="00A63FB0">
        <w:t xml:space="preserve"> vefatı üzer</w:t>
      </w:r>
      <w:r w:rsidR="006B3786">
        <w:t>in</w:t>
      </w:r>
      <w:r w:rsidR="00A63FB0">
        <w:t xml:space="preserve">e Davalı </w:t>
      </w:r>
      <w:r w:rsidR="00F770C0">
        <w:t>No.</w:t>
      </w:r>
      <w:r w:rsidR="00A63FB0">
        <w:t>1’in bir müddet daha orada kalmasına izin verdiğini</w:t>
      </w:r>
      <w:r w:rsidR="00012D51">
        <w:t>,</w:t>
      </w:r>
      <w:r w:rsidR="00A63FB0">
        <w:t xml:space="preserve"> Davalı </w:t>
      </w:r>
      <w:r w:rsidR="00F770C0">
        <w:t>No.</w:t>
      </w:r>
      <w:r w:rsidR="00A63FB0">
        <w:t>1</w:t>
      </w:r>
      <w:r w:rsidR="00012D51">
        <w:t>’in</w:t>
      </w:r>
      <w:r w:rsidR="00A63FB0">
        <w:t xml:space="preserve"> bu izni kötüye kullanarak iş yerine daha da yerleşerek Davalı </w:t>
      </w:r>
      <w:r w:rsidR="00F770C0">
        <w:t>No.</w:t>
      </w:r>
      <w:r w:rsidR="00A63FB0">
        <w:t xml:space="preserve">2 şirketi kurduğunu, bunun üzerine </w:t>
      </w:r>
      <w:r w:rsidR="00F770C0">
        <w:t>D</w:t>
      </w:r>
      <w:r w:rsidR="00A63FB0">
        <w:t xml:space="preserve">avalı </w:t>
      </w:r>
      <w:r w:rsidR="00F770C0">
        <w:t>No.</w:t>
      </w:r>
      <w:r w:rsidR="00A63FB0">
        <w:t xml:space="preserve">1’e 11.3.2009 tarihli ihbar ile verdiği izni geri aldığını </w:t>
      </w:r>
      <w:r w:rsidR="00F770C0">
        <w:t xml:space="preserve">bildirdiğini </w:t>
      </w:r>
      <w:r w:rsidR="00A63FB0">
        <w:t xml:space="preserve">ve </w:t>
      </w:r>
      <w:r w:rsidR="00F770C0">
        <w:t xml:space="preserve">Davalı No.2 ile birlikte </w:t>
      </w:r>
      <w:r w:rsidR="00A63FB0">
        <w:t xml:space="preserve">konu binayı </w:t>
      </w:r>
      <w:r w:rsidR="00F770C0">
        <w:t xml:space="preserve">derhal </w:t>
      </w:r>
      <w:r w:rsidR="00A63FB0">
        <w:t>tahl</w:t>
      </w:r>
      <w:r w:rsidR="00F770C0">
        <w:t>iye etmesi</w:t>
      </w:r>
      <w:r w:rsidR="008C390D">
        <w:t>ni talep ettiğ</w:t>
      </w:r>
      <w:r w:rsidR="00F770C0">
        <w:t>in</w:t>
      </w:r>
      <w:r w:rsidR="008C390D">
        <w:t>i</w:t>
      </w:r>
      <w:r w:rsidR="00F770C0">
        <w:t xml:space="preserve"> iddia etmektedir</w:t>
      </w:r>
      <w:r w:rsidR="00A63FB0">
        <w:t>.</w:t>
      </w:r>
    </w:p>
    <w:p w:rsidR="00A63FB0" w:rsidRDefault="00A63FB0" w:rsidP="00C62C05">
      <w:pPr>
        <w:spacing w:line="360" w:lineRule="auto"/>
      </w:pPr>
    </w:p>
    <w:p w:rsidR="00A63FB0" w:rsidRDefault="00A63FB0" w:rsidP="00C62C05">
      <w:pPr>
        <w:spacing w:line="360" w:lineRule="auto"/>
      </w:pPr>
      <w:r>
        <w:tab/>
      </w:r>
      <w:r w:rsidR="0021369E">
        <w:t>Alt</w:t>
      </w:r>
      <w:r>
        <w:t xml:space="preserve"> Mahkeme, Davacının davanın ikame </w:t>
      </w:r>
      <w:r w:rsidR="00F770C0">
        <w:t>tarihinde dava konusu malda ayni</w:t>
      </w:r>
      <w:r>
        <w:t xml:space="preserve"> hakkı olmadığına dair bulgu yapmıştır. Nitekim</w:t>
      </w:r>
      <w:r w:rsidR="00F770C0">
        <w:t>,</w:t>
      </w:r>
      <w:r>
        <w:t xml:space="preserve"> Emare </w:t>
      </w:r>
      <w:r w:rsidR="00F770C0">
        <w:t>No.</w:t>
      </w:r>
      <w:r>
        <w:t>14 olarak ibraz edilen Devlet Hazine Mal</w:t>
      </w:r>
      <w:r w:rsidR="00F770C0">
        <w:t>ı</w:t>
      </w:r>
      <w:r>
        <w:t xml:space="preserve"> Kira Belgesi 16</w:t>
      </w:r>
      <w:r w:rsidR="00F770C0">
        <w:t>.</w:t>
      </w:r>
      <w:r>
        <w:t>5</w:t>
      </w:r>
      <w:r w:rsidR="00F770C0">
        <w:t>.</w:t>
      </w:r>
      <w:r>
        <w:t xml:space="preserve">2011 tarihlidir ve 23/1977 </w:t>
      </w:r>
      <w:r w:rsidR="00F770C0">
        <w:t xml:space="preserve">sayılı </w:t>
      </w:r>
      <w:r>
        <w:t>Organize Sanayi Böl</w:t>
      </w:r>
      <w:r w:rsidR="002E149A">
        <w:t>geleri Yasası</w:t>
      </w:r>
      <w:r w:rsidR="00F770C0">
        <w:t>’nın gerek</w:t>
      </w:r>
      <w:r w:rsidR="002E149A">
        <w:t xml:space="preserve">leri </w:t>
      </w:r>
      <w:r w:rsidR="008C390D">
        <w:t xml:space="preserve">ancak </w:t>
      </w:r>
      <w:r w:rsidR="002E149A">
        <w:t>bu</w:t>
      </w:r>
      <w:r>
        <w:t xml:space="preserve"> kayıt ile yerine getirilmiştir.  </w:t>
      </w:r>
      <w:r w:rsidR="002E149A">
        <w:t>Davanın ikamesind</w:t>
      </w:r>
      <w:r w:rsidR="00F770C0">
        <w:t xml:space="preserve">en sonra Davacı 23/1977 sayılı </w:t>
      </w:r>
      <w:r w:rsidR="00F770C0" w:rsidRPr="003A6FE5">
        <w:t>Y</w:t>
      </w:r>
      <w:r w:rsidR="002E149A" w:rsidRPr="003A6FE5">
        <w:t xml:space="preserve">asa </w:t>
      </w:r>
      <w:r w:rsidR="002E149A">
        <w:t>altında Tapu Dairesine kayıt yapmış ve bunun neticesinde</w:t>
      </w:r>
      <w:r w:rsidR="003A6FE5">
        <w:t>,</w:t>
      </w:r>
      <w:r w:rsidR="002E149A">
        <w:t xml:space="preserve"> madde 22(1) altında kira sözleşmesinin ‘geçerliliği’ tamamlanmıştır</w:t>
      </w:r>
      <w:r w:rsidR="00DE7BDC">
        <w:t xml:space="preserve">. </w:t>
      </w:r>
      <w:r w:rsidR="00DE7BDC" w:rsidRPr="007B3DE9">
        <w:t xml:space="preserve">Davacı </w:t>
      </w:r>
      <w:r w:rsidR="003A6FE5">
        <w:t>Y</w:t>
      </w:r>
      <w:r w:rsidR="00DE7BDC" w:rsidRPr="007B3DE9">
        <w:t>asa</w:t>
      </w:r>
      <w:r w:rsidR="003A6FE5">
        <w:t>’</w:t>
      </w:r>
      <w:r w:rsidR="00DE7BDC" w:rsidRPr="007B3DE9">
        <w:t xml:space="preserve">nın </w:t>
      </w:r>
      <w:r w:rsidR="002E149A" w:rsidRPr="007B3DE9">
        <w:t>23</w:t>
      </w:r>
      <w:r w:rsidR="00DE7BDC" w:rsidRPr="007B3DE9">
        <w:t xml:space="preserve">. maddesi </w:t>
      </w:r>
      <w:r w:rsidR="002E149A" w:rsidRPr="007B3DE9">
        <w:t>altında</w:t>
      </w:r>
      <w:r w:rsidR="003A6FE5">
        <w:t>,</w:t>
      </w:r>
      <w:r w:rsidR="002E149A" w:rsidRPr="007B3DE9">
        <w:t xml:space="preserve"> </w:t>
      </w:r>
      <w:r w:rsidR="00DE7BDC" w:rsidRPr="007B3DE9">
        <w:t xml:space="preserve">yapılan </w:t>
      </w:r>
      <w:r w:rsidR="002E149A" w:rsidRPr="007B3DE9">
        <w:t>sözleşme</w:t>
      </w:r>
      <w:r w:rsidR="00DE7BDC" w:rsidRPr="007B3DE9">
        <w:t>ye konu</w:t>
      </w:r>
      <w:r w:rsidR="002E149A">
        <w:t xml:space="preserve"> arazi üzerinde bulunan bina üzerinde, kira süresi ile sınırlı ayn</w:t>
      </w:r>
      <w:r w:rsidR="003A6FE5">
        <w:t>i</w:t>
      </w:r>
      <w:r w:rsidR="002E149A">
        <w:t xml:space="preserve"> bir hak elde etmiştir.</w:t>
      </w:r>
      <w:r w:rsidR="0099037D">
        <w:t xml:space="preserve"> Huzurumuzdaki </w:t>
      </w:r>
      <w:r w:rsidR="00012D51">
        <w:t xml:space="preserve">istinafa konu </w:t>
      </w:r>
      <w:r>
        <w:t>Dava ise bu</w:t>
      </w:r>
      <w:r w:rsidR="00012D51">
        <w:t xml:space="preserve"> tarihten </w:t>
      </w:r>
      <w:r>
        <w:t>daha önce ikame edilmiştir.</w:t>
      </w:r>
      <w:r w:rsidR="002E149A">
        <w:t xml:space="preserve">  Bu durumda Davacının davanın ikame </w:t>
      </w:r>
      <w:r w:rsidR="003A6FE5">
        <w:t>tarihinde dava konusu malda ayni</w:t>
      </w:r>
      <w:r w:rsidR="002E149A">
        <w:t xml:space="preserve"> hakka sahip olmadığı kesindir.  </w:t>
      </w:r>
    </w:p>
    <w:p w:rsidR="00A63FB0" w:rsidRDefault="00A63FB0" w:rsidP="00C62C05">
      <w:pPr>
        <w:spacing w:line="360" w:lineRule="auto"/>
      </w:pPr>
    </w:p>
    <w:p w:rsidR="00A63FB0" w:rsidRDefault="00A63FB0" w:rsidP="00C62C05">
      <w:pPr>
        <w:spacing w:line="360" w:lineRule="auto"/>
      </w:pPr>
      <w:r>
        <w:tab/>
      </w:r>
      <w:r w:rsidR="002E149A">
        <w:t xml:space="preserve">Davacının Sanayi Dairesi </w:t>
      </w:r>
      <w:r w:rsidR="003A6FE5">
        <w:t xml:space="preserve">Müdürlüğü </w:t>
      </w:r>
      <w:r w:rsidR="002E149A">
        <w:t xml:space="preserve">ile </w:t>
      </w:r>
      <w:r w:rsidR="00911651">
        <w:t xml:space="preserve">imzaladığı Emare </w:t>
      </w:r>
      <w:r w:rsidR="003A6FE5">
        <w:t>No.</w:t>
      </w:r>
      <w:r w:rsidR="00911651">
        <w:t>12</w:t>
      </w:r>
      <w:r w:rsidR="003A6FE5">
        <w:t xml:space="preserve"> </w:t>
      </w:r>
      <w:r>
        <w:t xml:space="preserve">Kira </w:t>
      </w:r>
      <w:r w:rsidR="003A6FE5">
        <w:t>M</w:t>
      </w:r>
      <w:r>
        <w:t>ukavelesi</w:t>
      </w:r>
      <w:r w:rsidR="003A6FE5">
        <w:t>,</w:t>
      </w:r>
      <w:r>
        <w:t xml:space="preserve"> Davacıya </w:t>
      </w:r>
      <w:r w:rsidR="003A6FE5">
        <w:t xml:space="preserve">dava </w:t>
      </w:r>
      <w:r>
        <w:t>konu</w:t>
      </w:r>
      <w:r w:rsidR="003A6FE5">
        <w:t>su</w:t>
      </w:r>
      <w:r>
        <w:t xml:space="preserve"> yer</w:t>
      </w:r>
      <w:r w:rsidR="003A6FE5">
        <w:t xml:space="preserve"> ile ilgili olarak,</w:t>
      </w:r>
      <w:r>
        <w:t xml:space="preserve"> kira</w:t>
      </w:r>
      <w:r w:rsidR="007148CB">
        <w:t>la</w:t>
      </w:r>
      <w:r>
        <w:t>yan</w:t>
      </w:r>
      <w:r w:rsidR="007148CB">
        <w:t>ı</w:t>
      </w:r>
      <w:r>
        <w:t>n onay</w:t>
      </w:r>
      <w:r w:rsidR="003A6FE5">
        <w:t>lamas</w:t>
      </w:r>
      <w:r>
        <w:t>ı</w:t>
      </w:r>
      <w:r w:rsidR="003A6FE5">
        <w:t xml:space="preserve"> koşuluyla, </w:t>
      </w:r>
      <w:r>
        <w:t xml:space="preserve">3. </w:t>
      </w:r>
      <w:r w:rsidR="007148CB">
        <w:t>k</w:t>
      </w:r>
      <w:r>
        <w:t xml:space="preserve">işiler ile kira ilişkisine girme yetkisi vermektedir.  Huzurumuzdaki istinafa konu davada </w:t>
      </w:r>
      <w:r w:rsidRPr="007B3DE9">
        <w:t>kira</w:t>
      </w:r>
      <w:r w:rsidR="00DE7BDC" w:rsidRPr="007B3DE9">
        <w:t>la</w:t>
      </w:r>
      <w:r w:rsidRPr="007B3DE9">
        <w:t>yan</w:t>
      </w:r>
      <w:r w:rsidR="00DE7BDC" w:rsidRPr="007B3DE9">
        <w:t>ın</w:t>
      </w:r>
      <w:r>
        <w:t xml:space="preserve"> izni ile </w:t>
      </w:r>
      <w:r w:rsidR="003A6FE5">
        <w:t>D</w:t>
      </w:r>
      <w:r>
        <w:t xml:space="preserve">avacının bir başkası ile kira ilişkisine girdiği </w:t>
      </w:r>
      <w:r w:rsidR="006C5065">
        <w:t xml:space="preserve">veya Merhum Sadun Erhun’a konu yerde iş yapma izni </w:t>
      </w:r>
      <w:r w:rsidR="006C5065">
        <w:lastRenderedPageBreak/>
        <w:t>verdiği zaman kira</w:t>
      </w:r>
      <w:r w:rsidR="007148CB">
        <w:t>la</w:t>
      </w:r>
      <w:r w:rsidR="006C5065">
        <w:t>yand</w:t>
      </w:r>
      <w:r w:rsidR="007148CB">
        <w:t>a</w:t>
      </w:r>
      <w:r w:rsidR="006C5065">
        <w:t>n</w:t>
      </w:r>
      <w:r w:rsidR="00911651">
        <w:t>, yani Sanayi Dairesi</w:t>
      </w:r>
      <w:r w:rsidR="003A6FE5">
        <w:t xml:space="preserve"> Müdürlüğü</w:t>
      </w:r>
      <w:r w:rsidR="00A030E7">
        <w:t>’</w:t>
      </w:r>
      <w:r w:rsidR="00911651">
        <w:t>nden</w:t>
      </w:r>
      <w:r w:rsidR="003A6FE5">
        <w:t>,</w:t>
      </w:r>
      <w:r w:rsidR="00911651">
        <w:t xml:space="preserve"> </w:t>
      </w:r>
      <w:r w:rsidR="006C5065">
        <w:t xml:space="preserve">izin alındığına dair </w:t>
      </w:r>
      <w:r w:rsidR="003A6FE5">
        <w:t xml:space="preserve">herhangi bir </w:t>
      </w:r>
      <w:r>
        <w:t>iddia veya olgu yoktur.</w:t>
      </w:r>
    </w:p>
    <w:p w:rsidR="00A63FB0" w:rsidRDefault="00A63FB0" w:rsidP="00C62C05">
      <w:pPr>
        <w:spacing w:line="360" w:lineRule="auto"/>
      </w:pPr>
    </w:p>
    <w:p w:rsidR="00A63FB0" w:rsidRDefault="00A63FB0" w:rsidP="00C62C05">
      <w:pPr>
        <w:spacing w:line="360" w:lineRule="auto"/>
      </w:pPr>
      <w:r>
        <w:tab/>
        <w:t>Emare</w:t>
      </w:r>
      <w:r w:rsidR="003A6FE5">
        <w:t xml:space="preserve"> No.</w:t>
      </w:r>
      <w:r>
        <w:t xml:space="preserve">3 ihbar ile Davacı, Davalı </w:t>
      </w:r>
      <w:r w:rsidR="003A6FE5">
        <w:t>No.</w:t>
      </w:r>
      <w:r>
        <w:t xml:space="preserve">1 ve </w:t>
      </w:r>
      <w:r w:rsidR="003A6FE5">
        <w:t>No.</w:t>
      </w:r>
      <w:r>
        <w:t>2’ye hitaben</w:t>
      </w:r>
      <w:r w:rsidR="003A6FE5">
        <w:t>,</w:t>
      </w:r>
      <w:r>
        <w:t xml:space="preserve"> “kirasında ve/veya yasal tasarrufunda bulunan” işyerinde iş yapma</w:t>
      </w:r>
      <w:r w:rsidR="003A6FE5">
        <w:t>lar</w:t>
      </w:r>
      <w:r>
        <w:t>ına izni olmadığını ve verilmiş olan her türlü iznin geri alındığını</w:t>
      </w:r>
      <w:r w:rsidR="00AC43C5">
        <w:t xml:space="preserve"> bildirerek, konu yeri tahliye etmelerini talep etmiştir.</w:t>
      </w:r>
    </w:p>
    <w:p w:rsidR="00AC43C5" w:rsidRDefault="00AC43C5" w:rsidP="00C62C05">
      <w:pPr>
        <w:spacing w:line="360" w:lineRule="auto"/>
      </w:pPr>
    </w:p>
    <w:p w:rsidR="00AC43C5" w:rsidRDefault="00AC43C5" w:rsidP="00C62C05">
      <w:pPr>
        <w:spacing w:line="360" w:lineRule="auto"/>
      </w:pPr>
      <w:r>
        <w:tab/>
        <w:t xml:space="preserve">Davacı Emare </w:t>
      </w:r>
      <w:r w:rsidR="003A6FE5">
        <w:t>No.</w:t>
      </w:r>
      <w:r>
        <w:t>12 kira mukavelesini</w:t>
      </w:r>
      <w:r w:rsidR="003A6FE5">
        <w:t xml:space="preserve"> 27.</w:t>
      </w:r>
      <w:r w:rsidR="00911651">
        <w:t>2</w:t>
      </w:r>
      <w:r w:rsidR="003A6FE5">
        <w:t>.</w:t>
      </w:r>
      <w:r w:rsidR="00911651">
        <w:t>1995 tarihinde</w:t>
      </w:r>
      <w:r>
        <w:t xml:space="preserve"> imzalamış ve mukaveleye konu yeri </w:t>
      </w:r>
      <w:r w:rsidR="00911651">
        <w:t xml:space="preserve">dava tarihine kadar </w:t>
      </w:r>
      <w:r>
        <w:t>tasarrufun</w:t>
      </w:r>
      <w:r w:rsidR="006C5065">
        <w:t>d</w:t>
      </w:r>
      <w:r>
        <w:t xml:space="preserve">a </w:t>
      </w:r>
      <w:r w:rsidR="006C5065">
        <w:t xml:space="preserve">bulundurmaya devam etmiştir. </w:t>
      </w:r>
      <w:r>
        <w:t xml:space="preserve">Tasarrufuna aldıktan sonra merhum Sadun Erhun da konu </w:t>
      </w:r>
      <w:r w:rsidR="006C5065">
        <w:t>yer</w:t>
      </w:r>
      <w:r>
        <w:t>de yapılan bina</w:t>
      </w:r>
      <w:r w:rsidR="006C5065">
        <w:t>nın bir kısmını</w:t>
      </w:r>
      <w:r>
        <w:t xml:space="preserve"> Davacının izni ile tasarruf</w:t>
      </w:r>
      <w:r w:rsidR="006C5065">
        <w:t>unda bulundurmuş</w:t>
      </w:r>
      <w:r>
        <w:t>tur.</w:t>
      </w:r>
      <w:r w:rsidR="003A6FE5">
        <w:t xml:space="preserve"> </w:t>
      </w:r>
      <w:r w:rsidR="006C5065">
        <w:t>Alt Mahkeme</w:t>
      </w:r>
      <w:r w:rsidR="00205BE5">
        <w:t>,</w:t>
      </w:r>
      <w:r w:rsidR="006C5065">
        <w:t xml:space="preserve"> dava konusu iş yerinin ofis k</w:t>
      </w:r>
      <w:r w:rsidR="0092532B">
        <w:t>ısmının 3. k</w:t>
      </w:r>
      <w:r w:rsidR="006C5065">
        <w:t>atına ve arka depolara yönelik</w:t>
      </w:r>
      <w:r w:rsidR="008C390D">
        <w:t xml:space="preserve"> olarak</w:t>
      </w:r>
      <w:r w:rsidR="00CD221B">
        <w:t xml:space="preserve"> merhum Sadun Erhun’un </w:t>
      </w:r>
      <w:r w:rsidR="003A6FE5">
        <w:t>62,706.44TL, 6,854</w:t>
      </w:r>
      <w:r w:rsidR="00205BE5">
        <w:t xml:space="preserve"> </w:t>
      </w:r>
      <w:r w:rsidR="003A6FE5">
        <w:t>S</w:t>
      </w:r>
      <w:r w:rsidR="006C5065">
        <w:t>tg ve 2,250 USD katkıda bulundu</w:t>
      </w:r>
      <w:r w:rsidR="00CD221B">
        <w:t xml:space="preserve">ğunu </w:t>
      </w:r>
      <w:r w:rsidR="006C5065">
        <w:t>kabul etmiş</w:t>
      </w:r>
      <w:r w:rsidR="00911651">
        <w:t>tir</w:t>
      </w:r>
      <w:r w:rsidR="00CD221B">
        <w:t>.</w:t>
      </w:r>
      <w:r w:rsidR="00911651">
        <w:t xml:space="preserve">  </w:t>
      </w:r>
      <w:r w:rsidR="00205BE5">
        <w:t>Alt Mahkeme, b</w:t>
      </w:r>
      <w:r w:rsidR="00911651">
        <w:t>inanın 3</w:t>
      </w:r>
      <w:r w:rsidR="00CA7B21">
        <w:t>.</w:t>
      </w:r>
      <w:r w:rsidR="00911651">
        <w:t xml:space="preserve"> katı ile arka depoları haricindeki kısmın</w:t>
      </w:r>
      <w:r w:rsidR="00205BE5">
        <w:t>,</w:t>
      </w:r>
      <w:r w:rsidR="00911651">
        <w:t xml:space="preserve"> </w:t>
      </w:r>
      <w:r w:rsidR="006C5065">
        <w:t>Sadun Erhun’un konu yeri kullanmaya baş</w:t>
      </w:r>
      <w:r w:rsidR="00205BE5">
        <w:t>lamasından önce inşa edildiği</w:t>
      </w:r>
      <w:r w:rsidR="006C5065">
        <w:t xml:space="preserve"> </w:t>
      </w:r>
      <w:r w:rsidR="00911651">
        <w:t xml:space="preserve">ve </w:t>
      </w:r>
      <w:r w:rsidR="006C5065">
        <w:t xml:space="preserve">daha sonra </w:t>
      </w:r>
      <w:r w:rsidR="00911651">
        <w:t xml:space="preserve">ilave edilen </w:t>
      </w:r>
      <w:r w:rsidR="006C5065">
        <w:t xml:space="preserve">3. </w:t>
      </w:r>
      <w:r w:rsidR="00205BE5">
        <w:t>k</w:t>
      </w:r>
      <w:r w:rsidR="006C5065">
        <w:t>at</w:t>
      </w:r>
      <w:r w:rsidR="00205BE5">
        <w:t xml:space="preserve"> </w:t>
      </w:r>
      <w:r w:rsidR="00CD221B">
        <w:t xml:space="preserve">ve arka depolara </w:t>
      </w:r>
      <w:r w:rsidR="006C5065">
        <w:t xml:space="preserve">Sadun Erhun’un </w:t>
      </w:r>
      <w:r w:rsidR="00CD221B">
        <w:t>katkıda bulunduğunu</w:t>
      </w:r>
      <w:r w:rsidR="008C390D">
        <w:t xml:space="preserve"> da</w:t>
      </w:r>
      <w:r w:rsidR="003A6FE5">
        <w:t xml:space="preserve"> </w:t>
      </w:r>
      <w:r w:rsidR="00CD221B">
        <w:t>kabul etmiştir.</w:t>
      </w:r>
      <w:r w:rsidR="00205BE5">
        <w:t xml:space="preserve"> </w:t>
      </w:r>
      <w:r>
        <w:t xml:space="preserve">Sadun Erhun </w:t>
      </w:r>
      <w:r w:rsidR="00CD221B">
        <w:t>16.5.2005 tarihinde</w:t>
      </w:r>
      <w:r w:rsidR="00205BE5">
        <w:t xml:space="preserve"> </w:t>
      </w:r>
      <w:r>
        <w:t xml:space="preserve">vefat etmiş ve eşi Davalı </w:t>
      </w:r>
      <w:r w:rsidR="00205BE5">
        <w:t>No.</w:t>
      </w:r>
      <w:r>
        <w:t>1 aynı</w:t>
      </w:r>
      <w:r w:rsidR="00CD221B">
        <w:t xml:space="preserve"> iş</w:t>
      </w:r>
      <w:r>
        <w:t xml:space="preserve"> yer</w:t>
      </w:r>
      <w:r w:rsidR="00CD221B">
        <w:t xml:space="preserve">ini </w:t>
      </w:r>
      <w:r w:rsidR="008C390D">
        <w:t xml:space="preserve">o tarihten sonra, dava tarihine kadar </w:t>
      </w:r>
      <w:r w:rsidR="00CD221B">
        <w:t>kullanmaya</w:t>
      </w:r>
      <w:r>
        <w:t xml:space="preserve"> devam etmiştir.  </w:t>
      </w:r>
      <w:r w:rsidR="00205BE5">
        <w:t>İlaveten 2.</w:t>
      </w:r>
      <w:r w:rsidR="00CD221B">
        <w:t>8</w:t>
      </w:r>
      <w:r w:rsidR="00205BE5">
        <w:t>.</w:t>
      </w:r>
      <w:r w:rsidR="00CD221B">
        <w:t>2005 tarihinde</w:t>
      </w:r>
      <w:r w:rsidR="00911651">
        <w:t xml:space="preserve"> Davalı </w:t>
      </w:r>
      <w:r w:rsidR="00205BE5">
        <w:t>No.</w:t>
      </w:r>
      <w:r w:rsidR="00911651">
        <w:t>1 tarafından</w:t>
      </w:r>
      <w:r w:rsidR="00205BE5">
        <w:t xml:space="preserve"> </w:t>
      </w:r>
      <w:r>
        <w:t>Davalı</w:t>
      </w:r>
      <w:r w:rsidR="00205BE5">
        <w:t xml:space="preserve"> No.</w:t>
      </w:r>
      <w:r>
        <w:t>2 şirket kur</w:t>
      </w:r>
      <w:r w:rsidR="00CD221B">
        <w:t>ul</w:t>
      </w:r>
      <w:r w:rsidR="00205BE5">
        <w:t>muş ve</w:t>
      </w:r>
      <w:r>
        <w:t xml:space="preserve"> aynı binada faaliyet göstermeye başlamıştır.</w:t>
      </w:r>
    </w:p>
    <w:p w:rsidR="00911651" w:rsidRDefault="00911651" w:rsidP="00C62C05">
      <w:pPr>
        <w:spacing w:line="360" w:lineRule="auto"/>
      </w:pPr>
    </w:p>
    <w:p w:rsidR="00AC43C5" w:rsidRDefault="00AC43C5" w:rsidP="00C62C05">
      <w:pPr>
        <w:spacing w:line="360" w:lineRule="auto"/>
      </w:pPr>
      <w:r>
        <w:tab/>
      </w:r>
      <w:r w:rsidR="00012D51">
        <w:t>Davacı</w:t>
      </w:r>
      <w:r w:rsidR="00CA7B21">
        <w:t>nın</w:t>
      </w:r>
      <w:r w:rsidR="007839E1">
        <w:t>,</w:t>
      </w:r>
      <w:r w:rsidR="00205BE5">
        <w:t>dava konusu malda ayni</w:t>
      </w:r>
      <w:r w:rsidR="00CA7B21">
        <w:t xml:space="preserve"> hakkı</w:t>
      </w:r>
      <w:r w:rsidR="00205BE5">
        <w:t xml:space="preserve"> </w:t>
      </w:r>
      <w:r w:rsidR="00CD221B">
        <w:t>bulun</w:t>
      </w:r>
      <w:r>
        <w:t xml:space="preserve">madığı cihetle, Davacının konu yerdeki statüsü </w:t>
      </w:r>
      <w:r w:rsidR="00911651">
        <w:t xml:space="preserve">ile </w:t>
      </w:r>
      <w:r w:rsidR="00205BE5">
        <w:t>D</w:t>
      </w:r>
      <w:r w:rsidR="00CD221B">
        <w:t>avalılar</w:t>
      </w:r>
      <w:r w:rsidR="0099037D">
        <w:t xml:space="preserve">ın </w:t>
      </w:r>
      <w:r w:rsidR="000A2186">
        <w:t>dava konusu malda işgalci olduklarını ileri sürme</w:t>
      </w:r>
      <w:r w:rsidR="00911651">
        <w:t xml:space="preserve"> hakkı bulu</w:t>
      </w:r>
      <w:r w:rsidR="008C390D">
        <w:t>nu</w:t>
      </w:r>
      <w:r w:rsidR="00911651">
        <w:t>p bul</w:t>
      </w:r>
      <w:r w:rsidR="008C390D">
        <w:t>un</w:t>
      </w:r>
      <w:r w:rsidR="00911651">
        <w:t xml:space="preserve">madığına ve bu şartlarda Davacının </w:t>
      </w:r>
      <w:r w:rsidR="008C390D">
        <w:t>celpnamesinde yer alan iddiaların</w:t>
      </w:r>
      <w:r w:rsidR="008D2B49">
        <w:t xml:space="preserve"> yeterli olup olmadığına bakılması gerekir. </w:t>
      </w:r>
    </w:p>
    <w:p w:rsidR="008D2B49" w:rsidRDefault="008D2B49" w:rsidP="00C62C05">
      <w:pPr>
        <w:spacing w:line="360" w:lineRule="auto"/>
      </w:pPr>
    </w:p>
    <w:p w:rsidR="00110674" w:rsidRDefault="008D2B49" w:rsidP="00C62C05">
      <w:pPr>
        <w:spacing w:line="360" w:lineRule="auto"/>
        <w:ind w:firstLine="708"/>
      </w:pPr>
      <w:r>
        <w:t xml:space="preserve">Emare </w:t>
      </w:r>
      <w:r w:rsidR="00205BE5">
        <w:t>No.12 27.</w:t>
      </w:r>
      <w:r>
        <w:t>2</w:t>
      </w:r>
      <w:r w:rsidR="00205BE5">
        <w:t>.</w:t>
      </w:r>
      <w:r>
        <w:t xml:space="preserve">1995 tarihli kira sözleşmesindeki imza Davacıya aittir.  O dönemde Sadun Erhun iş yerinde yoktu.  </w:t>
      </w:r>
      <w:r>
        <w:lastRenderedPageBreak/>
        <w:t xml:space="preserve">23/1977 sayılı Organize </w:t>
      </w:r>
      <w:r w:rsidR="007839E1">
        <w:t>Sanayi Bölgesi Yasası altında, t</w:t>
      </w:r>
      <w:r>
        <w:t>apu nezdinde</w:t>
      </w:r>
      <w:r w:rsidR="00CA7B21">
        <w:t xml:space="preserve"> kayıt yapılmadan Emare </w:t>
      </w:r>
      <w:r w:rsidR="00205BE5">
        <w:t>No.12’nin 23/1977 sayılı Y</w:t>
      </w:r>
      <w:r w:rsidR="00CA7B21">
        <w:t>asa altında</w:t>
      </w:r>
      <w:r w:rsidR="00AA2923">
        <w:t xml:space="preserve"> </w:t>
      </w:r>
      <w:r w:rsidR="00DE7BDC" w:rsidRPr="00AA2923">
        <w:t>tamamlanmış</w:t>
      </w:r>
      <w:r>
        <w:t xml:space="preserve"> bir kira sözleşmesi olduğ</w:t>
      </w:r>
      <w:r w:rsidR="00205BE5">
        <w:t>unu kabul etmek mümkün değildir, a</w:t>
      </w:r>
      <w:r>
        <w:t xml:space="preserve">ncak Davacı Emare </w:t>
      </w:r>
      <w:r w:rsidR="00205BE5">
        <w:t>No.</w:t>
      </w:r>
      <w:r>
        <w:t xml:space="preserve">12 </w:t>
      </w:r>
      <w:r w:rsidR="00CA7B21">
        <w:t>ile</w:t>
      </w:r>
      <w:r>
        <w:t xml:space="preserve"> devlete kira ödeyen ve kira mukavelesinde yer alan şartlara tabi olarak binayı inşa eden kişidir.  Davacı yasal kira ilişkisi münasebetini tamamlamamış, ancak tasarrufu gayrı yasal olmayan bir kişi konumundadır.  Davacı</w:t>
      </w:r>
      <w:r w:rsidR="007148CB">
        <w:t>nın</w:t>
      </w:r>
      <w:r>
        <w:t xml:space="preserve"> bu statüsü</w:t>
      </w:r>
      <w:r w:rsidR="00205BE5">
        <w:t>,</w:t>
      </w:r>
      <w:r>
        <w:t xml:space="preserve"> kira sözleşmesi ile tasarrufuna aldığı binaya müdahale eden kişilere karşı</w:t>
      </w:r>
      <w:r w:rsidR="008C390D">
        <w:t xml:space="preserve"> işgalci ve/veya</w:t>
      </w:r>
      <w:r>
        <w:t xml:space="preserve"> mütecaviz iddiası ile</w:t>
      </w:r>
      <w:r w:rsidR="008C390D">
        <w:t xml:space="preserve"> dava ikame e</w:t>
      </w:r>
      <w:r w:rsidR="007148CB">
        <w:t>tmesi için yeterlidir</w:t>
      </w:r>
      <w:r w:rsidR="008C390D">
        <w:t>.</w:t>
      </w:r>
    </w:p>
    <w:p w:rsidR="00110674" w:rsidRDefault="00110674" w:rsidP="00C62C05">
      <w:pPr>
        <w:spacing w:line="360" w:lineRule="auto"/>
        <w:ind w:firstLine="708"/>
      </w:pPr>
    </w:p>
    <w:p w:rsidR="00110674" w:rsidRDefault="003E1E98" w:rsidP="00C62C05">
      <w:pPr>
        <w:spacing w:line="360" w:lineRule="auto"/>
        <w:ind w:firstLine="708"/>
      </w:pPr>
      <w:r>
        <w:t>Clerk &amp; Lindsell</w:t>
      </w:r>
      <w:r w:rsidR="00110674">
        <w:t xml:space="preserve"> on </w:t>
      </w:r>
      <w:r>
        <w:t>T</w:t>
      </w:r>
      <w:r w:rsidR="00110674">
        <w:t>o</w:t>
      </w:r>
      <w:r>
        <w:t>rts</w:t>
      </w:r>
      <w:r w:rsidR="007148CB">
        <w:t>,</w:t>
      </w:r>
      <w:r>
        <w:t xml:space="preserve"> 12</w:t>
      </w:r>
      <w:r w:rsidRPr="00A030E7">
        <w:rPr>
          <w:vertAlign w:val="superscript"/>
        </w:rPr>
        <w:t>th</w:t>
      </w:r>
      <w:r>
        <w:t xml:space="preserve"> edition sayfa 595 paragraf 1138 tasarruf sahibini</w:t>
      </w:r>
      <w:r w:rsidR="00110674">
        <w:t>n</w:t>
      </w:r>
      <w:r>
        <w:t xml:space="preserve"> mütecaviz aleyhine dava ikame edebileceğini şu şekilde izah eder. </w:t>
      </w:r>
    </w:p>
    <w:p w:rsidR="00A703FC" w:rsidRDefault="00110674" w:rsidP="00110674">
      <w:pPr>
        <w:ind w:left="567" w:right="567" w:firstLine="709"/>
      </w:pPr>
      <w:r>
        <w:t>“</w:t>
      </w:r>
      <w:r w:rsidR="003E1E98">
        <w:rPr>
          <w:b/>
        </w:rPr>
        <w:t xml:space="preserve">Person in possession. </w:t>
      </w:r>
      <w:r w:rsidR="003E1E98">
        <w:t>Trespass is actionable at the suit of the person in possession of land. A tenant in occupation ca</w:t>
      </w:r>
      <w:r w:rsidR="00DE7BDC">
        <w:t>n</w:t>
      </w:r>
      <w:r w:rsidR="003E1E98">
        <w:t xml:space="preserve"> sue, but not a landlord except in cases of injury to the reversion.</w:t>
      </w:r>
      <w:r w:rsidR="00723D1A">
        <w:rPr>
          <w:vertAlign w:val="superscript"/>
        </w:rPr>
        <w:t>39</w:t>
      </w:r>
      <w:r w:rsidR="003E1E98">
        <w:t xml:space="preserve"> Similarly a person in possession can sue at</w:t>
      </w:r>
      <w:r w:rsidR="00A703FC">
        <w:t>hough he neither is nor derives title from the owner.</w:t>
      </w:r>
    </w:p>
    <w:p w:rsidR="00110674" w:rsidRDefault="00A703FC" w:rsidP="00110674">
      <w:pPr>
        <w:ind w:left="567" w:right="567" w:firstLine="709"/>
      </w:pPr>
      <w:r>
        <w:t xml:space="preserve">Possession means the occupatiom or physical control of land. The degree of physical control necessary to constitute possession may vary from one case to another, for “by possession is meant possession of that character of which the thing is capable.” </w:t>
      </w:r>
      <w:r w:rsidR="00723D1A">
        <w:rPr>
          <w:vertAlign w:val="superscript"/>
        </w:rPr>
        <w:t>40</w:t>
      </w:r>
      <w:r>
        <w:t xml:space="preserve"> In the case of a building, possession is evidenced by occupation</w:t>
      </w:r>
      <w:r w:rsidR="00110674">
        <w:t>.”</w:t>
      </w:r>
    </w:p>
    <w:p w:rsidR="0099037D" w:rsidRDefault="0099037D" w:rsidP="00110674">
      <w:pPr>
        <w:ind w:left="567" w:right="567" w:firstLine="709"/>
      </w:pPr>
    </w:p>
    <w:p w:rsidR="0099037D" w:rsidRDefault="0099037D" w:rsidP="004C4378">
      <w:pPr>
        <w:spacing w:line="360" w:lineRule="auto"/>
        <w:ind w:right="567"/>
      </w:pPr>
      <w:r>
        <w:t xml:space="preserve">   “</w:t>
      </w:r>
      <w:r w:rsidR="00205BE5">
        <w:t>Mütecavizlik” (</w:t>
      </w:r>
      <w:r>
        <w:t>Tresspass</w:t>
      </w:r>
      <w:r w:rsidR="00205BE5">
        <w:t>)</w:t>
      </w:r>
      <w:r>
        <w:t xml:space="preserve"> davası açma hakkı gayrimenkul malı tasarrufunda t</w:t>
      </w:r>
      <w:r w:rsidR="00205BE5">
        <w:t>utan kişiye aittir. Gayrimenkulü</w:t>
      </w:r>
      <w:r>
        <w:t xml:space="preserve"> tasarrufunda bulunduran bir kiracı</w:t>
      </w:r>
      <w:r w:rsidR="001E211B">
        <w:t xml:space="preserve"> da böyle</w:t>
      </w:r>
      <w:r w:rsidR="00AA2923">
        <w:t xml:space="preserve"> </w:t>
      </w:r>
      <w:r w:rsidR="007148CB">
        <w:t xml:space="preserve">bir </w:t>
      </w:r>
      <w:r>
        <w:t>dava açabilir</w:t>
      </w:r>
      <w:r w:rsidR="00205BE5">
        <w:t>,</w:t>
      </w:r>
      <w:r>
        <w:t xml:space="preserve"> ancak</w:t>
      </w:r>
      <w:r w:rsidR="001E211B">
        <w:t xml:space="preserve"> malını kiraya veren bir</w:t>
      </w:r>
      <w:r>
        <w:t xml:space="preserve"> mal sahibi</w:t>
      </w:r>
      <w:r w:rsidR="00205BE5">
        <w:t xml:space="preserve">, </w:t>
      </w:r>
      <w:r>
        <w:t>kira müddeti sonunda malın iadesini talep etme hakkı</w:t>
      </w:r>
      <w:r w:rsidR="001E211B">
        <w:t>na zarar verilmesi halinde dava</w:t>
      </w:r>
      <w:r>
        <w:t xml:space="preserve"> açabilir. Ayni şekilde</w:t>
      </w:r>
      <w:r w:rsidR="001E211B">
        <w:t xml:space="preserve"> malı tasarrufunda tutan kişi,</w:t>
      </w:r>
      <w:r>
        <w:t xml:space="preserve"> mal </w:t>
      </w:r>
      <w:r w:rsidR="001E211B">
        <w:t xml:space="preserve">sahibi olmadan ve mal </w:t>
      </w:r>
      <w:r>
        <w:t xml:space="preserve">sahibinden </w:t>
      </w:r>
      <w:r w:rsidR="001E211B">
        <w:t xml:space="preserve">mal ile ilgili </w:t>
      </w:r>
      <w:r>
        <w:t xml:space="preserve">herhangi bir hak kendisine intikal </w:t>
      </w:r>
      <w:r w:rsidR="001E211B">
        <w:t xml:space="preserve">etmeden de </w:t>
      </w:r>
      <w:r>
        <w:t>dava ikame ed</w:t>
      </w:r>
      <w:r w:rsidR="007148CB">
        <w:t>ebil</w:t>
      </w:r>
      <w:r>
        <w:t>ir.</w:t>
      </w:r>
    </w:p>
    <w:p w:rsidR="0099037D" w:rsidRDefault="0099037D" w:rsidP="004C4378">
      <w:pPr>
        <w:spacing w:line="360" w:lineRule="auto"/>
        <w:ind w:right="567"/>
      </w:pPr>
    </w:p>
    <w:p w:rsidR="0099037D" w:rsidRDefault="0099037D" w:rsidP="004C4378">
      <w:pPr>
        <w:spacing w:line="360" w:lineRule="auto"/>
        <w:ind w:right="567"/>
      </w:pPr>
      <w:r>
        <w:tab/>
        <w:t>Tasarruf</w:t>
      </w:r>
      <w:r w:rsidR="00205BE5">
        <w:t>,</w:t>
      </w:r>
      <w:r>
        <w:t xml:space="preserve"> gayrimenkul malın kullanımını veya malın fiziki olarak </w:t>
      </w:r>
      <w:r w:rsidR="00E10A28">
        <w:t>kontrol edilmesini ihtiva eder. Tasarruf</w:t>
      </w:r>
      <w:r w:rsidR="00205BE5">
        <w:t xml:space="preserve">’un </w:t>
      </w:r>
      <w:r w:rsidR="00205BE5">
        <w:lastRenderedPageBreak/>
        <w:t xml:space="preserve">oluşabilmesi </w:t>
      </w:r>
      <w:r w:rsidR="00E10A28">
        <w:t xml:space="preserve">için </w:t>
      </w:r>
      <w:r w:rsidR="00205BE5">
        <w:t xml:space="preserve">gerekli </w:t>
      </w:r>
      <w:r w:rsidR="00E10A28">
        <w:t xml:space="preserve">fiziki </w:t>
      </w:r>
      <w:r w:rsidR="00205BE5">
        <w:t>kontrolü</w:t>
      </w:r>
      <w:r w:rsidR="00E10A28">
        <w:t>n derecesi,</w:t>
      </w:r>
      <w:r w:rsidR="004C4378">
        <w:t xml:space="preserve"> </w:t>
      </w:r>
      <w:r w:rsidR="001E211B">
        <w:t>tasarruf o malın tasarruf edilebilme şeklini kapsadığı için</w:t>
      </w:r>
      <w:r w:rsidR="007148CB">
        <w:t>,</w:t>
      </w:r>
      <w:r w:rsidR="00E10A28">
        <w:t xml:space="preserve"> malın nit</w:t>
      </w:r>
      <w:r w:rsidR="001E211B">
        <w:t xml:space="preserve">eliğine göre değişkendir. </w:t>
      </w:r>
      <w:r w:rsidR="00E10A28">
        <w:t>Bir bina söz konusu olduğunda</w:t>
      </w:r>
      <w:r w:rsidR="001E211B">
        <w:t>,</w:t>
      </w:r>
      <w:r w:rsidR="00E10A28">
        <w:t xml:space="preserve"> tasarruf</w:t>
      </w:r>
      <w:r w:rsidR="001E211B">
        <w:t>, malı</w:t>
      </w:r>
      <w:r w:rsidR="00205BE5">
        <w:t>n</w:t>
      </w:r>
      <w:r w:rsidR="001E211B">
        <w:t xml:space="preserve"> kullanılması </w:t>
      </w:r>
      <w:r w:rsidR="00E10A28">
        <w:t>ile gösterilir.</w:t>
      </w:r>
      <w:r w:rsidR="007148CB">
        <w:t>“</w:t>
      </w:r>
    </w:p>
    <w:p w:rsidR="00110674" w:rsidRDefault="00110674" w:rsidP="004C4378">
      <w:pPr>
        <w:spacing w:line="360" w:lineRule="auto"/>
        <w:ind w:left="567" w:right="567" w:firstLine="709"/>
      </w:pPr>
    </w:p>
    <w:p w:rsidR="00DE7BDC" w:rsidRDefault="00DE7BDC" w:rsidP="00E10A28">
      <w:pPr>
        <w:ind w:right="567"/>
      </w:pPr>
    </w:p>
    <w:p w:rsidR="00E963D8" w:rsidRDefault="00205BE5" w:rsidP="00E963D8">
      <w:pPr>
        <w:spacing w:line="360" w:lineRule="auto"/>
        <w:ind w:firstLine="708"/>
      </w:pPr>
      <w:r>
        <w:t>Her halükâ</w:t>
      </w:r>
      <w:r w:rsidR="00E10A28">
        <w:t>rda</w:t>
      </w:r>
      <w:r w:rsidR="00E963D8">
        <w:t xml:space="preserve"> </w:t>
      </w:r>
      <w:r>
        <w:t>D</w:t>
      </w:r>
      <w:r w:rsidR="00E963D8">
        <w:t>avalı</w:t>
      </w:r>
      <w:r>
        <w:t>lar</w:t>
      </w:r>
      <w:r w:rsidR="00E963D8">
        <w:t>ın</w:t>
      </w:r>
      <w:r>
        <w:t>, D</w:t>
      </w:r>
      <w:r w:rsidR="00E963D8">
        <w:t>avacının binadaki statüsünü sorgulama hakkı bulunmamaktadı</w:t>
      </w:r>
      <w:r>
        <w:t>r. De facto tasarrufu bulunan  D</w:t>
      </w:r>
      <w:r w:rsidR="00E963D8">
        <w:t>avacı</w:t>
      </w:r>
      <w:r>
        <w:t>,</w:t>
      </w:r>
      <w:r w:rsidR="00E963D8">
        <w:t xml:space="preserve"> taşınmaz maldaki kullanım hakkını ihlal edenlere karşı</w:t>
      </w:r>
      <w:r>
        <w:t xml:space="preserve"> mütecavizlik</w:t>
      </w:r>
      <w:r w:rsidR="00E963D8">
        <w:t xml:space="preserve"> </w:t>
      </w:r>
      <w:r>
        <w:t>(</w:t>
      </w:r>
      <w:r w:rsidR="00E963D8">
        <w:t>trespass</w:t>
      </w:r>
      <w:r>
        <w:t>)</w:t>
      </w:r>
      <w:r w:rsidR="00E963D8">
        <w:t xml:space="preserve"> davası ikame edebilir. (Bak Clerk &amp; Lindsell On Torts  Paragraf 1141.)</w:t>
      </w:r>
    </w:p>
    <w:p w:rsidR="00E963D8" w:rsidRDefault="00E963D8" w:rsidP="00110674">
      <w:pPr>
        <w:ind w:left="567" w:right="567" w:firstLine="709"/>
      </w:pPr>
    </w:p>
    <w:p w:rsidR="008C390D" w:rsidRDefault="008C390D" w:rsidP="00C62C05">
      <w:pPr>
        <w:spacing w:line="360" w:lineRule="auto"/>
        <w:ind w:firstLine="708"/>
      </w:pPr>
      <w:r>
        <w:t>Dava</w:t>
      </w:r>
      <w:r w:rsidR="00CA7B21">
        <w:t xml:space="preserve">cının dava </w:t>
      </w:r>
      <w:r>
        <w:t>celpnamesinde</w:t>
      </w:r>
      <w:r w:rsidR="00205BE5">
        <w:t>ki</w:t>
      </w:r>
      <w:r w:rsidR="00BA0309">
        <w:t>,</w:t>
      </w:r>
      <w:r>
        <w:t xml:space="preserve"> konu yeri tasarrufunda bulundu</w:t>
      </w:r>
      <w:r w:rsidR="00CA7B21">
        <w:t>rdu</w:t>
      </w:r>
      <w:r>
        <w:t xml:space="preserve">ğu iddiası doğrudur.  Davalı </w:t>
      </w:r>
      <w:r w:rsidR="00BA0309">
        <w:t>No.</w:t>
      </w:r>
      <w:r>
        <w:t>1</w:t>
      </w:r>
      <w:r w:rsidR="00CA7B21">
        <w:t>’in</w:t>
      </w:r>
      <w:r>
        <w:t xml:space="preserve"> konu iş yerinde bulunduğu </w:t>
      </w:r>
      <w:r w:rsidR="00CA7B21">
        <w:t>ve binayı kullanmakta olduğu olgusu da</w:t>
      </w:r>
      <w:r>
        <w:t xml:space="preserve"> davada vardır.  Dava celpnamesinde Davacı, Davalı </w:t>
      </w:r>
      <w:r w:rsidR="00BA0309">
        <w:t>No.</w:t>
      </w:r>
      <w:r>
        <w:t xml:space="preserve">1’e konu binayı kullanması için izin verdiğini iddia etmiştir.  </w:t>
      </w:r>
      <w:r w:rsidR="007148CB">
        <w:t xml:space="preserve">Alt </w:t>
      </w:r>
      <w:r>
        <w:t>Mahkeme</w:t>
      </w:r>
      <w:r w:rsidR="00BA0309">
        <w:t xml:space="preserve"> </w:t>
      </w:r>
      <w:r>
        <w:t>de Davalı</w:t>
      </w:r>
      <w:r w:rsidR="00BA0309">
        <w:t xml:space="preserve"> No.</w:t>
      </w:r>
      <w:r>
        <w:t>1’e Davacının olgusal olarak izin verdiğini ancak bu iznin yasaya aykırı olduğu için geçersiz olduğunu kabul ederek bu doğrultuda bulgu yapmıştır.</w:t>
      </w:r>
    </w:p>
    <w:p w:rsidR="007148CB" w:rsidRDefault="007148CB" w:rsidP="00C62C05">
      <w:pPr>
        <w:spacing w:line="360" w:lineRule="auto"/>
        <w:ind w:firstLine="708"/>
      </w:pPr>
    </w:p>
    <w:p w:rsidR="007148CB" w:rsidRDefault="00CA7B21" w:rsidP="007148CB">
      <w:pPr>
        <w:spacing w:line="360" w:lineRule="auto"/>
        <w:ind w:firstLine="708"/>
      </w:pPr>
      <w:r>
        <w:t>Davacının dava</w:t>
      </w:r>
      <w:r w:rsidR="008C390D">
        <w:t xml:space="preserve"> celpname</w:t>
      </w:r>
      <w:r>
        <w:t>sin</w:t>
      </w:r>
      <w:r w:rsidR="008C390D">
        <w:t xml:space="preserve">de </w:t>
      </w:r>
      <w:r>
        <w:t xml:space="preserve">Davalı </w:t>
      </w:r>
      <w:r w:rsidR="00E4424C">
        <w:t>No.</w:t>
      </w:r>
      <w:r>
        <w:t xml:space="preserve">1’e </w:t>
      </w:r>
      <w:r w:rsidR="00A97BC4">
        <w:t xml:space="preserve">iş yerini kullanması için </w:t>
      </w:r>
      <w:r w:rsidR="008C390D">
        <w:t>izin verdiği id</w:t>
      </w:r>
      <w:r>
        <w:t>d</w:t>
      </w:r>
      <w:r w:rsidR="008C390D">
        <w:t>iası vardır.  İzin geçersiz ve yasaya aykırı olduğu kabul edildiği takdirde</w:t>
      </w:r>
      <w:r w:rsidR="00E4424C">
        <w:t>,</w:t>
      </w:r>
      <w:r w:rsidR="008C390D">
        <w:t xml:space="preserve"> geçersiz bir izin ile tasarruf eden taraf işgalci konumuna girmektedir.  Dava celpnamesinde </w:t>
      </w:r>
      <w:r>
        <w:t xml:space="preserve">bu olgu da </w:t>
      </w:r>
      <w:r w:rsidR="008C390D">
        <w:t>vardır.  Bu durumda Alt Mahkemenin bulguları Davac</w:t>
      </w:r>
      <w:r w:rsidR="00E4424C">
        <w:t>ının dava celpnamesine uygundur ve</w:t>
      </w:r>
      <w:r w:rsidR="00D279BF">
        <w:t xml:space="preserve"> celpnamede bulunmayan esasa müteallik </w:t>
      </w:r>
      <w:r w:rsidR="00A97BC4">
        <w:t xml:space="preserve">bir olgu ile ilgili </w:t>
      </w:r>
      <w:r w:rsidR="00D279BF">
        <w:t>bulgu yapılmamıştır.</w:t>
      </w:r>
    </w:p>
    <w:p w:rsidR="00AC43C5" w:rsidRDefault="00AC43C5" w:rsidP="00C62C05">
      <w:pPr>
        <w:spacing w:line="360" w:lineRule="auto"/>
      </w:pPr>
    </w:p>
    <w:p w:rsidR="00D279BF" w:rsidRDefault="00AC43C5" w:rsidP="00A97BC4">
      <w:pPr>
        <w:spacing w:line="360" w:lineRule="auto"/>
        <w:ind w:firstLine="708"/>
      </w:pPr>
      <w:r>
        <w:t xml:space="preserve">Davalı </w:t>
      </w:r>
      <w:r w:rsidR="00E4424C">
        <w:t>No.</w:t>
      </w:r>
      <w:r>
        <w:t xml:space="preserve">1 </w:t>
      </w:r>
      <w:r w:rsidR="00A97BC4">
        <w:t xml:space="preserve">dava </w:t>
      </w:r>
      <w:r>
        <w:t>konu</w:t>
      </w:r>
      <w:r w:rsidR="00A97BC4">
        <w:t>su</w:t>
      </w:r>
      <w:r w:rsidR="00E4424C">
        <w:t xml:space="preserve"> </w:t>
      </w:r>
      <w:r w:rsidR="00CD221B">
        <w:t>binay</w:t>
      </w:r>
      <w:r w:rsidR="000A2186">
        <w:t>a</w:t>
      </w:r>
      <w:r w:rsidR="00A97BC4">
        <w:t xml:space="preserve"> hangi sıfatla yerleşmiştir?</w:t>
      </w:r>
      <w:r w:rsidR="0097138A">
        <w:t xml:space="preserve">  Emare </w:t>
      </w:r>
      <w:r w:rsidR="00E4424C">
        <w:t>No.</w:t>
      </w:r>
      <w:r w:rsidR="0097138A">
        <w:t>12 kira mukavelesi</w:t>
      </w:r>
      <w:r w:rsidR="00E4424C">
        <w:t>,</w:t>
      </w:r>
      <w:r w:rsidR="0097138A">
        <w:t xml:space="preserve"> Davacının başkası ile ki</w:t>
      </w:r>
      <w:r w:rsidR="007839E1">
        <w:t>ra münasebeti kurması halindeki</w:t>
      </w:r>
      <w:r w:rsidR="00E4424C">
        <w:t xml:space="preserve"> prosedürü izah eder.  Bu olgudan hareketle</w:t>
      </w:r>
      <w:r w:rsidR="00A030E7">
        <w:t>,</w:t>
      </w:r>
      <w:r w:rsidR="00E4424C">
        <w:t xml:space="preserve"> </w:t>
      </w:r>
      <w:r w:rsidR="0097138A">
        <w:t>kira</w:t>
      </w:r>
      <w:r w:rsidR="00DE7BDC">
        <w:t>la</w:t>
      </w:r>
      <w:r w:rsidR="0097138A">
        <w:t>ya</w:t>
      </w:r>
      <w:r w:rsidR="00DE7BDC">
        <w:t>nı</w:t>
      </w:r>
      <w:r w:rsidR="0097138A">
        <w:t>n yazılı izn</w:t>
      </w:r>
      <w:r w:rsidR="004F5422">
        <w:t>i olmadan onaylanan projede tesp</w:t>
      </w:r>
      <w:r w:rsidR="0097138A">
        <w:t xml:space="preserve">it edilen maksatlardan başka bir maksat için </w:t>
      </w:r>
      <w:r w:rsidR="00DE7BDC">
        <w:t>taşınmaz malın</w:t>
      </w:r>
      <w:r w:rsidR="00E4424C">
        <w:t xml:space="preserve"> </w:t>
      </w:r>
      <w:r w:rsidR="0097138A">
        <w:lastRenderedPageBreak/>
        <w:t>kiracı tarafından kullanıla</w:t>
      </w:r>
      <w:r w:rsidR="00D279BF">
        <w:t xml:space="preserve">mayacağı </w:t>
      </w:r>
      <w:r w:rsidR="0097138A">
        <w:t>ve kullan</w:t>
      </w:r>
      <w:r w:rsidR="00D279BF">
        <w:t>ılmasına da müsaade edilemeyeceği</w:t>
      </w:r>
      <w:r w:rsidR="00E4424C">
        <w:t xml:space="preserve"> </w:t>
      </w:r>
      <w:r w:rsidR="00A97BC4">
        <w:t xml:space="preserve">mukavelede </w:t>
      </w:r>
      <w:r w:rsidR="0097138A">
        <w:t>ifade ed</w:t>
      </w:r>
      <w:r w:rsidR="00D279BF">
        <w:t>ili</w:t>
      </w:r>
      <w:r w:rsidR="0097138A">
        <w:t>r. Kira ilişkisi dışında aynı iş dalında</w:t>
      </w:r>
      <w:r w:rsidR="00D279BF">
        <w:t xml:space="preserve"> kiracının başka</w:t>
      </w:r>
      <w:r w:rsidR="0097138A">
        <w:t xml:space="preserve"> birisine daha binayı kullandırma</w:t>
      </w:r>
      <w:r w:rsidR="00D279BF">
        <w:t>sı</w:t>
      </w:r>
      <w:r w:rsidR="0097138A">
        <w:t xml:space="preserve"> Emare </w:t>
      </w:r>
      <w:r w:rsidR="00E4424C">
        <w:t>No.</w:t>
      </w:r>
      <w:r w:rsidR="0097138A">
        <w:t xml:space="preserve">12’nin öngördüğü bir olasılık değildir.  </w:t>
      </w:r>
    </w:p>
    <w:p w:rsidR="00AC43C5" w:rsidRDefault="00AC43C5" w:rsidP="00C62C05">
      <w:pPr>
        <w:spacing w:line="360" w:lineRule="auto"/>
      </w:pPr>
    </w:p>
    <w:p w:rsidR="00B461FD" w:rsidRDefault="00B461FD" w:rsidP="00C62C05">
      <w:pPr>
        <w:spacing w:line="360" w:lineRule="auto"/>
        <w:ind w:firstLine="708"/>
      </w:pPr>
      <w:r>
        <w:t xml:space="preserve">Davalı </w:t>
      </w:r>
      <w:r w:rsidR="00E4424C">
        <w:t>No.</w:t>
      </w:r>
      <w:r>
        <w:t xml:space="preserve">1’in konu </w:t>
      </w:r>
      <w:r w:rsidR="00D279BF">
        <w:t>iş</w:t>
      </w:r>
      <w:r>
        <w:t>yer</w:t>
      </w:r>
      <w:r w:rsidR="00D279BF">
        <w:t>in</w:t>
      </w:r>
      <w:r>
        <w:t>de bulunma nedeni</w:t>
      </w:r>
      <w:r w:rsidR="00E4424C">
        <w:t>,</w:t>
      </w:r>
      <w:r>
        <w:t xml:space="preserve"> Davacı</w:t>
      </w:r>
      <w:r w:rsidR="00D279BF">
        <w:t xml:space="preserve"> taraf</w:t>
      </w:r>
      <w:r>
        <w:t>ın</w:t>
      </w:r>
      <w:r w:rsidR="00D279BF">
        <w:t>dan</w:t>
      </w:r>
      <w:r>
        <w:t xml:space="preserve"> konu</w:t>
      </w:r>
      <w:r w:rsidR="00D279BF">
        <w:t xml:space="preserve"> iş </w:t>
      </w:r>
      <w:r>
        <w:t>yeri</w:t>
      </w:r>
      <w:r w:rsidR="00D279BF">
        <w:t>ni</w:t>
      </w:r>
      <w:r>
        <w:t xml:space="preserve"> kullanmasına izin ver</w:t>
      </w:r>
      <w:r w:rsidR="008A2AE3">
        <w:t>ilen</w:t>
      </w:r>
      <w:r>
        <w:t xml:space="preserve"> merhum Sadun Erhun’un eşi olmasıd</w:t>
      </w:r>
      <w:r w:rsidR="00D279BF">
        <w:t xml:space="preserve">ır.  </w:t>
      </w:r>
      <w:r>
        <w:t xml:space="preserve">Davalı </w:t>
      </w:r>
      <w:r w:rsidR="00E4424C">
        <w:t>No.</w:t>
      </w:r>
      <w:r>
        <w:t>1 eşini</w:t>
      </w:r>
      <w:r w:rsidR="008A2AE3">
        <w:t>n</w:t>
      </w:r>
      <w:r>
        <w:t xml:space="preserve"> vefat tarihi</w:t>
      </w:r>
      <w:r w:rsidR="008A2AE3">
        <w:t xml:space="preserve"> olan 16.5.2005 tarihi</w:t>
      </w:r>
      <w:r>
        <w:t>nden sonra bina</w:t>
      </w:r>
      <w:r w:rsidR="00FD7DD0">
        <w:t>n</w:t>
      </w:r>
      <w:r>
        <w:t>ı</w:t>
      </w:r>
      <w:r w:rsidR="00FD7DD0">
        <w:t>n</w:t>
      </w:r>
      <w:r>
        <w:t xml:space="preserve"> eşinin kullanmakta olduğu kısmı</w:t>
      </w:r>
      <w:r w:rsidR="00FD7DD0">
        <w:t>nı</w:t>
      </w:r>
      <w:r>
        <w:t xml:space="preserve"> kullanmaya devam etmiştir.</w:t>
      </w:r>
      <w:r w:rsidR="00D279BF">
        <w:t xml:space="preserve"> Bu durum</w:t>
      </w:r>
      <w:r w:rsidR="00FD7DD0">
        <w:t xml:space="preserve"> Emare </w:t>
      </w:r>
      <w:r w:rsidR="00E4424C">
        <w:t>No.</w:t>
      </w:r>
      <w:r w:rsidR="00FD7DD0">
        <w:t>3 ihbarın gönderildiği 11.3.2009 tarihinde kadar da devam etmiştir.</w:t>
      </w:r>
    </w:p>
    <w:p w:rsidR="00B461FD" w:rsidRDefault="00B461FD" w:rsidP="00C62C05">
      <w:pPr>
        <w:spacing w:line="360" w:lineRule="auto"/>
        <w:ind w:firstLine="708"/>
      </w:pPr>
    </w:p>
    <w:p w:rsidR="00686DFC" w:rsidRDefault="00FD7DD0" w:rsidP="00C62C05">
      <w:pPr>
        <w:spacing w:line="360" w:lineRule="auto"/>
        <w:ind w:firstLine="708"/>
      </w:pPr>
      <w:r>
        <w:t>Alt M</w:t>
      </w:r>
      <w:r w:rsidR="00B461FD">
        <w:t xml:space="preserve">ahkeme, Davacının </w:t>
      </w:r>
      <w:r w:rsidR="004657CE">
        <w:t xml:space="preserve">Davalı </w:t>
      </w:r>
      <w:r w:rsidR="00E4424C">
        <w:t>No.</w:t>
      </w:r>
      <w:r w:rsidR="004657CE">
        <w:t xml:space="preserve">1’e </w:t>
      </w:r>
      <w:r w:rsidR="00A97BC4">
        <w:t xml:space="preserve">olgusal olarak </w:t>
      </w:r>
      <w:r w:rsidR="00B461FD">
        <w:t>verdiği</w:t>
      </w:r>
      <w:r w:rsidR="004657CE">
        <w:t xml:space="preserve"> iznin </w:t>
      </w:r>
      <w:r w:rsidR="00E4424C">
        <w:t>23/1977 sayılı Y</w:t>
      </w:r>
      <w:r w:rsidR="00A97BC4">
        <w:t>asa</w:t>
      </w:r>
      <w:r w:rsidR="00E4424C">
        <w:t>’</w:t>
      </w:r>
      <w:r w:rsidR="00A97BC4">
        <w:t xml:space="preserve">ya aykırı olduğunu ve </w:t>
      </w:r>
      <w:r w:rsidR="005F0071">
        <w:t>d</w:t>
      </w:r>
      <w:r w:rsidR="00A97BC4">
        <w:t>ola</w:t>
      </w:r>
      <w:r w:rsidR="005F0071">
        <w:t>yı</w:t>
      </w:r>
      <w:r w:rsidR="00A97BC4">
        <w:t xml:space="preserve">sı ile </w:t>
      </w:r>
      <w:r w:rsidR="004657CE">
        <w:t xml:space="preserve">geçersiz olduğunu </w:t>
      </w:r>
      <w:r w:rsidR="00B461FD">
        <w:t xml:space="preserve">kabul etmiştir, </w:t>
      </w:r>
      <w:r w:rsidR="004657CE">
        <w:t xml:space="preserve"> Alt Mahkeme Mavi 948’de şunu söylemiştir.</w:t>
      </w:r>
    </w:p>
    <w:p w:rsidR="004657CE" w:rsidRDefault="004657CE" w:rsidP="00C62C05">
      <w:pPr>
        <w:spacing w:line="360" w:lineRule="auto"/>
        <w:ind w:firstLine="708"/>
      </w:pPr>
    </w:p>
    <w:p w:rsidR="004657CE" w:rsidRPr="00A97BC4" w:rsidRDefault="00A97BC4" w:rsidP="00A97BC4">
      <w:pPr>
        <w:ind w:firstLine="708"/>
        <w:rPr>
          <w:b/>
        </w:rPr>
      </w:pPr>
      <w:r w:rsidRPr="00A97BC4">
        <w:rPr>
          <w:b/>
        </w:rPr>
        <w:t>“</w:t>
      </w:r>
      <w:r w:rsidR="008E3AAF" w:rsidRPr="00A97BC4">
        <w:rPr>
          <w:b/>
        </w:rPr>
        <w:t xml:space="preserve">Davacı ile Sanayi Dairesi arasında imzalanan sözleşmeye ve ilgili yasa uyarınca taşınmazın 3. kişilerin kirasına veya kullanımına verilmesinden önce izin alınması bir yasal zorunluluktur ve böyle bir izin alınmaması halinde verilen kullanım hakkı ise yasaya aykırı bir tasarruf hakkı olacaktır.  Davacı tarafından Bakanlıktan bu yönde bir izin alındığı iddia edilmemiş olmakla birlikte böyle bir izin de mahkemeye sunulmamıştır. Belirtilenlere göre Davacı Davalılara verdiğini iddia ettiği kullanım iznini vermeden önce böyle bir izin almamıştır.  Davacının dava tarihinde ne ayni hakka dayalı bir hakkı ne de Sanayi Dairesinden alınmış bir izni olmadığından dava konusu taşınmazın bir kısmının önce Sadun Erhun’a ve sonra ise Davalı No.1’e bırakılması ve bu konuda lisans veya izin verilmesi herhangi bir yasal hakka dayanmadığı ve yasaya aykırı olduğu için geçersizdir.  Bu nedenle Davacının Davalılara kısmen kullanılmasına veya tasarruf etmesine yönelik vermiş olduğu izin veya lisans yasaya aykırı </w:t>
      </w:r>
      <w:r w:rsidR="004657CE" w:rsidRPr="00A97BC4">
        <w:rPr>
          <w:b/>
        </w:rPr>
        <w:t>olup geçersizdir</w:t>
      </w:r>
      <w:r w:rsidRPr="00A97BC4">
        <w:rPr>
          <w:b/>
        </w:rPr>
        <w:t>”</w:t>
      </w:r>
      <w:r w:rsidR="004657CE" w:rsidRPr="00A97BC4">
        <w:rPr>
          <w:b/>
        </w:rPr>
        <w:t>.</w:t>
      </w:r>
    </w:p>
    <w:p w:rsidR="004657CE" w:rsidRDefault="004657CE" w:rsidP="00C62C05">
      <w:pPr>
        <w:spacing w:line="360" w:lineRule="auto"/>
        <w:ind w:firstLine="708"/>
      </w:pPr>
    </w:p>
    <w:p w:rsidR="004657CE" w:rsidRDefault="004657CE" w:rsidP="00C62C05">
      <w:pPr>
        <w:spacing w:line="360" w:lineRule="auto"/>
        <w:ind w:firstLine="708"/>
      </w:pPr>
      <w:r>
        <w:t>Davacının Sanayi Daire</w:t>
      </w:r>
      <w:r w:rsidR="00D279BF">
        <w:t>si</w:t>
      </w:r>
      <w:r w:rsidR="00E4424C">
        <w:t xml:space="preserve"> </w:t>
      </w:r>
      <w:r w:rsidR="00E4424C" w:rsidRPr="00E4424C">
        <w:t>Müdürlüğü</w:t>
      </w:r>
      <w:r w:rsidR="00D279BF">
        <w:t xml:space="preserve"> ile imzaladığı kira mukavelesi</w:t>
      </w:r>
      <w:r>
        <w:t>nde 3. bir şahıs ile kullanmak için Bakanlığın iznini alma şartı olması</w:t>
      </w:r>
      <w:r w:rsidR="00D279BF">
        <w:t>,</w:t>
      </w:r>
      <w:r>
        <w:t xml:space="preserve"> Bakanlık </w:t>
      </w:r>
      <w:r w:rsidR="00D279BF">
        <w:t>izin vermedi</w:t>
      </w:r>
      <w:r w:rsidR="00DE7BDC">
        <w:t>ği müddetçe</w:t>
      </w:r>
      <w:r w:rsidR="00D279BF">
        <w:t xml:space="preserve"> Bakanlık nezdinde 3. </w:t>
      </w:r>
      <w:r w:rsidR="00A030E7">
        <w:t>k</w:t>
      </w:r>
      <w:r w:rsidR="00D279BF">
        <w:t>işinin</w:t>
      </w:r>
      <w:r w:rsidR="00A030E7">
        <w:t xml:space="preserve"> </w:t>
      </w:r>
      <w:r w:rsidR="00A97BC4">
        <w:t xml:space="preserve">ilgili arazi ve/veya binada </w:t>
      </w:r>
      <w:r>
        <w:t>bulunması</w:t>
      </w:r>
      <w:r w:rsidR="00E4424C">
        <w:t>nın</w:t>
      </w:r>
      <w:r>
        <w:t xml:space="preserve"> </w:t>
      </w:r>
      <w:r w:rsidR="00DE7BDC">
        <w:t>sözleşmeye uygun</w:t>
      </w:r>
      <w:r>
        <w:t xml:space="preserve"> olma</w:t>
      </w:r>
      <w:r w:rsidR="00E4424C">
        <w:t xml:space="preserve">dığı anlamını taşımakla </w:t>
      </w:r>
      <w:r>
        <w:t xml:space="preserve">birlikte, bu </w:t>
      </w:r>
      <w:r w:rsidR="007926B1">
        <w:t>nedenle</w:t>
      </w:r>
      <w:r>
        <w:t xml:space="preserve"> </w:t>
      </w:r>
      <w:r>
        <w:lastRenderedPageBreak/>
        <w:t>Davacı ve 3. şahıs arasındaki ilişki ve/veya anlaşma</w:t>
      </w:r>
      <w:r w:rsidR="00A97BC4">
        <w:t xml:space="preserve">nın da </w:t>
      </w:r>
      <w:r>
        <w:t xml:space="preserve">geçersiz </w:t>
      </w:r>
      <w:r w:rsidR="00A97BC4">
        <w:t>kabul edilmesi gereki</w:t>
      </w:r>
      <w:r w:rsidR="007926B1">
        <w:t>p gerekmediğinin ayrıca incelenmesi gerekir.</w:t>
      </w:r>
    </w:p>
    <w:p w:rsidR="007926B1" w:rsidRDefault="007926B1" w:rsidP="00C62C05">
      <w:pPr>
        <w:spacing w:line="360" w:lineRule="auto"/>
        <w:ind w:firstLine="708"/>
      </w:pPr>
    </w:p>
    <w:p w:rsidR="004657CE" w:rsidRDefault="004657CE" w:rsidP="00C62C05">
      <w:pPr>
        <w:spacing w:line="360" w:lineRule="auto"/>
        <w:ind w:firstLine="708"/>
      </w:pPr>
      <w:r>
        <w:t>Yargıtay</w:t>
      </w:r>
      <w:r w:rsidR="00F64AE1">
        <w:t>/</w:t>
      </w:r>
      <w:r w:rsidR="00D279BF">
        <w:t>Hukuk 43/1996 D.5/1998</w:t>
      </w:r>
      <w:r>
        <w:t xml:space="preserve"> ve Yargıtay</w:t>
      </w:r>
      <w:r w:rsidR="00F64AE1">
        <w:t>/</w:t>
      </w:r>
      <w:r>
        <w:t>Hukuk</w:t>
      </w:r>
      <w:r w:rsidR="00F64AE1">
        <w:t xml:space="preserve"> 13/1996 D. 6/1998’de </w:t>
      </w:r>
      <w:r w:rsidR="00D279BF" w:rsidRPr="005F0071">
        <w:rPr>
          <w:b/>
        </w:rPr>
        <w:t>“.... bir sözleşmenin yasaya herhangi bir aykırılığı “yasaklama”</w:t>
      </w:r>
      <w:r w:rsidR="00122C2B" w:rsidRPr="005F0071">
        <w:rPr>
          <w:b/>
        </w:rPr>
        <w:t xml:space="preserve"> değildir. ..... bir sözleşmenin (Fasıl 149) 23.madde anlamında yasaklanmış olabilmesi için yasa koyucunun aykırılığın ötesinde müeyyideyi de düşünmesi ve böyle bir sözleşmenin yok sayılmasını amaçlayan bir ifade taşıması gerekir</w:t>
      </w:r>
      <w:r w:rsidR="00122C2B">
        <w:t>”</w:t>
      </w:r>
      <w:r w:rsidR="00A97BC4">
        <w:t xml:space="preserve"> denmiştir</w:t>
      </w:r>
      <w:r w:rsidR="00122C2B">
        <w:t>.</w:t>
      </w:r>
      <w:r w:rsidR="00F64AE1">
        <w:t xml:space="preserve"> 23/1977 sayılı Organize Sanayi Bölgeleri Yasası madde 13</w:t>
      </w:r>
      <w:r w:rsidR="007926B1">
        <w:t xml:space="preserve">’ün, 3. </w:t>
      </w:r>
      <w:r w:rsidR="00F64AE1">
        <w:t xml:space="preserve">kişilere devretme veya </w:t>
      </w:r>
      <w:r w:rsidR="007926B1">
        <w:t xml:space="preserve">onlarla </w:t>
      </w:r>
      <w:r w:rsidR="00F64AE1">
        <w:t>birlikte kullanmayı Bakanlığın iznine tabi tutması, tek başına devir ve/vey</w:t>
      </w:r>
      <w:r w:rsidR="00E10A28">
        <w:t>a paylaşımı gayrı yasal yapmaz.</w:t>
      </w:r>
      <w:r w:rsidR="00FD41BA">
        <w:t xml:space="preserve"> </w:t>
      </w:r>
      <w:r w:rsidR="009E2BE3">
        <w:t>Davacın</w:t>
      </w:r>
      <w:r w:rsidR="00FD41BA">
        <w:t xml:space="preserve">ın Sadun Erhun’a ayni iş yerini kullanması </w:t>
      </w:r>
      <w:r w:rsidR="009E2BE3">
        <w:t>için verdiği izin Davacı ve Sadun Erhun’u ilgilendirdiği oranda geçerlidir.  Aynı şekilde</w:t>
      </w:r>
      <w:r w:rsidR="007926B1">
        <w:t>,</w:t>
      </w:r>
      <w:r w:rsidR="009E2BE3">
        <w:t xml:space="preserve"> Davacının Davalı</w:t>
      </w:r>
      <w:r w:rsidR="007926B1">
        <w:t xml:space="preserve"> No.</w:t>
      </w:r>
      <w:r w:rsidR="009E2BE3">
        <w:t xml:space="preserve">1’e verdiği izin de geçerlidir. Bu izin nedeni ile Sanayi Dairesi </w:t>
      </w:r>
      <w:r w:rsidR="007926B1">
        <w:t xml:space="preserve">Müdürlüğü </w:t>
      </w:r>
      <w:r w:rsidR="009E2BE3">
        <w:t>Davacı</w:t>
      </w:r>
      <w:r w:rsidR="00DE7BDC">
        <w:t xml:space="preserve">nın </w:t>
      </w:r>
      <w:r w:rsidR="00DE7BDC" w:rsidRPr="00FD41BA">
        <w:t>sözleşmesini iptal edebilir</w:t>
      </w:r>
      <w:r w:rsidR="009E2BE3" w:rsidRPr="00FD41BA">
        <w:t xml:space="preserve">, </w:t>
      </w:r>
      <w:r w:rsidR="009E2BE3">
        <w:t>ancak bu dava</w:t>
      </w:r>
      <w:r w:rsidR="00A97BC4">
        <w:t>daki taraflar</w:t>
      </w:r>
      <w:r w:rsidR="002B63CA">
        <w:t xml:space="preserve"> açısından</w:t>
      </w:r>
      <w:r w:rsidR="00A97BC4">
        <w:t xml:space="preserve"> Davacının verdiği izin</w:t>
      </w:r>
      <w:r w:rsidR="007926B1">
        <w:t xml:space="preserve"> yukarıdaki Yargıtay kararlarında da </w:t>
      </w:r>
      <w:r w:rsidR="00122C2B">
        <w:t>ifade edildiği gibi</w:t>
      </w:r>
      <w:r w:rsidR="00CF2DDE">
        <w:t xml:space="preserve"> geçersiz </w:t>
      </w:r>
      <w:r w:rsidR="00A97BC4">
        <w:t>addedilemez</w:t>
      </w:r>
      <w:r w:rsidR="00CF2DDE">
        <w:t>.</w:t>
      </w:r>
    </w:p>
    <w:p w:rsidR="00122C2B" w:rsidRDefault="00122C2B" w:rsidP="00C62C05">
      <w:pPr>
        <w:spacing w:line="360" w:lineRule="auto"/>
        <w:ind w:firstLine="708"/>
      </w:pPr>
    </w:p>
    <w:p w:rsidR="00122C2B" w:rsidRDefault="00122C2B" w:rsidP="00122C2B">
      <w:pPr>
        <w:spacing w:line="360" w:lineRule="auto"/>
      </w:pPr>
      <w:r>
        <w:tab/>
        <w:t xml:space="preserve">Bu </w:t>
      </w:r>
      <w:r w:rsidR="002B63CA">
        <w:t>nedenle</w:t>
      </w:r>
      <w:r w:rsidR="007926B1">
        <w:t>,</w:t>
      </w:r>
      <w:r w:rsidR="002B63CA">
        <w:t xml:space="preserve"> </w:t>
      </w:r>
      <w:r>
        <w:t xml:space="preserve">Davacının Davalı </w:t>
      </w:r>
      <w:r w:rsidR="007926B1">
        <w:t>No.</w:t>
      </w:r>
      <w:r>
        <w:t xml:space="preserve">1’e izin verdiği, verdiği izni iptal ettiği ve bu durumda Davalı </w:t>
      </w:r>
      <w:r w:rsidR="007926B1">
        <w:t>No.</w:t>
      </w:r>
      <w:r>
        <w:t>1’i işgalci konumuna getirdiği iddiaları</w:t>
      </w:r>
      <w:r w:rsidR="002B63CA">
        <w:t xml:space="preserve"> gerçek durumu yansıtmaktadır ve bu olgular</w:t>
      </w:r>
      <w:r>
        <w:t xml:space="preserve"> Davacının celpnamesinde yer almaktadır.</w:t>
      </w:r>
    </w:p>
    <w:p w:rsidR="004657CE" w:rsidRDefault="004657CE" w:rsidP="00122C2B">
      <w:pPr>
        <w:spacing w:line="360" w:lineRule="auto"/>
      </w:pPr>
    </w:p>
    <w:p w:rsidR="00D279BF" w:rsidRPr="000B67A3" w:rsidRDefault="00D279BF" w:rsidP="00D279BF">
      <w:pPr>
        <w:spacing w:line="360" w:lineRule="auto"/>
        <w:ind w:firstLine="708"/>
      </w:pPr>
      <w:r>
        <w:t>Sadun Erhun’un vefatı neticesinde Sadun Erhun’a Davacı tarafından verilen izin sonlanmıştır. Bu tarihten sonra Sadun Erhun</w:t>
      </w:r>
      <w:r w:rsidR="00040DDF">
        <w:t xml:space="preserve"> bakımından </w:t>
      </w:r>
      <w:r w:rsidR="00040DDF" w:rsidRPr="00011D87">
        <w:t>talep edilebilen hak ve menfaatler</w:t>
      </w:r>
      <w:r>
        <w:t xml:space="preserve"> Terekesine geç</w:t>
      </w:r>
      <w:r w:rsidR="002B63CA">
        <w:t>miş olur</w:t>
      </w:r>
      <w:r>
        <w:t xml:space="preserve"> ve Tereke </w:t>
      </w:r>
      <w:r w:rsidR="002B63CA">
        <w:t xml:space="preserve">İdare Memuru </w:t>
      </w:r>
      <w:r>
        <w:t>tarafından</w:t>
      </w:r>
      <w:r w:rsidR="002B63CA">
        <w:t xml:space="preserve"> o sıfat ile</w:t>
      </w:r>
      <w:r>
        <w:t xml:space="preserve"> takip edilebilir. Yani</w:t>
      </w:r>
      <w:r w:rsidR="007926B1">
        <w:t>,</w:t>
      </w:r>
      <w:r>
        <w:t xml:space="preserve"> Sadun Erhun’un dava konusu binada </w:t>
      </w:r>
      <w:r w:rsidR="002B63CA">
        <w:t>mülkiyet hakkı ol</w:t>
      </w:r>
      <w:r>
        <w:t>duğu veya</w:t>
      </w:r>
      <w:r w:rsidR="002B63CA">
        <w:t xml:space="preserve"> contractual licencee olduğu ve/veya proprietary estoppel  bulun</w:t>
      </w:r>
      <w:r>
        <w:t>duğu iddia</w:t>
      </w:r>
      <w:r w:rsidR="002B63CA">
        <w:t>ları</w:t>
      </w:r>
      <w:r w:rsidR="007926B1">
        <w:t xml:space="preserve">, </w:t>
      </w:r>
      <w:r>
        <w:t xml:space="preserve">ancak </w:t>
      </w:r>
      <w:r w:rsidR="002B63CA">
        <w:t>merhum Sadun Erhun’un t</w:t>
      </w:r>
      <w:r>
        <w:t xml:space="preserve">erekesi tarafından </w:t>
      </w:r>
      <w:r w:rsidR="007926B1">
        <w:t>ileri sürülebilen iddial</w:t>
      </w:r>
      <w:r w:rsidR="005810C9">
        <w:t>ard</w:t>
      </w:r>
      <w:r>
        <w:t xml:space="preserve">ır.  Tereke </w:t>
      </w:r>
      <w:r w:rsidR="007926B1">
        <w:t xml:space="preserve">ve </w:t>
      </w:r>
      <w:r w:rsidR="007926B1">
        <w:lastRenderedPageBreak/>
        <w:t>Tereke İdare Memuru</w:t>
      </w:r>
      <w:r w:rsidR="002B63CA">
        <w:t xml:space="preserve"> taraf </w:t>
      </w:r>
      <w:r>
        <w:t>olmadan varislerin şahsen talep edebilecekleri hak</w:t>
      </w:r>
      <w:r w:rsidR="00053715">
        <w:t>lar</w:t>
      </w:r>
      <w:r>
        <w:t xml:space="preserve"> </w:t>
      </w:r>
      <w:r w:rsidR="007926B1">
        <w:t xml:space="preserve">veya ileri sürebilecekleri iddialar </w:t>
      </w:r>
      <w:r>
        <w:t xml:space="preserve">değildir. Huzurumuzdaki davada Davalı </w:t>
      </w:r>
      <w:r w:rsidR="007926B1">
        <w:t>No.</w:t>
      </w:r>
      <w:r>
        <w:t xml:space="preserve">1 şahsen dava edilmiştir.  Davalı </w:t>
      </w:r>
      <w:r w:rsidR="007926B1">
        <w:t>No.</w:t>
      </w:r>
      <w:r>
        <w:t>1 Sadun Erhun’un eşi veya Terekesinin tereke idare memuru sıfatı ile dava edilmiş değildir. Davacı, Sadun Erhun’un vefatından sonra  eşinin kendi izni ile binada bulunabildiğini, izni kendisinin sona erdirdiğini, bu nedenle binayı tahliye etmesi gerektiğini iddia etmektedir. Davalılar Davacının bu talebine karşı davaya Sadun Erhun</w:t>
      </w:r>
      <w:r w:rsidR="007926B1">
        <w:t>’un</w:t>
      </w:r>
      <w:r>
        <w:t xml:space="preserve"> terekesini dahil etme yönte</w:t>
      </w:r>
      <w:r w:rsidR="00731926">
        <w:t>mine gitmemişlerdir.  Davalılar</w:t>
      </w:r>
      <w:r>
        <w:t xml:space="preserve"> daha sonra 5333/2011 sayılı davayı ikame ederek Tereke olarak Davacıya karşı iddia ve taleplerini ileri sürmüşlerd</w:t>
      </w:r>
      <w:r w:rsidR="00053715">
        <w:t>ir. Bu nedenle huzurumuzdaki istinaft</w:t>
      </w:r>
      <w:r>
        <w:t>a Sadun Erhun’dan kaynaklanan taleplerin tezekkür edilmesi mümkün değildir.  Tereke taraf olmadan bu davanın devam etmemesi gerektiği iddiasına da itibar etmek mümkün değildir</w:t>
      </w:r>
      <w:r w:rsidRPr="000B67A3">
        <w:t>.  Davalı huzurumuzdaki istinafa konu davada Sadun Erhun Terekesi</w:t>
      </w:r>
      <w:r w:rsidR="007926B1">
        <w:t>’</w:t>
      </w:r>
      <w:r w:rsidRPr="000B67A3">
        <w:t xml:space="preserve">ni </w:t>
      </w:r>
      <w:r w:rsidR="007926B1">
        <w:t xml:space="preserve">Hukuk Muhakemeleri Usül Tüzüğü </w:t>
      </w:r>
      <w:r w:rsidR="00DA11AD">
        <w:t>E.</w:t>
      </w:r>
      <w:r w:rsidR="007926B1">
        <w:t>21</w:t>
      </w:r>
      <w:r w:rsidR="00DA11AD">
        <w:t xml:space="preserve"> n</w:t>
      </w:r>
      <w:r w:rsidR="007926B1">
        <w:t>.</w:t>
      </w:r>
      <w:r w:rsidRPr="000B67A3">
        <w:t xml:space="preserve">8 tahtında davaya </w:t>
      </w:r>
      <w:r w:rsidR="00040DDF" w:rsidRPr="000B67A3">
        <w:t>dahil edebilir</w:t>
      </w:r>
      <w:r w:rsidR="007926B1">
        <w:t xml:space="preserve"> ve dava konusu malda T</w:t>
      </w:r>
      <w:r w:rsidRPr="000B67A3">
        <w:t>ereke</w:t>
      </w:r>
      <w:r w:rsidR="007926B1">
        <w:t>’</w:t>
      </w:r>
      <w:r w:rsidRPr="000B67A3">
        <w:t>nin hakları ile ilgil</w:t>
      </w:r>
      <w:r w:rsidR="00053715" w:rsidRPr="000B67A3">
        <w:t xml:space="preserve">i iddialarını </w:t>
      </w:r>
      <w:r w:rsidRPr="000B67A3">
        <w:t>bu davanın bir parçası yapabilirdi. Bu yap</w:t>
      </w:r>
      <w:r w:rsidR="00040DDF" w:rsidRPr="000B67A3">
        <w:t>ıl</w:t>
      </w:r>
      <w:r w:rsidRPr="000B67A3">
        <w:t>madı</w:t>
      </w:r>
      <w:r w:rsidR="00040DDF" w:rsidRPr="000B67A3">
        <w:t>ğı müddetçe</w:t>
      </w:r>
      <w:r w:rsidR="007926B1">
        <w:t>,</w:t>
      </w:r>
      <w:r w:rsidR="00040DDF" w:rsidRPr="000B67A3">
        <w:t xml:space="preserve"> davada </w:t>
      </w:r>
      <w:r w:rsidRPr="000B67A3">
        <w:t xml:space="preserve">Tereke </w:t>
      </w:r>
      <w:r w:rsidR="00053715" w:rsidRPr="000B67A3">
        <w:t xml:space="preserve">taraf </w:t>
      </w:r>
      <w:r w:rsidR="00040DDF" w:rsidRPr="000B67A3">
        <w:t xml:space="preserve">olmaksızın </w:t>
      </w:r>
      <w:r w:rsidRPr="000B67A3">
        <w:t>davanın ilerlememesi gerektiği iddia</w:t>
      </w:r>
      <w:r w:rsidR="00053715" w:rsidRPr="000B67A3">
        <w:t>sını</w:t>
      </w:r>
      <w:r w:rsidR="00040DDF" w:rsidRPr="000B67A3">
        <w:t>n</w:t>
      </w:r>
      <w:r w:rsidR="00053715" w:rsidRPr="000B67A3">
        <w:t xml:space="preserve"> kabul görebil</w:t>
      </w:r>
      <w:r w:rsidR="00040DDF" w:rsidRPr="000B67A3">
        <w:t>m</w:t>
      </w:r>
      <w:r w:rsidR="00053715" w:rsidRPr="000B67A3">
        <w:t>e</w:t>
      </w:r>
      <w:r w:rsidR="00040DDF" w:rsidRPr="000B67A3">
        <w:t>si mümkün</w:t>
      </w:r>
      <w:r w:rsidR="00053715" w:rsidRPr="000B67A3">
        <w:t xml:space="preserve"> değildir</w:t>
      </w:r>
      <w:r w:rsidRPr="000B67A3">
        <w:t>.</w:t>
      </w:r>
    </w:p>
    <w:p w:rsidR="00D279BF" w:rsidRDefault="00D279BF" w:rsidP="00C62C05">
      <w:pPr>
        <w:spacing w:line="360" w:lineRule="auto"/>
        <w:ind w:firstLine="708"/>
      </w:pPr>
    </w:p>
    <w:p w:rsidR="00D13C48" w:rsidRDefault="00686DFC" w:rsidP="00C62C05">
      <w:pPr>
        <w:spacing w:line="360" w:lineRule="auto"/>
        <w:ind w:firstLine="708"/>
      </w:pPr>
      <w:r>
        <w:t xml:space="preserve">Davalı </w:t>
      </w:r>
      <w:r w:rsidR="007926B1">
        <w:t>No.</w:t>
      </w:r>
      <w:r>
        <w:t xml:space="preserve">1’in Emare </w:t>
      </w:r>
      <w:r w:rsidR="007926B1">
        <w:t xml:space="preserve">No.12 Kira Sözleşmesine </w:t>
      </w:r>
      <w:r>
        <w:t>konu arazi ve</w:t>
      </w:r>
      <w:r w:rsidR="007926B1">
        <w:t xml:space="preserve"> üzerindeki</w:t>
      </w:r>
      <w:r>
        <w:t xml:space="preserve"> binada hakkı olduğu, binanın yapımı için </w:t>
      </w:r>
      <w:r w:rsidR="007926B1">
        <w:t xml:space="preserve">gerekli </w:t>
      </w:r>
      <w:r w:rsidRPr="000B67A3">
        <w:t>masraf</w:t>
      </w:r>
      <w:r w:rsidR="00040DDF" w:rsidRPr="000B67A3">
        <w:t>ın yarısını</w:t>
      </w:r>
      <w:r>
        <w:t xml:space="preserve"> yaptığı iddiaları Davalı </w:t>
      </w:r>
      <w:r w:rsidR="007926B1">
        <w:t>No.</w:t>
      </w:r>
      <w:r>
        <w:t>1’in şahsına ait iddialar kapsamında</w:t>
      </w:r>
      <w:r w:rsidR="000B67A3">
        <w:t xml:space="preserve"> </w:t>
      </w:r>
      <w:r w:rsidR="00040DDF" w:rsidRPr="000B67A3">
        <w:t>dikkate alınamaz.</w:t>
      </w:r>
      <w:r>
        <w:t xml:space="preserve"> Binada hak iddia edebilecek tek kişi merhum Sadun Erhun’du.  </w:t>
      </w:r>
      <w:r w:rsidR="007926B1">
        <w:t>Ayrıca Sadun Erhun’un vefatı nedeniyle b</w:t>
      </w:r>
      <w:r>
        <w:t xml:space="preserve">inada masraf yaparak, verilen izin ile </w:t>
      </w:r>
      <w:r w:rsidR="007926B1">
        <w:t xml:space="preserve">buna bağlı olarak </w:t>
      </w:r>
      <w:r>
        <w:t>m</w:t>
      </w:r>
      <w:r w:rsidR="00122C2B">
        <w:t>al üzerinde</w:t>
      </w:r>
      <w:r w:rsidR="007926B1">
        <w:t>ki</w:t>
      </w:r>
      <w:r w:rsidR="00122C2B">
        <w:t xml:space="preserve"> hak iddiasını sade</w:t>
      </w:r>
      <w:r>
        <w:t>ce Sadun Erhun</w:t>
      </w:r>
      <w:r w:rsidR="00CA0DD1">
        <w:t>’</w:t>
      </w:r>
      <w:r>
        <w:t>un terekesi öne sürebilirdi.  Huzurumuzdaki ist</w:t>
      </w:r>
      <w:r w:rsidR="00D13C48">
        <w:t>i</w:t>
      </w:r>
      <w:r>
        <w:t xml:space="preserve">nafa konu davada böyle bir iddia yoktur. 5333/2011 sayılı davada Sadun Erhun terekesi ve Sadun Erhun’un varisleri </w:t>
      </w:r>
      <w:r w:rsidR="00017E09">
        <w:t>Mahkemeden,</w:t>
      </w:r>
      <w:r w:rsidR="00D13C48">
        <w:t xml:space="preserve"> binanın ½’sinde hak sahibi oldukları ve bu ½ hisse</w:t>
      </w:r>
      <w:r w:rsidR="00012D51">
        <w:t>y</w:t>
      </w:r>
      <w:r w:rsidR="00D13C48">
        <w:t xml:space="preserve">i </w:t>
      </w:r>
      <w:r w:rsidR="00017E09">
        <w:t xml:space="preserve">mezkur davadaki </w:t>
      </w:r>
      <w:r w:rsidR="00D13C48">
        <w:t>Davalı</w:t>
      </w:r>
      <w:r w:rsidR="00017E09">
        <w:t xml:space="preserve"> Harun Erhun’u</w:t>
      </w:r>
      <w:r w:rsidR="00D13C48">
        <w:t>n yediemin sıfatı ile tuttuğuna dair</w:t>
      </w:r>
      <w:r w:rsidR="00017E09">
        <w:t xml:space="preserve"> bir</w:t>
      </w:r>
      <w:r w:rsidR="00D13C48">
        <w:t xml:space="preserve"> ilam kararı, </w:t>
      </w:r>
      <w:r w:rsidR="00D13C48">
        <w:lastRenderedPageBreak/>
        <w:t>ve/veya Devlet Hazine Malı Kira Belgesindeki aynı hakkın ½’sinin Davacı 1’e devredilm</w:t>
      </w:r>
      <w:r w:rsidR="00017E09">
        <w:t>esi yönünde bir emir ve/veya hüküm</w:t>
      </w:r>
      <w:r w:rsidR="00D13C48">
        <w:t xml:space="preserve"> talep etmişlerdir.</w:t>
      </w:r>
      <w:r w:rsidR="000B67A3">
        <w:t xml:space="preserve"> </w:t>
      </w:r>
      <w:r w:rsidR="00122C2B">
        <w:t>İki</w:t>
      </w:r>
      <w:r w:rsidR="00D13C48">
        <w:t xml:space="preserve"> dava konsolide edilerek dinlenmiş olm</w:t>
      </w:r>
      <w:r w:rsidR="00CF2DDE">
        <w:t>asına rağmen</w:t>
      </w:r>
      <w:r w:rsidR="00017E09">
        <w:t xml:space="preserve">, </w:t>
      </w:r>
      <w:r w:rsidR="00CF2DDE">
        <w:t>Yargıtay/</w:t>
      </w:r>
      <w:r w:rsidR="00D13C48">
        <w:t>Hukuk 112/2014 ve 108/2014</w:t>
      </w:r>
      <w:r w:rsidR="00017E09">
        <w:t xml:space="preserve"> D.32/2018</w:t>
      </w:r>
      <w:r w:rsidR="00D13C48">
        <w:t>’de ifade edildiği gibi</w:t>
      </w:r>
      <w:r w:rsidR="00017E09">
        <w:t>,</w:t>
      </w:r>
      <w:r w:rsidR="00D13C48">
        <w:t xml:space="preserve"> her dava</w:t>
      </w:r>
      <w:r w:rsidR="00017E09">
        <w:t>nın</w:t>
      </w:r>
      <w:r w:rsidR="00D13C48">
        <w:t xml:space="preserve"> </w:t>
      </w:r>
      <w:r w:rsidR="00122C2B">
        <w:t>kendi</w:t>
      </w:r>
      <w:r w:rsidR="00D13C48">
        <w:t xml:space="preserve"> layihalar</w:t>
      </w:r>
      <w:r w:rsidR="00122C2B">
        <w:t xml:space="preserve">ına göre değerlendirilmesi gerekmektedir.  Bu </w:t>
      </w:r>
      <w:r w:rsidR="00D13C48">
        <w:t>cihetle, 1973/2009 say</w:t>
      </w:r>
      <w:r w:rsidR="007839E1">
        <w:t>ı</w:t>
      </w:r>
      <w:r w:rsidR="00D13C48">
        <w:t xml:space="preserve">lı davada </w:t>
      </w:r>
      <w:r w:rsidR="00122C2B">
        <w:t>merhum Sadun Erhun T</w:t>
      </w:r>
      <w:r w:rsidR="00D13C48">
        <w:t>ereke</w:t>
      </w:r>
      <w:r w:rsidR="00122C2B">
        <w:t>si</w:t>
      </w:r>
      <w:r w:rsidR="00017E09">
        <w:t xml:space="preserve"> </w:t>
      </w:r>
      <w:r w:rsidR="00012D51">
        <w:t xml:space="preserve">taraf olarak </w:t>
      </w:r>
      <w:r w:rsidR="00D13C48">
        <w:t>bulunmadığından, Davalı</w:t>
      </w:r>
      <w:r w:rsidR="00122C2B">
        <w:t xml:space="preserve"> </w:t>
      </w:r>
      <w:r w:rsidR="00017E09">
        <w:t>No.</w:t>
      </w:r>
      <w:r w:rsidR="00122C2B">
        <w:t>1’i</w:t>
      </w:r>
      <w:r w:rsidR="00D13C48">
        <w:t>n merhum eşi</w:t>
      </w:r>
      <w:r w:rsidR="00122C2B">
        <w:t xml:space="preserve"> Sadun Erhun’dan</w:t>
      </w:r>
      <w:r w:rsidR="00017E09">
        <w:t xml:space="preserve"> </w:t>
      </w:r>
      <w:r w:rsidR="00012D51">
        <w:t>kaynaklanan</w:t>
      </w:r>
      <w:r w:rsidR="00D13C48">
        <w:t xml:space="preserve"> iddia</w:t>
      </w:r>
      <w:r w:rsidR="00122C2B">
        <w:t>ları şahsen</w:t>
      </w:r>
      <w:r w:rsidR="00D13C48">
        <w:t xml:space="preserve"> ileri sürmesine olanak yoktur.</w:t>
      </w:r>
      <w:r w:rsidR="00053715">
        <w:t>Contra</w:t>
      </w:r>
      <w:r w:rsidR="00122C2B">
        <w:t xml:space="preserve">ctual licencee ve proprietary interest Davalı </w:t>
      </w:r>
      <w:r w:rsidR="00017E09">
        <w:t>No.</w:t>
      </w:r>
      <w:r w:rsidR="00122C2B">
        <w:t>1 tarafından ileri sürülebilecek müdafaalar olmadıkları için, bu davanın istinafında değerlendirilmeleri mümkün değildir.</w:t>
      </w:r>
      <w:r w:rsidR="00053715">
        <w:t xml:space="preserve"> Alt Mahkeme bu iddiaları bu dava maksatları bakımından değerlendirmemekle hata yap</w:t>
      </w:r>
      <w:r w:rsidR="005810C9">
        <w:t>ma</w:t>
      </w:r>
      <w:r w:rsidR="00053715">
        <w:t>mıştır.</w:t>
      </w:r>
    </w:p>
    <w:p w:rsidR="00110674" w:rsidRDefault="00110674" w:rsidP="006B394A">
      <w:pPr>
        <w:spacing w:line="360" w:lineRule="auto"/>
      </w:pPr>
    </w:p>
    <w:p w:rsidR="00CF2DDE" w:rsidRDefault="00110674" w:rsidP="00C62C05">
      <w:pPr>
        <w:spacing w:line="360" w:lineRule="auto"/>
        <w:ind w:firstLine="708"/>
      </w:pPr>
      <w:r>
        <w:t>T</w:t>
      </w:r>
      <w:r w:rsidR="00D13C48">
        <w:t xml:space="preserve">üm söylenenler ışığında Davalı </w:t>
      </w:r>
      <w:r w:rsidR="00C80337">
        <w:t>No.</w:t>
      </w:r>
      <w:r w:rsidR="00D13C48">
        <w:t xml:space="preserve">1’in </w:t>
      </w:r>
      <w:r w:rsidR="00053715">
        <w:t xml:space="preserve">dava </w:t>
      </w:r>
      <w:r w:rsidR="00D13C48">
        <w:t>konu</w:t>
      </w:r>
      <w:r w:rsidR="00053715">
        <w:t>su binada</w:t>
      </w:r>
      <w:r w:rsidR="00D13C48">
        <w:t xml:space="preserve"> Davacının izni ile bulunduğu</w:t>
      </w:r>
      <w:r w:rsidR="00012D51">
        <w:t>,</w:t>
      </w:r>
      <w:r w:rsidR="00D13C48">
        <w:t xml:space="preserve"> bu </w:t>
      </w:r>
      <w:r w:rsidR="00407074">
        <w:t>iznin usul</w:t>
      </w:r>
      <w:r w:rsidR="00C80337">
        <w:t>ün</w:t>
      </w:r>
      <w:r w:rsidR="00407074">
        <w:t xml:space="preserve">e uygun bir şekilde Emare </w:t>
      </w:r>
      <w:r w:rsidR="00C80337">
        <w:t>No.</w:t>
      </w:r>
      <w:r w:rsidR="00407074">
        <w:t xml:space="preserve">3 ihbar ile sonlandırıldığı kabul edilmelidir. </w:t>
      </w:r>
      <w:r w:rsidR="00053715">
        <w:t>Alt</w:t>
      </w:r>
      <w:r w:rsidR="00407074">
        <w:t xml:space="preserve"> Mahkem</w:t>
      </w:r>
      <w:r w:rsidR="00053715">
        <w:t xml:space="preserve">e Davalı </w:t>
      </w:r>
      <w:r w:rsidR="00C80337">
        <w:t>No.</w:t>
      </w:r>
      <w:r w:rsidR="00053715">
        <w:t>1 aleyhindeki davayı iptal etmekle hata yapmıştır</w:t>
      </w:r>
      <w:r w:rsidR="00CF2DDE">
        <w:t xml:space="preserve">.  </w:t>
      </w:r>
      <w:r w:rsidR="00C80337">
        <w:t xml:space="preserve">Bu sonuçtan hareketle, </w:t>
      </w:r>
      <w:r w:rsidR="00CF2DDE">
        <w:t>İstinaf Ede</w:t>
      </w:r>
      <w:r w:rsidR="00062BFF">
        <w:t xml:space="preserve">n </w:t>
      </w:r>
      <w:r w:rsidR="004A2041">
        <w:t>4</w:t>
      </w:r>
      <w:r w:rsidR="000B67A3">
        <w:t>.</w:t>
      </w:r>
      <w:r w:rsidR="00731926">
        <w:t>,</w:t>
      </w:r>
      <w:r w:rsidR="00062BFF">
        <w:t>5</w:t>
      </w:r>
      <w:r w:rsidR="000B67A3">
        <w:t>. ve 10</w:t>
      </w:r>
      <w:r w:rsidR="008106C1">
        <w:t>.</w:t>
      </w:r>
      <w:r w:rsidR="000B67A3">
        <w:t xml:space="preserve"> </w:t>
      </w:r>
      <w:r w:rsidR="00062BFF">
        <w:t>istinaf sebeplerin</w:t>
      </w:r>
      <w:r w:rsidR="00CF2DDE">
        <w:t xml:space="preserve">de </w:t>
      </w:r>
      <w:r w:rsidR="000B67A3">
        <w:t>haklı olmakla birlikte 1., 2., 3.</w:t>
      </w:r>
      <w:r w:rsidR="00CA0DD1">
        <w:t>, 6., 7., 8., 9., 11., 12., 13. ve 14. i</w:t>
      </w:r>
      <w:r w:rsidR="000B67A3">
        <w:t>stinaf sebepleri</w:t>
      </w:r>
      <w:r w:rsidR="00C80337">
        <w:t xml:space="preserve">nde </w:t>
      </w:r>
      <w:r w:rsidR="0073170B" w:rsidRPr="0073170B">
        <w:t xml:space="preserve">başarısız </w:t>
      </w:r>
      <w:r w:rsidR="00DA11AD">
        <w:t>olmuştur</w:t>
      </w:r>
      <w:r w:rsidR="000B67A3">
        <w:t>.</w:t>
      </w:r>
    </w:p>
    <w:p w:rsidR="00062BFF" w:rsidRDefault="00062BFF" w:rsidP="00C62C05">
      <w:pPr>
        <w:spacing w:line="360" w:lineRule="auto"/>
        <w:ind w:firstLine="708"/>
      </w:pPr>
    </w:p>
    <w:p w:rsidR="00DA11AD" w:rsidRDefault="00C80337" w:rsidP="00C62C05">
      <w:pPr>
        <w:spacing w:line="360" w:lineRule="auto"/>
        <w:ind w:firstLine="708"/>
      </w:pPr>
      <w:r>
        <w:t>2</w:t>
      </w:r>
      <w:r w:rsidR="00065814">
        <w:t>)</w:t>
      </w:r>
      <w:r>
        <w:t xml:space="preserve">Alt Mahkeme </w:t>
      </w:r>
      <w:r w:rsidR="00744F49">
        <w:t>Davalı</w:t>
      </w:r>
      <w:r>
        <w:t xml:space="preserve"> No.</w:t>
      </w:r>
      <w:r w:rsidR="00744F49">
        <w:t>2</w:t>
      </w:r>
      <w:r w:rsidR="00CF2DDE">
        <w:t>,</w:t>
      </w:r>
      <w:r>
        <w:t xml:space="preserve"> aleyhine tahliye hükmü vermekle hata etti.  </w:t>
      </w:r>
    </w:p>
    <w:p w:rsidR="00DA11AD" w:rsidRDefault="00DA11AD" w:rsidP="00C62C05">
      <w:pPr>
        <w:spacing w:line="360" w:lineRule="auto"/>
        <w:ind w:firstLine="708"/>
      </w:pPr>
    </w:p>
    <w:p w:rsidR="00627744" w:rsidRDefault="00C80337" w:rsidP="00C62C05">
      <w:pPr>
        <w:spacing w:line="360" w:lineRule="auto"/>
        <w:ind w:firstLine="708"/>
      </w:pPr>
      <w:r>
        <w:t xml:space="preserve">Davalı No.2, </w:t>
      </w:r>
      <w:r w:rsidR="00CF2DDE">
        <w:t xml:space="preserve">Davalı </w:t>
      </w:r>
      <w:r>
        <w:t>No.</w:t>
      </w:r>
      <w:r w:rsidR="00CF2DDE">
        <w:t xml:space="preserve">1 tarafından </w:t>
      </w:r>
      <w:r w:rsidR="00744F49">
        <w:t xml:space="preserve">Sadun Erhun’un vefatından sonra kurulmuş bir şirkettir. Bu şirketin de levhası asıldıktan sonra </w:t>
      </w:r>
      <w:r>
        <w:t>D</w:t>
      </w:r>
      <w:r w:rsidR="00744F49">
        <w:t xml:space="preserve">avacı hiçbir işlem yapmayarak 3 yıl kadar </w:t>
      </w:r>
      <w:r w:rsidR="00122C2B">
        <w:t xml:space="preserve">Davalı </w:t>
      </w:r>
      <w:r>
        <w:t>No.</w:t>
      </w:r>
      <w:r w:rsidR="00122C2B">
        <w:t xml:space="preserve">2’nin </w:t>
      </w:r>
      <w:r>
        <w:t>oray</w:t>
      </w:r>
      <w:r w:rsidR="00DA11AD">
        <w:t>ı</w:t>
      </w:r>
      <w:r w:rsidR="00744F49">
        <w:t xml:space="preserve"> kayıtlı adresi </w:t>
      </w:r>
      <w:r w:rsidR="005F112A">
        <w:t>olarak kullanmasına izin vermiştir</w:t>
      </w:r>
      <w:r w:rsidR="00CF2DDE">
        <w:t>.  B</w:t>
      </w:r>
      <w:r w:rsidR="00122C2B">
        <w:t>ilahare</w:t>
      </w:r>
      <w:r>
        <w:t>,</w:t>
      </w:r>
      <w:r w:rsidR="00557ADD">
        <w:t xml:space="preserve"> Davacı </w:t>
      </w:r>
      <w:r w:rsidR="0027133E">
        <w:t xml:space="preserve">Emare </w:t>
      </w:r>
      <w:r>
        <w:t>No.</w:t>
      </w:r>
      <w:r w:rsidR="0027133E">
        <w:t>3 ihbar ile</w:t>
      </w:r>
      <w:r w:rsidR="005F112A">
        <w:t xml:space="preserve"> Davalı </w:t>
      </w:r>
      <w:r>
        <w:t>No.</w:t>
      </w:r>
      <w:r w:rsidR="005F112A">
        <w:t>2’ye</w:t>
      </w:r>
      <w:r>
        <w:t xml:space="preserve"> </w:t>
      </w:r>
      <w:r w:rsidR="00627744">
        <w:t>verilmiş olduğu iddia edilebilecek her tür izni</w:t>
      </w:r>
      <w:r w:rsidR="005F112A">
        <w:t xml:space="preserve"> sonlandırmış</w:t>
      </w:r>
      <w:r w:rsidR="00627744">
        <w:t xml:space="preserve"> ve konu yerin tahliyesini talep etmiştir.  </w:t>
      </w:r>
    </w:p>
    <w:p w:rsidR="00627744" w:rsidRDefault="00627744" w:rsidP="00C62C05">
      <w:pPr>
        <w:spacing w:line="360" w:lineRule="auto"/>
        <w:ind w:firstLine="708"/>
      </w:pPr>
    </w:p>
    <w:p w:rsidR="0027133E" w:rsidRDefault="00627744" w:rsidP="005F112A">
      <w:pPr>
        <w:spacing w:line="360" w:lineRule="auto"/>
        <w:ind w:firstLine="708"/>
      </w:pPr>
      <w:r>
        <w:lastRenderedPageBreak/>
        <w:t>Yukarıda ifade edilenler ışığında</w:t>
      </w:r>
      <w:r w:rsidR="00C80337">
        <w:t>,</w:t>
      </w:r>
      <w:r>
        <w:t xml:space="preserve"> Davacının Davalı </w:t>
      </w:r>
      <w:r w:rsidR="00C80337">
        <w:t>No.</w:t>
      </w:r>
      <w:r>
        <w:t>2’ye gönder</w:t>
      </w:r>
      <w:r w:rsidR="005F112A">
        <w:t>diği</w:t>
      </w:r>
      <w:r>
        <w:t xml:space="preserve"> Emare </w:t>
      </w:r>
      <w:r w:rsidR="00C80337">
        <w:t>No.</w:t>
      </w:r>
      <w:r>
        <w:t xml:space="preserve">3 ihbar ile </w:t>
      </w:r>
      <w:r w:rsidR="005F112A">
        <w:t>verilen her türlü izni sonlandırarak D</w:t>
      </w:r>
      <w:r>
        <w:t xml:space="preserve">avalı </w:t>
      </w:r>
      <w:r w:rsidR="00C80337">
        <w:t>No.</w:t>
      </w:r>
      <w:r>
        <w:t>2’nin konu yeri tahliye etmesini talep etmesinde ve Alt Mahkeme</w:t>
      </w:r>
      <w:r w:rsidR="005F112A">
        <w:t xml:space="preserve">nin </w:t>
      </w:r>
      <w:r>
        <w:t>de Davalı 2’nin işgalci olduğuna dair bulgu yaparak, tahliye hükmü vermesinde hata yoktur</w:t>
      </w:r>
      <w:r w:rsidR="0027133E">
        <w:t>.</w:t>
      </w:r>
      <w:r w:rsidR="00062BFF">
        <w:t xml:space="preserve"> İstinaf </w:t>
      </w:r>
      <w:r w:rsidR="00731926">
        <w:t>edenin 1,2,3</w:t>
      </w:r>
      <w:r w:rsidR="008106C1">
        <w:t xml:space="preserve"> ve </w:t>
      </w:r>
      <w:r w:rsidR="004A2041">
        <w:t>6. İst</w:t>
      </w:r>
      <w:r w:rsidR="00C72CEF">
        <w:t>inaf sebepleri bu nedenle de redd</w:t>
      </w:r>
      <w:r w:rsidR="004A2041">
        <w:t>edilmelidir.</w:t>
      </w:r>
    </w:p>
    <w:p w:rsidR="0027133E" w:rsidRDefault="0027133E" w:rsidP="00C62C05">
      <w:pPr>
        <w:spacing w:line="360" w:lineRule="auto"/>
        <w:ind w:firstLine="708"/>
      </w:pPr>
    </w:p>
    <w:p w:rsidR="00213FE8" w:rsidRDefault="00C72CEF" w:rsidP="00C62C05">
      <w:pPr>
        <w:spacing w:line="360" w:lineRule="auto"/>
        <w:ind w:firstLine="708"/>
      </w:pPr>
      <w:r>
        <w:t>3</w:t>
      </w:r>
      <w:r w:rsidR="00065814" w:rsidRPr="000B67A3">
        <w:t>)</w:t>
      </w:r>
      <w:r>
        <w:t xml:space="preserve"> Alt Mahkeme davaya müteveffa Sadun Erhun’un terekesini taraf yapmadan ve/veya terekeye söz hakkı vermeden karar üretmekle hata etti.  </w:t>
      </w:r>
    </w:p>
    <w:p w:rsidR="00213FE8" w:rsidRDefault="00213FE8" w:rsidP="00C62C05">
      <w:pPr>
        <w:spacing w:line="360" w:lineRule="auto"/>
        <w:ind w:firstLine="708"/>
      </w:pPr>
    </w:p>
    <w:p w:rsidR="00FD7DD0" w:rsidRPr="000B67A3" w:rsidRDefault="00C72CEF" w:rsidP="00C62C05">
      <w:pPr>
        <w:spacing w:line="360" w:lineRule="auto"/>
        <w:ind w:firstLine="708"/>
      </w:pPr>
      <w:r>
        <w:t>M</w:t>
      </w:r>
      <w:r w:rsidR="0027133E" w:rsidRPr="000B67A3">
        <w:t>esne profits</w:t>
      </w:r>
      <w:r>
        <w:t>’</w:t>
      </w:r>
      <w:r w:rsidR="0027133E" w:rsidRPr="000B67A3">
        <w:t>in hangi hallerde öden</w:t>
      </w:r>
      <w:r w:rsidR="00147100" w:rsidRPr="000B67A3">
        <w:t>mesi gerekt</w:t>
      </w:r>
      <w:r w:rsidR="00731926" w:rsidRPr="000B67A3">
        <w:t>iği</w:t>
      </w:r>
      <w:r>
        <w:t>ne</w:t>
      </w:r>
      <w:r w:rsidR="00731926" w:rsidRPr="000B67A3">
        <w:t xml:space="preserve"> </w:t>
      </w:r>
      <w:r w:rsidR="0027133E" w:rsidRPr="000B67A3">
        <w:t xml:space="preserve">bir çok içtihatta yer </w:t>
      </w:r>
      <w:r>
        <w:t>verilmiştir</w:t>
      </w:r>
      <w:r w:rsidR="0027133E" w:rsidRPr="000B67A3">
        <w:t>.</w:t>
      </w:r>
    </w:p>
    <w:p w:rsidR="00CF2DDE" w:rsidRPr="000B67A3" w:rsidRDefault="00CF2DDE" w:rsidP="00C62C05">
      <w:pPr>
        <w:spacing w:line="360" w:lineRule="auto"/>
        <w:ind w:firstLine="708"/>
      </w:pPr>
    </w:p>
    <w:p w:rsidR="00CF2DDE" w:rsidRPr="000B67A3" w:rsidRDefault="00CF2DDE" w:rsidP="00C62C05">
      <w:pPr>
        <w:spacing w:line="360" w:lineRule="auto"/>
        <w:ind w:firstLine="708"/>
      </w:pPr>
      <w:r w:rsidRPr="000B67A3">
        <w:t>Yargıtay/Hukuk 98-105/2011</w:t>
      </w:r>
      <w:r w:rsidR="00C72CEF">
        <w:t xml:space="preserve"> D.6/2015</w:t>
      </w:r>
      <w:r w:rsidRPr="000B67A3">
        <w:t xml:space="preserve">’de, Yargıtay/Hukuk 106/1987 </w:t>
      </w:r>
      <w:r w:rsidR="00C72CEF">
        <w:t xml:space="preserve">-118/1987 </w:t>
      </w:r>
      <w:r w:rsidRPr="000B67A3">
        <w:t>D.47/1989</w:t>
      </w:r>
      <w:r w:rsidR="00C72CEF">
        <w:t xml:space="preserve">’da belirtilen görüşler </w:t>
      </w:r>
      <w:r w:rsidR="00731926" w:rsidRPr="000B67A3">
        <w:t xml:space="preserve">takip edilerek </w:t>
      </w:r>
      <w:r w:rsidRPr="000B67A3">
        <w:t>taraflar arasında mal sahibi</w:t>
      </w:r>
      <w:r w:rsidRPr="00B335F0">
        <w:rPr>
          <w:b/>
        </w:rPr>
        <w:t xml:space="preserve"> </w:t>
      </w:r>
      <w:r w:rsidRPr="000B67A3">
        <w:t xml:space="preserve">kiracı ilişkisi olmadıktan sonra ara </w:t>
      </w:r>
      <w:r w:rsidR="00C72CEF">
        <w:t>kâ</w:t>
      </w:r>
      <w:r w:rsidR="005F112A" w:rsidRPr="000B67A3">
        <w:t>r/</w:t>
      </w:r>
      <w:r w:rsidR="00627744" w:rsidRPr="000B67A3">
        <w:t xml:space="preserve">mesne profits </w:t>
      </w:r>
      <w:r w:rsidR="00460A7E" w:rsidRPr="000B67A3">
        <w:t>ödemesi için talepte bulun</w:t>
      </w:r>
      <w:r w:rsidR="00C72CEF">
        <w:t>ul</w:t>
      </w:r>
      <w:r w:rsidR="00460A7E" w:rsidRPr="000B67A3">
        <w:t>amayacağı</w:t>
      </w:r>
      <w:r w:rsidR="005F112A" w:rsidRPr="000B67A3">
        <w:t xml:space="preserve">na </w:t>
      </w:r>
      <w:r w:rsidR="00460A7E" w:rsidRPr="000B67A3">
        <w:t>ka</w:t>
      </w:r>
      <w:r w:rsidR="005F112A" w:rsidRPr="000B67A3">
        <w:t>rar ver</w:t>
      </w:r>
      <w:r w:rsidR="00460A7E" w:rsidRPr="000B67A3">
        <w:t>ilmiştir.</w:t>
      </w:r>
    </w:p>
    <w:p w:rsidR="00460A7E" w:rsidRPr="000B67A3" w:rsidRDefault="00460A7E" w:rsidP="00C62C05">
      <w:pPr>
        <w:spacing w:line="360" w:lineRule="auto"/>
        <w:ind w:firstLine="708"/>
      </w:pPr>
    </w:p>
    <w:p w:rsidR="00460A7E" w:rsidRPr="000B67A3" w:rsidRDefault="00731926" w:rsidP="00C62C05">
      <w:pPr>
        <w:spacing w:line="360" w:lineRule="auto"/>
        <w:ind w:firstLine="708"/>
      </w:pPr>
      <w:r w:rsidRPr="000B67A3">
        <w:t xml:space="preserve">Diğer taraftan </w:t>
      </w:r>
      <w:r w:rsidR="00460A7E" w:rsidRPr="000B67A3">
        <w:t>Y</w:t>
      </w:r>
      <w:r w:rsidRPr="000B67A3">
        <w:t>argıtay/Hukuk 12/1982 D.11/1982 Yarg</w:t>
      </w:r>
      <w:r w:rsidR="00C72CEF">
        <w:t>ıtay/Hukuk 36-37/2009 D.14/2015 ve</w:t>
      </w:r>
      <w:r w:rsidRPr="000B67A3">
        <w:t xml:space="preserve"> </w:t>
      </w:r>
      <w:r w:rsidR="00460A7E" w:rsidRPr="000B67A3">
        <w:t>Yargıtay</w:t>
      </w:r>
      <w:r w:rsidR="00627744" w:rsidRPr="000B67A3">
        <w:t>/Hukuk 185/2012 D.57/2017’de</w:t>
      </w:r>
      <w:r w:rsidR="00C72CEF">
        <w:t xml:space="preserve"> </w:t>
      </w:r>
      <w:r w:rsidR="00065814" w:rsidRPr="000B67A3">
        <w:t>mesne profits/</w:t>
      </w:r>
      <w:r w:rsidR="00C72CEF">
        <w:t>ara kâ</w:t>
      </w:r>
      <w:r w:rsidR="00460A7E" w:rsidRPr="000B67A3">
        <w:t>r mal sahibinin malın kullanımından yoksun bırakılması neticesinde düçar kaldığı zarar ziyan olarak tanımlanmıştır.</w:t>
      </w:r>
      <w:r w:rsidR="00E65E91" w:rsidRPr="000B67A3">
        <w:t xml:space="preserve"> Mal sahibi kiracı ilişkisi gerekliliği diye bir unsura bu kararlarda yer verilmemiştir.</w:t>
      </w:r>
    </w:p>
    <w:p w:rsidR="00442570" w:rsidRPr="000B67A3" w:rsidRDefault="00442570" w:rsidP="00E65E91">
      <w:pPr>
        <w:spacing w:line="360" w:lineRule="auto"/>
      </w:pPr>
    </w:p>
    <w:p w:rsidR="00C72CEF" w:rsidRDefault="00E65E91" w:rsidP="00E65E91">
      <w:pPr>
        <w:spacing w:line="360" w:lineRule="auto"/>
      </w:pPr>
      <w:r w:rsidRPr="000B67A3">
        <w:tab/>
      </w:r>
      <w:r w:rsidR="00C72CEF">
        <w:t>Yukarıdaki kararlar nedeniyle, a</w:t>
      </w:r>
      <w:r w:rsidRPr="000B67A3">
        <w:t xml:space="preserve">yni konu ile ilgili iki farklı çizgide içtihat oluşmuştur. Bu kararların bağdaştırılması mümkün değildir. </w:t>
      </w:r>
    </w:p>
    <w:p w:rsidR="00C72CEF" w:rsidRDefault="00C72CEF" w:rsidP="00E65E91">
      <w:pPr>
        <w:spacing w:line="360" w:lineRule="auto"/>
      </w:pPr>
    </w:p>
    <w:p w:rsidR="003C12ED" w:rsidRPr="000B67A3" w:rsidRDefault="00E65E91" w:rsidP="00C72CEF">
      <w:pPr>
        <w:spacing w:line="360" w:lineRule="auto"/>
        <w:ind w:firstLine="708"/>
      </w:pPr>
      <w:r w:rsidRPr="000B67A3">
        <w:t>Huzurumuzdaki isti</w:t>
      </w:r>
      <w:r w:rsidR="00442570" w:rsidRPr="000B67A3">
        <w:t>nafa konu davada</w:t>
      </w:r>
      <w:r w:rsidR="00C72CEF">
        <w:t xml:space="preserve"> taraflar arasında </w:t>
      </w:r>
      <w:r w:rsidR="00442570" w:rsidRPr="000B67A3">
        <w:t xml:space="preserve"> hiçbir zaman mal sahibi kiracı ilişkisi olmamıştır.  Huzurumuzdaki </w:t>
      </w:r>
      <w:r w:rsidR="00442570" w:rsidRPr="000B67A3">
        <w:lastRenderedPageBreak/>
        <w:t>istin</w:t>
      </w:r>
      <w:r w:rsidR="00C72CEF">
        <w:t>afa konu davada bir gayrımenkulü</w:t>
      </w:r>
      <w:r w:rsidR="00442570" w:rsidRPr="000B67A3">
        <w:t xml:space="preserve"> kullanmak için verilen iznin iptal edilmesi </w:t>
      </w:r>
      <w:r w:rsidR="00557ADD" w:rsidRPr="000B67A3">
        <w:t xml:space="preserve">ve izinsiz bir </w:t>
      </w:r>
      <w:r w:rsidR="00040DDF" w:rsidRPr="000B67A3">
        <w:t>tasarrufun</w:t>
      </w:r>
      <w:r w:rsidR="00557ADD" w:rsidRPr="000B67A3">
        <w:t xml:space="preserve"> sonlandırılması </w:t>
      </w:r>
      <w:r w:rsidR="003C12ED" w:rsidRPr="000B67A3">
        <w:t xml:space="preserve">söz konusudur. </w:t>
      </w:r>
    </w:p>
    <w:p w:rsidR="003C12ED" w:rsidRPr="00B335F0" w:rsidRDefault="003C12ED" w:rsidP="00E65E91">
      <w:pPr>
        <w:spacing w:line="360" w:lineRule="auto"/>
        <w:rPr>
          <w:b/>
        </w:rPr>
      </w:pPr>
    </w:p>
    <w:p w:rsidR="00442570" w:rsidRPr="000B67A3" w:rsidRDefault="00F25629" w:rsidP="003C12ED">
      <w:pPr>
        <w:spacing w:line="360" w:lineRule="auto"/>
        <w:ind w:firstLine="708"/>
      </w:pPr>
      <w:r w:rsidRPr="000B67A3">
        <w:t>McGregor on Damages</w:t>
      </w:r>
      <w:r w:rsidR="003C12ED" w:rsidRPr="000B67A3">
        <w:t>, 19</w:t>
      </w:r>
      <w:r w:rsidRPr="000B67A3">
        <w:rPr>
          <w:vertAlign w:val="superscript"/>
        </w:rPr>
        <w:t>th</w:t>
      </w:r>
      <w:r w:rsidRPr="000B67A3">
        <w:t>Ed. sayfa 1360, parag.</w:t>
      </w:r>
      <w:r w:rsidR="003C12ED" w:rsidRPr="000B67A3">
        <w:t>37-043’de bu konuda şu sözler yer almaktadır:</w:t>
      </w:r>
    </w:p>
    <w:p w:rsidR="003C12ED" w:rsidRPr="00B335F0" w:rsidRDefault="003C12ED" w:rsidP="003C12ED">
      <w:pPr>
        <w:spacing w:line="360" w:lineRule="auto"/>
        <w:ind w:firstLine="708"/>
        <w:rPr>
          <w:b/>
        </w:rPr>
      </w:pPr>
    </w:p>
    <w:p w:rsidR="003C12ED" w:rsidRPr="00B335F0" w:rsidRDefault="003C12ED" w:rsidP="00E65E91">
      <w:pPr>
        <w:spacing w:line="360" w:lineRule="auto"/>
        <w:rPr>
          <w:b/>
        </w:rPr>
      </w:pPr>
      <w:r w:rsidRPr="00B335F0">
        <w:rPr>
          <w:b/>
        </w:rPr>
        <w:t>“where the defendent wrongfully deprives the claimant of his land, the claimant will generally wish to r</w:t>
      </w:r>
      <w:r w:rsidR="00147100" w:rsidRPr="00B335F0">
        <w:rPr>
          <w:b/>
        </w:rPr>
        <w:t>e</w:t>
      </w:r>
      <w:r w:rsidRPr="00B335F0">
        <w:rPr>
          <w:b/>
        </w:rPr>
        <w:t xml:space="preserve">cover not the value of the land but the land itself. The principal action is therefore an action for the </w:t>
      </w:r>
      <w:r w:rsidR="00A61705" w:rsidRPr="00B335F0">
        <w:rPr>
          <w:b/>
        </w:rPr>
        <w:t>recovery of the land, historically bet</w:t>
      </w:r>
      <w:r w:rsidR="0074286A" w:rsidRPr="00B335F0">
        <w:rPr>
          <w:b/>
        </w:rPr>
        <w:t>t</w:t>
      </w:r>
      <w:r w:rsidR="00A61705" w:rsidRPr="00B335F0">
        <w:rPr>
          <w:b/>
        </w:rPr>
        <w:t>er known as the action of ejectment. Damages will thus generally be limited to loss arising from the period of wrongful  occupation by the defandant. Such damages are recov</w:t>
      </w:r>
      <w:r w:rsidR="00065814" w:rsidRPr="00B335F0">
        <w:rPr>
          <w:b/>
        </w:rPr>
        <w:t>e</w:t>
      </w:r>
      <w:r w:rsidR="00A61705" w:rsidRPr="00B335F0">
        <w:rPr>
          <w:b/>
        </w:rPr>
        <w:t>rable in the action for mesne profıts, in origin an act</w:t>
      </w:r>
      <w:r w:rsidR="00065814" w:rsidRPr="00B335F0">
        <w:rPr>
          <w:b/>
        </w:rPr>
        <w:t>i</w:t>
      </w:r>
      <w:r w:rsidR="00A61705" w:rsidRPr="00B335F0">
        <w:rPr>
          <w:b/>
        </w:rPr>
        <w:t>on of trespass”.</w:t>
      </w:r>
    </w:p>
    <w:p w:rsidR="00A61705" w:rsidRPr="00B335F0" w:rsidRDefault="00A61705" w:rsidP="00E65E91">
      <w:pPr>
        <w:spacing w:line="360" w:lineRule="auto"/>
        <w:rPr>
          <w:b/>
        </w:rPr>
      </w:pPr>
    </w:p>
    <w:p w:rsidR="00A61705" w:rsidRPr="000B67A3" w:rsidRDefault="00A61705" w:rsidP="00065814">
      <w:pPr>
        <w:spacing w:line="360" w:lineRule="auto"/>
        <w:ind w:left="567" w:right="567"/>
      </w:pPr>
      <w:r w:rsidRPr="00B335F0">
        <w:rPr>
          <w:b/>
        </w:rPr>
        <w:tab/>
      </w:r>
      <w:r w:rsidRPr="000B67A3">
        <w:t>“</w:t>
      </w:r>
      <w:r w:rsidR="00C66222" w:rsidRPr="000B67A3">
        <w:t>Davalı</w:t>
      </w:r>
      <w:r w:rsidR="0074286A" w:rsidRPr="000B67A3">
        <w:t>, davacıy</w:t>
      </w:r>
      <w:r w:rsidR="00065814" w:rsidRPr="000B67A3">
        <w:t>ı</w:t>
      </w:r>
      <w:r w:rsidR="000B67A3" w:rsidRPr="000B67A3">
        <w:t xml:space="preserve"> haksız </w:t>
      </w:r>
      <w:r w:rsidR="00D76DA6" w:rsidRPr="000B67A3">
        <w:t xml:space="preserve">bir şekilde gayrımenkul malından yoksun bırakırsa, </w:t>
      </w:r>
      <w:r w:rsidR="0074286A" w:rsidRPr="000B67A3">
        <w:t xml:space="preserve">davacı </w:t>
      </w:r>
      <w:r w:rsidR="00D76DA6" w:rsidRPr="000B67A3">
        <w:t xml:space="preserve">sadece malın değerini değil, malın kendisini </w:t>
      </w:r>
      <w:r w:rsidR="0074286A" w:rsidRPr="000B67A3">
        <w:t xml:space="preserve">de </w:t>
      </w:r>
      <w:r w:rsidR="00D76DA6" w:rsidRPr="000B67A3">
        <w:t>talep eder. Esas dava sebebi</w:t>
      </w:r>
      <w:r w:rsidR="00D76DA6" w:rsidRPr="00B335F0">
        <w:rPr>
          <w:b/>
        </w:rPr>
        <w:t xml:space="preserve"> </w:t>
      </w:r>
      <w:r w:rsidR="000B67A3" w:rsidRPr="000B67A3">
        <w:t>gayrımenkul malın geri alınması</w:t>
      </w:r>
      <w:r w:rsidR="00C72CEF">
        <w:t>dır</w:t>
      </w:r>
      <w:r w:rsidR="00D76DA6" w:rsidRPr="000B67A3">
        <w:t>. Tarihsel olarak buna tahliye davası denmekte idi. Zarar ziyan dava</w:t>
      </w:r>
      <w:r w:rsidR="00C72CEF">
        <w:t>lının genel olarak hatalı i</w:t>
      </w:r>
      <w:r w:rsidR="0074286A" w:rsidRPr="000B67A3">
        <w:t>şgali nedeni ile dü</w:t>
      </w:r>
      <w:r w:rsidR="00D76DA6" w:rsidRPr="000B67A3">
        <w:t>çar olunan miktar</w:t>
      </w:r>
      <w:r w:rsidR="0074286A" w:rsidRPr="000B67A3">
        <w:t>la sınırlı idi. Bu tü</w:t>
      </w:r>
      <w:r w:rsidR="00D76DA6" w:rsidRPr="000B67A3">
        <w:t>r zarar ziyan talebi mesne pro</w:t>
      </w:r>
      <w:r w:rsidR="00A269BE" w:rsidRPr="000B67A3">
        <w:t>fi</w:t>
      </w:r>
      <w:r w:rsidR="00D76DA6" w:rsidRPr="000B67A3">
        <w:t>ts davası altında talep edilirdi</w:t>
      </w:r>
      <w:r w:rsidR="00A269BE" w:rsidRPr="000B67A3">
        <w:t>”</w:t>
      </w:r>
      <w:r w:rsidR="00D76DA6" w:rsidRPr="000B67A3">
        <w:t xml:space="preserve">. </w:t>
      </w:r>
    </w:p>
    <w:p w:rsidR="00442570" w:rsidRPr="00B335F0" w:rsidRDefault="00442570" w:rsidP="00C62C05">
      <w:pPr>
        <w:spacing w:line="360" w:lineRule="auto"/>
        <w:ind w:firstLine="708"/>
        <w:rPr>
          <w:b/>
        </w:rPr>
      </w:pPr>
    </w:p>
    <w:p w:rsidR="00442570" w:rsidRPr="000B67A3" w:rsidRDefault="00442570" w:rsidP="00C62C05">
      <w:pPr>
        <w:spacing w:line="360" w:lineRule="auto"/>
        <w:ind w:firstLine="708"/>
      </w:pPr>
      <w:r w:rsidRPr="000B67A3">
        <w:t>McGregor on Damages 14</w:t>
      </w:r>
      <w:r w:rsidRPr="000B67A3">
        <w:rPr>
          <w:vertAlign w:val="superscript"/>
        </w:rPr>
        <w:t>th</w:t>
      </w:r>
      <w:r w:rsidRPr="000B67A3">
        <w:t xml:space="preserve"> Ed. Page.774, Parag.1135’de</w:t>
      </w:r>
      <w:r w:rsidR="00C72CEF">
        <w:t xml:space="preserve"> </w:t>
      </w:r>
      <w:r w:rsidRPr="000B67A3">
        <w:t>şu sözler yer al</w:t>
      </w:r>
      <w:r w:rsidR="005810C9" w:rsidRPr="000B67A3">
        <w:t>maktad</w:t>
      </w:r>
      <w:r w:rsidRPr="000B67A3">
        <w:t>ır.</w:t>
      </w:r>
    </w:p>
    <w:p w:rsidR="00442570" w:rsidRPr="00B335F0" w:rsidRDefault="00442570" w:rsidP="00C62C05">
      <w:pPr>
        <w:spacing w:line="360" w:lineRule="auto"/>
        <w:ind w:firstLine="708"/>
        <w:rPr>
          <w:b/>
        </w:rPr>
      </w:pPr>
    </w:p>
    <w:p w:rsidR="00442570" w:rsidRPr="00B335F0" w:rsidRDefault="00557ADD" w:rsidP="00C62C05">
      <w:pPr>
        <w:spacing w:line="360" w:lineRule="auto"/>
        <w:ind w:firstLine="708"/>
        <w:rPr>
          <w:b/>
        </w:rPr>
      </w:pPr>
      <w:r w:rsidRPr="00B335F0">
        <w:rPr>
          <w:b/>
        </w:rPr>
        <w:t>“</w:t>
      </w:r>
      <w:r w:rsidR="00442570" w:rsidRPr="00B335F0">
        <w:rPr>
          <w:b/>
        </w:rPr>
        <w:t>Damages due to the loss arising from the pe</w:t>
      </w:r>
      <w:r w:rsidRPr="00B335F0">
        <w:rPr>
          <w:b/>
        </w:rPr>
        <w:t>riod of wrongful occupation by the</w:t>
      </w:r>
      <w:r w:rsidR="00442570" w:rsidRPr="00B335F0">
        <w:rPr>
          <w:b/>
        </w:rPr>
        <w:t xml:space="preserve"> de</w:t>
      </w:r>
      <w:r w:rsidRPr="00B335F0">
        <w:rPr>
          <w:b/>
        </w:rPr>
        <w:t>fendant a</w:t>
      </w:r>
      <w:r w:rsidR="00442570" w:rsidRPr="00B335F0">
        <w:rPr>
          <w:b/>
        </w:rPr>
        <w:t>re recoverable in an action for mesne profits</w:t>
      </w:r>
      <w:r w:rsidRPr="00B335F0">
        <w:rPr>
          <w:b/>
        </w:rPr>
        <w:t>”</w:t>
      </w:r>
      <w:r w:rsidR="00442570" w:rsidRPr="00B335F0">
        <w:rPr>
          <w:b/>
        </w:rPr>
        <w:t>.</w:t>
      </w:r>
    </w:p>
    <w:p w:rsidR="005F112A" w:rsidRPr="00B335F0" w:rsidRDefault="005F112A" w:rsidP="00C62C05">
      <w:pPr>
        <w:spacing w:line="360" w:lineRule="auto"/>
        <w:ind w:firstLine="708"/>
        <w:rPr>
          <w:b/>
        </w:rPr>
      </w:pPr>
    </w:p>
    <w:p w:rsidR="005F112A" w:rsidRPr="000B67A3" w:rsidRDefault="005810C9" w:rsidP="00C62C05">
      <w:pPr>
        <w:spacing w:line="360" w:lineRule="auto"/>
        <w:ind w:firstLine="708"/>
      </w:pPr>
      <w:r w:rsidRPr="000B67A3">
        <w:t>(</w:t>
      </w:r>
      <w:r w:rsidR="00247E5E" w:rsidRPr="000B67A3">
        <w:t>Mesne profits talebi, davalının haksız tasarrufu nedeni ile düçar olunan zararı içerir</w:t>
      </w:r>
      <w:r w:rsidRPr="000B67A3">
        <w:t>)</w:t>
      </w:r>
      <w:r w:rsidR="00247E5E" w:rsidRPr="000B67A3">
        <w:t>.</w:t>
      </w:r>
    </w:p>
    <w:p w:rsidR="00442570" w:rsidRPr="000B67A3" w:rsidRDefault="00442570" w:rsidP="00C62C05">
      <w:pPr>
        <w:spacing w:line="360" w:lineRule="auto"/>
        <w:ind w:firstLine="708"/>
      </w:pPr>
    </w:p>
    <w:p w:rsidR="00442570" w:rsidRPr="000B67A3" w:rsidRDefault="00442570" w:rsidP="00C62C05">
      <w:pPr>
        <w:spacing w:line="360" w:lineRule="auto"/>
        <w:ind w:firstLine="708"/>
      </w:pPr>
      <w:r w:rsidRPr="000B67A3">
        <w:t>Paragraf</w:t>
      </w:r>
      <w:r w:rsidR="00C72CEF">
        <w:t xml:space="preserve"> 1136’da </w:t>
      </w:r>
      <w:r w:rsidR="00247E5E" w:rsidRPr="000B67A3">
        <w:t>şu sözler yer al</w:t>
      </w:r>
      <w:r w:rsidR="00C72CEF">
        <w:t>maktad</w:t>
      </w:r>
      <w:r w:rsidR="00247E5E" w:rsidRPr="000B67A3">
        <w:t>ır:</w:t>
      </w:r>
    </w:p>
    <w:p w:rsidR="00247E5E" w:rsidRPr="00B335F0" w:rsidRDefault="00247E5E" w:rsidP="00C62C05">
      <w:pPr>
        <w:spacing w:line="360" w:lineRule="auto"/>
        <w:ind w:firstLine="708"/>
        <w:rPr>
          <w:b/>
        </w:rPr>
      </w:pPr>
    </w:p>
    <w:p w:rsidR="00442570" w:rsidRPr="00B335F0" w:rsidRDefault="00442570" w:rsidP="00C62C05">
      <w:pPr>
        <w:spacing w:line="360" w:lineRule="auto"/>
        <w:rPr>
          <w:b/>
        </w:rPr>
      </w:pPr>
      <w:r w:rsidRPr="00B335F0">
        <w:rPr>
          <w:b/>
        </w:rPr>
        <w:tab/>
      </w:r>
      <w:r w:rsidR="00557ADD" w:rsidRPr="00B335F0">
        <w:rPr>
          <w:b/>
        </w:rPr>
        <w:t>“The norm</w:t>
      </w:r>
      <w:r w:rsidR="005F112A" w:rsidRPr="00B335F0">
        <w:rPr>
          <w:b/>
        </w:rPr>
        <w:t>al measure of d</w:t>
      </w:r>
      <w:r w:rsidR="00557ADD" w:rsidRPr="00B335F0">
        <w:rPr>
          <w:b/>
        </w:rPr>
        <w:t xml:space="preserve">amages </w:t>
      </w:r>
      <w:r w:rsidRPr="00B335F0">
        <w:rPr>
          <w:b/>
        </w:rPr>
        <w:t xml:space="preserve">is </w:t>
      </w:r>
      <w:r w:rsidR="005F112A" w:rsidRPr="00B335F0">
        <w:rPr>
          <w:b/>
        </w:rPr>
        <w:t xml:space="preserve">the </w:t>
      </w:r>
      <w:r w:rsidR="00557ADD" w:rsidRPr="00B335F0">
        <w:rPr>
          <w:b/>
        </w:rPr>
        <w:t>market rental value of the</w:t>
      </w:r>
      <w:r w:rsidRPr="00B335F0">
        <w:rPr>
          <w:b/>
        </w:rPr>
        <w:t xml:space="preserve"> p</w:t>
      </w:r>
      <w:r w:rsidR="00557ADD" w:rsidRPr="00B335F0">
        <w:rPr>
          <w:b/>
        </w:rPr>
        <w:t>roperty occupied or used for the</w:t>
      </w:r>
      <w:r w:rsidRPr="00B335F0">
        <w:rPr>
          <w:b/>
        </w:rPr>
        <w:t xml:space="preserve"> period of wrongful occupation or user</w:t>
      </w:r>
      <w:r w:rsidR="00557ADD" w:rsidRPr="00B335F0">
        <w:rPr>
          <w:b/>
        </w:rPr>
        <w:t>”</w:t>
      </w:r>
      <w:r w:rsidRPr="00B335F0">
        <w:rPr>
          <w:b/>
        </w:rPr>
        <w:t>.</w:t>
      </w:r>
    </w:p>
    <w:p w:rsidR="00247E5E" w:rsidRPr="00B335F0" w:rsidRDefault="00247E5E" w:rsidP="00C62C05">
      <w:pPr>
        <w:spacing w:line="360" w:lineRule="auto"/>
        <w:rPr>
          <w:b/>
        </w:rPr>
      </w:pPr>
    </w:p>
    <w:p w:rsidR="00247E5E" w:rsidRPr="000B67A3" w:rsidRDefault="00247E5E" w:rsidP="00C62C05">
      <w:pPr>
        <w:spacing w:line="360" w:lineRule="auto"/>
      </w:pPr>
      <w:r w:rsidRPr="00B335F0">
        <w:rPr>
          <w:b/>
        </w:rPr>
        <w:tab/>
      </w:r>
      <w:r w:rsidR="005810C9" w:rsidRPr="000B67A3">
        <w:t>(</w:t>
      </w:r>
      <w:r w:rsidRPr="000B67A3">
        <w:t>Normal zarar ziyan ölçüsü haksız tasarruf edilen malın piyasadaki kira değeridir</w:t>
      </w:r>
      <w:r w:rsidR="005810C9" w:rsidRPr="000B67A3">
        <w:t>)</w:t>
      </w:r>
      <w:r w:rsidRPr="000B67A3">
        <w:t>.</w:t>
      </w:r>
    </w:p>
    <w:p w:rsidR="00442570" w:rsidRPr="00B335F0" w:rsidRDefault="00442570" w:rsidP="00C62C05">
      <w:pPr>
        <w:spacing w:line="360" w:lineRule="auto"/>
        <w:rPr>
          <w:b/>
        </w:rPr>
      </w:pPr>
    </w:p>
    <w:p w:rsidR="00213FE8" w:rsidRDefault="00442570" w:rsidP="00C62C05">
      <w:pPr>
        <w:spacing w:line="360" w:lineRule="auto"/>
        <w:rPr>
          <w:b/>
        </w:rPr>
      </w:pPr>
      <w:r w:rsidRPr="00B335F0">
        <w:rPr>
          <w:b/>
        </w:rPr>
        <w:tab/>
      </w:r>
      <w:r w:rsidR="00557ADD" w:rsidRPr="000B67A3">
        <w:t>Gl</w:t>
      </w:r>
      <w:r w:rsidRPr="000B67A3">
        <w:t>ykys v. Ioannides</w:t>
      </w:r>
      <w:r w:rsidR="00247E5E" w:rsidRPr="000B67A3">
        <w:t xml:space="preserve"> 24 Cyprus Law Reports 220</w:t>
      </w:r>
      <w:r w:rsidR="000B67A3" w:rsidRPr="000B67A3">
        <w:t xml:space="preserve"> </w:t>
      </w:r>
      <w:r w:rsidRPr="000B67A3">
        <w:t>davasında</w:t>
      </w:r>
      <w:r w:rsidR="00395C2B">
        <w:t xml:space="preserve"> ise şu görüşlere yer verilmiştir:</w:t>
      </w:r>
      <w:r w:rsidRPr="00B335F0">
        <w:rPr>
          <w:b/>
        </w:rPr>
        <w:t xml:space="preserve"> </w:t>
      </w:r>
    </w:p>
    <w:p w:rsidR="00213FE8" w:rsidRDefault="00213FE8" w:rsidP="00C62C05">
      <w:pPr>
        <w:spacing w:line="360" w:lineRule="auto"/>
        <w:rPr>
          <w:b/>
        </w:rPr>
      </w:pPr>
    </w:p>
    <w:p w:rsidR="00442570" w:rsidRPr="00B335F0" w:rsidRDefault="00442570" w:rsidP="00213FE8">
      <w:pPr>
        <w:spacing w:line="360" w:lineRule="auto"/>
        <w:ind w:firstLine="708"/>
        <w:rPr>
          <w:b/>
        </w:rPr>
      </w:pPr>
      <w:r w:rsidRPr="00B335F0">
        <w:rPr>
          <w:b/>
        </w:rPr>
        <w:t xml:space="preserve">“mesne profits are </w:t>
      </w:r>
      <w:r w:rsidR="00247E5E" w:rsidRPr="00B335F0">
        <w:rPr>
          <w:b/>
        </w:rPr>
        <w:t>d</w:t>
      </w:r>
      <w:r w:rsidRPr="00B335F0">
        <w:rPr>
          <w:b/>
        </w:rPr>
        <w:t>amages for tresspass, which the landlord suffers through being out of possession of the land or of the premises</w:t>
      </w:r>
      <w:r w:rsidR="00557ADD" w:rsidRPr="00B335F0">
        <w:rPr>
          <w:b/>
        </w:rPr>
        <w:t>”</w:t>
      </w:r>
      <w:r w:rsidRPr="00B335F0">
        <w:rPr>
          <w:b/>
        </w:rPr>
        <w:t>.</w:t>
      </w:r>
    </w:p>
    <w:p w:rsidR="00442570" w:rsidRPr="00B335F0" w:rsidRDefault="00442570" w:rsidP="00C62C05">
      <w:pPr>
        <w:spacing w:line="360" w:lineRule="auto"/>
        <w:rPr>
          <w:b/>
        </w:rPr>
      </w:pPr>
    </w:p>
    <w:p w:rsidR="00247E5E" w:rsidRPr="000B67A3" w:rsidRDefault="00247E5E" w:rsidP="00C62C05">
      <w:pPr>
        <w:spacing w:line="360" w:lineRule="auto"/>
      </w:pPr>
      <w:r w:rsidRPr="00B335F0">
        <w:rPr>
          <w:b/>
        </w:rPr>
        <w:tab/>
      </w:r>
      <w:r w:rsidR="005810C9" w:rsidRPr="000B67A3">
        <w:t>(</w:t>
      </w:r>
      <w:r w:rsidRPr="000B67A3">
        <w:t>Mesne profits, mal sahibinin, malını kullanamadığı için, hak kazandığı tazminattır.</w:t>
      </w:r>
      <w:r w:rsidR="005810C9" w:rsidRPr="000B67A3">
        <w:t>)</w:t>
      </w:r>
    </w:p>
    <w:p w:rsidR="00397B87" w:rsidRPr="00B335F0" w:rsidRDefault="00557ADD" w:rsidP="00065814">
      <w:pPr>
        <w:spacing w:line="360" w:lineRule="auto"/>
        <w:rPr>
          <w:b/>
        </w:rPr>
      </w:pPr>
      <w:r w:rsidRPr="00B335F0">
        <w:rPr>
          <w:b/>
        </w:rPr>
        <w:tab/>
      </w:r>
    </w:p>
    <w:p w:rsidR="00557ADD" w:rsidRPr="000B67A3" w:rsidRDefault="00397B87" w:rsidP="00C62C05">
      <w:pPr>
        <w:spacing w:line="360" w:lineRule="auto"/>
      </w:pPr>
      <w:r w:rsidRPr="00B335F0">
        <w:rPr>
          <w:b/>
        </w:rPr>
        <w:tab/>
      </w:r>
      <w:r w:rsidR="00395C2B" w:rsidRPr="00395C2B">
        <w:t xml:space="preserve">Yukarıdaki bilimsel ve yargısal </w:t>
      </w:r>
      <w:r w:rsidRPr="00395C2B">
        <w:t>içtihatlar</w:t>
      </w:r>
      <w:r w:rsidRPr="000B67A3">
        <w:t xml:space="preserve"> </w:t>
      </w:r>
      <w:r w:rsidR="00395C2B">
        <w:t xml:space="preserve">ile </w:t>
      </w:r>
      <w:r w:rsidRPr="000B67A3">
        <w:t xml:space="preserve">Yargıtay’ın bu </w:t>
      </w:r>
      <w:r w:rsidR="00395C2B">
        <w:t xml:space="preserve">konuda </w:t>
      </w:r>
      <w:r w:rsidRPr="000B67A3">
        <w:t>verdiği</w:t>
      </w:r>
      <w:r w:rsidR="00395C2B">
        <w:t xml:space="preserve"> en son karar olan</w:t>
      </w:r>
      <w:r w:rsidRPr="000B67A3">
        <w:t xml:space="preserve"> Yargıtay/Hukuk 185/2012 D.57/201</w:t>
      </w:r>
      <w:r w:rsidR="00A269BE" w:rsidRPr="000B67A3">
        <w:t>7 sayılı içtihat takip edilerek</w:t>
      </w:r>
      <w:r w:rsidRPr="000B67A3">
        <w:t xml:space="preserve">, </w:t>
      </w:r>
      <w:r w:rsidR="00414BDE" w:rsidRPr="000B67A3">
        <w:t>Davacı ile Davalılar arasında mal sahibi kiracı ilişkisi ara</w:t>
      </w:r>
      <w:r w:rsidR="00A269BE" w:rsidRPr="000B67A3">
        <w:t>n</w:t>
      </w:r>
      <w:r w:rsidR="00414BDE" w:rsidRPr="000B67A3">
        <w:t xml:space="preserve">madan, </w:t>
      </w:r>
      <w:r w:rsidRPr="000B67A3">
        <w:t>Davalı</w:t>
      </w:r>
      <w:r w:rsidR="00A269BE" w:rsidRPr="000B67A3">
        <w:t>nın</w:t>
      </w:r>
      <w:r w:rsidRPr="000B67A3">
        <w:t xml:space="preserve"> işga</w:t>
      </w:r>
      <w:r w:rsidR="00414BDE" w:rsidRPr="000B67A3">
        <w:t>lci oldu</w:t>
      </w:r>
      <w:r w:rsidR="00A269BE" w:rsidRPr="000B67A3">
        <w:t xml:space="preserve">ğuna </w:t>
      </w:r>
      <w:r w:rsidR="00414BDE" w:rsidRPr="000B67A3">
        <w:t>dair bulgu yap</w:t>
      </w:r>
      <w:r w:rsidR="00A269BE" w:rsidRPr="000B67A3">
        <w:t>ıld</w:t>
      </w:r>
      <w:r w:rsidRPr="000B67A3">
        <w:t>ıktan sonra Davalı</w:t>
      </w:r>
      <w:r w:rsidR="00A269BE" w:rsidRPr="000B67A3">
        <w:t>n</w:t>
      </w:r>
      <w:r w:rsidRPr="000B67A3">
        <w:t xml:space="preserve">ın mesne </w:t>
      </w:r>
      <w:r w:rsidR="00A269BE" w:rsidRPr="000B67A3">
        <w:t>profits ve/veya ara k</w:t>
      </w:r>
      <w:r w:rsidR="00395C2B">
        <w:t>â</w:t>
      </w:r>
      <w:r w:rsidR="00A269BE" w:rsidRPr="000B67A3">
        <w:t>r ödemes</w:t>
      </w:r>
      <w:r w:rsidRPr="000B67A3">
        <w:t>i için hüküm veril</w:t>
      </w:r>
      <w:r w:rsidR="00414BDE" w:rsidRPr="000B67A3">
        <w:t>mesi</w:t>
      </w:r>
      <w:r w:rsidR="00A269BE" w:rsidRPr="000B67A3">
        <w:t xml:space="preserve"> gerekmektedir</w:t>
      </w:r>
      <w:r w:rsidRPr="000B67A3">
        <w:t>.</w:t>
      </w:r>
    </w:p>
    <w:p w:rsidR="00C91658" w:rsidRPr="000B67A3" w:rsidRDefault="00C91658" w:rsidP="00C62C05">
      <w:pPr>
        <w:spacing w:line="360" w:lineRule="auto"/>
      </w:pPr>
    </w:p>
    <w:p w:rsidR="00471942" w:rsidRPr="000B67A3" w:rsidRDefault="00C91658" w:rsidP="00B335F0">
      <w:pPr>
        <w:spacing w:line="360" w:lineRule="auto"/>
      </w:pPr>
      <w:r w:rsidRPr="000B67A3">
        <w:tab/>
        <w:t>Kira ilişkisi sona erdikten sonra,</w:t>
      </w:r>
      <w:r w:rsidR="0074286A" w:rsidRPr="000B67A3">
        <w:t xml:space="preserve"> malı tasarruf eden </w:t>
      </w:r>
      <w:r w:rsidRPr="000B67A3">
        <w:t xml:space="preserve">kiracının kanuni kiracılığı oluşmadığı </w:t>
      </w:r>
      <w:r w:rsidR="00395C2B">
        <w:t>ve mü</w:t>
      </w:r>
      <w:r w:rsidR="0074286A" w:rsidRPr="000B67A3">
        <w:t>tecav</w:t>
      </w:r>
      <w:r w:rsidR="00395C2B">
        <w:t>i</w:t>
      </w:r>
      <w:r w:rsidRPr="000B67A3">
        <w:t xml:space="preserve">z sıfatını kazandığı takdirde de mal sahibinin mesne profits </w:t>
      </w:r>
      <w:r w:rsidR="00471942" w:rsidRPr="000B67A3">
        <w:t xml:space="preserve">talep etme hakkı mevcuttur. </w:t>
      </w:r>
      <w:r w:rsidR="00276641" w:rsidRPr="000B67A3">
        <w:t>(</w:t>
      </w:r>
      <w:r w:rsidR="00471942" w:rsidRPr="000B67A3">
        <w:t>Bak. Wo</w:t>
      </w:r>
      <w:r w:rsidR="00276641" w:rsidRPr="000B67A3">
        <w:t>odfall on L</w:t>
      </w:r>
      <w:r w:rsidR="00471942" w:rsidRPr="000B67A3">
        <w:t>an</w:t>
      </w:r>
      <w:r w:rsidR="00276641" w:rsidRPr="000B67A3">
        <w:t>dlord and Tena</w:t>
      </w:r>
      <w:r w:rsidR="00471942" w:rsidRPr="000B67A3">
        <w:t>nt 27’nci baskı I’nci cilt s</w:t>
      </w:r>
      <w:r w:rsidR="00395C2B">
        <w:t>.</w:t>
      </w:r>
      <w:r w:rsidR="00471942" w:rsidRPr="000B67A3">
        <w:t>1017 paragraf 2167</w:t>
      </w:r>
      <w:r w:rsidR="00276641" w:rsidRPr="000B67A3">
        <w:t>)</w:t>
      </w:r>
      <w:r w:rsidR="00471942" w:rsidRPr="000B67A3">
        <w:t xml:space="preserve">. Ancak mesne profits talebi </w:t>
      </w:r>
      <w:r w:rsidR="00276641" w:rsidRPr="000B67A3">
        <w:t xml:space="preserve">yukarıda ifade edildiği gibi </w:t>
      </w:r>
      <w:r w:rsidR="00471942" w:rsidRPr="000B67A3">
        <w:t>sadece bu koşullar ile sınırlı değildir.</w:t>
      </w:r>
      <w:r w:rsidR="00B335F0" w:rsidRPr="000B67A3">
        <w:t xml:space="preserve"> Mesne profits ile ilgili emir verilmesi için </w:t>
      </w:r>
      <w:r w:rsidR="00B335F0" w:rsidRPr="000B67A3">
        <w:lastRenderedPageBreak/>
        <w:t>mal sahibi kiracı ilişkisine gerek yoktur. Haksız yere bir malın işgal edilmesi halinde de mesne profits ödenmesine emir verilebilir.</w:t>
      </w:r>
    </w:p>
    <w:p w:rsidR="00471942" w:rsidRPr="000B67A3" w:rsidRDefault="00471942" w:rsidP="00C62C05">
      <w:pPr>
        <w:spacing w:line="360" w:lineRule="auto"/>
      </w:pPr>
    </w:p>
    <w:p w:rsidR="00276641" w:rsidRDefault="00276641" w:rsidP="00C62C05">
      <w:pPr>
        <w:spacing w:line="360" w:lineRule="auto"/>
      </w:pPr>
      <w:r w:rsidRPr="000B67A3">
        <w:tab/>
        <w:t>Dolayısı ile</w:t>
      </w:r>
      <w:r w:rsidR="00395C2B">
        <w:t xml:space="preserve"> bu konuda</w:t>
      </w:r>
      <w:r w:rsidRPr="000B67A3">
        <w:t xml:space="preserve"> takip</w:t>
      </w:r>
      <w:r w:rsidR="00471942" w:rsidRPr="000B67A3">
        <w:t xml:space="preserve"> edilmesi gerekli içtihatlar </w:t>
      </w:r>
      <w:r w:rsidR="00C5163F">
        <w:t xml:space="preserve">Yargıtay Hukuk 12/1982 D.11/1982, </w:t>
      </w:r>
      <w:r w:rsidR="00395C2B">
        <w:t xml:space="preserve">Yargıtay Hukuk 36-37/2009, D.14/2015 ve Yargıtay/Hukuk 185/2012 </w:t>
      </w:r>
      <w:r w:rsidR="00471942" w:rsidRPr="000B67A3">
        <w:t>D</w:t>
      </w:r>
      <w:r w:rsidR="00395C2B">
        <w:t>.57/2017</w:t>
      </w:r>
      <w:r w:rsidR="00C5163F">
        <w:t xml:space="preserve"> sayılı Yargıtay </w:t>
      </w:r>
      <w:r w:rsidR="00C5163F" w:rsidRPr="0073170B">
        <w:t>kararlarıdır</w:t>
      </w:r>
      <w:r w:rsidR="00C5163F" w:rsidRPr="000B67A3">
        <w:t>.</w:t>
      </w:r>
      <w:r w:rsidR="00395C2B">
        <w:t xml:space="preserve"> </w:t>
      </w:r>
    </w:p>
    <w:p w:rsidR="00213FE8" w:rsidRPr="000B67A3" w:rsidRDefault="00213FE8" w:rsidP="00C62C05">
      <w:pPr>
        <w:spacing w:line="360" w:lineRule="auto"/>
      </w:pPr>
    </w:p>
    <w:p w:rsidR="00C91658" w:rsidRPr="000B67A3" w:rsidRDefault="00276641" w:rsidP="00C62C05">
      <w:pPr>
        <w:spacing w:line="360" w:lineRule="auto"/>
      </w:pPr>
      <w:r w:rsidRPr="000B67A3">
        <w:tab/>
        <w:t>Alt M</w:t>
      </w:r>
      <w:r w:rsidR="00471942" w:rsidRPr="000B67A3">
        <w:t xml:space="preserve">ahkeme </w:t>
      </w:r>
      <w:r w:rsidRPr="000B67A3">
        <w:t xml:space="preserve">tasarruf eden kişiye </w:t>
      </w:r>
      <w:r w:rsidR="00471942" w:rsidRPr="000B67A3">
        <w:t>verilen iznin iptal edilmesinden sonra işgalci konumuna giren kişi aleyhine mesne profits ödenmesi için emir verilebileceğini kabul etmekle hata yapmamıştır.</w:t>
      </w:r>
    </w:p>
    <w:p w:rsidR="00557ADD" w:rsidRPr="000B67A3" w:rsidRDefault="00557ADD" w:rsidP="00C62C05">
      <w:pPr>
        <w:spacing w:line="360" w:lineRule="auto"/>
      </w:pPr>
    </w:p>
    <w:p w:rsidR="00E93A9D" w:rsidRPr="000B67A3" w:rsidRDefault="00E93A9D" w:rsidP="00C62C05">
      <w:pPr>
        <w:spacing w:line="360" w:lineRule="auto"/>
      </w:pPr>
      <w:r w:rsidRPr="000B67A3">
        <w:tab/>
        <w:t xml:space="preserve">Alt Mahkeme Davalı </w:t>
      </w:r>
      <w:r w:rsidR="00395C2B">
        <w:t>No.</w:t>
      </w:r>
      <w:r w:rsidRPr="000B67A3">
        <w:t>2’nin işgalci olduğunu kabul ettikten sonra Davalı</w:t>
      </w:r>
      <w:r w:rsidR="00C5163F">
        <w:t xml:space="preserve"> No.</w:t>
      </w:r>
      <w:r w:rsidRPr="000B67A3">
        <w:t>2’nin 13.3.200</w:t>
      </w:r>
      <w:r w:rsidR="00395C2B">
        <w:t>9 tarihinden itibaren ayda 500 S</w:t>
      </w:r>
      <w:r w:rsidRPr="000B67A3">
        <w:t>t</w:t>
      </w:r>
      <w:r w:rsidR="00C5163F">
        <w:t xml:space="preserve">erlin </w:t>
      </w:r>
      <w:r w:rsidRPr="000B67A3">
        <w:t>mesne profits ödemesine emir vermiştir.</w:t>
      </w:r>
    </w:p>
    <w:p w:rsidR="00E93A9D" w:rsidRPr="000B67A3" w:rsidRDefault="00E93A9D" w:rsidP="00C62C05">
      <w:pPr>
        <w:spacing w:line="360" w:lineRule="auto"/>
      </w:pPr>
    </w:p>
    <w:p w:rsidR="00E93A9D" w:rsidRPr="000B67A3" w:rsidRDefault="00E93A9D" w:rsidP="00C62C05">
      <w:pPr>
        <w:spacing w:line="360" w:lineRule="auto"/>
      </w:pPr>
      <w:r w:rsidRPr="000B67A3">
        <w:tab/>
        <w:t xml:space="preserve">İstinaf Eden, </w:t>
      </w:r>
      <w:r w:rsidR="007A16F3" w:rsidRPr="000B67A3">
        <w:t>mesne profits ödemesine emir vermekle Alt</w:t>
      </w:r>
      <w:r w:rsidR="004F5422" w:rsidRPr="000B67A3">
        <w:t xml:space="preserve"> Mahkemenin hata yaptığını,</w:t>
      </w:r>
      <w:r w:rsidR="00460528">
        <w:t xml:space="preserve"> ilaveten,</w:t>
      </w:r>
      <w:r w:rsidR="004F5422" w:rsidRPr="000B67A3">
        <w:t xml:space="preserve"> tesp</w:t>
      </w:r>
      <w:r w:rsidR="007A16F3" w:rsidRPr="000B67A3">
        <w:t xml:space="preserve">it ettiği </w:t>
      </w:r>
      <w:r w:rsidR="00460528">
        <w:t>mesne profits</w:t>
      </w:r>
      <w:r w:rsidRPr="000B67A3">
        <w:t xml:space="preserve"> meblağın</w:t>
      </w:r>
      <w:r w:rsidR="00460528">
        <w:t>ın</w:t>
      </w:r>
      <w:r w:rsidRPr="000B67A3">
        <w:t xml:space="preserve"> fahiş olduğunu </w:t>
      </w:r>
      <w:r w:rsidR="007A16F3" w:rsidRPr="000B67A3">
        <w:t>ileri sürmektedir.</w:t>
      </w:r>
    </w:p>
    <w:p w:rsidR="003514DE" w:rsidRPr="00B335F0" w:rsidRDefault="003514DE" w:rsidP="00C62C05">
      <w:pPr>
        <w:spacing w:line="360" w:lineRule="auto"/>
        <w:rPr>
          <w:b/>
        </w:rPr>
      </w:pPr>
    </w:p>
    <w:p w:rsidR="00082CF5" w:rsidRPr="000B67A3" w:rsidRDefault="003514DE" w:rsidP="00C62C05">
      <w:pPr>
        <w:spacing w:line="360" w:lineRule="auto"/>
      </w:pPr>
      <w:r w:rsidRPr="00B335F0">
        <w:rPr>
          <w:b/>
        </w:rPr>
        <w:tab/>
      </w:r>
      <w:r w:rsidR="00082CF5" w:rsidRPr="000B67A3">
        <w:t>Ara k</w:t>
      </w:r>
      <w:r w:rsidR="00460528">
        <w:t>âr ve/veya mesne profits</w:t>
      </w:r>
      <w:r w:rsidR="00C5163F">
        <w:t>,</w:t>
      </w:r>
      <w:r w:rsidR="00082CF5" w:rsidRPr="000B67A3">
        <w:t xml:space="preserve"> mal sahibinin malı kullanmaktan yoksun kaldığı için düçar </w:t>
      </w:r>
      <w:r w:rsidR="00D161F9" w:rsidRPr="000B67A3">
        <w:t xml:space="preserve">olduğu </w:t>
      </w:r>
      <w:r w:rsidR="00082CF5" w:rsidRPr="000B67A3">
        <w:t>zarar ziyandır.</w:t>
      </w:r>
      <w:r w:rsidR="00D161F9" w:rsidRPr="000B67A3">
        <w:t xml:space="preserve"> Bu konuda bulgu yapabilmek için Mahk</w:t>
      </w:r>
      <w:r w:rsidR="00276641" w:rsidRPr="000B67A3">
        <w:t>eme huzurunda şahadet bulunmalı</w:t>
      </w:r>
      <w:r w:rsidR="00D161F9" w:rsidRPr="000B67A3">
        <w:t>dır.</w:t>
      </w:r>
    </w:p>
    <w:p w:rsidR="003514DE" w:rsidRPr="000B67A3" w:rsidRDefault="003514DE" w:rsidP="00C62C05">
      <w:pPr>
        <w:spacing w:line="360" w:lineRule="auto"/>
      </w:pPr>
    </w:p>
    <w:p w:rsidR="00F40863" w:rsidRPr="000B67A3" w:rsidRDefault="007F7C8F" w:rsidP="00C62C05">
      <w:pPr>
        <w:spacing w:line="360" w:lineRule="auto"/>
      </w:pPr>
      <w:r w:rsidRPr="000B67A3">
        <w:tab/>
        <w:t>Alt Mahkeme</w:t>
      </w:r>
      <w:r w:rsidR="00460528">
        <w:t xml:space="preserve">ye </w:t>
      </w:r>
      <w:r w:rsidR="00276641" w:rsidRPr="000B67A3">
        <w:t xml:space="preserve">bu konu ile ilgili </w:t>
      </w:r>
      <w:r w:rsidR="00460528">
        <w:t xml:space="preserve">sunulan </w:t>
      </w:r>
      <w:r w:rsidR="00276641" w:rsidRPr="000B67A3">
        <w:t xml:space="preserve">şahadete bakıldığı </w:t>
      </w:r>
      <w:r w:rsidRPr="000B67A3">
        <w:t>zaman</w:t>
      </w:r>
      <w:r w:rsidR="00460528">
        <w:t xml:space="preserve">, </w:t>
      </w:r>
      <w:r w:rsidRPr="000B67A3">
        <w:t>sadece davacının</w:t>
      </w:r>
      <w:r w:rsidR="00460528">
        <w:t xml:space="preserve"> bu konuda </w:t>
      </w:r>
      <w:r w:rsidRPr="000B67A3">
        <w:t xml:space="preserve">şahadet verdiği ve ayda 500 </w:t>
      </w:r>
      <w:r w:rsidR="00460528">
        <w:t>S</w:t>
      </w:r>
      <w:r w:rsidRPr="000B67A3">
        <w:t>terlin</w:t>
      </w:r>
      <w:r w:rsidR="00276641" w:rsidRPr="000B67A3">
        <w:t>e</w:t>
      </w:r>
      <w:r w:rsidRPr="000B67A3">
        <w:t xml:space="preserve"> orasın</w:t>
      </w:r>
      <w:r w:rsidR="00276641" w:rsidRPr="000B67A3">
        <w:t>ı kiralayabileceğini söylediği görülür</w:t>
      </w:r>
      <w:r w:rsidRPr="000B67A3">
        <w:t>. Davacı bu rakama nasıl ulaştığını izah etmediği gibi bu k</w:t>
      </w:r>
      <w:r w:rsidR="00276641" w:rsidRPr="000B67A3">
        <w:t>onuda ba</w:t>
      </w:r>
      <w:r w:rsidR="00460528">
        <w:t>şka şahadet sunma yönüne de git</w:t>
      </w:r>
      <w:r w:rsidR="00276641" w:rsidRPr="000B67A3">
        <w:t>me</w:t>
      </w:r>
      <w:r w:rsidRPr="000B67A3">
        <w:t xml:space="preserve">miştir. </w:t>
      </w:r>
      <w:r w:rsidR="00276641" w:rsidRPr="000B67A3">
        <w:t xml:space="preserve">Alt Mahkemenin huzurunda </w:t>
      </w:r>
      <w:r w:rsidRPr="000B67A3">
        <w:t xml:space="preserve">yeterli </w:t>
      </w:r>
      <w:r w:rsidR="00F40863" w:rsidRPr="000B67A3">
        <w:t>şahadet sun</w:t>
      </w:r>
      <w:r w:rsidRPr="000B67A3">
        <w:t>ul</w:t>
      </w:r>
      <w:r w:rsidR="00F40863" w:rsidRPr="000B67A3">
        <w:t>madan makul</w:t>
      </w:r>
      <w:r w:rsidR="004F5422" w:rsidRPr="000B67A3">
        <w:t xml:space="preserve"> kira ve/veya mesne profits tesp</w:t>
      </w:r>
      <w:r w:rsidR="00F40863" w:rsidRPr="000B67A3">
        <w:t>it edilmesi mümkün değildir.</w:t>
      </w:r>
      <w:r w:rsidR="00276641" w:rsidRPr="000B67A3">
        <w:t xml:space="preserve"> Dolayısı ile Alt Mahkemenin </w:t>
      </w:r>
      <w:r w:rsidR="00276641" w:rsidRPr="000B67A3">
        <w:lastRenderedPageBreak/>
        <w:t>huzurunda yeterli şahadet olmadığı halde konu malın aylık makul ki</w:t>
      </w:r>
      <w:r w:rsidR="00460528">
        <w:t>ra miktarının 500 S</w:t>
      </w:r>
      <w:r w:rsidR="00276641" w:rsidRPr="000B67A3">
        <w:t xml:space="preserve">terlin olarak saptanması hatalı olmuştur. </w:t>
      </w:r>
      <w:r w:rsidRPr="000B67A3">
        <w:t xml:space="preserve"> Bu </w:t>
      </w:r>
      <w:r w:rsidR="00460528">
        <w:t>nedenle, İstinaf Eden</w:t>
      </w:r>
      <w:r w:rsidR="00FC460B" w:rsidRPr="000B67A3">
        <w:t xml:space="preserve"> </w:t>
      </w:r>
      <w:r w:rsidR="004A2041" w:rsidRPr="000B67A3">
        <w:t xml:space="preserve">10. İstinaf sebebinde </w:t>
      </w:r>
      <w:r w:rsidR="00FC460B" w:rsidRPr="000B67A3">
        <w:t>haklıdır.</w:t>
      </w:r>
    </w:p>
    <w:p w:rsidR="00F40863" w:rsidRPr="000B67A3" w:rsidRDefault="003F6DD1" w:rsidP="00C62C05">
      <w:pPr>
        <w:spacing w:line="360" w:lineRule="auto"/>
      </w:pPr>
      <w:r w:rsidRPr="000B67A3">
        <w:tab/>
      </w:r>
    </w:p>
    <w:p w:rsidR="00C5163F" w:rsidRDefault="00E97A23" w:rsidP="007F7C8F">
      <w:pPr>
        <w:spacing w:line="360" w:lineRule="auto"/>
        <w:ind w:firstLine="708"/>
      </w:pPr>
      <w:r>
        <w:t>4</w:t>
      </w:r>
      <w:r w:rsidR="00B335F0" w:rsidRPr="000B67A3">
        <w:t>)</w:t>
      </w:r>
      <w:r>
        <w:t xml:space="preserve"> Alt Mahkemenin dava masrafları ile ilgili vermiş olduğu emir hatalıdır. </w:t>
      </w:r>
    </w:p>
    <w:p w:rsidR="00C5163F" w:rsidRDefault="00C5163F" w:rsidP="007F7C8F">
      <w:pPr>
        <w:spacing w:line="360" w:lineRule="auto"/>
        <w:ind w:firstLine="708"/>
      </w:pPr>
    </w:p>
    <w:p w:rsidR="003F6DD1" w:rsidRPr="000B67A3" w:rsidRDefault="00E97A23" w:rsidP="007F7C8F">
      <w:pPr>
        <w:spacing w:line="360" w:lineRule="auto"/>
        <w:ind w:firstLine="708"/>
      </w:pPr>
      <w:r>
        <w:t>İstinaf Eden Alt Mahkemenin D</w:t>
      </w:r>
      <w:r w:rsidR="003F6DD1" w:rsidRPr="000B67A3">
        <w:t xml:space="preserve">avacının dava masraflarını Davalı </w:t>
      </w:r>
      <w:r>
        <w:t>No.</w:t>
      </w:r>
      <w:r w:rsidR="003F6DD1" w:rsidRPr="000B67A3">
        <w:t>2 aleyhine vermekle hata yaptığını ileri sürmüştür.</w:t>
      </w:r>
    </w:p>
    <w:p w:rsidR="003F6DD1" w:rsidRPr="000B67A3" w:rsidRDefault="003F6DD1" w:rsidP="00C62C05">
      <w:pPr>
        <w:spacing w:line="360" w:lineRule="auto"/>
      </w:pPr>
    </w:p>
    <w:p w:rsidR="003F6DD1" w:rsidRPr="000B67A3" w:rsidRDefault="003F6DD1" w:rsidP="00C62C05">
      <w:pPr>
        <w:spacing w:line="360" w:lineRule="auto"/>
      </w:pPr>
      <w:r w:rsidRPr="000B67A3">
        <w:tab/>
        <w:t xml:space="preserve">Alt Mahkeme Davalı </w:t>
      </w:r>
      <w:r w:rsidR="00E97A23">
        <w:t>No.</w:t>
      </w:r>
      <w:r w:rsidRPr="000B67A3">
        <w:t xml:space="preserve">1 aleyhindeki davayı iptal edip, Davalı </w:t>
      </w:r>
      <w:r w:rsidR="00E97A23">
        <w:t>No.</w:t>
      </w:r>
      <w:r w:rsidRPr="000B67A3">
        <w:t>2 aleyhine hüküm</w:t>
      </w:r>
      <w:r w:rsidR="00E97A23">
        <w:t xml:space="preserve"> verdikten sonra, Davalı </w:t>
      </w:r>
      <w:r w:rsidR="00C5163F">
        <w:t>No.</w:t>
      </w:r>
      <w:r w:rsidR="00E97A23">
        <w:t>2’nin Davacının dava masraflarını</w:t>
      </w:r>
      <w:r w:rsidRPr="000B67A3">
        <w:t xml:space="preserve"> Davacının ise Davalı </w:t>
      </w:r>
      <w:r w:rsidR="00E97A23">
        <w:t>No.</w:t>
      </w:r>
      <w:r w:rsidRPr="000B67A3">
        <w:t>1’in dava masraflarını ödemesine emir vermiştir</w:t>
      </w:r>
      <w:r w:rsidR="00E547F5" w:rsidRPr="000B67A3">
        <w:t>. Davalı</w:t>
      </w:r>
      <w:r w:rsidR="00E97A23">
        <w:t xml:space="preserve"> No.</w:t>
      </w:r>
      <w:r w:rsidR="00E547F5" w:rsidRPr="000B67A3">
        <w:t xml:space="preserve">1 aleyhindeki davayı iptal etmekle Alt Mahkeme hata </w:t>
      </w:r>
      <w:r w:rsidR="00E97A23">
        <w:t>ettiği cihetle D</w:t>
      </w:r>
      <w:r w:rsidR="00E547F5" w:rsidRPr="000B67A3">
        <w:t xml:space="preserve">avalı </w:t>
      </w:r>
      <w:r w:rsidR="00E97A23">
        <w:t>No.1’in lehine ve D</w:t>
      </w:r>
      <w:r w:rsidR="00E547F5" w:rsidRPr="000B67A3">
        <w:t>avacı aleyhine dava ma</w:t>
      </w:r>
      <w:r w:rsidR="00E97A23">
        <w:t xml:space="preserve">srafı için emir vermekle de </w:t>
      </w:r>
      <w:r w:rsidR="00E547F5" w:rsidRPr="000B67A3">
        <w:t xml:space="preserve">hata </w:t>
      </w:r>
      <w:r w:rsidR="00E97A23">
        <w:t>etmiştir</w:t>
      </w:r>
      <w:r w:rsidR="00E547F5" w:rsidRPr="000B67A3">
        <w:t xml:space="preserve">. </w:t>
      </w:r>
    </w:p>
    <w:p w:rsidR="00E547F5" w:rsidRPr="000B67A3" w:rsidRDefault="00E547F5" w:rsidP="00C62C05">
      <w:pPr>
        <w:spacing w:line="360" w:lineRule="auto"/>
      </w:pPr>
    </w:p>
    <w:p w:rsidR="00DD0E26" w:rsidRPr="000B67A3" w:rsidRDefault="003F6DD1" w:rsidP="007A16F3">
      <w:pPr>
        <w:spacing w:line="360" w:lineRule="auto"/>
        <w:ind w:firstLine="708"/>
      </w:pPr>
      <w:r w:rsidRPr="000B67A3">
        <w:t>İstinaf neticesinde Alt Mahkemenin hükmü değişmiş ve Davacı her iki Davalı aleyhindeki davasında</w:t>
      </w:r>
      <w:r w:rsidR="00E97A23">
        <w:t xml:space="preserve"> da</w:t>
      </w:r>
      <w:r w:rsidRPr="000B67A3">
        <w:t xml:space="preserve"> muvaffak olmuştur. Bu koşullarda dava masraflarının </w:t>
      </w:r>
      <w:r w:rsidR="00E547F5" w:rsidRPr="000B67A3">
        <w:t xml:space="preserve">Davacı lehine </w:t>
      </w:r>
      <w:r w:rsidRPr="000B67A3">
        <w:t>verilmesi adil ve doğru</w:t>
      </w:r>
      <w:r w:rsidR="00414BDE" w:rsidRPr="000B67A3">
        <w:t xml:space="preserve"> olacaktır</w:t>
      </w:r>
      <w:r w:rsidRPr="000B67A3">
        <w:t>.</w:t>
      </w:r>
    </w:p>
    <w:p w:rsidR="00DD0E26" w:rsidRPr="00B335F0" w:rsidRDefault="00DD0E26" w:rsidP="00C62C05">
      <w:pPr>
        <w:spacing w:line="360" w:lineRule="auto"/>
        <w:rPr>
          <w:b/>
        </w:rPr>
      </w:pPr>
    </w:p>
    <w:p w:rsidR="00B335F0" w:rsidRPr="000B67A3" w:rsidRDefault="003514DE" w:rsidP="00C62C05">
      <w:pPr>
        <w:spacing w:line="360" w:lineRule="auto"/>
      </w:pPr>
      <w:r w:rsidRPr="00B335F0">
        <w:rPr>
          <w:b/>
        </w:rPr>
        <w:tab/>
      </w:r>
      <w:r w:rsidRPr="000B67A3">
        <w:t xml:space="preserve">Sonuç olarak </w:t>
      </w:r>
      <w:r w:rsidR="00E97A23">
        <w:t>İ</w:t>
      </w:r>
      <w:r w:rsidR="00DD0E26" w:rsidRPr="000B67A3">
        <w:t xml:space="preserve">stinaf </w:t>
      </w:r>
      <w:r w:rsidR="00E97A23">
        <w:t>E</w:t>
      </w:r>
      <w:r w:rsidR="00DD0E26" w:rsidRPr="000B67A3">
        <w:t>den istinafında kısmen</w:t>
      </w:r>
      <w:r w:rsidR="00D90FAC">
        <w:t>, aleyhine İ</w:t>
      </w:r>
      <w:r w:rsidR="00DD0E26" w:rsidRPr="000B67A3">
        <w:t xml:space="preserve">stinaf </w:t>
      </w:r>
      <w:r w:rsidR="00D90FAC">
        <w:t>E</w:t>
      </w:r>
      <w:r w:rsidR="00DD0E26" w:rsidRPr="000B67A3">
        <w:t xml:space="preserve">dilen ise mukabil istinafında </w:t>
      </w:r>
      <w:r w:rsidR="00B335F0" w:rsidRPr="000B67A3">
        <w:t xml:space="preserve">tümü ile </w:t>
      </w:r>
      <w:r w:rsidR="00DD0E26" w:rsidRPr="000B67A3">
        <w:t xml:space="preserve">muvaffak olmuştur.  </w:t>
      </w:r>
    </w:p>
    <w:p w:rsidR="00B335F0" w:rsidRPr="000B67A3" w:rsidRDefault="00B335F0" w:rsidP="00C62C05">
      <w:pPr>
        <w:spacing w:line="360" w:lineRule="auto"/>
      </w:pPr>
    </w:p>
    <w:p w:rsidR="003514DE" w:rsidRPr="000B67A3" w:rsidRDefault="003514DE" w:rsidP="002A56FA">
      <w:pPr>
        <w:spacing w:line="360" w:lineRule="auto"/>
        <w:ind w:firstLine="708"/>
      </w:pPr>
      <w:r w:rsidRPr="000B67A3">
        <w:t>Alt Mahkemenin 26.6.2015 tarihli kararı 1973/2009 sayılı dava i</w:t>
      </w:r>
      <w:r w:rsidR="00D90FAC">
        <w:t>le ilgili olarak aşağıdaki</w:t>
      </w:r>
      <w:r w:rsidR="003F6DD1" w:rsidRPr="000B67A3">
        <w:t xml:space="preserve"> şekilde değişt</w:t>
      </w:r>
      <w:r w:rsidRPr="000B67A3">
        <w:t>irilir</w:t>
      </w:r>
      <w:r w:rsidR="00D90FAC">
        <w:t>:</w:t>
      </w:r>
    </w:p>
    <w:p w:rsidR="003F6DD1" w:rsidRPr="00B335F0" w:rsidRDefault="003F6DD1" w:rsidP="00C62C05">
      <w:pPr>
        <w:spacing w:line="360" w:lineRule="auto"/>
        <w:rPr>
          <w:b/>
        </w:rPr>
      </w:pPr>
    </w:p>
    <w:p w:rsidR="003F6DD1" w:rsidRDefault="00775ED0" w:rsidP="00C62C05">
      <w:pPr>
        <w:spacing w:line="360" w:lineRule="auto"/>
      </w:pPr>
      <w:r>
        <w:tab/>
      </w:r>
      <w:r w:rsidR="00DD0E26">
        <w:t xml:space="preserve">A. </w:t>
      </w:r>
      <w:r>
        <w:t xml:space="preserve">Davalı </w:t>
      </w:r>
      <w:r w:rsidR="00D90FAC">
        <w:t>No.</w:t>
      </w:r>
      <w:r>
        <w:t xml:space="preserve">1 ve Davalı </w:t>
      </w:r>
      <w:r w:rsidR="00D90FAC">
        <w:t>No.</w:t>
      </w:r>
      <w:r>
        <w:t xml:space="preserve">2 ve/veya ajanlarının ve/veya müstahdemlerinin </w:t>
      </w:r>
      <w:r w:rsidR="00D90FAC">
        <w:t>D</w:t>
      </w:r>
      <w:r>
        <w:t>avacının kirasında ve/veya yasal tasarrufunda bulunan dava konusu Lefkoşa Organize Sanayi Bölgesi P/H: Özel Harita, Ada D, Mahalle Kızılay, Parsel 491’de kain iş yerini tahliye etmeleri</w:t>
      </w:r>
      <w:r w:rsidR="00D90FAC">
        <w:t xml:space="preserve">ne emir ve </w:t>
      </w:r>
      <w:r>
        <w:t>hüküm ve</w:t>
      </w:r>
      <w:r w:rsidR="00D90FAC">
        <w:t>rilir.</w:t>
      </w:r>
    </w:p>
    <w:p w:rsidR="00DD0E26" w:rsidRDefault="00DD0E26" w:rsidP="00C62C05">
      <w:pPr>
        <w:spacing w:line="360" w:lineRule="auto"/>
      </w:pPr>
    </w:p>
    <w:p w:rsidR="00775ED0" w:rsidRDefault="00DD0E26" w:rsidP="00C62C05">
      <w:pPr>
        <w:spacing w:line="360" w:lineRule="auto"/>
      </w:pPr>
      <w:r>
        <w:tab/>
        <w:t xml:space="preserve">B. Dava masrafları Davalılar aleyhine verilir. </w:t>
      </w:r>
      <w:r w:rsidR="00D90FAC">
        <w:t xml:space="preserve">Masraf miktarı </w:t>
      </w:r>
      <w:r>
        <w:t xml:space="preserve"> Davacı tarafından hazırlanacak masraf </w:t>
      </w:r>
      <w:r w:rsidR="00924301">
        <w:t xml:space="preserve">listesi </w:t>
      </w:r>
      <w:r w:rsidR="00D90FAC">
        <w:t xml:space="preserve">neticesinde </w:t>
      </w:r>
      <w:r w:rsidR="00924301">
        <w:t>Mukayyit tarafından tesp</w:t>
      </w:r>
      <w:r>
        <w:t xml:space="preserve">it edilecektir.  </w:t>
      </w:r>
    </w:p>
    <w:p w:rsidR="002F20DC" w:rsidRDefault="002F20DC" w:rsidP="00C62C05">
      <w:pPr>
        <w:spacing w:line="360" w:lineRule="auto"/>
      </w:pPr>
    </w:p>
    <w:p w:rsidR="00DD0E26" w:rsidRDefault="00DD0E26" w:rsidP="00C62C05">
      <w:pPr>
        <w:spacing w:line="360" w:lineRule="auto"/>
      </w:pPr>
      <w:r>
        <w:tab/>
        <w:t>İstinaf masrafları ile ilgili emir verilmez.</w:t>
      </w:r>
    </w:p>
    <w:p w:rsidR="006B394A" w:rsidRDefault="006B394A" w:rsidP="00C62C05">
      <w:pPr>
        <w:spacing w:line="360" w:lineRule="auto"/>
      </w:pPr>
    </w:p>
    <w:p w:rsidR="002F20DC" w:rsidRDefault="002F20DC" w:rsidP="00C62C05">
      <w:pPr>
        <w:spacing w:line="360" w:lineRule="auto"/>
      </w:pPr>
    </w:p>
    <w:p w:rsidR="002F20DC" w:rsidRDefault="002F20DC" w:rsidP="00C62C05">
      <w:pPr>
        <w:spacing w:line="360" w:lineRule="auto"/>
      </w:pPr>
    </w:p>
    <w:p w:rsidR="00F25629" w:rsidRDefault="00F25629" w:rsidP="00D90FAC">
      <w:r>
        <w:t>Narin Ferdi Şefik         Ahmet Kalkan            Peri Hakkı</w:t>
      </w:r>
    </w:p>
    <w:p w:rsidR="00040DDF" w:rsidRDefault="00F25629" w:rsidP="00C62C05">
      <w:pPr>
        <w:spacing w:line="360" w:lineRule="auto"/>
      </w:pPr>
      <w:r>
        <w:t xml:space="preserve">      Başkan                Yargıç                  Yargıç</w:t>
      </w:r>
    </w:p>
    <w:p w:rsidR="00B57621" w:rsidRDefault="00B57621" w:rsidP="00C62C05">
      <w:pPr>
        <w:spacing w:line="360" w:lineRule="auto"/>
      </w:pPr>
    </w:p>
    <w:p w:rsidR="00B57621" w:rsidRDefault="00B57621" w:rsidP="00C62C05">
      <w:pPr>
        <w:spacing w:line="360" w:lineRule="auto"/>
      </w:pPr>
    </w:p>
    <w:p w:rsidR="00B57621" w:rsidRDefault="00B57621" w:rsidP="00C62C05">
      <w:pPr>
        <w:spacing w:line="360" w:lineRule="auto"/>
      </w:pPr>
    </w:p>
    <w:p w:rsidR="00B57621" w:rsidRDefault="00B57621" w:rsidP="00C62C05">
      <w:pPr>
        <w:spacing w:line="360" w:lineRule="auto"/>
      </w:pPr>
      <w:r>
        <w:t>26 Kasım 2019</w:t>
      </w:r>
    </w:p>
    <w:sectPr w:rsidR="00B57621" w:rsidSect="004C4378">
      <w:headerReference w:type="default" r:id="rId6"/>
      <w:pgSz w:w="11907" w:h="16840" w:code="9"/>
      <w:pgMar w:top="1440" w:right="1275"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BA" w:rsidRDefault="005575BA" w:rsidP="00024F02">
      <w:r>
        <w:separator/>
      </w:r>
    </w:p>
  </w:endnote>
  <w:endnote w:type="continuationSeparator" w:id="1">
    <w:p w:rsidR="005575BA" w:rsidRDefault="005575BA" w:rsidP="00024F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BA" w:rsidRDefault="005575BA" w:rsidP="00024F02">
      <w:r>
        <w:separator/>
      </w:r>
    </w:p>
  </w:footnote>
  <w:footnote w:type="continuationSeparator" w:id="1">
    <w:p w:rsidR="005575BA" w:rsidRDefault="005575BA" w:rsidP="00024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230"/>
      <w:docPartObj>
        <w:docPartGallery w:val="Page Numbers (Top of Page)"/>
        <w:docPartUnique/>
      </w:docPartObj>
    </w:sdtPr>
    <w:sdtContent>
      <w:p w:rsidR="00460528" w:rsidRDefault="000427C6">
        <w:pPr>
          <w:pStyle w:val="Header"/>
          <w:jc w:val="center"/>
        </w:pPr>
        <w:fldSimple w:instr=" PAGE   \* MERGEFORMAT ">
          <w:r w:rsidR="00C5163F">
            <w:rPr>
              <w:noProof/>
            </w:rPr>
            <w:t>20</w:t>
          </w:r>
        </w:fldSimple>
      </w:p>
    </w:sdtContent>
  </w:sdt>
  <w:p w:rsidR="00460528" w:rsidRDefault="00460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2E3F"/>
    <w:rsid w:val="00000D6A"/>
    <w:rsid w:val="0000236B"/>
    <w:rsid w:val="00003D71"/>
    <w:rsid w:val="00011D87"/>
    <w:rsid w:val="00012D51"/>
    <w:rsid w:val="00017E09"/>
    <w:rsid w:val="00024F02"/>
    <w:rsid w:val="00033F3D"/>
    <w:rsid w:val="00035DDB"/>
    <w:rsid w:val="00040DDF"/>
    <w:rsid w:val="000427C6"/>
    <w:rsid w:val="00043A40"/>
    <w:rsid w:val="000442B8"/>
    <w:rsid w:val="00053715"/>
    <w:rsid w:val="00062BFF"/>
    <w:rsid w:val="00063975"/>
    <w:rsid w:val="00065814"/>
    <w:rsid w:val="00067B24"/>
    <w:rsid w:val="00073390"/>
    <w:rsid w:val="000818FE"/>
    <w:rsid w:val="00082CF5"/>
    <w:rsid w:val="000A2186"/>
    <w:rsid w:val="000B1D9B"/>
    <w:rsid w:val="000B39D2"/>
    <w:rsid w:val="000B67A3"/>
    <w:rsid w:val="000D698F"/>
    <w:rsid w:val="000D6F74"/>
    <w:rsid w:val="000F4F1A"/>
    <w:rsid w:val="00101157"/>
    <w:rsid w:val="0010383E"/>
    <w:rsid w:val="001043F6"/>
    <w:rsid w:val="00110674"/>
    <w:rsid w:val="00116216"/>
    <w:rsid w:val="00122C2B"/>
    <w:rsid w:val="00123F7D"/>
    <w:rsid w:val="00147100"/>
    <w:rsid w:val="00160E77"/>
    <w:rsid w:val="00175345"/>
    <w:rsid w:val="001873CE"/>
    <w:rsid w:val="001A128B"/>
    <w:rsid w:val="001B5ACB"/>
    <w:rsid w:val="001E211B"/>
    <w:rsid w:val="00205BE5"/>
    <w:rsid w:val="0021369E"/>
    <w:rsid w:val="00213FE8"/>
    <w:rsid w:val="00217455"/>
    <w:rsid w:val="002244DE"/>
    <w:rsid w:val="00247E5E"/>
    <w:rsid w:val="0025439E"/>
    <w:rsid w:val="002600F3"/>
    <w:rsid w:val="00264379"/>
    <w:rsid w:val="00267D3D"/>
    <w:rsid w:val="0027133E"/>
    <w:rsid w:val="002752FF"/>
    <w:rsid w:val="00276641"/>
    <w:rsid w:val="00283040"/>
    <w:rsid w:val="00286AD4"/>
    <w:rsid w:val="002876CA"/>
    <w:rsid w:val="002A55CF"/>
    <w:rsid w:val="002A56FA"/>
    <w:rsid w:val="002A6082"/>
    <w:rsid w:val="002B2280"/>
    <w:rsid w:val="002B63CA"/>
    <w:rsid w:val="002E149A"/>
    <w:rsid w:val="002F20DC"/>
    <w:rsid w:val="00307041"/>
    <w:rsid w:val="00313D41"/>
    <w:rsid w:val="003514DE"/>
    <w:rsid w:val="00357BEB"/>
    <w:rsid w:val="00360A73"/>
    <w:rsid w:val="00362F22"/>
    <w:rsid w:val="003665C8"/>
    <w:rsid w:val="00375C66"/>
    <w:rsid w:val="003769DD"/>
    <w:rsid w:val="00395C2B"/>
    <w:rsid w:val="00397B87"/>
    <w:rsid w:val="003A369C"/>
    <w:rsid w:val="003A4D50"/>
    <w:rsid w:val="003A6FE5"/>
    <w:rsid w:val="003B1F47"/>
    <w:rsid w:val="003B389F"/>
    <w:rsid w:val="003C12ED"/>
    <w:rsid w:val="003D1AEF"/>
    <w:rsid w:val="003D1E10"/>
    <w:rsid w:val="003E1E98"/>
    <w:rsid w:val="003F6DD1"/>
    <w:rsid w:val="003F747C"/>
    <w:rsid w:val="003F7DF6"/>
    <w:rsid w:val="00407074"/>
    <w:rsid w:val="004113B0"/>
    <w:rsid w:val="00414BDE"/>
    <w:rsid w:val="00434D69"/>
    <w:rsid w:val="00442570"/>
    <w:rsid w:val="00444167"/>
    <w:rsid w:val="00460528"/>
    <w:rsid w:val="00460A7E"/>
    <w:rsid w:val="00461C37"/>
    <w:rsid w:val="004657CE"/>
    <w:rsid w:val="00471942"/>
    <w:rsid w:val="00481EF0"/>
    <w:rsid w:val="0048421C"/>
    <w:rsid w:val="00491BCF"/>
    <w:rsid w:val="00492A87"/>
    <w:rsid w:val="00497696"/>
    <w:rsid w:val="004A2041"/>
    <w:rsid w:val="004A4081"/>
    <w:rsid w:val="004C13A7"/>
    <w:rsid w:val="004C1814"/>
    <w:rsid w:val="004C4378"/>
    <w:rsid w:val="004F5422"/>
    <w:rsid w:val="004F596D"/>
    <w:rsid w:val="0052029A"/>
    <w:rsid w:val="00521DA6"/>
    <w:rsid w:val="005244C8"/>
    <w:rsid w:val="00526AF3"/>
    <w:rsid w:val="00531DCE"/>
    <w:rsid w:val="00547C38"/>
    <w:rsid w:val="005575BA"/>
    <w:rsid w:val="00557ADD"/>
    <w:rsid w:val="005810C9"/>
    <w:rsid w:val="00585B18"/>
    <w:rsid w:val="00592013"/>
    <w:rsid w:val="005B3343"/>
    <w:rsid w:val="005D0360"/>
    <w:rsid w:val="005D0480"/>
    <w:rsid w:val="005F0071"/>
    <w:rsid w:val="005F112A"/>
    <w:rsid w:val="00610B41"/>
    <w:rsid w:val="00616783"/>
    <w:rsid w:val="00616BBD"/>
    <w:rsid w:val="00621253"/>
    <w:rsid w:val="00627744"/>
    <w:rsid w:val="00645569"/>
    <w:rsid w:val="00661AB9"/>
    <w:rsid w:val="00684D72"/>
    <w:rsid w:val="00686DFC"/>
    <w:rsid w:val="0069634D"/>
    <w:rsid w:val="00696AF8"/>
    <w:rsid w:val="006B3786"/>
    <w:rsid w:val="006B394A"/>
    <w:rsid w:val="006C32F4"/>
    <w:rsid w:val="006C3D31"/>
    <w:rsid w:val="006C5065"/>
    <w:rsid w:val="006C7B06"/>
    <w:rsid w:val="006E11E2"/>
    <w:rsid w:val="007148CB"/>
    <w:rsid w:val="00717FA3"/>
    <w:rsid w:val="00723D1A"/>
    <w:rsid w:val="00725C6F"/>
    <w:rsid w:val="0073170B"/>
    <w:rsid w:val="00731926"/>
    <w:rsid w:val="00732049"/>
    <w:rsid w:val="00736491"/>
    <w:rsid w:val="0074286A"/>
    <w:rsid w:val="00744F49"/>
    <w:rsid w:val="0074755A"/>
    <w:rsid w:val="007719D0"/>
    <w:rsid w:val="00775ED0"/>
    <w:rsid w:val="007766BA"/>
    <w:rsid w:val="007839E1"/>
    <w:rsid w:val="007926B1"/>
    <w:rsid w:val="007A16F3"/>
    <w:rsid w:val="007A1EB2"/>
    <w:rsid w:val="007B3524"/>
    <w:rsid w:val="007B3DE9"/>
    <w:rsid w:val="007B5E08"/>
    <w:rsid w:val="007D4C4C"/>
    <w:rsid w:val="007E3299"/>
    <w:rsid w:val="007F58E6"/>
    <w:rsid w:val="007F7C8F"/>
    <w:rsid w:val="008106C1"/>
    <w:rsid w:val="00817227"/>
    <w:rsid w:val="008337A0"/>
    <w:rsid w:val="00833D15"/>
    <w:rsid w:val="00855A02"/>
    <w:rsid w:val="00870687"/>
    <w:rsid w:val="00876F37"/>
    <w:rsid w:val="00883D94"/>
    <w:rsid w:val="008A2AE3"/>
    <w:rsid w:val="008B09F8"/>
    <w:rsid w:val="008B3449"/>
    <w:rsid w:val="008C390D"/>
    <w:rsid w:val="008C4649"/>
    <w:rsid w:val="008D0028"/>
    <w:rsid w:val="008D2B49"/>
    <w:rsid w:val="008E3AAF"/>
    <w:rsid w:val="00911651"/>
    <w:rsid w:val="00924301"/>
    <w:rsid w:val="0092532B"/>
    <w:rsid w:val="00933E87"/>
    <w:rsid w:val="009368A0"/>
    <w:rsid w:val="00960CF4"/>
    <w:rsid w:val="00961A2A"/>
    <w:rsid w:val="0097138A"/>
    <w:rsid w:val="0098552B"/>
    <w:rsid w:val="0099037D"/>
    <w:rsid w:val="00995EA2"/>
    <w:rsid w:val="009B6B76"/>
    <w:rsid w:val="009C748F"/>
    <w:rsid w:val="009E2BE3"/>
    <w:rsid w:val="00A030E7"/>
    <w:rsid w:val="00A269BE"/>
    <w:rsid w:val="00A61705"/>
    <w:rsid w:val="00A63FB0"/>
    <w:rsid w:val="00A703FC"/>
    <w:rsid w:val="00A718E1"/>
    <w:rsid w:val="00A71F67"/>
    <w:rsid w:val="00A75178"/>
    <w:rsid w:val="00A97BC4"/>
    <w:rsid w:val="00AA2923"/>
    <w:rsid w:val="00AC43C5"/>
    <w:rsid w:val="00AD17DA"/>
    <w:rsid w:val="00AD3A95"/>
    <w:rsid w:val="00AF3D74"/>
    <w:rsid w:val="00B13F75"/>
    <w:rsid w:val="00B14C79"/>
    <w:rsid w:val="00B27C17"/>
    <w:rsid w:val="00B335F0"/>
    <w:rsid w:val="00B3449B"/>
    <w:rsid w:val="00B34597"/>
    <w:rsid w:val="00B43077"/>
    <w:rsid w:val="00B43E6A"/>
    <w:rsid w:val="00B461FD"/>
    <w:rsid w:val="00B57621"/>
    <w:rsid w:val="00B75EDA"/>
    <w:rsid w:val="00B7723C"/>
    <w:rsid w:val="00BA0309"/>
    <w:rsid w:val="00BA0F58"/>
    <w:rsid w:val="00BB5668"/>
    <w:rsid w:val="00BE5B00"/>
    <w:rsid w:val="00BE6B0A"/>
    <w:rsid w:val="00BF665F"/>
    <w:rsid w:val="00C07E45"/>
    <w:rsid w:val="00C23700"/>
    <w:rsid w:val="00C266B5"/>
    <w:rsid w:val="00C35381"/>
    <w:rsid w:val="00C5163F"/>
    <w:rsid w:val="00C62C05"/>
    <w:rsid w:val="00C66222"/>
    <w:rsid w:val="00C72CEF"/>
    <w:rsid w:val="00C80337"/>
    <w:rsid w:val="00C91658"/>
    <w:rsid w:val="00CA0DD1"/>
    <w:rsid w:val="00CA7B21"/>
    <w:rsid w:val="00CD221B"/>
    <w:rsid w:val="00CF2DDE"/>
    <w:rsid w:val="00CF2E3F"/>
    <w:rsid w:val="00CF30ED"/>
    <w:rsid w:val="00D13C48"/>
    <w:rsid w:val="00D142DA"/>
    <w:rsid w:val="00D161F9"/>
    <w:rsid w:val="00D279BF"/>
    <w:rsid w:val="00D3093F"/>
    <w:rsid w:val="00D47CEF"/>
    <w:rsid w:val="00D626C0"/>
    <w:rsid w:val="00D76C66"/>
    <w:rsid w:val="00D76DA6"/>
    <w:rsid w:val="00D90FAC"/>
    <w:rsid w:val="00DA0BF3"/>
    <w:rsid w:val="00DA11AD"/>
    <w:rsid w:val="00DB2BB8"/>
    <w:rsid w:val="00DB52FF"/>
    <w:rsid w:val="00DD0E26"/>
    <w:rsid w:val="00DD1EEC"/>
    <w:rsid w:val="00DD437D"/>
    <w:rsid w:val="00DD58D9"/>
    <w:rsid w:val="00DE7BDC"/>
    <w:rsid w:val="00E0783A"/>
    <w:rsid w:val="00E10A28"/>
    <w:rsid w:val="00E16E94"/>
    <w:rsid w:val="00E4424C"/>
    <w:rsid w:val="00E47462"/>
    <w:rsid w:val="00E547F5"/>
    <w:rsid w:val="00E65E91"/>
    <w:rsid w:val="00E65E9E"/>
    <w:rsid w:val="00E80559"/>
    <w:rsid w:val="00E93A9D"/>
    <w:rsid w:val="00E963D8"/>
    <w:rsid w:val="00E97A23"/>
    <w:rsid w:val="00EB3C2D"/>
    <w:rsid w:val="00EB64E0"/>
    <w:rsid w:val="00EC57B2"/>
    <w:rsid w:val="00ED29FE"/>
    <w:rsid w:val="00ED3171"/>
    <w:rsid w:val="00F02247"/>
    <w:rsid w:val="00F04197"/>
    <w:rsid w:val="00F062A8"/>
    <w:rsid w:val="00F25629"/>
    <w:rsid w:val="00F4041A"/>
    <w:rsid w:val="00F40863"/>
    <w:rsid w:val="00F61B82"/>
    <w:rsid w:val="00F61DFA"/>
    <w:rsid w:val="00F64AE1"/>
    <w:rsid w:val="00F770C0"/>
    <w:rsid w:val="00FB5CA8"/>
    <w:rsid w:val="00FC460B"/>
    <w:rsid w:val="00FD41BA"/>
    <w:rsid w:val="00FD7DD0"/>
    <w:rsid w:val="00FF5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F02"/>
    <w:pPr>
      <w:tabs>
        <w:tab w:val="center" w:pos="4536"/>
        <w:tab w:val="right" w:pos="9072"/>
      </w:tabs>
    </w:pPr>
  </w:style>
  <w:style w:type="character" w:customStyle="1" w:styleId="HeaderChar">
    <w:name w:val="Header Char"/>
    <w:basedOn w:val="DefaultParagraphFont"/>
    <w:link w:val="Header"/>
    <w:uiPriority w:val="99"/>
    <w:rsid w:val="00024F02"/>
  </w:style>
  <w:style w:type="paragraph" w:styleId="Footer">
    <w:name w:val="footer"/>
    <w:basedOn w:val="Normal"/>
    <w:link w:val="FooterChar"/>
    <w:uiPriority w:val="99"/>
    <w:semiHidden/>
    <w:unhideWhenUsed/>
    <w:rsid w:val="00024F02"/>
    <w:pPr>
      <w:tabs>
        <w:tab w:val="center" w:pos="4536"/>
        <w:tab w:val="right" w:pos="9072"/>
      </w:tabs>
    </w:pPr>
  </w:style>
  <w:style w:type="character" w:customStyle="1" w:styleId="FooterChar">
    <w:name w:val="Footer Char"/>
    <w:basedOn w:val="DefaultParagraphFont"/>
    <w:link w:val="Footer"/>
    <w:uiPriority w:val="99"/>
    <w:semiHidden/>
    <w:rsid w:val="00024F02"/>
  </w:style>
  <w:style w:type="paragraph" w:styleId="BalloonText">
    <w:name w:val="Balloon Text"/>
    <w:basedOn w:val="Normal"/>
    <w:link w:val="BalloonTextChar"/>
    <w:uiPriority w:val="99"/>
    <w:semiHidden/>
    <w:unhideWhenUsed/>
    <w:rsid w:val="00744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20</Pages>
  <Words>4737</Words>
  <Characters>27004</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35</cp:revision>
  <cp:lastPrinted>2019-12-03T12:25:00Z</cp:lastPrinted>
  <dcterms:created xsi:type="dcterms:W3CDTF">2019-11-26T13:12:00Z</dcterms:created>
  <dcterms:modified xsi:type="dcterms:W3CDTF">2019-12-03T12:27:00Z</dcterms:modified>
</cp:coreProperties>
</file>