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27" w:rsidRPr="007D39BA" w:rsidRDefault="00B22999" w:rsidP="001C6027">
      <w:pPr>
        <w:spacing w:line="240" w:lineRule="auto"/>
        <w:rPr>
          <w:rFonts w:ascii="Courier New" w:hAnsi="Courier New" w:cs="Courier New"/>
          <w:sz w:val="24"/>
          <w:szCs w:val="24"/>
        </w:rPr>
      </w:pPr>
      <w:r>
        <w:rPr>
          <w:rFonts w:ascii="Courier New" w:hAnsi="Courier New" w:cs="Courier New"/>
          <w:sz w:val="24"/>
          <w:szCs w:val="24"/>
        </w:rPr>
        <w:t>D.7</w:t>
      </w:r>
      <w:r w:rsidR="001C6027">
        <w:rPr>
          <w:rFonts w:ascii="Courier New" w:hAnsi="Courier New" w:cs="Courier New"/>
          <w:sz w:val="24"/>
          <w:szCs w:val="24"/>
        </w:rPr>
        <w:t>/2019</w:t>
      </w:r>
      <w:r w:rsidR="001C6027">
        <w:rPr>
          <w:rFonts w:ascii="Courier New" w:hAnsi="Courier New" w:cs="Courier New"/>
          <w:sz w:val="24"/>
          <w:szCs w:val="24"/>
        </w:rPr>
        <w:tab/>
      </w:r>
      <w:r w:rsidR="001C6027">
        <w:rPr>
          <w:rFonts w:ascii="Courier New" w:hAnsi="Courier New" w:cs="Courier New"/>
          <w:sz w:val="24"/>
          <w:szCs w:val="24"/>
        </w:rPr>
        <w:tab/>
      </w:r>
      <w:r w:rsidR="001C6027">
        <w:rPr>
          <w:rFonts w:ascii="Courier New" w:hAnsi="Courier New" w:cs="Courier New"/>
          <w:sz w:val="24"/>
          <w:szCs w:val="24"/>
        </w:rPr>
        <w:tab/>
      </w:r>
      <w:r w:rsidR="001C6027">
        <w:rPr>
          <w:rFonts w:ascii="Courier New" w:hAnsi="Courier New" w:cs="Courier New"/>
          <w:sz w:val="24"/>
          <w:szCs w:val="24"/>
        </w:rPr>
        <w:tab/>
      </w:r>
      <w:r w:rsidR="001C6027">
        <w:rPr>
          <w:rFonts w:ascii="Courier New" w:hAnsi="Courier New" w:cs="Courier New"/>
          <w:sz w:val="24"/>
          <w:szCs w:val="24"/>
        </w:rPr>
        <w:tab/>
      </w:r>
      <w:r w:rsidR="001C6027">
        <w:rPr>
          <w:rFonts w:ascii="Courier New" w:hAnsi="Courier New" w:cs="Courier New"/>
          <w:sz w:val="24"/>
          <w:szCs w:val="24"/>
        </w:rPr>
        <w:tab/>
      </w:r>
      <w:r w:rsidR="001C6027">
        <w:rPr>
          <w:rFonts w:ascii="Courier New" w:hAnsi="Courier New" w:cs="Courier New"/>
          <w:sz w:val="24"/>
          <w:szCs w:val="24"/>
        </w:rPr>
        <w:tab/>
      </w:r>
      <w:r w:rsidR="001C6027">
        <w:rPr>
          <w:rFonts w:ascii="Courier New" w:hAnsi="Courier New" w:cs="Courier New"/>
          <w:sz w:val="24"/>
          <w:szCs w:val="24"/>
        </w:rPr>
        <w:tab/>
        <w:t>YİM:181/2017</w:t>
      </w:r>
    </w:p>
    <w:p w:rsidR="001C6027" w:rsidRPr="007D39BA" w:rsidRDefault="001C6027" w:rsidP="001C6027">
      <w:pPr>
        <w:spacing w:line="240" w:lineRule="auto"/>
        <w:rPr>
          <w:rFonts w:ascii="Courier New" w:hAnsi="Courier New" w:cs="Courier New"/>
          <w:sz w:val="24"/>
          <w:szCs w:val="24"/>
        </w:rPr>
      </w:pPr>
      <w:r w:rsidRPr="007D39BA">
        <w:rPr>
          <w:rFonts w:ascii="Courier New" w:hAnsi="Courier New" w:cs="Courier New"/>
          <w:sz w:val="24"/>
          <w:szCs w:val="24"/>
        </w:rPr>
        <w:t>Yüksek İdare Mahkemesinde.</w:t>
      </w:r>
    </w:p>
    <w:p w:rsidR="001C6027" w:rsidRPr="007D39BA" w:rsidRDefault="001C6027" w:rsidP="001C6027">
      <w:pPr>
        <w:spacing w:line="240" w:lineRule="auto"/>
        <w:rPr>
          <w:rFonts w:ascii="Courier New" w:hAnsi="Courier New" w:cs="Courier New"/>
          <w:sz w:val="24"/>
          <w:szCs w:val="24"/>
        </w:rPr>
      </w:pPr>
      <w:r w:rsidRPr="007D39BA">
        <w:rPr>
          <w:rFonts w:ascii="Courier New" w:hAnsi="Courier New" w:cs="Courier New"/>
          <w:sz w:val="24"/>
          <w:szCs w:val="24"/>
        </w:rPr>
        <w:t>Anayasa</w:t>
      </w:r>
      <w:r w:rsidR="00B22999">
        <w:rPr>
          <w:rFonts w:ascii="Courier New" w:hAnsi="Courier New" w:cs="Courier New"/>
          <w:sz w:val="24"/>
          <w:szCs w:val="24"/>
        </w:rPr>
        <w:t>’</w:t>
      </w:r>
      <w:r w:rsidRPr="007D39BA">
        <w:rPr>
          <w:rFonts w:ascii="Courier New" w:hAnsi="Courier New" w:cs="Courier New"/>
          <w:sz w:val="24"/>
          <w:szCs w:val="24"/>
        </w:rPr>
        <w:t>nın 152.Maddesi Hakkında</w:t>
      </w:r>
    </w:p>
    <w:p w:rsidR="001C6027" w:rsidRDefault="001C6027" w:rsidP="001C6027">
      <w:pPr>
        <w:spacing w:line="240" w:lineRule="auto"/>
        <w:rPr>
          <w:rFonts w:ascii="Courier New" w:hAnsi="Courier New" w:cs="Courier New"/>
          <w:sz w:val="24"/>
          <w:szCs w:val="24"/>
        </w:rPr>
      </w:pPr>
      <w:r w:rsidRPr="007D39BA">
        <w:rPr>
          <w:rFonts w:ascii="Courier New" w:hAnsi="Courier New" w:cs="Courier New"/>
          <w:sz w:val="24"/>
          <w:szCs w:val="24"/>
        </w:rPr>
        <w:t>Yargıç Tanju Öncül huzurunda.</w:t>
      </w:r>
    </w:p>
    <w:p w:rsidR="001C6027" w:rsidRPr="007D39BA" w:rsidRDefault="001C6027" w:rsidP="001C6027">
      <w:pPr>
        <w:spacing w:line="240" w:lineRule="auto"/>
        <w:rPr>
          <w:rFonts w:ascii="Courier New" w:hAnsi="Courier New" w:cs="Courier New"/>
          <w:sz w:val="24"/>
          <w:szCs w:val="24"/>
        </w:rPr>
      </w:pPr>
    </w:p>
    <w:p w:rsidR="001C6027" w:rsidRDefault="001C6027" w:rsidP="001C6027">
      <w:pPr>
        <w:spacing w:line="240" w:lineRule="auto"/>
        <w:rPr>
          <w:rFonts w:ascii="Courier New" w:hAnsi="Courier New" w:cs="Courier New"/>
          <w:sz w:val="24"/>
          <w:szCs w:val="24"/>
        </w:rPr>
      </w:pPr>
      <w:r w:rsidRPr="007D39BA">
        <w:rPr>
          <w:rFonts w:ascii="Courier New" w:hAnsi="Courier New" w:cs="Courier New"/>
          <w:sz w:val="24"/>
          <w:szCs w:val="24"/>
        </w:rPr>
        <w:t>Davacı:</w:t>
      </w:r>
      <w:r>
        <w:rPr>
          <w:rFonts w:ascii="Courier New" w:hAnsi="Courier New" w:cs="Courier New"/>
          <w:sz w:val="24"/>
          <w:szCs w:val="24"/>
        </w:rPr>
        <w:t xml:space="preserve"> Bekir Abatay, Hurm</w:t>
      </w:r>
      <w:r w:rsidR="00B22999">
        <w:rPr>
          <w:rFonts w:ascii="Courier New" w:hAnsi="Courier New" w:cs="Courier New"/>
          <w:sz w:val="24"/>
          <w:szCs w:val="24"/>
        </w:rPr>
        <w:t xml:space="preserve">alı Sokak No.5, Alsancak       </w:t>
      </w:r>
    </w:p>
    <w:p w:rsidR="001C6027" w:rsidRPr="007D39BA" w:rsidRDefault="001C6027" w:rsidP="001C6027">
      <w:pPr>
        <w:spacing w:line="240" w:lineRule="auto"/>
        <w:rPr>
          <w:rFonts w:ascii="Courier New" w:hAnsi="Courier New" w:cs="Courier New"/>
          <w:sz w:val="24"/>
          <w:szCs w:val="24"/>
        </w:rPr>
      </w:pPr>
      <w:r w:rsidRPr="007D39BA">
        <w:rPr>
          <w:rFonts w:ascii="Courier New" w:hAnsi="Courier New" w:cs="Courier New"/>
          <w:sz w:val="24"/>
          <w:szCs w:val="24"/>
        </w:rPr>
        <w:tab/>
      </w:r>
      <w:r w:rsidRPr="007D39BA">
        <w:rPr>
          <w:rFonts w:ascii="Courier New" w:hAnsi="Courier New" w:cs="Courier New"/>
          <w:sz w:val="24"/>
          <w:szCs w:val="24"/>
        </w:rPr>
        <w:tab/>
      </w:r>
      <w:r>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t>İle</w:t>
      </w:r>
    </w:p>
    <w:p w:rsidR="001C6027" w:rsidRDefault="001C6027" w:rsidP="001C6027">
      <w:pPr>
        <w:spacing w:line="240" w:lineRule="auto"/>
        <w:rPr>
          <w:rFonts w:ascii="Courier New" w:hAnsi="Courier New" w:cs="Courier New"/>
          <w:sz w:val="24"/>
          <w:szCs w:val="24"/>
        </w:rPr>
      </w:pPr>
      <w:r w:rsidRPr="007D39BA">
        <w:rPr>
          <w:rFonts w:ascii="Courier New" w:hAnsi="Courier New" w:cs="Courier New"/>
          <w:sz w:val="24"/>
          <w:szCs w:val="24"/>
        </w:rPr>
        <w:t>Davalı:1-</w:t>
      </w:r>
      <w:r>
        <w:rPr>
          <w:rFonts w:ascii="Courier New" w:hAnsi="Courier New" w:cs="Courier New"/>
          <w:sz w:val="24"/>
          <w:szCs w:val="24"/>
        </w:rPr>
        <w:tab/>
        <w:t>KKTC Güvenl</w:t>
      </w:r>
      <w:r w:rsidR="00C14873">
        <w:rPr>
          <w:rFonts w:ascii="Courier New" w:hAnsi="Courier New" w:cs="Courier New"/>
          <w:sz w:val="24"/>
          <w:szCs w:val="24"/>
        </w:rPr>
        <w:t>ik Kuvvetleri Komutanlığı Boğaz-</w:t>
      </w:r>
      <w:r>
        <w:rPr>
          <w:rFonts w:ascii="Courier New" w:hAnsi="Courier New" w:cs="Courier New"/>
          <w:sz w:val="24"/>
          <w:szCs w:val="24"/>
        </w:rPr>
        <w:t>Girne</w:t>
      </w:r>
    </w:p>
    <w:p w:rsidR="001C6027" w:rsidRDefault="001C6027" w:rsidP="001C6027">
      <w:pPr>
        <w:spacing w:line="240" w:lineRule="auto"/>
        <w:rPr>
          <w:rFonts w:ascii="Courier New" w:hAnsi="Courier New" w:cs="Courier New"/>
          <w:sz w:val="24"/>
          <w:szCs w:val="24"/>
        </w:rPr>
      </w:pPr>
      <w:r>
        <w:rPr>
          <w:rFonts w:ascii="Courier New" w:hAnsi="Courier New" w:cs="Courier New"/>
          <w:sz w:val="24"/>
          <w:szCs w:val="24"/>
        </w:rPr>
        <w:tab/>
        <w:t xml:space="preserve">  2-</w:t>
      </w:r>
      <w:r>
        <w:rPr>
          <w:rFonts w:ascii="Courier New" w:hAnsi="Courier New" w:cs="Courier New"/>
          <w:sz w:val="24"/>
          <w:szCs w:val="24"/>
        </w:rPr>
        <w:tab/>
        <w:t xml:space="preserve">KKTC Polis Genel Müdürlüğü vasıtasıyla KKTC </w:t>
      </w:r>
    </w:p>
    <w:p w:rsidR="001C6027" w:rsidRDefault="001C6027" w:rsidP="001C6027">
      <w:pPr>
        <w:spacing w:line="240" w:lineRule="auto"/>
        <w:rPr>
          <w:rFonts w:ascii="Courier New" w:hAnsi="Courier New" w:cs="Courier New"/>
          <w:sz w:val="24"/>
          <w:szCs w:val="24"/>
        </w:rPr>
      </w:pPr>
      <w:r>
        <w:rPr>
          <w:rFonts w:ascii="Courier New" w:hAnsi="Courier New" w:cs="Courier New"/>
          <w:sz w:val="24"/>
          <w:szCs w:val="24"/>
        </w:rPr>
        <w:t xml:space="preserve">          Başsavcılığı-Lefkoşa</w:t>
      </w:r>
    </w:p>
    <w:p w:rsidR="001C6027" w:rsidRDefault="001C6027" w:rsidP="001C6027">
      <w:pPr>
        <w:spacing w:line="240" w:lineRule="auto"/>
        <w:ind w:left="708"/>
        <w:rPr>
          <w:rFonts w:ascii="Courier New" w:hAnsi="Courier New" w:cs="Courier New"/>
          <w:sz w:val="24"/>
          <w:szCs w:val="24"/>
        </w:rPr>
      </w:pPr>
      <w:r>
        <w:rPr>
          <w:rFonts w:ascii="Courier New" w:hAnsi="Courier New" w:cs="Courier New"/>
          <w:sz w:val="24"/>
          <w:szCs w:val="24"/>
        </w:rPr>
        <w:t xml:space="preserve">  3- Polis Örgütü Polis Hizmetleri Komisyonu vasıtasıyla      </w:t>
      </w:r>
    </w:p>
    <w:p w:rsidR="001C6027" w:rsidRDefault="001C6027" w:rsidP="001C6027">
      <w:pPr>
        <w:spacing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KKTC Başsavcılığı-Lefkoşa</w:t>
      </w:r>
    </w:p>
    <w:p w:rsidR="001C6027" w:rsidRDefault="001C6027" w:rsidP="001C6027">
      <w:pPr>
        <w:spacing w:line="240" w:lineRule="auto"/>
        <w:ind w:left="1416" w:hanging="423"/>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KKTC Başsavcılığı</w:t>
      </w:r>
      <w:r w:rsidR="00B22999">
        <w:rPr>
          <w:rFonts w:ascii="Courier New" w:hAnsi="Courier New" w:cs="Courier New"/>
          <w:sz w:val="24"/>
          <w:szCs w:val="24"/>
        </w:rPr>
        <w:t>,</w:t>
      </w:r>
      <w:r>
        <w:rPr>
          <w:rFonts w:ascii="Courier New" w:hAnsi="Courier New" w:cs="Courier New"/>
          <w:sz w:val="24"/>
          <w:szCs w:val="24"/>
        </w:rPr>
        <w:t xml:space="preserve"> KKTC Güvenlik Kuvvetleri Komutanlığı ve KKTC Polis Genel Müdürlüğünü temsilen ve/veya onlar vasıtası</w:t>
      </w:r>
      <w:r w:rsidR="00B22999">
        <w:rPr>
          <w:rFonts w:ascii="Courier New" w:hAnsi="Courier New" w:cs="Courier New"/>
          <w:sz w:val="24"/>
          <w:szCs w:val="24"/>
        </w:rPr>
        <w:t>yla</w:t>
      </w:r>
      <w:r w:rsidR="00E46FF9">
        <w:rPr>
          <w:rFonts w:ascii="Courier New" w:hAnsi="Courier New" w:cs="Courier New"/>
          <w:sz w:val="24"/>
          <w:szCs w:val="24"/>
        </w:rPr>
        <w:t>-</w:t>
      </w:r>
      <w:r>
        <w:rPr>
          <w:rFonts w:ascii="Courier New" w:hAnsi="Courier New" w:cs="Courier New"/>
          <w:sz w:val="24"/>
          <w:szCs w:val="24"/>
        </w:rPr>
        <w:t>Lefk</w:t>
      </w:r>
      <w:r w:rsidR="00751D26">
        <w:rPr>
          <w:rFonts w:ascii="Courier New" w:hAnsi="Courier New" w:cs="Courier New"/>
          <w:sz w:val="24"/>
          <w:szCs w:val="24"/>
        </w:rPr>
        <w:t>o</w:t>
      </w:r>
      <w:r>
        <w:rPr>
          <w:rFonts w:ascii="Courier New" w:hAnsi="Courier New" w:cs="Courier New"/>
          <w:sz w:val="24"/>
          <w:szCs w:val="24"/>
        </w:rPr>
        <w:t>şa</w:t>
      </w:r>
    </w:p>
    <w:p w:rsidR="001C6027" w:rsidRPr="007D39BA" w:rsidRDefault="001C6027" w:rsidP="001C6027">
      <w:pPr>
        <w:spacing w:line="240" w:lineRule="auto"/>
        <w:rPr>
          <w:rFonts w:ascii="Courier New" w:hAnsi="Courier New" w:cs="Courier New"/>
          <w:sz w:val="24"/>
          <w:szCs w:val="24"/>
        </w:rPr>
      </w:pPr>
      <w:r>
        <w:rPr>
          <w:rFonts w:ascii="Courier New" w:hAnsi="Courier New" w:cs="Courier New"/>
          <w:sz w:val="24"/>
          <w:szCs w:val="24"/>
        </w:rPr>
        <w:t>İlgili Şahıs</w:t>
      </w:r>
      <w:r w:rsidR="00B22999">
        <w:rPr>
          <w:rFonts w:ascii="Courier New" w:hAnsi="Courier New" w:cs="Courier New"/>
          <w:sz w:val="24"/>
          <w:szCs w:val="24"/>
        </w:rPr>
        <w:t>:</w:t>
      </w:r>
      <w:r w:rsidR="00E46FF9">
        <w:rPr>
          <w:rFonts w:ascii="Courier New" w:hAnsi="Courier New" w:cs="Courier New"/>
          <w:sz w:val="24"/>
          <w:szCs w:val="24"/>
        </w:rPr>
        <w:t xml:space="preserve"> Hüseyin Sağıroğlu, Polis Okulu-</w:t>
      </w:r>
      <w:r>
        <w:rPr>
          <w:rFonts w:ascii="Courier New" w:hAnsi="Courier New" w:cs="Courier New"/>
          <w:sz w:val="24"/>
          <w:szCs w:val="24"/>
        </w:rPr>
        <w:t>Yeniceköy</w:t>
      </w:r>
    </w:p>
    <w:p w:rsidR="001C6027" w:rsidRPr="007D39BA" w:rsidRDefault="001C6027" w:rsidP="001C6027">
      <w:pPr>
        <w:spacing w:line="240" w:lineRule="auto"/>
        <w:rPr>
          <w:rFonts w:ascii="Courier New" w:hAnsi="Courier New" w:cs="Courier New"/>
          <w:sz w:val="24"/>
          <w:szCs w:val="24"/>
        </w:rPr>
      </w:pPr>
      <w:r w:rsidRPr="007D39BA">
        <w:rPr>
          <w:rFonts w:ascii="Courier New" w:hAnsi="Courier New" w:cs="Courier New"/>
          <w:sz w:val="24"/>
          <w:szCs w:val="24"/>
        </w:rPr>
        <w:t xml:space="preserve"> </w:t>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t>A r a s ı n d a.</w:t>
      </w:r>
    </w:p>
    <w:p w:rsidR="001C6027" w:rsidRPr="007D39BA" w:rsidRDefault="001C6027" w:rsidP="001C6027">
      <w:pPr>
        <w:spacing w:line="240" w:lineRule="auto"/>
        <w:rPr>
          <w:rFonts w:ascii="Courier New" w:hAnsi="Courier New" w:cs="Courier New"/>
          <w:sz w:val="24"/>
          <w:szCs w:val="24"/>
        </w:rPr>
      </w:pPr>
      <w:r w:rsidRPr="007D39BA">
        <w:rPr>
          <w:rFonts w:ascii="Courier New" w:hAnsi="Courier New" w:cs="Courier New"/>
          <w:sz w:val="24"/>
          <w:szCs w:val="24"/>
        </w:rPr>
        <w:t xml:space="preserve">Davacı namına:Avukat </w:t>
      </w:r>
      <w:r w:rsidR="00395F12">
        <w:rPr>
          <w:rFonts w:ascii="Courier New" w:hAnsi="Courier New" w:cs="Courier New"/>
          <w:sz w:val="24"/>
          <w:szCs w:val="24"/>
        </w:rPr>
        <w:t>Boysan Boyra</w:t>
      </w:r>
    </w:p>
    <w:p w:rsidR="001C6027" w:rsidRPr="007D39BA" w:rsidRDefault="001C6027" w:rsidP="001C6027">
      <w:pPr>
        <w:spacing w:line="240" w:lineRule="auto"/>
        <w:rPr>
          <w:rFonts w:ascii="Courier New" w:hAnsi="Courier New" w:cs="Courier New"/>
          <w:sz w:val="24"/>
          <w:szCs w:val="24"/>
        </w:rPr>
      </w:pPr>
      <w:r w:rsidRPr="007D39BA">
        <w:rPr>
          <w:rFonts w:ascii="Courier New" w:hAnsi="Courier New" w:cs="Courier New"/>
          <w:sz w:val="24"/>
          <w:szCs w:val="24"/>
        </w:rPr>
        <w:t>Davalıla</w:t>
      </w:r>
      <w:r w:rsidR="00395F12">
        <w:rPr>
          <w:rFonts w:ascii="Courier New" w:hAnsi="Courier New" w:cs="Courier New"/>
          <w:sz w:val="24"/>
          <w:szCs w:val="24"/>
        </w:rPr>
        <w:t>r namına:Savcı İlter Koyuncuoğlu</w:t>
      </w:r>
    </w:p>
    <w:p w:rsidR="001C6027" w:rsidRPr="007D39BA" w:rsidRDefault="00395F12" w:rsidP="00395F12">
      <w:pPr>
        <w:spacing w:line="240" w:lineRule="auto"/>
        <w:rPr>
          <w:rFonts w:ascii="Courier New" w:hAnsi="Courier New" w:cs="Courier New"/>
          <w:sz w:val="24"/>
          <w:szCs w:val="24"/>
        </w:rPr>
      </w:pPr>
      <w:r>
        <w:rPr>
          <w:rFonts w:ascii="Courier New" w:hAnsi="Courier New" w:cs="Courier New"/>
          <w:sz w:val="24"/>
          <w:szCs w:val="24"/>
        </w:rPr>
        <w:t>İlgili Ş</w:t>
      </w:r>
      <w:r w:rsidR="00751D26">
        <w:rPr>
          <w:rFonts w:ascii="Courier New" w:hAnsi="Courier New" w:cs="Courier New"/>
          <w:sz w:val="24"/>
          <w:szCs w:val="24"/>
        </w:rPr>
        <w:t>ahıs Hüseyin Sağıroğlu hazır değil.</w:t>
      </w:r>
    </w:p>
    <w:p w:rsidR="001C6027" w:rsidRPr="007D39BA" w:rsidRDefault="001C6027" w:rsidP="001C6027">
      <w:pPr>
        <w:spacing w:line="240" w:lineRule="auto"/>
        <w:jc w:val="center"/>
        <w:rPr>
          <w:rFonts w:ascii="Courier New" w:hAnsi="Courier New" w:cs="Courier New"/>
          <w:sz w:val="24"/>
          <w:szCs w:val="24"/>
        </w:rPr>
      </w:pPr>
      <w:r w:rsidRPr="007D39BA">
        <w:rPr>
          <w:rFonts w:ascii="Courier New" w:hAnsi="Courier New" w:cs="Courier New"/>
          <w:sz w:val="24"/>
          <w:szCs w:val="24"/>
        </w:rPr>
        <w:t>...............</w:t>
      </w:r>
    </w:p>
    <w:p w:rsidR="00C037FA" w:rsidRPr="00395F12" w:rsidRDefault="001C6027" w:rsidP="00395F12">
      <w:pPr>
        <w:spacing w:line="240" w:lineRule="auto"/>
        <w:jc w:val="center"/>
        <w:rPr>
          <w:rFonts w:ascii="Courier New" w:hAnsi="Courier New" w:cs="Courier New"/>
          <w:sz w:val="24"/>
          <w:szCs w:val="24"/>
          <w:u w:val="single"/>
        </w:rPr>
      </w:pPr>
      <w:r w:rsidRPr="007D39BA">
        <w:rPr>
          <w:rFonts w:ascii="Courier New" w:hAnsi="Courier New" w:cs="Courier New"/>
          <w:sz w:val="24"/>
          <w:szCs w:val="24"/>
          <w:u w:val="single"/>
        </w:rPr>
        <w:t>K A R A R</w:t>
      </w:r>
    </w:p>
    <w:p w:rsidR="00926959" w:rsidRPr="00D05522" w:rsidRDefault="0045001E" w:rsidP="00395F12">
      <w:pPr>
        <w:spacing w:line="360" w:lineRule="auto"/>
        <w:ind w:firstLine="708"/>
        <w:rPr>
          <w:rFonts w:ascii="Courier New" w:hAnsi="Courier New" w:cs="Courier New"/>
          <w:sz w:val="24"/>
          <w:szCs w:val="24"/>
        </w:rPr>
      </w:pPr>
      <w:r>
        <w:rPr>
          <w:rFonts w:ascii="Courier New" w:hAnsi="Courier New" w:cs="Courier New"/>
          <w:sz w:val="24"/>
          <w:szCs w:val="24"/>
        </w:rPr>
        <w:t>Davacının</w:t>
      </w:r>
      <w:r w:rsidR="00B22999">
        <w:rPr>
          <w:rFonts w:ascii="Courier New" w:hAnsi="Courier New" w:cs="Courier New"/>
          <w:sz w:val="24"/>
          <w:szCs w:val="24"/>
        </w:rPr>
        <w:t>:</w:t>
      </w:r>
    </w:p>
    <w:p w:rsidR="00BD030F" w:rsidRDefault="00CE5877" w:rsidP="00CE5877">
      <w:pPr>
        <w:spacing w:line="240" w:lineRule="auto"/>
        <w:ind w:left="1416"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Davalı No.1 ve/veya No.2 ve/veya No.3 tarafından alınan 01/2-3-17-114 sayılı ve 10/10/2017 tarihli karar ve/veya işlemin ve/veya Davalıların 01/2-3-17-114 sayılı ve 10/10/2017 tarihli olup; Davacının PGM Polis Okulu Müdürlüğü’nden Gazimağusa  Polis Müdür Yardımcılığına nakline ilişkin karar ve/veya işlemin hükümsüz ve/veya etkisiz olduğuna ve/veya herhangi bir sonuç doğurmayacağına dair bir Mahkeme hükmü ve/veya kararı;</w:t>
      </w:r>
    </w:p>
    <w:p w:rsidR="0041512F" w:rsidRDefault="0041512F" w:rsidP="00CE5877">
      <w:pPr>
        <w:spacing w:line="240" w:lineRule="auto"/>
        <w:ind w:left="1416" w:hanging="705"/>
        <w:rPr>
          <w:rFonts w:ascii="Courier New" w:hAnsi="Courier New" w:cs="Courier New"/>
          <w:sz w:val="24"/>
          <w:szCs w:val="24"/>
        </w:rPr>
      </w:pPr>
    </w:p>
    <w:p w:rsidR="00CE5877" w:rsidRDefault="00CE5877" w:rsidP="00CE5877">
      <w:pPr>
        <w:spacing w:line="240" w:lineRule="auto"/>
        <w:ind w:left="1416" w:hanging="705"/>
        <w:rPr>
          <w:rFonts w:ascii="Courier New" w:hAnsi="Courier New" w:cs="Courier New"/>
          <w:sz w:val="24"/>
          <w:szCs w:val="24"/>
        </w:rPr>
      </w:pPr>
      <w:r>
        <w:rPr>
          <w:rFonts w:ascii="Courier New" w:hAnsi="Courier New" w:cs="Courier New"/>
          <w:sz w:val="24"/>
          <w:szCs w:val="24"/>
        </w:rPr>
        <w:lastRenderedPageBreak/>
        <w:t>B)</w:t>
      </w:r>
      <w:r>
        <w:rPr>
          <w:rFonts w:ascii="Courier New" w:hAnsi="Courier New" w:cs="Courier New"/>
          <w:sz w:val="24"/>
          <w:szCs w:val="24"/>
        </w:rPr>
        <w:tab/>
        <w:t>Davalı No.2 ve/veya No.3 tarafından alınan 01/2-3-17-114 sayılı ve 10/10/2017 tarihli karar ve/veya işlemin ve/veya Davalıların 01/2-3-17-114 sayılı ve  10/10/2017 tarihli olup; Davacının PGM Polis Okulu Müdürlüğü’nden Gazimağusa Polis Müdür Yardımcılığına nakline ilişkin karar ve/veya  işlemin, yürürlükteki mevzuatta belirlenmiş olan sürelere aykırı olarak alınmış ve/veya yayınlanmış ve/veya tebliğ edilmiş ve/veya yürürlüğe girmiş bir işlem olduğu cihetle hükümsüz ve/veya etkisiz olduğuna ve/veya herhangi bir sonuç doğurmayacağına dair b</w:t>
      </w:r>
      <w:r w:rsidR="00D63C91">
        <w:rPr>
          <w:rFonts w:ascii="Courier New" w:hAnsi="Courier New" w:cs="Courier New"/>
          <w:sz w:val="24"/>
          <w:szCs w:val="24"/>
        </w:rPr>
        <w:t>ir Mahkeme hükmü ve/veya kararı;</w:t>
      </w:r>
    </w:p>
    <w:p w:rsidR="00C02CFA" w:rsidRDefault="00C02CFA" w:rsidP="00CE5877">
      <w:pPr>
        <w:spacing w:line="240" w:lineRule="auto"/>
        <w:ind w:left="1416" w:hanging="705"/>
        <w:rPr>
          <w:rFonts w:ascii="Courier New" w:hAnsi="Courier New" w:cs="Courier New"/>
          <w:sz w:val="24"/>
          <w:szCs w:val="24"/>
        </w:rPr>
      </w:pPr>
      <w:r>
        <w:rPr>
          <w:rFonts w:ascii="Courier New" w:hAnsi="Courier New" w:cs="Courier New"/>
          <w:sz w:val="24"/>
          <w:szCs w:val="24"/>
        </w:rPr>
        <w:t>C)</w:t>
      </w:r>
      <w:r>
        <w:rPr>
          <w:rFonts w:ascii="Courier New" w:hAnsi="Courier New" w:cs="Courier New"/>
          <w:sz w:val="24"/>
          <w:szCs w:val="24"/>
        </w:rPr>
        <w:tab/>
        <w:t>Davacının PGM Polis Okulu Müdürlüğü’nden Gazimağusa Polis Müdür Yardımcılığına nakli; Hizmetin daha etkin ve verimli bir biçimde yürütülmesini sağlamayacağı ve/veya hizmet gereklerine uygun olmadığı ve/veya hizmetin işleyişini kolaylaştırmak ve çabuklaştırmak amaçlarına uygun olmadığı halde bu amacın dışında ve/veya bu amaca aykırı olarak Davacının PGM Polis Okulu Müdürlüğü’nden Gazimağusa Polis Müdür Yardımcılığına nakline ilişkin karar ve/veya işlemin hükümsüz ve/veya etkisiz olduğuna ve/veya herhangi bir sonuç doğurmayacağına dair b</w:t>
      </w:r>
      <w:r w:rsidR="00D63C91">
        <w:rPr>
          <w:rFonts w:ascii="Courier New" w:hAnsi="Courier New" w:cs="Courier New"/>
          <w:sz w:val="24"/>
          <w:szCs w:val="24"/>
        </w:rPr>
        <w:t>ir Mahkeme hükmü ve/veya kararı;</w:t>
      </w:r>
    </w:p>
    <w:p w:rsidR="00CA0451" w:rsidRDefault="00CA0451" w:rsidP="00CE5877">
      <w:pPr>
        <w:spacing w:line="240" w:lineRule="auto"/>
        <w:ind w:left="1416" w:hanging="705"/>
        <w:rPr>
          <w:rFonts w:ascii="Courier New" w:hAnsi="Courier New" w:cs="Courier New"/>
          <w:sz w:val="24"/>
          <w:szCs w:val="24"/>
        </w:rPr>
      </w:pPr>
      <w:r>
        <w:rPr>
          <w:rFonts w:ascii="Courier New" w:hAnsi="Courier New" w:cs="Courier New"/>
          <w:sz w:val="24"/>
          <w:szCs w:val="24"/>
        </w:rPr>
        <w:t>D)</w:t>
      </w:r>
      <w:r>
        <w:rPr>
          <w:rFonts w:ascii="Courier New" w:hAnsi="Courier New" w:cs="Courier New"/>
          <w:sz w:val="24"/>
          <w:szCs w:val="24"/>
        </w:rPr>
        <w:tab/>
        <w:t>Yukarıda (A) paragrafında belirtilen karar ve/veya işlemin mevzuata ve/veya 51/84 sayılı Polis Yasası’na</w:t>
      </w:r>
      <w:r w:rsidR="00B22999">
        <w:rPr>
          <w:rFonts w:ascii="Courier New" w:hAnsi="Courier New" w:cs="Courier New"/>
          <w:sz w:val="24"/>
          <w:szCs w:val="24"/>
        </w:rPr>
        <w:t xml:space="preserve"> ve/veya 666/2015 Polis Örgütü İlk A</w:t>
      </w:r>
      <w:r>
        <w:rPr>
          <w:rFonts w:ascii="Courier New" w:hAnsi="Courier New" w:cs="Courier New"/>
          <w:sz w:val="24"/>
          <w:szCs w:val="24"/>
        </w:rPr>
        <w:t>tama, Yer Değiştirme ve Nakil Tüzüğü’ne aykırı olduğu cihetle yok hükmünde olduğuna dair b</w:t>
      </w:r>
      <w:r w:rsidR="00D63C91">
        <w:rPr>
          <w:rFonts w:ascii="Courier New" w:hAnsi="Courier New" w:cs="Courier New"/>
          <w:sz w:val="24"/>
          <w:szCs w:val="24"/>
        </w:rPr>
        <w:t>ir Mahkeme hükmü ve/veya kararı;</w:t>
      </w:r>
    </w:p>
    <w:p w:rsidR="00CA0451" w:rsidRPr="00D05522" w:rsidRDefault="00CA0451" w:rsidP="00CE5877">
      <w:pPr>
        <w:spacing w:line="240" w:lineRule="auto"/>
        <w:ind w:left="1416" w:hanging="705"/>
        <w:rPr>
          <w:rFonts w:ascii="Courier New" w:hAnsi="Courier New" w:cs="Courier New"/>
          <w:sz w:val="24"/>
          <w:szCs w:val="24"/>
        </w:rPr>
      </w:pPr>
      <w:r>
        <w:rPr>
          <w:rFonts w:ascii="Courier New" w:hAnsi="Courier New" w:cs="Courier New"/>
          <w:sz w:val="24"/>
          <w:szCs w:val="24"/>
        </w:rPr>
        <w:t>E)</w:t>
      </w:r>
      <w:r>
        <w:rPr>
          <w:rFonts w:ascii="Courier New" w:hAnsi="Courier New" w:cs="Courier New"/>
          <w:sz w:val="24"/>
          <w:szCs w:val="24"/>
        </w:rPr>
        <w:tab/>
        <w:t>Davalıların Davacıya 51/84 sayılı Polis Yasası’na göre ”Hizmetin daha etkin ve verimli bir biçimde yürütülmesini sağlamak ve/veya hizmet gereklerine uygun“ olabilecek bir nakil işlemi gerçekleştirmeleri gerekirken bu hususu ihmal etmelerinin ve/veya PGM Polis Okulu Müdürlüğü’nden Gazimağusa Polis Müdür Yardımcılığına nakil edilmesinin yapılmaması gereken bir ihmal olduğuna ve ihmal olunan işlemin yapılmasına ve/veya Davacının ”Hizmetin daha etkin ve verimli bir biçimde yürütülmesini sağlamak ve/veya hizmet gereklerine uygun ve/veya hizmetin işleyişini kolaylaştırmak ve çabuklaştırmak amaçlarına“ uygun olabilecek bir müdürlüğe nakledilmesi gere</w:t>
      </w:r>
      <w:r w:rsidR="00D63C91">
        <w:rPr>
          <w:rFonts w:ascii="Courier New" w:hAnsi="Courier New" w:cs="Courier New"/>
          <w:sz w:val="24"/>
          <w:szCs w:val="24"/>
        </w:rPr>
        <w:t>ktiğine dair bir Mahkeme kararı;</w:t>
      </w:r>
      <w:r w:rsidR="00571472">
        <w:rPr>
          <w:rFonts w:ascii="Courier New" w:hAnsi="Courier New" w:cs="Courier New"/>
          <w:sz w:val="24"/>
          <w:szCs w:val="24"/>
        </w:rPr>
        <w:t>“</w:t>
      </w:r>
    </w:p>
    <w:p w:rsidR="00BD030F" w:rsidRDefault="005C3706" w:rsidP="00D05522">
      <w:pPr>
        <w:spacing w:line="360" w:lineRule="auto"/>
        <w:rPr>
          <w:rFonts w:ascii="Courier New" w:hAnsi="Courier New" w:cs="Courier New"/>
          <w:sz w:val="24"/>
          <w:szCs w:val="24"/>
        </w:rPr>
      </w:pPr>
      <w:r w:rsidRPr="00D05522">
        <w:rPr>
          <w:rFonts w:ascii="Courier New" w:hAnsi="Courier New" w:cs="Courier New"/>
          <w:sz w:val="24"/>
          <w:szCs w:val="24"/>
        </w:rPr>
        <w:t>t</w:t>
      </w:r>
      <w:r w:rsidR="008D72E7">
        <w:rPr>
          <w:rFonts w:ascii="Courier New" w:hAnsi="Courier New" w:cs="Courier New"/>
          <w:sz w:val="24"/>
          <w:szCs w:val="24"/>
        </w:rPr>
        <w:t>alepleriyle başlattığı davası</w:t>
      </w:r>
      <w:r w:rsidR="0045001E">
        <w:rPr>
          <w:rFonts w:ascii="Courier New" w:hAnsi="Courier New" w:cs="Courier New"/>
          <w:sz w:val="24"/>
          <w:szCs w:val="24"/>
        </w:rPr>
        <w:t>,</w:t>
      </w:r>
      <w:r w:rsidR="008D72E7">
        <w:rPr>
          <w:rFonts w:ascii="Courier New" w:hAnsi="Courier New" w:cs="Courier New"/>
          <w:sz w:val="24"/>
          <w:szCs w:val="24"/>
        </w:rPr>
        <w:t xml:space="preserve"> </w:t>
      </w:r>
      <w:r w:rsidR="002F296C" w:rsidRPr="00D05522">
        <w:rPr>
          <w:rFonts w:ascii="Courier New" w:hAnsi="Courier New" w:cs="Courier New"/>
          <w:sz w:val="24"/>
          <w:szCs w:val="24"/>
        </w:rPr>
        <w:t>karar alınırken yetki aşımı, yetkinin kötüye kullanılması veya keyfilik bulunduğu, dava konusu nakil işleminin ceza niteli</w:t>
      </w:r>
      <w:r w:rsidR="0045001E">
        <w:rPr>
          <w:rFonts w:ascii="Courier New" w:hAnsi="Courier New" w:cs="Courier New"/>
          <w:sz w:val="24"/>
          <w:szCs w:val="24"/>
        </w:rPr>
        <w:t>ğinde</w:t>
      </w:r>
      <w:r w:rsidR="002F296C" w:rsidRPr="00D05522">
        <w:rPr>
          <w:rFonts w:ascii="Courier New" w:hAnsi="Courier New" w:cs="Courier New"/>
          <w:sz w:val="24"/>
          <w:szCs w:val="24"/>
        </w:rPr>
        <w:t xml:space="preserve"> olduğu, dikkate </w:t>
      </w:r>
      <w:r w:rsidR="002F296C" w:rsidRPr="00D05522">
        <w:rPr>
          <w:rFonts w:ascii="Courier New" w:hAnsi="Courier New" w:cs="Courier New"/>
          <w:sz w:val="24"/>
          <w:szCs w:val="24"/>
        </w:rPr>
        <w:lastRenderedPageBreak/>
        <w:t>alınması gereken bütün hususların nazarı dikkate alınmadığı, takdir yetkisinin yanlış kullanıldığı, mevzuata aykırı veya tarafsızlığa aykırı hareket edildiği, gerekçesiz veya haklı gerekçelere dayanmaksızın karar verildiği, nakil işlemlerinin yapılmasıyla ilgili ilkeye aykırı uygulama yapıldığı, İyi İdare Yasası</w:t>
      </w:r>
      <w:r w:rsidR="00B22999">
        <w:rPr>
          <w:rFonts w:ascii="Courier New" w:hAnsi="Courier New" w:cs="Courier New"/>
          <w:sz w:val="24"/>
          <w:szCs w:val="24"/>
        </w:rPr>
        <w:t>’</w:t>
      </w:r>
      <w:r w:rsidR="002F296C" w:rsidRPr="00D05522">
        <w:rPr>
          <w:rFonts w:ascii="Courier New" w:hAnsi="Courier New" w:cs="Courier New"/>
          <w:sz w:val="24"/>
          <w:szCs w:val="24"/>
        </w:rPr>
        <w:t>na aykırı olarak işlemin gerçekleştiği, kamu yararı olmayan bir amaç için işlemin yapıldığı, işlemin orantısız bir şekilde yapıldığı özlü hukuksal esaslara dayandırılmış</w:t>
      </w:r>
      <w:r w:rsidR="00571472">
        <w:rPr>
          <w:rFonts w:ascii="Courier New" w:hAnsi="Courier New" w:cs="Courier New"/>
          <w:sz w:val="24"/>
          <w:szCs w:val="24"/>
        </w:rPr>
        <w:t>, ayrıca aynı başlık altında:</w:t>
      </w:r>
    </w:p>
    <w:p w:rsidR="00D63C91" w:rsidRPr="00D05522" w:rsidRDefault="00D63C91" w:rsidP="00D63C91">
      <w:pPr>
        <w:spacing w:line="240" w:lineRule="auto"/>
        <w:ind w:left="1416" w:hanging="711"/>
        <w:rPr>
          <w:rFonts w:ascii="Courier New" w:hAnsi="Courier New" w:cs="Courier New"/>
          <w:sz w:val="24"/>
          <w:szCs w:val="24"/>
        </w:rPr>
      </w:pPr>
      <w:r>
        <w:rPr>
          <w:rFonts w:ascii="Courier New" w:hAnsi="Courier New" w:cs="Courier New"/>
          <w:sz w:val="24"/>
          <w:szCs w:val="24"/>
        </w:rPr>
        <w:t>”21.</w:t>
      </w:r>
      <w:r>
        <w:rPr>
          <w:rFonts w:ascii="Courier New" w:hAnsi="Courier New" w:cs="Courier New"/>
          <w:sz w:val="24"/>
          <w:szCs w:val="24"/>
        </w:rPr>
        <w:tab/>
        <w:t>Davalılar dava konusu karar ve/veya işlemler nedeni     ile yetki kullanırken, amaçta yetki saptırması yapmak sureti ile hareket etmiş olduklarından dava konusu karar ve/veya işlemler amaç unsuru bakımından bir kez daha sakattır ve iptal edilmesi gerekmektedir. Şöyle ki, Davalılar Davacı hakkında içeriği tam olarak izah edilmeyen bir soruşturma başlatmışlar ve mezkur soruşturmada Davacı hakkında herhangi bir kusur tespit edilmediğinden mezkur soruşturmayı daha ileri götürmemişler, Davacı hakkında ne disiplin ne de başka bir gerekçe ile işlem yapmamışlardır. Fakat buna rağmen dava  konusu karar ve/veya işlemi gerçekleştirerek ve Davacıyı ailesi ile ikamet ettiği Alsancak’taki evinden takriben 105 kilometre uzaktaki Mağusa Polis Müdürlüğüne nakli konusunda işlem yaparak onu yargılamadan ve kendisine savunma hakkı vermeden fiilen cezalandırma yoluna gitmişlerdir. “</w:t>
      </w:r>
    </w:p>
    <w:p w:rsidR="00A65A08" w:rsidRPr="00D05522" w:rsidRDefault="005C3706" w:rsidP="00D05522">
      <w:pPr>
        <w:spacing w:line="360" w:lineRule="auto"/>
        <w:rPr>
          <w:rFonts w:ascii="Courier New" w:hAnsi="Courier New" w:cs="Courier New"/>
          <w:sz w:val="24"/>
          <w:szCs w:val="24"/>
        </w:rPr>
      </w:pPr>
      <w:r w:rsidRPr="00D05522">
        <w:rPr>
          <w:rFonts w:ascii="Courier New" w:hAnsi="Courier New" w:cs="Courier New"/>
          <w:sz w:val="24"/>
          <w:szCs w:val="24"/>
        </w:rPr>
        <w:t>ş</w:t>
      </w:r>
      <w:r w:rsidR="00A65A08" w:rsidRPr="00D05522">
        <w:rPr>
          <w:rFonts w:ascii="Courier New" w:hAnsi="Courier New" w:cs="Courier New"/>
          <w:sz w:val="24"/>
          <w:szCs w:val="24"/>
        </w:rPr>
        <w:t>eklindeki iddiaya da yer verilmiştir.</w:t>
      </w:r>
    </w:p>
    <w:p w:rsidR="00A65A08" w:rsidRDefault="00A65A08" w:rsidP="00C5209A">
      <w:pPr>
        <w:spacing w:line="240" w:lineRule="auto"/>
        <w:rPr>
          <w:rFonts w:ascii="Courier New" w:hAnsi="Courier New" w:cs="Courier New"/>
          <w:sz w:val="24"/>
          <w:szCs w:val="24"/>
        </w:rPr>
      </w:pPr>
      <w:r w:rsidRPr="00D05522">
        <w:rPr>
          <w:rFonts w:ascii="Courier New" w:hAnsi="Courier New" w:cs="Courier New"/>
          <w:sz w:val="24"/>
          <w:szCs w:val="24"/>
        </w:rPr>
        <w:tab/>
        <w:t>Davanın dayandırıldığı olgular kı</w:t>
      </w:r>
      <w:r w:rsidR="00571472">
        <w:rPr>
          <w:rFonts w:ascii="Courier New" w:hAnsi="Courier New" w:cs="Courier New"/>
          <w:sz w:val="24"/>
          <w:szCs w:val="24"/>
        </w:rPr>
        <w:t>smında ise sair şeyler yanı</w:t>
      </w:r>
      <w:r w:rsidR="00B22999">
        <w:rPr>
          <w:rFonts w:ascii="Courier New" w:hAnsi="Courier New" w:cs="Courier New"/>
          <w:sz w:val="24"/>
          <w:szCs w:val="24"/>
        </w:rPr>
        <w:t xml:space="preserve"> </w:t>
      </w:r>
      <w:r w:rsidR="00571472">
        <w:rPr>
          <w:rFonts w:ascii="Courier New" w:hAnsi="Courier New" w:cs="Courier New"/>
          <w:sz w:val="24"/>
          <w:szCs w:val="24"/>
        </w:rPr>
        <w:t>sıra:</w:t>
      </w:r>
    </w:p>
    <w:p w:rsidR="00C5209A" w:rsidRDefault="00B22999" w:rsidP="00C5209A">
      <w:pPr>
        <w:spacing w:line="240" w:lineRule="auto"/>
        <w:ind w:left="1416" w:hanging="711"/>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Mevzuata ve/veya Polis Y</w:t>
      </w:r>
      <w:r w:rsidR="00C5209A">
        <w:rPr>
          <w:rFonts w:ascii="Courier New" w:hAnsi="Courier New" w:cs="Courier New"/>
          <w:sz w:val="24"/>
          <w:szCs w:val="24"/>
        </w:rPr>
        <w:t>asası</w:t>
      </w:r>
      <w:r>
        <w:rPr>
          <w:rFonts w:ascii="Courier New" w:hAnsi="Courier New" w:cs="Courier New"/>
          <w:sz w:val="24"/>
          <w:szCs w:val="24"/>
        </w:rPr>
        <w:t>’</w:t>
      </w:r>
      <w:r w:rsidR="00C5209A">
        <w:rPr>
          <w:rFonts w:ascii="Courier New" w:hAnsi="Courier New" w:cs="Courier New"/>
          <w:sz w:val="24"/>
          <w:szCs w:val="24"/>
        </w:rPr>
        <w:t>na göre</w:t>
      </w:r>
      <w:r>
        <w:rPr>
          <w:rFonts w:ascii="Courier New" w:hAnsi="Courier New" w:cs="Courier New"/>
          <w:sz w:val="24"/>
          <w:szCs w:val="24"/>
        </w:rPr>
        <w:t>,</w:t>
      </w:r>
      <w:r w:rsidR="00C5209A">
        <w:rPr>
          <w:rFonts w:ascii="Courier New" w:hAnsi="Courier New" w:cs="Courier New"/>
          <w:sz w:val="24"/>
          <w:szCs w:val="24"/>
        </w:rPr>
        <w:t xml:space="preserve"> Davacı ile ilgili Nakil işlem ve/veya kararı ”Hizmetin daha etkin ve verimli bir biçimde yürütülmesini sağlamak</w:t>
      </w:r>
      <w:r w:rsidR="00665FC0">
        <w:rPr>
          <w:rFonts w:ascii="Courier New" w:hAnsi="Courier New" w:cs="Courier New"/>
          <w:sz w:val="24"/>
          <w:szCs w:val="24"/>
        </w:rPr>
        <w:t xml:space="preserve"> ve/veya hizmet gereklerine uygun olarak“ ve/veya  ”hizmetin işleyişini kolaylaştırmak ve çabuklaştırmak amaçlarına“ uygun şekilde yapılması gerekirken bu ilke gözetilmeden bu hususta da yeterince araştırma ve inceleme yapılmadan dava konusu nakil karar ve işlemi gerçekleştirilmiştir. Şöyle ki</w:t>
      </w:r>
      <w:r>
        <w:rPr>
          <w:rFonts w:ascii="Courier New" w:hAnsi="Courier New" w:cs="Courier New"/>
          <w:sz w:val="24"/>
          <w:szCs w:val="24"/>
        </w:rPr>
        <w:t>,</w:t>
      </w:r>
      <w:r w:rsidR="00665FC0">
        <w:rPr>
          <w:rFonts w:ascii="Courier New" w:hAnsi="Courier New" w:cs="Courier New"/>
          <w:sz w:val="24"/>
          <w:szCs w:val="24"/>
        </w:rPr>
        <w:t xml:space="preserve"> Mağusa’da bir cinayet veya ona benzer ciddi bir suç işlendiği takdirde Davacının olaya derhal müdahale etmesi ve bu şekilde görev yapması beklenirken ve/veya gerekirken böyle bir durumda Davacının Alsancak’taki ikamet bölgesinden olay yerine intikali takriben 2 saat gibi </w:t>
      </w:r>
      <w:r w:rsidR="00665FC0">
        <w:rPr>
          <w:rFonts w:ascii="Courier New" w:hAnsi="Courier New" w:cs="Courier New"/>
          <w:sz w:val="24"/>
          <w:szCs w:val="24"/>
        </w:rPr>
        <w:lastRenderedPageBreak/>
        <w:t xml:space="preserve">bir sürede ve özel aracı ile gerçekleşecektir ki, böyle bir durumda Hizmetin daha etkin ve verimli bir biçimde yürütülmesinden bahsedilemeyeceği gibi kolluk hizmetinin gereklerine de uygun değildir ve/veya böyle bir durumda kolluk hizmetin işleyişini kolaylaştırmak gibi bir amaç da mevcut değildir. Bir diğer açıdan bakıldığında ise her gün vuku bulan ciddi olaylar karşısında Davacının Mağusa’dan ayrılarak 2 saat ve/veya 105 kilometre uzaklıktaki evine gidebilmesi de mümkün olmayacak ve ayni nedenlerle ailevi ilişkileri, aile bütünlüğü de bundan olumsuz yönde etkilenecektir. Yine aynı şekilde Davacının özel aracı ile seyahat zorunluluğu dikkate alındığında Davacının sadece mesai gün ve saatleri içerisinde bile seyahat edeceği varsayılsa maaşının </w:t>
      </w:r>
      <w:r>
        <w:rPr>
          <w:rFonts w:ascii="Courier New" w:hAnsi="Courier New" w:cs="Courier New"/>
          <w:sz w:val="24"/>
          <w:szCs w:val="24"/>
        </w:rPr>
        <w:t xml:space="preserve">asgari </w:t>
      </w:r>
      <w:r w:rsidR="00665FC0">
        <w:rPr>
          <w:rFonts w:ascii="Courier New" w:hAnsi="Courier New" w:cs="Courier New"/>
          <w:sz w:val="24"/>
          <w:szCs w:val="24"/>
        </w:rPr>
        <w:t>%20’lik bir kısmı yakıt harcamalarına gidecek, aracında bir  sıkıntı olması halinde ise görev yerine gitmesi imkansız ve/veya çok zor  ve/veya çok külfetli hale gelecektir. Bu durumsa gerek Davacıyı gerekse ailesini ciddi anlamda maddi ve/veya manevi külfet altına sokacaktır.</w:t>
      </w:r>
    </w:p>
    <w:p w:rsidR="00FB14CF" w:rsidRDefault="00FB14CF" w:rsidP="00C5209A">
      <w:pPr>
        <w:spacing w:line="240" w:lineRule="auto"/>
        <w:ind w:left="1416" w:hanging="711"/>
        <w:rPr>
          <w:rFonts w:ascii="Courier New" w:hAnsi="Courier New" w:cs="Courier New"/>
          <w:sz w:val="24"/>
          <w:szCs w:val="24"/>
        </w:rPr>
      </w:pPr>
      <w:r>
        <w:rPr>
          <w:rFonts w:ascii="Courier New" w:hAnsi="Courier New" w:cs="Courier New"/>
          <w:sz w:val="24"/>
          <w:szCs w:val="24"/>
        </w:rPr>
        <w:t>11)</w:t>
      </w:r>
      <w:r>
        <w:rPr>
          <w:rFonts w:ascii="Courier New" w:hAnsi="Courier New" w:cs="Courier New"/>
          <w:sz w:val="24"/>
          <w:szCs w:val="24"/>
        </w:rPr>
        <w:tab/>
        <w:t>Hizmetin daha etkin ve verimli bir biçimde yürütülmesini sağlamak amacı gerçekleşmeyeceği ve/veya hizmet gereklerine uygun olmadığı ve/veya hizmetin işleyişini kolaylaştırmayacağı ve/veya çabuklaştırmayacağı halde ve/veya ahar şekilde Davacının bugüne kadarki eğitim konusundaki tüm bilgi ve becerilerini rafa kaldıracak bir şekilde dava konusu PGM Gazimağusa Polis Müdür Yardımcılığında görevlendirilmesi hatalı bir karardır ve iptali gerekir.</w:t>
      </w:r>
    </w:p>
    <w:p w:rsidR="00FB14CF" w:rsidRDefault="00FB14CF" w:rsidP="00C5209A">
      <w:pPr>
        <w:spacing w:line="240" w:lineRule="auto"/>
        <w:ind w:left="1416" w:hanging="711"/>
        <w:rPr>
          <w:rFonts w:ascii="Courier New" w:hAnsi="Courier New" w:cs="Courier New"/>
          <w:sz w:val="24"/>
          <w:szCs w:val="24"/>
        </w:rPr>
      </w:pPr>
      <w:r>
        <w:rPr>
          <w:rFonts w:ascii="Courier New" w:hAnsi="Courier New" w:cs="Courier New"/>
          <w:sz w:val="24"/>
          <w:szCs w:val="24"/>
        </w:rPr>
        <w:t>12)</w:t>
      </w:r>
      <w:r>
        <w:rPr>
          <w:rFonts w:ascii="Courier New" w:hAnsi="Courier New" w:cs="Courier New"/>
          <w:sz w:val="24"/>
          <w:szCs w:val="24"/>
        </w:rPr>
        <w:tab/>
        <w:t>Polis Örgütü İlk Atama, Yer Değiştirme ve Nakil Tüzüğü’nün (A.E.666/2015) düzenleme ve/veya varlık nedeni sair şeyler yanında ”nakil edilecek Müdür/Müdür Muavini rütbesindeki görevlilerin etkili ve verimli olabilecekleri birimlerde görevlen</w:t>
      </w:r>
      <w:r w:rsidR="00B20F90">
        <w:rPr>
          <w:rFonts w:ascii="Courier New" w:hAnsi="Courier New" w:cs="Courier New"/>
          <w:sz w:val="24"/>
          <w:szCs w:val="24"/>
        </w:rPr>
        <w:t>-</w:t>
      </w:r>
      <w:r>
        <w:rPr>
          <w:rFonts w:ascii="Courier New" w:hAnsi="Courier New" w:cs="Courier New"/>
          <w:sz w:val="24"/>
          <w:szCs w:val="24"/>
        </w:rPr>
        <w:t>dirilmeleri“ olmasına rağmen</w:t>
      </w:r>
      <w:r w:rsidR="00B20F90">
        <w:rPr>
          <w:rFonts w:ascii="Courier New" w:hAnsi="Courier New" w:cs="Courier New"/>
          <w:sz w:val="24"/>
          <w:szCs w:val="24"/>
        </w:rPr>
        <w:t>,</w:t>
      </w:r>
      <w:r>
        <w:rPr>
          <w:rFonts w:ascii="Courier New" w:hAnsi="Courier New" w:cs="Courier New"/>
          <w:sz w:val="24"/>
          <w:szCs w:val="24"/>
        </w:rPr>
        <w:t xml:space="preserve"> dava konusu karar bu amaçtan farklı olarak Davacı için ”ceza“ niteliğinde ve/veya ceza  olarak kullanılmıştır. Bu nakil ile ilgili karar alınırken personelin durumu ciddiyetle araştırılmamıştır. 10/04/2017 tarihinden bu yana Davacı hakkında başlatılan soruşturma sürecinde yapılan uygulamalar ve yasa dışılıklarla ilgili çeşitli tarihlerde Davacı bazı müracaatlar yapmış, son olarak 08/08/2017 tarihinde dağıtımını Cumhurbaşkanlığı, Meclis Başkanlığı, Başbakanlık, Yüksek Yönetim Denetçiliği ve Polis Genel Müdürlüğü ile Güvenlik Kuvvetleri Komutanlığına avukatı vasıtası ile bir yazı göndermiştir. Davacı bu yazısı</w:t>
      </w:r>
      <w:r w:rsidR="00ED41E1">
        <w:rPr>
          <w:rFonts w:ascii="Courier New" w:hAnsi="Courier New" w:cs="Courier New"/>
          <w:sz w:val="24"/>
          <w:szCs w:val="24"/>
        </w:rPr>
        <w:t xml:space="preserve"> ile maruz kaldığı hukuksuzluk ve kanunsuzluklarla </w:t>
      </w:r>
      <w:r w:rsidR="00ED41E1">
        <w:rPr>
          <w:rFonts w:ascii="Courier New" w:hAnsi="Courier New" w:cs="Courier New"/>
          <w:sz w:val="24"/>
          <w:szCs w:val="24"/>
        </w:rPr>
        <w:lastRenderedPageBreak/>
        <w:t>ilgili bilgi vermiştir. Davacı herhangi bir cevap alamadığı cihetle 10/10/2017 tarihli bir başka yazı daha göndermiştir. Söz konusu yazıda ise Davacı; herhangi bir dayanağın olmadığı bilinmesine karşın nakil ve terfi dönemine ilişkin olarak kendisi hakkında olumsuz sicil oluşturma çabasına düşüldüğü hususunda bilgilendirme yapmak istemiştir.</w:t>
      </w:r>
    </w:p>
    <w:p w:rsidR="00ED41E1" w:rsidRDefault="00ED41E1" w:rsidP="00C5209A">
      <w:pPr>
        <w:spacing w:line="240" w:lineRule="auto"/>
        <w:ind w:left="1416" w:hanging="711"/>
        <w:rPr>
          <w:rFonts w:ascii="Courier New" w:hAnsi="Courier New" w:cs="Courier New"/>
          <w:sz w:val="24"/>
          <w:szCs w:val="24"/>
        </w:rPr>
      </w:pPr>
      <w:r>
        <w:rPr>
          <w:rFonts w:ascii="Courier New" w:hAnsi="Courier New" w:cs="Courier New"/>
          <w:sz w:val="24"/>
          <w:szCs w:val="24"/>
        </w:rPr>
        <w:t>17)</w:t>
      </w:r>
      <w:r>
        <w:rPr>
          <w:rFonts w:ascii="Courier New" w:hAnsi="Courier New" w:cs="Courier New"/>
          <w:sz w:val="24"/>
          <w:szCs w:val="24"/>
        </w:rPr>
        <w:tab/>
        <w:t>Davalıların dava konusu 10/10/2017 tarihli kararları dahilinde ”Hizmetin daha etkin ve verimli bir biçimde yürütülmesini sağlamak ve/veya hizmet gereklerine uygun olarak“ Davacıyı nakledebilecekleri en az 17 görev yeri ve/veya nakil noktası olduğu halde bu hususta karar almayıp Davacıyı Mağusa Polis Müdür Yardımcılığına nakil etmeleri hatalı işlem ve hatalı karardır ve/veya yapılmaması gereken ihmaldir.</w:t>
      </w:r>
    </w:p>
    <w:p w:rsidR="00ED41E1" w:rsidRDefault="00ED41E1" w:rsidP="00C5209A">
      <w:pPr>
        <w:spacing w:line="240" w:lineRule="auto"/>
        <w:ind w:left="1416" w:hanging="711"/>
        <w:rPr>
          <w:rFonts w:ascii="Courier New" w:hAnsi="Courier New" w:cs="Courier New"/>
          <w:sz w:val="24"/>
          <w:szCs w:val="24"/>
        </w:rPr>
      </w:pPr>
      <w:r>
        <w:rPr>
          <w:rFonts w:ascii="Courier New" w:hAnsi="Courier New" w:cs="Courier New"/>
          <w:sz w:val="24"/>
          <w:szCs w:val="24"/>
        </w:rPr>
        <w:tab/>
        <w:t>Ayrıca;</w:t>
      </w:r>
    </w:p>
    <w:p w:rsidR="00ED41E1" w:rsidRDefault="00ED41E1" w:rsidP="00ED41E1">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Mağusa Polis Müdür Yardımcılığına görevlendirilebilecek en az 9 polis müdür muavini adres olarak daha yakındır. Lefkoşa, Gazimağusa ve İskele’de oturan 9 polis müdür muavini vardır.</w:t>
      </w:r>
    </w:p>
    <w:p w:rsidR="00ED41E1" w:rsidRDefault="00ED41E1" w:rsidP="00ED41E1">
      <w:pPr>
        <w:pStyle w:val="ListParagraph"/>
        <w:spacing w:line="240" w:lineRule="auto"/>
        <w:ind w:left="1770"/>
        <w:rPr>
          <w:rFonts w:ascii="Courier New" w:hAnsi="Courier New" w:cs="Courier New"/>
          <w:sz w:val="24"/>
          <w:szCs w:val="24"/>
        </w:rPr>
      </w:pPr>
    </w:p>
    <w:p w:rsidR="00ED41E1" w:rsidRDefault="00ED41E1" w:rsidP="00ED41E1">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Daha önceki nakillere bakıldığı zaman (2013-2014-2015 v.s.) nakilin hizmet gereği mi sağlık nedeni mi v.s. belirtilmesine karşın bu nakilde hiçbir sebep yazılmamış ve/veya gerekçe gös</w:t>
      </w:r>
      <w:r w:rsidR="0045001E">
        <w:rPr>
          <w:rFonts w:ascii="Courier New" w:hAnsi="Courier New" w:cs="Courier New"/>
          <w:sz w:val="24"/>
          <w:szCs w:val="24"/>
        </w:rPr>
        <w:t>t</w:t>
      </w:r>
      <w:r>
        <w:rPr>
          <w:rFonts w:ascii="Courier New" w:hAnsi="Courier New" w:cs="Courier New"/>
          <w:sz w:val="24"/>
          <w:szCs w:val="24"/>
        </w:rPr>
        <w:t>erilmemiştir.</w:t>
      </w:r>
    </w:p>
    <w:p w:rsidR="00ED41E1" w:rsidRPr="00ED41E1" w:rsidRDefault="00ED41E1" w:rsidP="00ED41E1">
      <w:pPr>
        <w:pStyle w:val="ListParagraph"/>
        <w:rPr>
          <w:rFonts w:ascii="Courier New" w:hAnsi="Courier New" w:cs="Courier New"/>
          <w:sz w:val="24"/>
          <w:szCs w:val="24"/>
        </w:rPr>
      </w:pPr>
    </w:p>
    <w:p w:rsidR="00ED41E1" w:rsidRDefault="00ED41E1" w:rsidP="00ED41E1">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Yürürlükteki mevzuata bakıldığı zaman dava konusu nakil işleminin yapılma tarihi, yayınlanma ve yürürlüğe giriş tarihleri açık</w:t>
      </w:r>
      <w:r w:rsidR="00B20F90">
        <w:rPr>
          <w:rFonts w:ascii="Courier New" w:hAnsi="Courier New" w:cs="Courier New"/>
          <w:sz w:val="24"/>
          <w:szCs w:val="24"/>
        </w:rPr>
        <w:t>ç</w:t>
      </w:r>
      <w:r>
        <w:rPr>
          <w:rFonts w:ascii="Courier New" w:hAnsi="Courier New" w:cs="Courier New"/>
          <w:sz w:val="24"/>
          <w:szCs w:val="24"/>
        </w:rPr>
        <w:t>a düzenlenmiş olmasına karşın Davalılar dava konusu kararla ilgili olarak ne alınma tarihine ne de yürürlük tarihi ile yayınlanma tarihi arasındaki zorunlu olarak belirlenmiş asgari 15 günlük süreye uygun davranmamışlardır.</w:t>
      </w:r>
    </w:p>
    <w:p w:rsidR="00ED41E1" w:rsidRPr="00ED41E1" w:rsidRDefault="00ED41E1" w:rsidP="00ED41E1">
      <w:pPr>
        <w:pStyle w:val="ListParagraph"/>
        <w:rPr>
          <w:rFonts w:ascii="Courier New" w:hAnsi="Courier New" w:cs="Courier New"/>
          <w:sz w:val="24"/>
          <w:szCs w:val="24"/>
        </w:rPr>
      </w:pPr>
    </w:p>
    <w:p w:rsidR="00ED41E1" w:rsidRDefault="00ED41E1" w:rsidP="00ED41E1">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Şu anda görev yapan yaklaşık 2100 polis mensubu içerisinde rütbeli personelden herhangi bir kişi böyle bir mesafe katederek gidip hizmet vermemektedir. Polis memurları içerisinde ise belki asaleten atanmamış yeni personel olabilir.</w:t>
      </w:r>
    </w:p>
    <w:p w:rsidR="00ED41E1" w:rsidRPr="00ED41E1" w:rsidRDefault="00ED41E1" w:rsidP="00ED41E1">
      <w:pPr>
        <w:spacing w:line="240" w:lineRule="auto"/>
        <w:ind w:left="708" w:firstLine="702"/>
        <w:rPr>
          <w:rFonts w:ascii="Courier New" w:hAnsi="Courier New" w:cs="Courier New"/>
          <w:sz w:val="24"/>
          <w:szCs w:val="24"/>
        </w:rPr>
      </w:pPr>
      <w:r>
        <w:rPr>
          <w:rFonts w:ascii="Courier New" w:hAnsi="Courier New" w:cs="Courier New"/>
          <w:sz w:val="24"/>
          <w:szCs w:val="24"/>
        </w:rPr>
        <w:t>Buna rağmen Davacıyı 105 kilometre mesafedeki Mağusa Polis Müdür Yardımcılığına nakil etmeleri hatalı işlem ve hatalı karardır ve/veya yapılmaması gereken ihmaldir.</w:t>
      </w:r>
      <w:r w:rsidR="00571472">
        <w:rPr>
          <w:rFonts w:ascii="Courier New" w:hAnsi="Courier New" w:cs="Courier New"/>
          <w:sz w:val="24"/>
          <w:szCs w:val="24"/>
        </w:rPr>
        <w:t xml:space="preserve"> “</w:t>
      </w:r>
    </w:p>
    <w:p w:rsidR="00A65A08" w:rsidRPr="00D05522" w:rsidRDefault="005C3706" w:rsidP="00D05522">
      <w:pPr>
        <w:spacing w:line="360" w:lineRule="auto"/>
        <w:rPr>
          <w:rFonts w:ascii="Courier New" w:hAnsi="Courier New" w:cs="Courier New"/>
          <w:sz w:val="24"/>
          <w:szCs w:val="24"/>
        </w:rPr>
      </w:pPr>
      <w:r w:rsidRPr="00D05522">
        <w:rPr>
          <w:rFonts w:ascii="Courier New" w:hAnsi="Courier New" w:cs="Courier New"/>
          <w:sz w:val="24"/>
          <w:szCs w:val="24"/>
        </w:rPr>
        <w:t>ş</w:t>
      </w:r>
      <w:r w:rsidR="0045001E">
        <w:rPr>
          <w:rFonts w:ascii="Courier New" w:hAnsi="Courier New" w:cs="Courier New"/>
          <w:sz w:val="24"/>
          <w:szCs w:val="24"/>
        </w:rPr>
        <w:t>eklindeki iddialar ileri sürülmüştür</w:t>
      </w:r>
      <w:r w:rsidR="00A65A08" w:rsidRPr="00D05522">
        <w:rPr>
          <w:rFonts w:ascii="Courier New" w:hAnsi="Courier New" w:cs="Courier New"/>
          <w:sz w:val="24"/>
          <w:szCs w:val="24"/>
        </w:rPr>
        <w:t>.</w:t>
      </w:r>
    </w:p>
    <w:p w:rsidR="00B10F5F" w:rsidRDefault="00B10F5F" w:rsidP="00D05522">
      <w:pPr>
        <w:spacing w:line="360" w:lineRule="auto"/>
        <w:rPr>
          <w:rFonts w:ascii="Courier New" w:hAnsi="Courier New" w:cs="Courier New"/>
          <w:sz w:val="24"/>
          <w:szCs w:val="24"/>
        </w:rPr>
      </w:pPr>
      <w:r w:rsidRPr="00D05522">
        <w:rPr>
          <w:rFonts w:ascii="Courier New" w:hAnsi="Courier New" w:cs="Courier New"/>
          <w:sz w:val="24"/>
          <w:szCs w:val="24"/>
        </w:rPr>
        <w:lastRenderedPageBreak/>
        <w:tab/>
        <w:t>Ta</w:t>
      </w:r>
      <w:r w:rsidR="00543E98">
        <w:rPr>
          <w:rFonts w:ascii="Courier New" w:hAnsi="Courier New" w:cs="Courier New"/>
          <w:sz w:val="24"/>
          <w:szCs w:val="24"/>
        </w:rPr>
        <w:t xml:space="preserve">lep Takririne karşı </w:t>
      </w:r>
      <w:r w:rsidR="0045001E">
        <w:rPr>
          <w:rFonts w:ascii="Courier New" w:hAnsi="Courier New" w:cs="Courier New"/>
          <w:sz w:val="24"/>
          <w:szCs w:val="24"/>
        </w:rPr>
        <w:t xml:space="preserve">Başsavcılık tarafından </w:t>
      </w:r>
      <w:r w:rsidR="00543E98">
        <w:rPr>
          <w:rFonts w:ascii="Courier New" w:hAnsi="Courier New" w:cs="Courier New"/>
          <w:sz w:val="24"/>
          <w:szCs w:val="24"/>
        </w:rPr>
        <w:t>dosyalanan Müdafaa T</w:t>
      </w:r>
      <w:r w:rsidRPr="00D05522">
        <w:rPr>
          <w:rFonts w:ascii="Courier New" w:hAnsi="Courier New" w:cs="Courier New"/>
          <w:sz w:val="24"/>
          <w:szCs w:val="24"/>
        </w:rPr>
        <w:t>akririnde</w:t>
      </w:r>
      <w:r w:rsidR="0045001E">
        <w:rPr>
          <w:rFonts w:ascii="Courier New" w:hAnsi="Courier New" w:cs="Courier New"/>
          <w:sz w:val="24"/>
          <w:szCs w:val="24"/>
        </w:rPr>
        <w:t>,</w:t>
      </w:r>
      <w:r w:rsidRPr="00D05522">
        <w:rPr>
          <w:rFonts w:ascii="Courier New" w:hAnsi="Courier New" w:cs="Courier New"/>
          <w:sz w:val="24"/>
          <w:szCs w:val="24"/>
        </w:rPr>
        <w:t xml:space="preserve"> karar veya işl</w:t>
      </w:r>
      <w:r w:rsidR="00543E98">
        <w:rPr>
          <w:rFonts w:ascii="Courier New" w:hAnsi="Courier New" w:cs="Courier New"/>
          <w:sz w:val="24"/>
          <w:szCs w:val="24"/>
        </w:rPr>
        <w:t>emin mevzuata uygun yapıldığı, P</w:t>
      </w:r>
      <w:r w:rsidRPr="00D05522">
        <w:rPr>
          <w:rFonts w:ascii="Courier New" w:hAnsi="Courier New" w:cs="Courier New"/>
          <w:sz w:val="24"/>
          <w:szCs w:val="24"/>
        </w:rPr>
        <w:t xml:space="preserve">olis </w:t>
      </w:r>
      <w:r w:rsidR="00543E98">
        <w:rPr>
          <w:rFonts w:ascii="Courier New" w:hAnsi="Courier New" w:cs="Courier New"/>
          <w:sz w:val="24"/>
          <w:szCs w:val="24"/>
        </w:rPr>
        <w:t>M</w:t>
      </w:r>
      <w:r w:rsidRPr="00D05522">
        <w:rPr>
          <w:rFonts w:ascii="Courier New" w:hAnsi="Courier New" w:cs="Courier New"/>
          <w:sz w:val="24"/>
          <w:szCs w:val="24"/>
        </w:rPr>
        <w:t xml:space="preserve">üdür </w:t>
      </w:r>
      <w:r w:rsidR="00543E98">
        <w:rPr>
          <w:rFonts w:ascii="Courier New" w:hAnsi="Courier New" w:cs="Courier New"/>
          <w:sz w:val="24"/>
          <w:szCs w:val="24"/>
        </w:rPr>
        <w:t>M</w:t>
      </w:r>
      <w:r w:rsidRPr="00D05522">
        <w:rPr>
          <w:rFonts w:ascii="Courier New" w:hAnsi="Courier New" w:cs="Courier New"/>
          <w:sz w:val="24"/>
          <w:szCs w:val="24"/>
        </w:rPr>
        <w:t xml:space="preserve">uavini rütbesindeki Davacının ilgili </w:t>
      </w:r>
      <w:r w:rsidR="00B20F90">
        <w:rPr>
          <w:rFonts w:ascii="Courier New" w:hAnsi="Courier New" w:cs="Courier New"/>
          <w:sz w:val="24"/>
          <w:szCs w:val="24"/>
        </w:rPr>
        <w:t>T</w:t>
      </w:r>
      <w:r w:rsidRPr="00D05522">
        <w:rPr>
          <w:rFonts w:ascii="Courier New" w:hAnsi="Courier New" w:cs="Courier New"/>
          <w:sz w:val="24"/>
          <w:szCs w:val="24"/>
        </w:rPr>
        <w:t>üzük kapsamında olmadığı, gerekli araştırma yapılarak ve tüm hususlar dikkate alınarak konu kararın verildiği</w:t>
      </w:r>
      <w:r w:rsidR="005C3706" w:rsidRPr="00D05522">
        <w:rPr>
          <w:rFonts w:ascii="Courier New" w:hAnsi="Courier New" w:cs="Courier New"/>
          <w:sz w:val="24"/>
          <w:szCs w:val="24"/>
        </w:rPr>
        <w:t>, kararın gerekçe içerdiği</w:t>
      </w:r>
      <w:r w:rsidR="00B8534F" w:rsidRPr="00D05522">
        <w:rPr>
          <w:rFonts w:ascii="Courier New" w:hAnsi="Courier New" w:cs="Courier New"/>
          <w:sz w:val="24"/>
          <w:szCs w:val="24"/>
        </w:rPr>
        <w:t>, yetki aşımı veya yetkinin kötüye kullanılmasının söz konusu olmadığı, iyi niyetle hareket edildiği özlü hukuksal esaslara dayanılmış, ayrıca dayanılan olgular başlı</w:t>
      </w:r>
      <w:r w:rsidR="00543E98">
        <w:rPr>
          <w:rFonts w:ascii="Courier New" w:hAnsi="Courier New" w:cs="Courier New"/>
          <w:sz w:val="24"/>
          <w:szCs w:val="24"/>
        </w:rPr>
        <w:t>ğı altında sair şeyler yanı</w:t>
      </w:r>
      <w:r w:rsidR="00B20F90">
        <w:rPr>
          <w:rFonts w:ascii="Courier New" w:hAnsi="Courier New" w:cs="Courier New"/>
          <w:sz w:val="24"/>
          <w:szCs w:val="24"/>
        </w:rPr>
        <w:t xml:space="preserve"> sıra:</w:t>
      </w:r>
    </w:p>
    <w:p w:rsidR="00543E98" w:rsidRDefault="007727E9" w:rsidP="007727E9">
      <w:pPr>
        <w:spacing w:line="240" w:lineRule="auto"/>
        <w:ind w:left="1413" w:hanging="705"/>
        <w:rPr>
          <w:rFonts w:ascii="Courier New" w:hAnsi="Courier New" w:cs="Courier New"/>
          <w:sz w:val="24"/>
          <w:szCs w:val="24"/>
        </w:rPr>
      </w:pPr>
      <w:r>
        <w:rPr>
          <w:rFonts w:ascii="Courier New" w:hAnsi="Courier New" w:cs="Courier New"/>
          <w:sz w:val="24"/>
          <w:szCs w:val="24"/>
        </w:rPr>
        <w:t>” 2.</w:t>
      </w:r>
      <w:r>
        <w:rPr>
          <w:rFonts w:ascii="Courier New" w:hAnsi="Courier New" w:cs="Courier New"/>
          <w:sz w:val="24"/>
          <w:szCs w:val="24"/>
        </w:rPr>
        <w:tab/>
        <w:t>Polis Hizmetleri Komisyonu 10/10/17 tarihli toplantısında sair nakiller yanı</w:t>
      </w:r>
      <w:r w:rsidR="00B20F90">
        <w:rPr>
          <w:rFonts w:ascii="Courier New" w:hAnsi="Courier New" w:cs="Courier New"/>
          <w:sz w:val="24"/>
          <w:szCs w:val="24"/>
        </w:rPr>
        <w:t xml:space="preserve"> sıra Polis Müdür Muavini olan D</w:t>
      </w:r>
      <w:r>
        <w:rPr>
          <w:rFonts w:ascii="Courier New" w:hAnsi="Courier New" w:cs="Courier New"/>
          <w:sz w:val="24"/>
          <w:szCs w:val="24"/>
        </w:rPr>
        <w:t xml:space="preserve">avacının 16/10/17 tarihinden itibaren Polis Okulu Müdürlüğü mevkiinden Gazimağusa Polis Müdür Yardımcısı mevkiine nakline </w:t>
      </w:r>
      <w:r w:rsidR="00A87B66">
        <w:rPr>
          <w:rFonts w:ascii="Courier New" w:hAnsi="Courier New" w:cs="Courier New"/>
          <w:sz w:val="24"/>
          <w:szCs w:val="24"/>
        </w:rPr>
        <w:t>ka</w:t>
      </w:r>
      <w:r w:rsidR="0045001E">
        <w:rPr>
          <w:rFonts w:ascii="Courier New" w:hAnsi="Courier New" w:cs="Courier New"/>
          <w:sz w:val="24"/>
          <w:szCs w:val="24"/>
        </w:rPr>
        <w:t>r</w:t>
      </w:r>
      <w:r w:rsidR="00A87B66">
        <w:rPr>
          <w:rFonts w:ascii="Courier New" w:hAnsi="Courier New" w:cs="Courier New"/>
          <w:sz w:val="24"/>
          <w:szCs w:val="24"/>
        </w:rPr>
        <w:t>ar vermiştir. Ayn</w:t>
      </w:r>
      <w:r w:rsidR="00B20F90">
        <w:rPr>
          <w:rFonts w:ascii="Courier New" w:hAnsi="Courier New" w:cs="Courier New"/>
          <w:sz w:val="24"/>
          <w:szCs w:val="24"/>
        </w:rPr>
        <w:t>ı</w:t>
      </w:r>
      <w:r w:rsidR="00A87B66">
        <w:rPr>
          <w:rFonts w:ascii="Courier New" w:hAnsi="Courier New" w:cs="Courier New"/>
          <w:sz w:val="24"/>
          <w:szCs w:val="24"/>
        </w:rPr>
        <w:t xml:space="preserve"> toplantıda </w:t>
      </w:r>
      <w:r w:rsidR="00B20F90">
        <w:rPr>
          <w:rFonts w:ascii="Courier New" w:hAnsi="Courier New" w:cs="Courier New"/>
          <w:sz w:val="24"/>
          <w:szCs w:val="24"/>
        </w:rPr>
        <w:t>İ</w:t>
      </w:r>
      <w:r w:rsidR="00A87B66">
        <w:rPr>
          <w:rFonts w:ascii="Courier New" w:hAnsi="Courier New" w:cs="Courier New"/>
          <w:sz w:val="24"/>
          <w:szCs w:val="24"/>
        </w:rPr>
        <w:t xml:space="preserve">lgili </w:t>
      </w:r>
      <w:r w:rsidR="00B20F90">
        <w:rPr>
          <w:rFonts w:ascii="Courier New" w:hAnsi="Courier New" w:cs="Courier New"/>
          <w:sz w:val="24"/>
          <w:szCs w:val="24"/>
        </w:rPr>
        <w:t>Ş</w:t>
      </w:r>
      <w:r w:rsidR="00A87B66">
        <w:rPr>
          <w:rFonts w:ascii="Courier New" w:hAnsi="Courier New" w:cs="Courier New"/>
          <w:sz w:val="24"/>
          <w:szCs w:val="24"/>
        </w:rPr>
        <w:t>ahıs Polis Müdür Muavini Hüseyin Sağıroğlu’nun da İskele Polis Müdürlüğünden Polis Okulu Müdür Vekili mevkiine nakline karar verilmiştir.</w:t>
      </w:r>
    </w:p>
    <w:p w:rsidR="00A87B66" w:rsidRDefault="00A87B66" w:rsidP="007727E9">
      <w:pPr>
        <w:spacing w:line="240" w:lineRule="auto"/>
        <w:ind w:left="1413" w:hanging="705"/>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r>
      <w:r>
        <w:rPr>
          <w:rFonts w:ascii="Courier New" w:hAnsi="Courier New" w:cs="Courier New"/>
          <w:sz w:val="24"/>
          <w:szCs w:val="24"/>
        </w:rPr>
        <w:tab/>
        <w:t xml:space="preserve">Davalılar tarafından polis mensuplarının yer değiştirme ve nakilleri hizmet gereği ve kamu yararı gözetilerek yapılmakta olup, tüm polis mensuplarının </w:t>
      </w:r>
      <w:r w:rsidR="006437FB">
        <w:rPr>
          <w:rFonts w:ascii="Courier New" w:hAnsi="Courier New" w:cs="Courier New"/>
          <w:sz w:val="24"/>
          <w:szCs w:val="24"/>
        </w:rPr>
        <w:t>ikametgahlarına yakın yerlere görevlendirilmesi mümkün değildir. Davacı dışındaki polis mensupları da ikamet ettikleri yer dışında görev yapmaktadırlar. Örnek vermek gerekirse Polis Müdürü Eybil Efendi, Minareliköy’de ikamet etmekte olup, Güzelyurt Polis Müdürü olarak görev yapmaktadır. Sorumluluk alanı ise Yeşilırmak’a kadardır. Mesai saatleri dışında herhangi bir olayın vukuu bulması halinde ikametgahından Yeşilırmak’a kadar gitme</w:t>
      </w:r>
      <w:r w:rsidR="002E2609">
        <w:rPr>
          <w:rFonts w:ascii="Courier New" w:hAnsi="Courier New" w:cs="Courier New"/>
          <w:sz w:val="24"/>
          <w:szCs w:val="24"/>
        </w:rPr>
        <w:t>si gerekmektedir. Bu da takribi 75.4 km’dir.</w:t>
      </w:r>
      <w:r w:rsidR="00060B3C">
        <w:rPr>
          <w:rFonts w:ascii="Courier New" w:hAnsi="Courier New" w:cs="Courier New"/>
          <w:sz w:val="24"/>
          <w:szCs w:val="24"/>
        </w:rPr>
        <w:t xml:space="preserve"> Davacının iddia ettiği gibi dava konusu nakil Davacıyı cezalandırma amacıyla değil, kamu yararı amacıyla alınmıştır.</w:t>
      </w:r>
    </w:p>
    <w:p w:rsidR="00060B3C" w:rsidRDefault="00060B3C" w:rsidP="007727E9">
      <w:pPr>
        <w:spacing w:line="240" w:lineRule="auto"/>
        <w:ind w:left="1413" w:hanging="705"/>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Davacı 16 Eylül 1991 tarihinde Polis Akademisine eğitim için gönderilmiştir. 23 Haziran 1995 tarihinde ise buradan mezun olmuştur. 11 Aralık 1995 tarihinde yemin ederek aynı tarihten itibaren askerlik hizmetine başlamıştır. 11 Nisan 1997 tarihinde askerlik hizmetini tamamlayıp, Polis Okulunda eğitime</w:t>
      </w:r>
      <w:r w:rsidR="00282AAE">
        <w:rPr>
          <w:rFonts w:ascii="Courier New" w:hAnsi="Courier New" w:cs="Courier New"/>
          <w:sz w:val="24"/>
          <w:szCs w:val="24"/>
        </w:rPr>
        <w:t xml:space="preserve"> başlamıştır. Davacının asaleti 11 Ekim 1999 tarihinde onaylanmıştır. Davacı, Polis Okulunda 6 aylık eğitim süresini tamamladıktan sonra, 28 Ekim 1997 tarihinden itibaren Polis Okulunda eğitimci olarak kalmış ve </w:t>
      </w:r>
      <w:r w:rsidR="00282AAE">
        <w:rPr>
          <w:rFonts w:ascii="Courier New" w:hAnsi="Courier New" w:cs="Courier New"/>
          <w:sz w:val="24"/>
          <w:szCs w:val="24"/>
        </w:rPr>
        <w:lastRenderedPageBreak/>
        <w:t xml:space="preserve">yaklaşık 10 yıl bu görevi ifa  etmiştir. 2003 yılında Polis Okulunda görev yaptığı süre içerisinde, 1 Ağustos 2003 tarihinde müfettişliğe, 1 Ağustos 2006 tarihinde ise başmüfettişliğe terfi etmiştir. 6 Ağustos 2007 tarihinde ise Polis Okulu Müdürlüğü’nden PGM II. Yardımcılığına bağlı AR-GE’de göreve başlamıştır. 11 Ağustos 2008 tarihinde Girne Polis </w:t>
      </w:r>
      <w:r w:rsidR="009A58F9">
        <w:rPr>
          <w:rFonts w:ascii="Courier New" w:hAnsi="Courier New" w:cs="Courier New"/>
          <w:sz w:val="24"/>
          <w:szCs w:val="24"/>
        </w:rPr>
        <w:t xml:space="preserve"> Müdürlüğüne nakil olmuş ve bir süre taşra bölge müdürlüğü daha sonra ise adli şube amir vekilliğinde bulunmuştur. 1 Ağustos 2011 tarihinde ise başmüfettiş rütbesinde iken Polis Okulu Müdür Vekili olarak göreve başlamıştır. 17 Aralık 2012 tarihinde Polis Müdür Muavini Vekili, 2 Eylül 2013 tarihinde ise Polis Müdür</w:t>
      </w:r>
      <w:r w:rsidR="00E51768">
        <w:rPr>
          <w:rFonts w:ascii="Courier New" w:hAnsi="Courier New" w:cs="Courier New"/>
          <w:sz w:val="24"/>
          <w:szCs w:val="24"/>
        </w:rPr>
        <w:t xml:space="preserve"> Muavini rütbesine terfi etmiştir. Davacı dava konusu karar ile 16 Ekim 2017 tarihinde Gazimağusa Polis Müdürü Yardımcılığına nakil olmuştur.</w:t>
      </w:r>
    </w:p>
    <w:p w:rsidR="00E51768" w:rsidRDefault="00E51768" w:rsidP="007727E9">
      <w:pPr>
        <w:spacing w:line="240" w:lineRule="auto"/>
        <w:ind w:left="1413" w:hanging="705"/>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r>
      <w:r w:rsidR="00883DC9">
        <w:rPr>
          <w:rFonts w:ascii="Courier New" w:hAnsi="Courier New" w:cs="Courier New"/>
          <w:sz w:val="24"/>
          <w:szCs w:val="24"/>
        </w:rPr>
        <w:t>Davacı evli ve 17 ve 13 yaşlarında iki çocuk babasıdır. Davacının her iki çocuğu da Lefkoşa’da eğitim görmektedir. Davacının eşi ise Sağlık Bakanlığında, Lefkoşa’da çalışmaktadır. Gazimağusa Polis Müdürlüğü sorumluluk sahasında boş lojman bulunmaktadır. Ancak Davacı bugüne değin herhangi bir lojman başvurusunda bulunmamıştır.</w:t>
      </w:r>
    </w:p>
    <w:p w:rsidR="00817E8F" w:rsidRDefault="00817E8F" w:rsidP="007727E9">
      <w:pPr>
        <w:spacing w:line="240" w:lineRule="auto"/>
        <w:ind w:left="1413" w:hanging="705"/>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 xml:space="preserve">İlgili Şahıs Hüseyin Sağıroğlu 16 Ekim 1985 tarihinde Polis Okulundaki eğitimini tamamladıktan sonra ilk ataması </w:t>
      </w:r>
      <w:r w:rsidR="00EB629E">
        <w:rPr>
          <w:rFonts w:ascii="Courier New" w:hAnsi="Courier New" w:cs="Courier New"/>
          <w:sz w:val="24"/>
          <w:szCs w:val="24"/>
        </w:rPr>
        <w:t>Lefkoşa Polis Müdürlüğüne yapılmış ve bir süre görev yaptıktan sonra 01 Temmuz 1987 tarihinde asaleti onaylanmıştır. 01 Ağustos 1993 tarihinde Polis Çavuşu</w:t>
      </w:r>
      <w:r w:rsidR="000844AB">
        <w:rPr>
          <w:rFonts w:ascii="Courier New" w:hAnsi="Courier New" w:cs="Courier New"/>
          <w:sz w:val="24"/>
          <w:szCs w:val="24"/>
        </w:rPr>
        <w:t>, 01 Ağustos 1996 tarihinde Müfettiş Muavini, 01 Ağustos 1999 tarihinde Müfettiş, 01 Ağustos 2002 tarihinde Başmüfettiş rütbesine terfi etmiştir. 01 Ağustos 2006 tarihinde Polis Müdür Muavini rütbesine terfi etmiştir. 01 Ocak 2009 tarihinde Yüksek İdari Mahkemesince açılan dava sonucunda rütbesi Başmüfettiş rütbesine indirilmiş ve davayı kazandıktan sonra 17 Aralık 2012 tarihinde vekaleten Polis Müdür Muavini rütbesine, 02 Eylül 2013 tarihinde ise asaleten yeniden Polis Müdür Muavini rütbesine terfi etmiştir.</w:t>
      </w:r>
    </w:p>
    <w:p w:rsidR="000844AB" w:rsidRDefault="000844AB" w:rsidP="007727E9">
      <w:pPr>
        <w:spacing w:line="240" w:lineRule="auto"/>
        <w:ind w:left="1413" w:hanging="705"/>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 xml:space="preserve">İlgili Şahıs 06 Eylül 1993 tarihinde Polis Okulu Müdürlüğüne nakil olmuş ve bu </w:t>
      </w:r>
      <w:r w:rsidR="000925C3">
        <w:rPr>
          <w:rFonts w:ascii="Courier New" w:hAnsi="Courier New" w:cs="Courier New"/>
          <w:sz w:val="24"/>
          <w:szCs w:val="24"/>
        </w:rPr>
        <w:t xml:space="preserve">görevde iken Polis Çavuşu olmuştur. Polis Okulunda bir buçuk yıl kadar süre eğitimci olarak görev yaptıktan sonra üç ay kadar bir süre Lefkoşa Polis Müdürlüğüne nakil olmuş akabinde ise 12 Haziran 1995 tarihinde ise yine Polis Okuluna nakil olarak iki yılı aşkın bir süre yine Polis Okulu Müdürlüğünde görev yapmıştır. Bu görevde iken Müfettiş Muavinliğine terfi etmiştir. 01 Ağustos </w:t>
      </w:r>
      <w:r w:rsidR="000925C3">
        <w:rPr>
          <w:rFonts w:ascii="Courier New" w:hAnsi="Courier New" w:cs="Courier New"/>
          <w:sz w:val="24"/>
          <w:szCs w:val="24"/>
        </w:rPr>
        <w:lastRenderedPageBreak/>
        <w:t>1997 tarihinde yine Lefkoşa Polis Müdürlüğüne nakil olduktan  ve orada bir buçuk yıl kadar görev yaptıktan sonra yine Polis Okuluna nakil olmuş ve yedi buçuk yılı aşkın bir süre eğitimci olarak görev yapmıştır. Bu süre içerisinde Müfettiş, Başmüfettiş, Polis Müdür Muavini rütbesine terfi etmiştir. 07 Ağustos 2006 tarihinde Polis Okulundan ayrılarak değişik müdürlük ve görevlerde bulunmuştur. Son olarak ise  16 Ekim 2017 tarihinde Polis Okulu Müdür Vekili olarak PGM-Polis Okulu Müdü</w:t>
      </w:r>
      <w:r w:rsidR="00B20F90">
        <w:rPr>
          <w:rFonts w:ascii="Courier New" w:hAnsi="Courier New" w:cs="Courier New"/>
          <w:sz w:val="24"/>
          <w:szCs w:val="24"/>
        </w:rPr>
        <w:t>rlüğüne nakil olmuştur. İlgili Ş</w:t>
      </w:r>
      <w:r w:rsidR="000925C3">
        <w:rPr>
          <w:rFonts w:ascii="Courier New" w:hAnsi="Courier New" w:cs="Courier New"/>
          <w:sz w:val="24"/>
          <w:szCs w:val="24"/>
        </w:rPr>
        <w:t>ahıs Polis Örgütünde bulunduğu 32 yıllık sürenin 11 yılını Polis Okulunda eğitimci olarak geçirmiştir. Nerdeyse tüm terfilerini Polis Okulunda görev yaptığı süreler içerisinde almıştır.</w:t>
      </w:r>
    </w:p>
    <w:p w:rsidR="000925C3" w:rsidRDefault="000925C3" w:rsidP="007727E9">
      <w:pPr>
        <w:spacing w:line="240" w:lineRule="auto"/>
        <w:ind w:left="1413" w:hanging="705"/>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Gazimağusa Polis Müdürü Ömer Tazeoğlu, Gazimağusa’ya bağlı Yeniboğaziçi’nde ikamet etmekte olup, adli şube amiri Başmüfettiş Enver Erem ise yine Gazimağusa’ya bağlı Mormenekşe köyünde ikamet etmektedir. Davacının iddia  ettiği gibi ciddi bir olay olması halinde idari kadro konumunda bulunan ve/veya sorumlu üst kademe polis mensupları ve/veya müdür ve adli şube amiri görevindeki kişiler Gazimağusa kazasına bağlı köylerde ikamet etmekte olduklarından erken müdahale etme olasılıkları vardır.</w:t>
      </w:r>
      <w:r w:rsidR="008B3593">
        <w:rPr>
          <w:rFonts w:ascii="Courier New" w:hAnsi="Courier New" w:cs="Courier New"/>
          <w:sz w:val="24"/>
          <w:szCs w:val="24"/>
        </w:rPr>
        <w:t>“</w:t>
      </w:r>
    </w:p>
    <w:p w:rsidR="005B3EA0" w:rsidRPr="00D05522" w:rsidRDefault="005B3EA0" w:rsidP="00D05522">
      <w:pPr>
        <w:spacing w:line="360" w:lineRule="auto"/>
        <w:rPr>
          <w:rFonts w:ascii="Courier New" w:hAnsi="Courier New" w:cs="Courier New"/>
          <w:sz w:val="24"/>
          <w:szCs w:val="24"/>
        </w:rPr>
      </w:pPr>
      <w:r w:rsidRPr="00D05522">
        <w:rPr>
          <w:rFonts w:ascii="Courier New" w:hAnsi="Courier New" w:cs="Courier New"/>
          <w:sz w:val="24"/>
          <w:szCs w:val="24"/>
        </w:rPr>
        <w:t>şeklindeki iddialara yer verilmiştir.</w:t>
      </w:r>
    </w:p>
    <w:p w:rsidR="005B3EA0" w:rsidRDefault="005B3EA0" w:rsidP="00D05522">
      <w:pPr>
        <w:spacing w:line="360" w:lineRule="auto"/>
        <w:rPr>
          <w:rFonts w:ascii="Courier New" w:hAnsi="Courier New" w:cs="Courier New"/>
          <w:sz w:val="24"/>
          <w:szCs w:val="24"/>
        </w:rPr>
      </w:pPr>
      <w:r w:rsidRPr="00D05522">
        <w:rPr>
          <w:rFonts w:ascii="Courier New" w:hAnsi="Courier New" w:cs="Courier New"/>
          <w:sz w:val="24"/>
          <w:szCs w:val="24"/>
        </w:rPr>
        <w:tab/>
        <w:t>D</w:t>
      </w:r>
      <w:r w:rsidR="00B20F90">
        <w:rPr>
          <w:rFonts w:ascii="Courier New" w:hAnsi="Courier New" w:cs="Courier New"/>
          <w:sz w:val="24"/>
          <w:szCs w:val="24"/>
        </w:rPr>
        <w:t>avalılar tarafından dosyalanan M</w:t>
      </w:r>
      <w:r w:rsidRPr="00D05522">
        <w:rPr>
          <w:rFonts w:ascii="Courier New" w:hAnsi="Courier New" w:cs="Courier New"/>
          <w:sz w:val="24"/>
          <w:szCs w:val="24"/>
        </w:rPr>
        <w:t xml:space="preserve">üdafaa </w:t>
      </w:r>
      <w:r w:rsidR="00B20F90">
        <w:rPr>
          <w:rFonts w:ascii="Courier New" w:hAnsi="Courier New" w:cs="Courier New"/>
          <w:sz w:val="24"/>
          <w:szCs w:val="24"/>
        </w:rPr>
        <w:t>T</w:t>
      </w:r>
      <w:r w:rsidRPr="00D05522">
        <w:rPr>
          <w:rFonts w:ascii="Courier New" w:hAnsi="Courier New" w:cs="Courier New"/>
          <w:sz w:val="24"/>
          <w:szCs w:val="24"/>
        </w:rPr>
        <w:t>akririne karşı</w:t>
      </w:r>
      <w:r w:rsidR="00B20F90">
        <w:rPr>
          <w:rFonts w:ascii="Courier New" w:hAnsi="Courier New" w:cs="Courier New"/>
          <w:sz w:val="24"/>
          <w:szCs w:val="24"/>
        </w:rPr>
        <w:t xml:space="preserve"> Davacı tarafından dosyalanmış C</w:t>
      </w:r>
      <w:r w:rsidRPr="00D05522">
        <w:rPr>
          <w:rFonts w:ascii="Courier New" w:hAnsi="Courier New" w:cs="Courier New"/>
          <w:sz w:val="24"/>
          <w:szCs w:val="24"/>
        </w:rPr>
        <w:t xml:space="preserve">evap </w:t>
      </w:r>
      <w:r w:rsidR="00B20F90">
        <w:rPr>
          <w:rFonts w:ascii="Courier New" w:hAnsi="Courier New" w:cs="Courier New"/>
          <w:sz w:val="24"/>
          <w:szCs w:val="24"/>
        </w:rPr>
        <w:t>T</w:t>
      </w:r>
      <w:r w:rsidRPr="00D05522">
        <w:rPr>
          <w:rFonts w:ascii="Courier New" w:hAnsi="Courier New" w:cs="Courier New"/>
          <w:sz w:val="24"/>
          <w:szCs w:val="24"/>
        </w:rPr>
        <w:t xml:space="preserve">akririnde ise genelde davadakine benzer hukuksal iddialar tekrarlanmış, ayrıca nakille ilgili </w:t>
      </w:r>
      <w:r w:rsidR="00B20F90">
        <w:rPr>
          <w:rFonts w:ascii="Courier New" w:hAnsi="Courier New" w:cs="Courier New"/>
          <w:sz w:val="24"/>
          <w:szCs w:val="24"/>
        </w:rPr>
        <w:t>yetkinin Y</w:t>
      </w:r>
      <w:r w:rsidRPr="00D05522">
        <w:rPr>
          <w:rFonts w:ascii="Courier New" w:hAnsi="Courier New" w:cs="Courier New"/>
          <w:sz w:val="24"/>
          <w:szCs w:val="24"/>
        </w:rPr>
        <w:t>asadaki amaç dışında kullanıldığı, nakillerle ilgili olarak yerleşme ve lojmanın da gözetilmesi gerektiği</w:t>
      </w:r>
      <w:r w:rsidR="0045001E">
        <w:rPr>
          <w:rFonts w:ascii="Courier New" w:hAnsi="Courier New" w:cs="Courier New"/>
          <w:sz w:val="24"/>
          <w:szCs w:val="24"/>
        </w:rPr>
        <w:t>,</w:t>
      </w:r>
      <w:r w:rsidR="00B20F90">
        <w:rPr>
          <w:rFonts w:ascii="Courier New" w:hAnsi="Courier New" w:cs="Courier New"/>
          <w:sz w:val="24"/>
          <w:szCs w:val="24"/>
        </w:rPr>
        <w:t xml:space="preserve"> T</w:t>
      </w:r>
      <w:r w:rsidRPr="00D05522">
        <w:rPr>
          <w:rFonts w:ascii="Courier New" w:hAnsi="Courier New" w:cs="Courier New"/>
          <w:sz w:val="24"/>
          <w:szCs w:val="24"/>
        </w:rPr>
        <w:t xml:space="preserve">üzüğün </w:t>
      </w:r>
      <w:r w:rsidR="00B20F90">
        <w:rPr>
          <w:rFonts w:ascii="Courier New" w:hAnsi="Courier New" w:cs="Courier New"/>
          <w:sz w:val="24"/>
          <w:szCs w:val="24"/>
        </w:rPr>
        <w:t>Y</w:t>
      </w:r>
      <w:r w:rsidRPr="00D05522">
        <w:rPr>
          <w:rFonts w:ascii="Courier New" w:hAnsi="Courier New" w:cs="Courier New"/>
          <w:sz w:val="24"/>
          <w:szCs w:val="24"/>
        </w:rPr>
        <w:t>asadan aldığı yetki kapsamı dışında ve</w:t>
      </w:r>
      <w:r w:rsidR="0045001E">
        <w:rPr>
          <w:rFonts w:ascii="Courier New" w:hAnsi="Courier New" w:cs="Courier New"/>
          <w:sz w:val="24"/>
          <w:szCs w:val="24"/>
        </w:rPr>
        <w:t>/</w:t>
      </w:r>
      <w:r w:rsidR="00B20F90">
        <w:rPr>
          <w:rFonts w:ascii="Courier New" w:hAnsi="Courier New" w:cs="Courier New"/>
          <w:sz w:val="24"/>
          <w:szCs w:val="24"/>
        </w:rPr>
        <w:t>veya Y</w:t>
      </w:r>
      <w:r w:rsidRPr="00D05522">
        <w:rPr>
          <w:rFonts w:ascii="Courier New" w:hAnsi="Courier New" w:cs="Courier New"/>
          <w:sz w:val="24"/>
          <w:szCs w:val="24"/>
        </w:rPr>
        <w:t>asada yer almayan bir ay</w:t>
      </w:r>
      <w:r w:rsidR="00B20F90">
        <w:rPr>
          <w:rFonts w:ascii="Courier New" w:hAnsi="Courier New" w:cs="Courier New"/>
          <w:sz w:val="24"/>
          <w:szCs w:val="24"/>
        </w:rPr>
        <w:t>ı</w:t>
      </w:r>
      <w:r w:rsidRPr="00D05522">
        <w:rPr>
          <w:rFonts w:ascii="Courier New" w:hAnsi="Courier New" w:cs="Courier New"/>
          <w:sz w:val="24"/>
          <w:szCs w:val="24"/>
        </w:rPr>
        <w:t>rım gözeterek getireceği hükmün veya düzenlemenin yok hükmünde olduğu özlü iddialar dile getirilmiştir.</w:t>
      </w:r>
      <w:r w:rsidR="00571472">
        <w:rPr>
          <w:rFonts w:ascii="Courier New" w:hAnsi="Courier New" w:cs="Courier New"/>
          <w:sz w:val="24"/>
          <w:szCs w:val="24"/>
        </w:rPr>
        <w:t xml:space="preserve"> </w:t>
      </w:r>
      <w:r w:rsidRPr="00D05522">
        <w:rPr>
          <w:rFonts w:ascii="Courier New" w:hAnsi="Courier New" w:cs="Courier New"/>
          <w:sz w:val="24"/>
          <w:szCs w:val="24"/>
        </w:rPr>
        <w:t>Bunlar dışında olgusal</w:t>
      </w:r>
      <w:r w:rsidR="008B3593">
        <w:rPr>
          <w:rFonts w:ascii="Courier New" w:hAnsi="Courier New" w:cs="Courier New"/>
          <w:sz w:val="24"/>
          <w:szCs w:val="24"/>
        </w:rPr>
        <w:t xml:space="preserve"> esaslara cevap başlığı altında:</w:t>
      </w:r>
    </w:p>
    <w:p w:rsidR="008B3593" w:rsidRDefault="00E52BB9" w:rsidP="00E52BB9">
      <w:pPr>
        <w:spacing w:line="240" w:lineRule="auto"/>
        <w:ind w:left="1410" w:hanging="1125"/>
        <w:rPr>
          <w:rFonts w:ascii="Courier New" w:hAnsi="Courier New" w:cs="Courier New"/>
          <w:sz w:val="24"/>
          <w:szCs w:val="24"/>
        </w:rPr>
      </w:pPr>
      <w:r>
        <w:rPr>
          <w:rFonts w:ascii="Courier New" w:hAnsi="Courier New" w:cs="Courier New"/>
          <w:sz w:val="24"/>
          <w:szCs w:val="24"/>
        </w:rPr>
        <w:t xml:space="preserve">   ” </w:t>
      </w:r>
      <w:r w:rsidR="008B3593">
        <w:rPr>
          <w:rFonts w:ascii="Courier New" w:hAnsi="Courier New" w:cs="Courier New"/>
          <w:sz w:val="24"/>
          <w:szCs w:val="24"/>
        </w:rPr>
        <w:t>2.</w:t>
      </w:r>
      <w:r>
        <w:rPr>
          <w:rFonts w:ascii="Courier New" w:hAnsi="Courier New" w:cs="Courier New"/>
          <w:sz w:val="24"/>
          <w:szCs w:val="24"/>
        </w:rPr>
        <w:tab/>
      </w:r>
      <w:r w:rsidR="008B3593">
        <w:rPr>
          <w:rFonts w:ascii="Courier New" w:hAnsi="Courier New" w:cs="Courier New"/>
          <w:sz w:val="24"/>
          <w:szCs w:val="24"/>
        </w:rPr>
        <w:t>Davacı,</w:t>
      </w:r>
      <w:r w:rsidR="00B20F90">
        <w:rPr>
          <w:rFonts w:ascii="Courier New" w:hAnsi="Courier New" w:cs="Courier New"/>
          <w:sz w:val="24"/>
          <w:szCs w:val="24"/>
        </w:rPr>
        <w:t xml:space="preserve"> Davalıların Müdafaa T</w:t>
      </w:r>
      <w:r>
        <w:rPr>
          <w:rFonts w:ascii="Courier New" w:hAnsi="Courier New" w:cs="Courier New"/>
          <w:sz w:val="24"/>
          <w:szCs w:val="24"/>
        </w:rPr>
        <w:t>akririnin üçüncü                  paragrafını ret ve inkar ederek is</w:t>
      </w:r>
      <w:r w:rsidR="00B20F90">
        <w:rPr>
          <w:rFonts w:ascii="Courier New" w:hAnsi="Courier New" w:cs="Courier New"/>
          <w:sz w:val="24"/>
          <w:szCs w:val="24"/>
        </w:rPr>
        <w:t>p</w:t>
      </w:r>
      <w:r>
        <w:rPr>
          <w:rFonts w:ascii="Courier New" w:hAnsi="Courier New" w:cs="Courier New"/>
          <w:sz w:val="24"/>
          <w:szCs w:val="24"/>
        </w:rPr>
        <w:t xml:space="preserve">atını talep eder. Davacı gerçeklere devamla polis nakillerinin yapılması ile </w:t>
      </w:r>
      <w:r w:rsidR="00785960">
        <w:rPr>
          <w:rFonts w:ascii="Courier New" w:hAnsi="Courier New" w:cs="Courier New"/>
          <w:sz w:val="24"/>
          <w:szCs w:val="24"/>
        </w:rPr>
        <w:t>ilgili olarak Davalılara verilmiş olan yetkinin sınırlı bir yetki olduğunu, bu  yetkinin</w:t>
      </w:r>
      <w:r w:rsidR="0090162A">
        <w:rPr>
          <w:rFonts w:ascii="Courier New" w:hAnsi="Courier New" w:cs="Courier New"/>
          <w:sz w:val="24"/>
          <w:szCs w:val="24"/>
        </w:rPr>
        <w:t xml:space="preserve"> ise görev gereği ve hizmetin etkili ve verimli bir şekilde yerine  getirilmesi amacı ile sınırlı olduğunu beyan ve iddia eder. Bu anlamda dava konusu </w:t>
      </w:r>
      <w:r w:rsidR="0090162A">
        <w:rPr>
          <w:rFonts w:ascii="Courier New" w:hAnsi="Courier New" w:cs="Courier New"/>
          <w:sz w:val="24"/>
          <w:szCs w:val="24"/>
        </w:rPr>
        <w:lastRenderedPageBreak/>
        <w:t>işlemde kamu yararının söz konusu olmadığı gibi hizmetin etkili ve verimli bir şekilde yerine getirilmesini sağlamaktan da son derece uzak olduğunu beyan ve iddia eder. Davacı gerçeklere devamla, dava konusu işlemin yetki aldığı yürürlükteki mevzuat uyarınca belli bir sıra gözetilerek gerçekleştirilmesi gereken  işlem ve/veya alınması gereken bir karar olduğunu bunun ise çeşitli koşullar göz önünde bulundurulması zorunluluğunu doğurduğunu beyan ve iddia eder. Bu anlamda yürürlükteki mevzuatın hizmetin etkili ve verimli yerine getirilmesini sağlamak maksadı ile ve hizmetin sürekliliği açısından tercihler yapılma zorunluluğ</w:t>
      </w:r>
      <w:r w:rsidR="00653741">
        <w:rPr>
          <w:rFonts w:ascii="Courier New" w:hAnsi="Courier New" w:cs="Courier New"/>
          <w:sz w:val="24"/>
          <w:szCs w:val="24"/>
        </w:rPr>
        <w:t>unu getirdiğini bu anlamda ise D</w:t>
      </w:r>
      <w:r w:rsidR="0090162A">
        <w:rPr>
          <w:rFonts w:ascii="Courier New" w:hAnsi="Courier New" w:cs="Courier New"/>
          <w:sz w:val="24"/>
          <w:szCs w:val="24"/>
        </w:rPr>
        <w:t>avacıya oranla daha uygun adreslerde ikamet etmekte olan asgari 9 personelin daha bulunduğunu</w:t>
      </w:r>
      <w:r w:rsidR="00653741">
        <w:rPr>
          <w:rFonts w:ascii="Courier New" w:hAnsi="Courier New" w:cs="Courier New"/>
          <w:sz w:val="24"/>
          <w:szCs w:val="24"/>
        </w:rPr>
        <w:t>,</w:t>
      </w:r>
      <w:r w:rsidR="0090162A">
        <w:rPr>
          <w:rFonts w:ascii="Courier New" w:hAnsi="Courier New" w:cs="Courier New"/>
          <w:sz w:val="24"/>
          <w:szCs w:val="24"/>
        </w:rPr>
        <w:t xml:space="preserve"> bu hususun, Davalıların bilgisinde olduğunu ve/veya Davalı</w:t>
      </w:r>
      <w:r w:rsidR="0045001E">
        <w:rPr>
          <w:rFonts w:ascii="Courier New" w:hAnsi="Courier New" w:cs="Courier New"/>
          <w:sz w:val="24"/>
          <w:szCs w:val="24"/>
        </w:rPr>
        <w:t>la</w:t>
      </w:r>
      <w:r w:rsidR="00653741">
        <w:rPr>
          <w:rFonts w:ascii="Courier New" w:hAnsi="Courier New" w:cs="Courier New"/>
          <w:sz w:val="24"/>
          <w:szCs w:val="24"/>
        </w:rPr>
        <w:t>rın konum itibarıyla</w:t>
      </w:r>
      <w:r w:rsidR="0090162A">
        <w:rPr>
          <w:rFonts w:ascii="Courier New" w:hAnsi="Courier New" w:cs="Courier New"/>
          <w:sz w:val="24"/>
          <w:szCs w:val="24"/>
        </w:rPr>
        <w:t>, bu personelin durumunu bilebilecek konumda olduğunu ancak Davalıların amaçlarının tamamen cezalandırma ve/veya bezdirme olması nedeni ile Davalıların hiçbir şekilde veya gereği gibi araştırma yapmaksızın konu kararı aldıklarını beyan ve iddia eder. Davacı gerçeklere devamla Polis Müdürü Eybil Efendi’nin ikamet adresi ve yetki alanı ile ikametgahı arasındaki mesafe ile ilgili olarak bilgisizlik beyanında bulunarak is</w:t>
      </w:r>
      <w:r w:rsidR="00653741">
        <w:rPr>
          <w:rFonts w:ascii="Courier New" w:hAnsi="Courier New" w:cs="Courier New"/>
          <w:sz w:val="24"/>
          <w:szCs w:val="24"/>
        </w:rPr>
        <w:t>p</w:t>
      </w:r>
      <w:r w:rsidR="0090162A">
        <w:rPr>
          <w:rFonts w:ascii="Courier New" w:hAnsi="Courier New" w:cs="Courier New"/>
          <w:sz w:val="24"/>
          <w:szCs w:val="24"/>
        </w:rPr>
        <w:t>atını talep eder. Davacı yine gerçeklere devamla, Müdür kadrosu ile Müdür yardımcısı kadrosunun aynı statüde olmadığı gibi birçok açıdan farklılık arz ettiğini bu anlamda bir örnek teşkil edemeyeceğini beyan ve iddia ederek</w:t>
      </w:r>
      <w:r w:rsidR="00653741">
        <w:rPr>
          <w:rFonts w:ascii="Courier New" w:hAnsi="Courier New" w:cs="Courier New"/>
          <w:sz w:val="24"/>
          <w:szCs w:val="24"/>
        </w:rPr>
        <w:t>, aksinin isp</w:t>
      </w:r>
      <w:r w:rsidR="0090162A">
        <w:rPr>
          <w:rFonts w:ascii="Courier New" w:hAnsi="Courier New" w:cs="Courier New"/>
          <w:sz w:val="24"/>
          <w:szCs w:val="24"/>
        </w:rPr>
        <w:t>atını talep eder. Gerçeklere devamla, Müdür kadrosu ile ilgili olarak bir Makam aracı tahsisinin söz konusu olduğunu bu anlamda maddi olarak mesafenin bir</w:t>
      </w:r>
      <w:r w:rsidR="0045001E">
        <w:rPr>
          <w:rFonts w:ascii="Courier New" w:hAnsi="Courier New" w:cs="Courier New"/>
          <w:sz w:val="24"/>
          <w:szCs w:val="24"/>
        </w:rPr>
        <w:t xml:space="preserve"> </w:t>
      </w:r>
      <w:r w:rsidR="0090162A">
        <w:rPr>
          <w:rFonts w:ascii="Courier New" w:hAnsi="Courier New" w:cs="Courier New"/>
          <w:sz w:val="24"/>
          <w:szCs w:val="24"/>
        </w:rPr>
        <w:t>zarar vermeyeceğini beyan ve iddia eder.</w:t>
      </w:r>
      <w:r w:rsidR="00DB44F8">
        <w:rPr>
          <w:rFonts w:ascii="Courier New" w:hAnsi="Courier New" w:cs="Courier New"/>
          <w:sz w:val="24"/>
          <w:szCs w:val="24"/>
        </w:rPr>
        <w:t xml:space="preserve"> Yine gerçeklere devamla</w:t>
      </w:r>
      <w:r w:rsidR="00653741">
        <w:rPr>
          <w:rFonts w:ascii="Courier New" w:hAnsi="Courier New" w:cs="Courier New"/>
          <w:sz w:val="24"/>
          <w:szCs w:val="24"/>
        </w:rPr>
        <w:t>,</w:t>
      </w:r>
      <w:r w:rsidR="00DB44F8">
        <w:rPr>
          <w:rFonts w:ascii="Courier New" w:hAnsi="Courier New" w:cs="Courier New"/>
          <w:sz w:val="24"/>
          <w:szCs w:val="24"/>
        </w:rPr>
        <w:t xml:space="preserve"> Davalıların layihasında bahsedilen mesafenin Güzelyurt Polis Müdürünün yetki kapsamının sınırı olan Yeşilırmak köyüne kadar olan mesafe olduğunu lakin Davacının dava layihasında bahsettiği mesafenin ise  Davacının ikametgahın</w:t>
      </w:r>
      <w:r w:rsidR="00653741">
        <w:rPr>
          <w:rFonts w:ascii="Courier New" w:hAnsi="Courier New" w:cs="Courier New"/>
          <w:sz w:val="24"/>
          <w:szCs w:val="24"/>
        </w:rPr>
        <w:t>dan görev merkezi konumunda Mağu</w:t>
      </w:r>
      <w:r w:rsidR="00DB44F8">
        <w:rPr>
          <w:rFonts w:ascii="Courier New" w:hAnsi="Courier New" w:cs="Courier New"/>
          <w:sz w:val="24"/>
          <w:szCs w:val="24"/>
        </w:rPr>
        <w:t>sa Polis Müdürlüğüne kadar olan mesa</w:t>
      </w:r>
      <w:r w:rsidR="00653741">
        <w:rPr>
          <w:rFonts w:ascii="Courier New" w:hAnsi="Courier New" w:cs="Courier New"/>
          <w:sz w:val="24"/>
          <w:szCs w:val="24"/>
        </w:rPr>
        <w:t>feyi kapsadığını bu anlamda Mağu</w:t>
      </w:r>
      <w:r w:rsidR="00DB44F8">
        <w:rPr>
          <w:rFonts w:ascii="Courier New" w:hAnsi="Courier New" w:cs="Courier New"/>
          <w:sz w:val="24"/>
          <w:szCs w:val="24"/>
        </w:rPr>
        <w:t>sa Polis Müdürlüğünün yetki kapsamında olan köy ve/veya bölgeler de dikkate alındığı takdirde bu mesafenin daha da uzayacağını beyan ve iddia eder. Tüm bu gerçekler ışığında Davalıların layihasında bahse konu kişinin Davacının durumu ile kıyas kabul edilebilecek konumda olmadığı gibi aksine bu örneğin Davacının durumunun ne kadar sıkıntılı olduğunu ortaya koyduğunu</w:t>
      </w:r>
      <w:r w:rsidR="00653741">
        <w:rPr>
          <w:rFonts w:ascii="Courier New" w:hAnsi="Courier New" w:cs="Courier New"/>
          <w:sz w:val="24"/>
          <w:szCs w:val="24"/>
        </w:rPr>
        <w:t xml:space="preserve"> beyan ve iddia eder. Davacı be</w:t>
      </w:r>
      <w:r w:rsidR="00DB44F8">
        <w:rPr>
          <w:rFonts w:ascii="Courier New" w:hAnsi="Courier New" w:cs="Courier New"/>
          <w:sz w:val="24"/>
          <w:szCs w:val="24"/>
        </w:rPr>
        <w:t>tekrar dava konusu kararın tamamen cezalandırma saiki ile alındığını beyan ve iddia eder.</w:t>
      </w:r>
    </w:p>
    <w:p w:rsidR="00AC7460" w:rsidRDefault="00AC7460" w:rsidP="00E52BB9">
      <w:pPr>
        <w:spacing w:line="240" w:lineRule="auto"/>
        <w:ind w:left="1410" w:hanging="1125"/>
        <w:rPr>
          <w:rFonts w:ascii="Courier New" w:hAnsi="Courier New" w:cs="Courier New"/>
          <w:sz w:val="24"/>
          <w:szCs w:val="24"/>
        </w:rPr>
      </w:pPr>
      <w:r>
        <w:rPr>
          <w:rFonts w:ascii="Courier New" w:hAnsi="Courier New" w:cs="Courier New"/>
          <w:sz w:val="24"/>
          <w:szCs w:val="24"/>
        </w:rPr>
        <w:lastRenderedPageBreak/>
        <w:t xml:space="preserve">    4.</w:t>
      </w:r>
      <w:r>
        <w:rPr>
          <w:rFonts w:ascii="Courier New" w:hAnsi="Courier New" w:cs="Courier New"/>
          <w:sz w:val="24"/>
          <w:szCs w:val="24"/>
        </w:rPr>
        <w:tab/>
        <w:t xml:space="preserve">Davacı Davalıların </w:t>
      </w:r>
      <w:r w:rsidR="00653741">
        <w:rPr>
          <w:rFonts w:ascii="Courier New" w:hAnsi="Courier New" w:cs="Courier New"/>
          <w:sz w:val="24"/>
          <w:szCs w:val="24"/>
        </w:rPr>
        <w:t>M</w:t>
      </w:r>
      <w:r>
        <w:rPr>
          <w:rFonts w:ascii="Courier New" w:hAnsi="Courier New" w:cs="Courier New"/>
          <w:sz w:val="24"/>
          <w:szCs w:val="24"/>
        </w:rPr>
        <w:t xml:space="preserve">üdafaa </w:t>
      </w:r>
      <w:r w:rsidR="00653741">
        <w:rPr>
          <w:rFonts w:ascii="Courier New" w:hAnsi="Courier New" w:cs="Courier New"/>
          <w:sz w:val="24"/>
          <w:szCs w:val="24"/>
        </w:rPr>
        <w:t>T</w:t>
      </w:r>
      <w:r>
        <w:rPr>
          <w:rFonts w:ascii="Courier New" w:hAnsi="Courier New" w:cs="Courier New"/>
          <w:sz w:val="24"/>
          <w:szCs w:val="24"/>
        </w:rPr>
        <w:t>akrirlerinin beşinci paragrafında ailevi durumuyla ilgili olarak serdedilen iddiaları kabul eder ancak geriye kalan tüm iddiaları ret ve inkar ederek</w:t>
      </w:r>
      <w:r w:rsidR="00653741">
        <w:rPr>
          <w:rFonts w:ascii="Courier New" w:hAnsi="Courier New" w:cs="Courier New"/>
          <w:sz w:val="24"/>
          <w:szCs w:val="24"/>
        </w:rPr>
        <w:t>, isp</w:t>
      </w:r>
      <w:r>
        <w:rPr>
          <w:rFonts w:ascii="Courier New" w:hAnsi="Courier New" w:cs="Courier New"/>
          <w:sz w:val="24"/>
          <w:szCs w:val="24"/>
        </w:rPr>
        <w:t>atını talep eder. Davacı gerçeklere devamla, Polis Mensublarına verilebilecek lojmanlar ile ilgili olarak bölge ve sınıf ay</w:t>
      </w:r>
      <w:r w:rsidR="00653741">
        <w:rPr>
          <w:rFonts w:ascii="Courier New" w:hAnsi="Courier New" w:cs="Courier New"/>
          <w:sz w:val="24"/>
          <w:szCs w:val="24"/>
        </w:rPr>
        <w:t>ı</w:t>
      </w:r>
      <w:r>
        <w:rPr>
          <w:rFonts w:ascii="Courier New" w:hAnsi="Courier New" w:cs="Courier New"/>
          <w:sz w:val="24"/>
          <w:szCs w:val="24"/>
        </w:rPr>
        <w:t xml:space="preserve">rımı olduğunu bu </w:t>
      </w:r>
      <w:r w:rsidR="00653741">
        <w:rPr>
          <w:rFonts w:ascii="Courier New" w:hAnsi="Courier New" w:cs="Courier New"/>
          <w:sz w:val="24"/>
          <w:szCs w:val="24"/>
        </w:rPr>
        <w:t>hususların ile bilhassa ilgili Y</w:t>
      </w:r>
      <w:r>
        <w:rPr>
          <w:rFonts w:ascii="Courier New" w:hAnsi="Courier New" w:cs="Courier New"/>
          <w:sz w:val="24"/>
          <w:szCs w:val="24"/>
        </w:rPr>
        <w:t>önergenin 5 ve 8’inci maddelerinde düzenlendiğini beyan ve iddia eder. Davacı göreve ilk geldiği zamanlarda Yönergeye uygun bir lojman bulunup bulunmadığı ile ilgili olarak araştırma yaptığını ancak yaptığı araştırmada Yönergeye uygun herhan</w:t>
      </w:r>
      <w:r w:rsidR="00653741">
        <w:rPr>
          <w:rFonts w:ascii="Courier New" w:hAnsi="Courier New" w:cs="Courier New"/>
          <w:sz w:val="24"/>
          <w:szCs w:val="24"/>
        </w:rPr>
        <w:t>gi bir lojman bulunmadığını tesp</w:t>
      </w:r>
      <w:r>
        <w:rPr>
          <w:rFonts w:ascii="Courier New" w:hAnsi="Courier New" w:cs="Courier New"/>
          <w:sz w:val="24"/>
          <w:szCs w:val="24"/>
        </w:rPr>
        <w:t>it ettiğinden başvurma gereği görmediğini beyan ve iddia ederek Davalıları</w:t>
      </w:r>
      <w:r w:rsidR="00653741">
        <w:rPr>
          <w:rFonts w:ascii="Courier New" w:hAnsi="Courier New" w:cs="Courier New"/>
          <w:sz w:val="24"/>
          <w:szCs w:val="24"/>
        </w:rPr>
        <w:t>n iddialarının ciddi surette isp</w:t>
      </w:r>
      <w:r>
        <w:rPr>
          <w:rFonts w:ascii="Courier New" w:hAnsi="Courier New" w:cs="Courier New"/>
          <w:sz w:val="24"/>
          <w:szCs w:val="24"/>
        </w:rPr>
        <w:t>atını talep eder.</w:t>
      </w:r>
    </w:p>
    <w:p w:rsidR="00AC7460" w:rsidRDefault="00AC7460" w:rsidP="00E52BB9">
      <w:pPr>
        <w:spacing w:line="240" w:lineRule="auto"/>
        <w:ind w:left="1410" w:hanging="1125"/>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Davacı, Davalıların Müdafaa Takrirlerinin 6 ve 7’nci paragrafları ile ilgili olarak bilgisizlik beyanında bulunarak is</w:t>
      </w:r>
      <w:r w:rsidR="00653741">
        <w:rPr>
          <w:rFonts w:ascii="Courier New" w:hAnsi="Courier New" w:cs="Courier New"/>
          <w:sz w:val="24"/>
          <w:szCs w:val="24"/>
        </w:rPr>
        <w:t>p</w:t>
      </w:r>
      <w:r>
        <w:rPr>
          <w:rFonts w:ascii="Courier New" w:hAnsi="Courier New" w:cs="Courier New"/>
          <w:sz w:val="24"/>
          <w:szCs w:val="24"/>
        </w:rPr>
        <w:t xml:space="preserve">atını talep eder. Davacı gerçeklere devamla bir an için </w:t>
      </w:r>
      <w:r w:rsidR="00460108">
        <w:rPr>
          <w:rFonts w:ascii="Courier New" w:hAnsi="Courier New" w:cs="Courier New"/>
          <w:sz w:val="24"/>
          <w:szCs w:val="24"/>
        </w:rPr>
        <w:t>İ</w:t>
      </w:r>
      <w:r>
        <w:rPr>
          <w:rFonts w:ascii="Courier New" w:hAnsi="Courier New" w:cs="Courier New"/>
          <w:sz w:val="24"/>
          <w:szCs w:val="24"/>
        </w:rPr>
        <w:t xml:space="preserve">lgili </w:t>
      </w:r>
      <w:r w:rsidR="00460108">
        <w:rPr>
          <w:rFonts w:ascii="Courier New" w:hAnsi="Courier New" w:cs="Courier New"/>
          <w:sz w:val="24"/>
          <w:szCs w:val="24"/>
        </w:rPr>
        <w:t>Ş</w:t>
      </w:r>
      <w:r>
        <w:rPr>
          <w:rFonts w:ascii="Courier New" w:hAnsi="Courier New" w:cs="Courier New"/>
          <w:sz w:val="24"/>
          <w:szCs w:val="24"/>
        </w:rPr>
        <w:t>ahısla ilgili olarak serd</w:t>
      </w:r>
      <w:r w:rsidR="003E3C68">
        <w:rPr>
          <w:rFonts w:ascii="Courier New" w:hAnsi="Courier New" w:cs="Courier New"/>
          <w:sz w:val="24"/>
          <w:szCs w:val="24"/>
        </w:rPr>
        <w:t>d</w:t>
      </w:r>
      <w:r>
        <w:rPr>
          <w:rFonts w:ascii="Courier New" w:hAnsi="Courier New" w:cs="Courier New"/>
          <w:sz w:val="24"/>
          <w:szCs w:val="24"/>
        </w:rPr>
        <w:t>edilmiş olan hususların doğruluğu</w:t>
      </w:r>
      <w:r w:rsidR="002903A0">
        <w:rPr>
          <w:rFonts w:ascii="Courier New" w:hAnsi="Courier New" w:cs="Courier New"/>
          <w:sz w:val="24"/>
          <w:szCs w:val="24"/>
        </w:rPr>
        <w:t xml:space="preserve"> kabul olunsa bile (ki reddedilir) bu parag</w:t>
      </w:r>
      <w:r w:rsidR="003E3C68">
        <w:rPr>
          <w:rFonts w:ascii="Courier New" w:hAnsi="Courier New" w:cs="Courier New"/>
          <w:sz w:val="24"/>
          <w:szCs w:val="24"/>
        </w:rPr>
        <w:t>raflarda serdd</w:t>
      </w:r>
      <w:r w:rsidR="002903A0">
        <w:rPr>
          <w:rFonts w:ascii="Courier New" w:hAnsi="Courier New" w:cs="Courier New"/>
          <w:sz w:val="24"/>
          <w:szCs w:val="24"/>
        </w:rPr>
        <w:t>edilen iddia ve/veya olguların Davacının talep ve/veya iddiaları ile ilgisiz olduğunu, Davacının yakınmasının Polis Okulu Müdürlüğü görevinden alınması noktasından ziyade, bu nakil yapılırken Davacının tüm şahsi, ailevi, eğitimsel ve mesleki tecrübesi ile ”hizmetin etkili ve verimli bir biçimde yerine getirilmesini sağlama“ prensibi de göz önünde bulundurulduğunda yapılm</w:t>
      </w:r>
      <w:r w:rsidR="003E3C68">
        <w:rPr>
          <w:rFonts w:ascii="Courier New" w:hAnsi="Courier New" w:cs="Courier New"/>
          <w:sz w:val="24"/>
          <w:szCs w:val="24"/>
        </w:rPr>
        <w:t>ış olan işlemin 51/1984 sayılı Y</w:t>
      </w:r>
      <w:r w:rsidR="002903A0">
        <w:rPr>
          <w:rFonts w:ascii="Courier New" w:hAnsi="Courier New" w:cs="Courier New"/>
          <w:sz w:val="24"/>
          <w:szCs w:val="24"/>
        </w:rPr>
        <w:t>asada öngörülmüş olan görev gereği, hizmetin etkili ve verimliliğinin sağlanması koşullarında</w:t>
      </w:r>
      <w:r w:rsidR="003E3C68">
        <w:rPr>
          <w:rFonts w:ascii="Courier New" w:hAnsi="Courier New" w:cs="Courier New"/>
          <w:sz w:val="24"/>
          <w:szCs w:val="24"/>
        </w:rPr>
        <w:t>n oldukç</w:t>
      </w:r>
      <w:r w:rsidR="002903A0">
        <w:rPr>
          <w:rFonts w:ascii="Courier New" w:hAnsi="Courier New" w:cs="Courier New"/>
          <w:sz w:val="24"/>
          <w:szCs w:val="24"/>
        </w:rPr>
        <w:t>a uzak olması olduğunu beyan ve iddia eder. Davacı yine gerçeklere devamla davasının özetinin aslında mevzuat dikkate alındığı takdirde Davacının naklinin gerçekleştirilebileceği asgari 17 ayrı kadro bulunmasına rağmen Davacının tamamen cezalandırmak maksadı ile ve yürürlükteki mevzuata aykırı olarak naklini öngören işlemin iptali noktasında olduğunu bu meyanda da bu paragrafta serd</w:t>
      </w:r>
      <w:r w:rsidR="003E3C68">
        <w:rPr>
          <w:rFonts w:ascii="Courier New" w:hAnsi="Courier New" w:cs="Courier New"/>
          <w:sz w:val="24"/>
          <w:szCs w:val="24"/>
        </w:rPr>
        <w:t>d</w:t>
      </w:r>
      <w:r w:rsidR="002903A0">
        <w:rPr>
          <w:rFonts w:ascii="Courier New" w:hAnsi="Courier New" w:cs="Courier New"/>
          <w:sz w:val="24"/>
          <w:szCs w:val="24"/>
        </w:rPr>
        <w:t>edilen hususların dava ile ilgisiz olduğunu beyan ve iddia eder.</w:t>
      </w:r>
    </w:p>
    <w:p w:rsidR="00D3787C" w:rsidRDefault="00D3787C" w:rsidP="00E52BB9">
      <w:pPr>
        <w:spacing w:line="240" w:lineRule="auto"/>
        <w:ind w:left="1410" w:hanging="1125"/>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r>
      <w:r>
        <w:rPr>
          <w:rFonts w:ascii="Courier New" w:hAnsi="Courier New" w:cs="Courier New"/>
          <w:sz w:val="24"/>
          <w:szCs w:val="24"/>
        </w:rPr>
        <w:tab/>
      </w:r>
      <w:r w:rsidR="004760C8">
        <w:rPr>
          <w:rFonts w:ascii="Courier New" w:hAnsi="Courier New" w:cs="Courier New"/>
          <w:sz w:val="24"/>
          <w:szCs w:val="24"/>
        </w:rPr>
        <w:t>Davacı, Davalıların Müdafaa Takrirlerinin 8’inci paragrafı ile ilgili olarak bil</w:t>
      </w:r>
      <w:r w:rsidR="003E3C68">
        <w:rPr>
          <w:rFonts w:ascii="Courier New" w:hAnsi="Courier New" w:cs="Courier New"/>
          <w:sz w:val="24"/>
          <w:szCs w:val="24"/>
        </w:rPr>
        <w:t>gisizlik beyanında bulunarak isp</w:t>
      </w:r>
      <w:r w:rsidR="004760C8">
        <w:rPr>
          <w:rFonts w:ascii="Courier New" w:hAnsi="Courier New" w:cs="Courier New"/>
          <w:sz w:val="24"/>
          <w:szCs w:val="24"/>
        </w:rPr>
        <w:t>atını talep eder. Davacı gerçeklere devamla</w:t>
      </w:r>
      <w:r w:rsidR="003E3C68">
        <w:rPr>
          <w:rFonts w:ascii="Courier New" w:hAnsi="Courier New" w:cs="Courier New"/>
          <w:sz w:val="24"/>
          <w:szCs w:val="24"/>
        </w:rPr>
        <w:t>,</w:t>
      </w:r>
      <w:r w:rsidR="004760C8">
        <w:rPr>
          <w:rFonts w:ascii="Courier New" w:hAnsi="Courier New" w:cs="Courier New"/>
          <w:sz w:val="24"/>
          <w:szCs w:val="24"/>
        </w:rPr>
        <w:t xml:space="preserve"> Polis Mensuplarının görev ve yetki kapsamının kolluk faaliyeti niteliği taşıdığını, bu meyanda ise kolluk faaliyetlerinin sürekliliğinin bilhassa kamu düzeninin sürekliliği açısından çok ciddi önem taşıdığını beyan ve iddia eder. Davacı yine gerçeklere devamla, Polis Örgütünün kadro şemasının ve bu kadro şeması içerisinde düzenlenmiş </w:t>
      </w:r>
      <w:r w:rsidR="004760C8">
        <w:rPr>
          <w:rFonts w:ascii="Courier New" w:hAnsi="Courier New" w:cs="Courier New"/>
          <w:sz w:val="24"/>
          <w:szCs w:val="24"/>
        </w:rPr>
        <w:lastRenderedPageBreak/>
        <w:t xml:space="preserve">olan her bir kadro ve amir sıralamasının kolluk faaliyetlerinin önemi göz önünde bulundurularak </w:t>
      </w:r>
      <w:r w:rsidR="003E3C68">
        <w:rPr>
          <w:rFonts w:ascii="Courier New" w:hAnsi="Courier New" w:cs="Courier New"/>
          <w:sz w:val="24"/>
          <w:szCs w:val="24"/>
        </w:rPr>
        <w:t>düzenlendiğini bu anlamda ise Y</w:t>
      </w:r>
      <w:r w:rsidR="004760C8">
        <w:rPr>
          <w:rFonts w:ascii="Courier New" w:hAnsi="Courier New" w:cs="Courier New"/>
          <w:sz w:val="24"/>
          <w:szCs w:val="24"/>
        </w:rPr>
        <w:t>asa</w:t>
      </w:r>
      <w:r w:rsidR="003E3C68">
        <w:rPr>
          <w:rFonts w:ascii="Courier New" w:hAnsi="Courier New" w:cs="Courier New"/>
          <w:sz w:val="24"/>
          <w:szCs w:val="24"/>
        </w:rPr>
        <w:t>’</w:t>
      </w:r>
      <w:r w:rsidR="004760C8">
        <w:rPr>
          <w:rFonts w:ascii="Courier New" w:hAnsi="Courier New" w:cs="Courier New"/>
          <w:sz w:val="24"/>
          <w:szCs w:val="24"/>
        </w:rPr>
        <w:t>nın ve kamu düzeninin gerek eğitim donanımı gerek mesleki tecrübe, hizmetin sürekliliğin sağlanabil</w:t>
      </w:r>
      <w:r w:rsidR="003E3C68">
        <w:rPr>
          <w:rFonts w:ascii="Courier New" w:hAnsi="Courier New" w:cs="Courier New"/>
          <w:sz w:val="24"/>
          <w:szCs w:val="24"/>
        </w:rPr>
        <w:t>m</w:t>
      </w:r>
      <w:r w:rsidR="004760C8">
        <w:rPr>
          <w:rFonts w:ascii="Courier New" w:hAnsi="Courier New" w:cs="Courier New"/>
          <w:sz w:val="24"/>
          <w:szCs w:val="24"/>
        </w:rPr>
        <w:t>esi açısından ikamet ve gerekse karakter  göz önünde bulundurularak kadro ataması veya nakli yapılmasını öngördüğünü beyan ve iddia eder. Davacı yine gerçeklere devamla bilhassa üst kadrolarda Müdür Yardımcısının, Müdürün yokluğunda Müdüre vekalet etmesi ve sair zamanlarda ise hizmetin düzenli, verimli ve gereği gibi yerine getirilmesini sağlamak konusunda Müdüre yardımcı olması maksadı ile oluşturulmuş bir kadro olduğu, bu meyanda Daval</w:t>
      </w:r>
      <w:r w:rsidR="003E3C68">
        <w:rPr>
          <w:rFonts w:ascii="Courier New" w:hAnsi="Courier New" w:cs="Courier New"/>
          <w:sz w:val="24"/>
          <w:szCs w:val="24"/>
        </w:rPr>
        <w:t>ıların bu paragraf altında serdd</w:t>
      </w:r>
      <w:r w:rsidR="004760C8">
        <w:rPr>
          <w:rFonts w:ascii="Courier New" w:hAnsi="Courier New" w:cs="Courier New"/>
          <w:sz w:val="24"/>
          <w:szCs w:val="24"/>
        </w:rPr>
        <w:t>ettikleri iddiaları serd</w:t>
      </w:r>
      <w:r w:rsidR="003E3C68">
        <w:rPr>
          <w:rFonts w:ascii="Courier New" w:hAnsi="Courier New" w:cs="Courier New"/>
          <w:sz w:val="24"/>
          <w:szCs w:val="24"/>
        </w:rPr>
        <w:t>d</w:t>
      </w:r>
      <w:r w:rsidR="004760C8">
        <w:rPr>
          <w:rFonts w:ascii="Courier New" w:hAnsi="Courier New" w:cs="Courier New"/>
          <w:sz w:val="24"/>
          <w:szCs w:val="24"/>
        </w:rPr>
        <w:t>ediş şekli dahi dikkate alındığında</w:t>
      </w:r>
      <w:r w:rsidR="003E3C68">
        <w:rPr>
          <w:rFonts w:ascii="Courier New" w:hAnsi="Courier New" w:cs="Courier New"/>
          <w:sz w:val="24"/>
          <w:szCs w:val="24"/>
        </w:rPr>
        <w:t>,</w:t>
      </w:r>
      <w:r w:rsidR="004760C8">
        <w:rPr>
          <w:rFonts w:ascii="Courier New" w:hAnsi="Courier New" w:cs="Courier New"/>
          <w:sz w:val="24"/>
          <w:szCs w:val="24"/>
        </w:rPr>
        <w:t xml:space="preserve"> Davalıların bugün dahi görev gereği, hizmetin etkili ve verimli bir şekilde gerçekleştirilmesi maksatlarının idrakında olmadıklarını ve/veya bu saikle hareket etmediklerini gösterdiğini beyan ve iddia eder.</w:t>
      </w:r>
      <w:r w:rsidR="00E46060">
        <w:rPr>
          <w:rFonts w:ascii="Courier New" w:hAnsi="Courier New" w:cs="Courier New"/>
          <w:sz w:val="24"/>
          <w:szCs w:val="24"/>
        </w:rPr>
        <w:t xml:space="preserve"> “</w:t>
      </w:r>
    </w:p>
    <w:p w:rsidR="005B3EA0" w:rsidRPr="00D05522" w:rsidRDefault="00E46060" w:rsidP="00D05522">
      <w:pPr>
        <w:spacing w:line="360" w:lineRule="auto"/>
        <w:rPr>
          <w:rFonts w:ascii="Courier New" w:hAnsi="Courier New" w:cs="Courier New"/>
          <w:sz w:val="24"/>
          <w:szCs w:val="24"/>
        </w:rPr>
      </w:pPr>
      <w:r>
        <w:rPr>
          <w:rFonts w:ascii="Courier New" w:hAnsi="Courier New" w:cs="Courier New"/>
          <w:sz w:val="24"/>
          <w:szCs w:val="24"/>
        </w:rPr>
        <w:t>ş</w:t>
      </w:r>
      <w:r w:rsidR="005B3EA0" w:rsidRPr="00D05522">
        <w:rPr>
          <w:rFonts w:ascii="Courier New" w:hAnsi="Courier New" w:cs="Courier New"/>
          <w:sz w:val="24"/>
          <w:szCs w:val="24"/>
        </w:rPr>
        <w:t>eklindeki iddialar ileri sürülmüştür.</w:t>
      </w:r>
    </w:p>
    <w:p w:rsidR="005B3EA0" w:rsidRDefault="0056742E" w:rsidP="00D05522">
      <w:pPr>
        <w:spacing w:line="360" w:lineRule="auto"/>
        <w:ind w:firstLine="708"/>
        <w:rPr>
          <w:rFonts w:ascii="Courier New" w:hAnsi="Courier New" w:cs="Courier New"/>
          <w:sz w:val="24"/>
          <w:szCs w:val="24"/>
        </w:rPr>
      </w:pPr>
      <w:r>
        <w:rPr>
          <w:rFonts w:ascii="Courier New" w:hAnsi="Courier New" w:cs="Courier New"/>
          <w:sz w:val="24"/>
          <w:szCs w:val="24"/>
        </w:rPr>
        <w:t>İlgili Şahsın Davalının müdafaasını benimsediği ve ayrı bir avukatla temsil edilmediği</w:t>
      </w:r>
      <w:r w:rsidR="005B3EA0" w:rsidRPr="00D05522">
        <w:rPr>
          <w:rFonts w:ascii="Courier New" w:hAnsi="Courier New" w:cs="Courier New"/>
          <w:sz w:val="24"/>
          <w:szCs w:val="24"/>
        </w:rPr>
        <w:t xml:space="preserve"> davanın duruşma</w:t>
      </w:r>
      <w:r w:rsidR="005D0773">
        <w:rPr>
          <w:rFonts w:ascii="Courier New" w:hAnsi="Courier New" w:cs="Courier New"/>
          <w:sz w:val="24"/>
          <w:szCs w:val="24"/>
        </w:rPr>
        <w:t>sı</w:t>
      </w:r>
      <w:r w:rsidR="005B3EA0" w:rsidRPr="00D05522">
        <w:rPr>
          <w:rFonts w:ascii="Courier New" w:hAnsi="Courier New" w:cs="Courier New"/>
          <w:sz w:val="24"/>
          <w:szCs w:val="24"/>
        </w:rPr>
        <w:t xml:space="preserve"> sürecinde</w:t>
      </w:r>
      <w:r w:rsidR="005D0773">
        <w:rPr>
          <w:rFonts w:ascii="Courier New" w:hAnsi="Courier New" w:cs="Courier New"/>
          <w:sz w:val="24"/>
          <w:szCs w:val="24"/>
        </w:rPr>
        <w:t>,</w:t>
      </w:r>
      <w:r w:rsidR="005B3EA0" w:rsidRPr="00D05522">
        <w:rPr>
          <w:rFonts w:ascii="Courier New" w:hAnsi="Courier New" w:cs="Courier New"/>
          <w:sz w:val="24"/>
          <w:szCs w:val="24"/>
        </w:rPr>
        <w:t xml:space="preserve"> müşterek olguların</w:t>
      </w:r>
      <w:r w:rsidR="005D0773">
        <w:rPr>
          <w:rFonts w:ascii="Courier New" w:hAnsi="Courier New" w:cs="Courier New"/>
          <w:sz w:val="24"/>
          <w:szCs w:val="24"/>
        </w:rPr>
        <w:t>,</w:t>
      </w:r>
      <w:r w:rsidR="003E3C68">
        <w:rPr>
          <w:rFonts w:ascii="Courier New" w:hAnsi="Courier New" w:cs="Courier New"/>
          <w:sz w:val="24"/>
          <w:szCs w:val="24"/>
        </w:rPr>
        <w:t xml:space="preserve"> M</w:t>
      </w:r>
      <w:r w:rsidR="005B3EA0" w:rsidRPr="00D05522">
        <w:rPr>
          <w:rFonts w:ascii="Courier New" w:hAnsi="Courier New" w:cs="Courier New"/>
          <w:sz w:val="24"/>
          <w:szCs w:val="24"/>
        </w:rPr>
        <w:t xml:space="preserve">üdafaa </w:t>
      </w:r>
      <w:r w:rsidR="003E3C68">
        <w:rPr>
          <w:rFonts w:ascii="Courier New" w:hAnsi="Courier New" w:cs="Courier New"/>
          <w:sz w:val="24"/>
          <w:szCs w:val="24"/>
        </w:rPr>
        <w:t>T</w:t>
      </w:r>
      <w:r w:rsidR="005B3EA0" w:rsidRPr="00D05522">
        <w:rPr>
          <w:rFonts w:ascii="Courier New" w:hAnsi="Courier New" w:cs="Courier New"/>
          <w:sz w:val="24"/>
          <w:szCs w:val="24"/>
        </w:rPr>
        <w:t>akririnin</w:t>
      </w:r>
      <w:r w:rsidR="00147622">
        <w:rPr>
          <w:rFonts w:ascii="Courier New" w:hAnsi="Courier New" w:cs="Courier New"/>
          <w:sz w:val="24"/>
          <w:szCs w:val="24"/>
        </w:rPr>
        <w:t xml:space="preserve"> 2’nci, 4’üncü, 6’ncı ve 7’nci  paragraflarında yer alan bilgilerden oluştuğu beyan edilmiş, sonrasında da 105 adet belgenin Emare olarak kaydı yapılmıştır.</w:t>
      </w:r>
    </w:p>
    <w:p w:rsidR="00026AF4" w:rsidRDefault="00026AF4" w:rsidP="0059030A">
      <w:pPr>
        <w:spacing w:line="360" w:lineRule="auto"/>
        <w:ind w:firstLine="708"/>
        <w:rPr>
          <w:rFonts w:ascii="Courier New" w:hAnsi="Courier New" w:cs="Courier New"/>
          <w:sz w:val="24"/>
          <w:szCs w:val="24"/>
        </w:rPr>
      </w:pPr>
      <w:r w:rsidRPr="00D05522">
        <w:rPr>
          <w:rFonts w:ascii="Courier New" w:hAnsi="Courier New" w:cs="Courier New"/>
          <w:sz w:val="24"/>
          <w:szCs w:val="24"/>
        </w:rPr>
        <w:t>Duruşma sürecinde</w:t>
      </w:r>
      <w:r w:rsidR="005D0773">
        <w:rPr>
          <w:rFonts w:ascii="Courier New" w:hAnsi="Courier New" w:cs="Courier New"/>
          <w:sz w:val="24"/>
          <w:szCs w:val="24"/>
        </w:rPr>
        <w:t>,</w:t>
      </w:r>
      <w:r w:rsidRPr="00D05522">
        <w:rPr>
          <w:rFonts w:ascii="Courier New" w:hAnsi="Courier New" w:cs="Courier New"/>
          <w:sz w:val="24"/>
          <w:szCs w:val="24"/>
        </w:rPr>
        <w:t xml:space="preserve"> bunlar dışında</w:t>
      </w:r>
      <w:r w:rsidR="005D0773">
        <w:rPr>
          <w:rFonts w:ascii="Courier New" w:hAnsi="Courier New" w:cs="Courier New"/>
          <w:sz w:val="24"/>
          <w:szCs w:val="24"/>
        </w:rPr>
        <w:t>,</w:t>
      </w:r>
      <w:r w:rsidRPr="00D05522">
        <w:rPr>
          <w:rFonts w:ascii="Courier New" w:hAnsi="Courier New" w:cs="Courier New"/>
          <w:sz w:val="24"/>
          <w:szCs w:val="24"/>
        </w:rPr>
        <w:t xml:space="preserve"> Davacı taraf Bekir Abatay’a şahadet verdirmiş, Davalı taraf ise müdafaa maksatlı</w:t>
      </w:r>
      <w:r w:rsidR="00E46060">
        <w:rPr>
          <w:rFonts w:ascii="Courier New" w:hAnsi="Courier New" w:cs="Courier New"/>
          <w:sz w:val="24"/>
          <w:szCs w:val="24"/>
        </w:rPr>
        <w:t xml:space="preserve"> olarak Polis Genel Müdürü II’nci</w:t>
      </w:r>
      <w:r w:rsidRPr="00D05522">
        <w:rPr>
          <w:rFonts w:ascii="Courier New" w:hAnsi="Courier New" w:cs="Courier New"/>
          <w:sz w:val="24"/>
          <w:szCs w:val="24"/>
        </w:rPr>
        <w:t xml:space="preserve"> </w:t>
      </w:r>
      <w:r w:rsidR="00E46060">
        <w:rPr>
          <w:rFonts w:ascii="Courier New" w:hAnsi="Courier New" w:cs="Courier New"/>
          <w:sz w:val="24"/>
          <w:szCs w:val="24"/>
        </w:rPr>
        <w:t>Y</w:t>
      </w:r>
      <w:r w:rsidRPr="00D05522">
        <w:rPr>
          <w:rFonts w:ascii="Courier New" w:hAnsi="Courier New" w:cs="Courier New"/>
          <w:sz w:val="24"/>
          <w:szCs w:val="24"/>
        </w:rPr>
        <w:t>ardımcısı Hüseyin Yeşildağlı’ya şahadet sundurmuştur.</w:t>
      </w:r>
    </w:p>
    <w:p w:rsidR="00A72A9F" w:rsidRDefault="00A72A9F" w:rsidP="00D05522">
      <w:pPr>
        <w:spacing w:line="360" w:lineRule="auto"/>
        <w:ind w:firstLine="708"/>
        <w:rPr>
          <w:rFonts w:ascii="Courier New" w:hAnsi="Courier New" w:cs="Courier New"/>
          <w:sz w:val="24"/>
          <w:szCs w:val="24"/>
        </w:rPr>
      </w:pPr>
      <w:r>
        <w:rPr>
          <w:rFonts w:ascii="Courier New" w:hAnsi="Courier New" w:cs="Courier New"/>
          <w:sz w:val="24"/>
          <w:szCs w:val="24"/>
        </w:rPr>
        <w:t>Tarafların hitapları incelendiğinde Davalı tarafın  iddialarının:</w:t>
      </w:r>
    </w:p>
    <w:p w:rsidR="00A72A9F" w:rsidRDefault="00A72A9F" w:rsidP="00B638B1">
      <w:pPr>
        <w:spacing w:line="360" w:lineRule="auto"/>
        <w:ind w:left="708"/>
        <w:rPr>
          <w:rFonts w:ascii="Courier New" w:hAnsi="Courier New" w:cs="Courier New"/>
          <w:sz w:val="24"/>
          <w:szCs w:val="24"/>
        </w:rPr>
      </w:pPr>
      <w:r>
        <w:rPr>
          <w:rFonts w:ascii="Courier New" w:hAnsi="Courier New" w:cs="Courier New"/>
          <w:sz w:val="24"/>
          <w:szCs w:val="24"/>
        </w:rPr>
        <w:t>1)Ortada idari</w:t>
      </w:r>
      <w:r w:rsidR="003E3C68">
        <w:rPr>
          <w:rFonts w:ascii="Courier New" w:hAnsi="Courier New" w:cs="Courier New"/>
          <w:sz w:val="24"/>
          <w:szCs w:val="24"/>
        </w:rPr>
        <w:t xml:space="preserve"> karar olduğundan Talep Takriri</w:t>
      </w:r>
      <w:r>
        <w:rPr>
          <w:rFonts w:ascii="Courier New" w:hAnsi="Courier New" w:cs="Courier New"/>
          <w:sz w:val="24"/>
          <w:szCs w:val="24"/>
        </w:rPr>
        <w:t xml:space="preserve">nin E </w:t>
      </w:r>
      <w:r w:rsidR="00B638B1">
        <w:rPr>
          <w:rFonts w:ascii="Courier New" w:hAnsi="Courier New" w:cs="Courier New"/>
          <w:sz w:val="24"/>
          <w:szCs w:val="24"/>
        </w:rPr>
        <w:t xml:space="preserve">  </w:t>
      </w:r>
      <w:r>
        <w:rPr>
          <w:rFonts w:ascii="Courier New" w:hAnsi="Courier New" w:cs="Courier New"/>
          <w:sz w:val="24"/>
          <w:szCs w:val="24"/>
        </w:rPr>
        <w:t>paragrafındaki talep doğrultusunda idarenin ihmalinden söz edilemeyeceği ve Yüksek İdare Mahkemesinin dekl</w:t>
      </w:r>
      <w:r w:rsidR="003E3C68">
        <w:rPr>
          <w:rFonts w:ascii="Courier New" w:hAnsi="Courier New" w:cs="Courier New"/>
          <w:sz w:val="24"/>
          <w:szCs w:val="24"/>
        </w:rPr>
        <w:t>a</w:t>
      </w:r>
      <w:r>
        <w:rPr>
          <w:rFonts w:ascii="Courier New" w:hAnsi="Courier New" w:cs="Courier New"/>
          <w:sz w:val="24"/>
          <w:szCs w:val="24"/>
        </w:rPr>
        <w:t xml:space="preserve">rasyon veya tespit kararı niteliğinde karar veremeyeceği, bu </w:t>
      </w:r>
      <w:r>
        <w:rPr>
          <w:rFonts w:ascii="Courier New" w:hAnsi="Courier New" w:cs="Courier New"/>
          <w:sz w:val="24"/>
          <w:szCs w:val="24"/>
        </w:rPr>
        <w:lastRenderedPageBreak/>
        <w:t>nedenlerle Talep Takriri E paragrafındaki talebin iptali gerektiği,</w:t>
      </w:r>
    </w:p>
    <w:p w:rsidR="00A72A9F" w:rsidRDefault="00A72A9F" w:rsidP="00B638B1">
      <w:pPr>
        <w:spacing w:line="360" w:lineRule="auto"/>
        <w:ind w:left="708"/>
        <w:rPr>
          <w:rFonts w:ascii="Courier New" w:hAnsi="Courier New" w:cs="Courier New"/>
          <w:sz w:val="24"/>
          <w:szCs w:val="24"/>
        </w:rPr>
      </w:pPr>
      <w:r>
        <w:rPr>
          <w:rFonts w:ascii="Courier New" w:hAnsi="Courier New" w:cs="Courier New"/>
          <w:sz w:val="24"/>
          <w:szCs w:val="24"/>
        </w:rPr>
        <w:t xml:space="preserve">2)Davalıların yükümlülüğünün </w:t>
      </w:r>
      <w:r w:rsidR="00C9524C">
        <w:rPr>
          <w:rFonts w:ascii="Courier New" w:hAnsi="Courier New" w:cs="Courier New"/>
          <w:sz w:val="24"/>
          <w:szCs w:val="24"/>
        </w:rPr>
        <w:t>75’inci madde kurallarına uygun olarak konu kararı almak olduğu, bu çerçevede Polis Genel Müdürünün Emare 100 yazılı isteminin yapıldığı, Davacının meslek derecesi ve memuriyet unvanından daha aşağı bir derece veya unvana naklinin yapılmadığı, nakillerde önde tutulacak husus</w:t>
      </w:r>
      <w:r w:rsidR="00AD1850">
        <w:rPr>
          <w:rFonts w:ascii="Courier New" w:hAnsi="Courier New" w:cs="Courier New"/>
          <w:sz w:val="24"/>
          <w:szCs w:val="24"/>
        </w:rPr>
        <w:t>un görev yararı olduğu, ilgili T</w:t>
      </w:r>
      <w:r w:rsidR="00C9524C">
        <w:rPr>
          <w:rFonts w:ascii="Courier New" w:hAnsi="Courier New" w:cs="Courier New"/>
          <w:sz w:val="24"/>
          <w:szCs w:val="24"/>
        </w:rPr>
        <w:t xml:space="preserve">üzüğün </w:t>
      </w:r>
      <w:r w:rsidR="00AD1850">
        <w:rPr>
          <w:rFonts w:ascii="Courier New" w:hAnsi="Courier New" w:cs="Courier New"/>
          <w:sz w:val="24"/>
          <w:szCs w:val="24"/>
        </w:rPr>
        <w:t>P</w:t>
      </w:r>
      <w:r w:rsidR="00C9524C">
        <w:rPr>
          <w:rFonts w:ascii="Courier New" w:hAnsi="Courier New" w:cs="Courier New"/>
          <w:sz w:val="24"/>
          <w:szCs w:val="24"/>
        </w:rPr>
        <w:t xml:space="preserve">olis </w:t>
      </w:r>
      <w:r w:rsidR="00AD1850">
        <w:rPr>
          <w:rFonts w:ascii="Courier New" w:hAnsi="Courier New" w:cs="Courier New"/>
          <w:sz w:val="24"/>
          <w:szCs w:val="24"/>
        </w:rPr>
        <w:t>M</w:t>
      </w:r>
      <w:r w:rsidR="00C9524C">
        <w:rPr>
          <w:rFonts w:ascii="Courier New" w:hAnsi="Courier New" w:cs="Courier New"/>
          <w:sz w:val="24"/>
          <w:szCs w:val="24"/>
        </w:rPr>
        <w:t xml:space="preserve">üdür </w:t>
      </w:r>
      <w:r w:rsidR="00AD1850">
        <w:rPr>
          <w:rFonts w:ascii="Courier New" w:hAnsi="Courier New" w:cs="Courier New"/>
          <w:sz w:val="24"/>
          <w:szCs w:val="24"/>
        </w:rPr>
        <w:t>M</w:t>
      </w:r>
      <w:r w:rsidR="00C9524C">
        <w:rPr>
          <w:rFonts w:ascii="Courier New" w:hAnsi="Courier New" w:cs="Courier New"/>
          <w:sz w:val="24"/>
          <w:szCs w:val="24"/>
        </w:rPr>
        <w:t xml:space="preserve">uavini olan Davacıyı kapsamadığı, bu nedenle kararın </w:t>
      </w:r>
      <w:r w:rsidR="00AD1850">
        <w:rPr>
          <w:rFonts w:ascii="Courier New" w:hAnsi="Courier New" w:cs="Courier New"/>
          <w:sz w:val="24"/>
          <w:szCs w:val="24"/>
        </w:rPr>
        <w:t>T</w:t>
      </w:r>
      <w:r w:rsidR="00C9524C">
        <w:rPr>
          <w:rFonts w:ascii="Courier New" w:hAnsi="Courier New" w:cs="Courier New"/>
          <w:sz w:val="24"/>
          <w:szCs w:val="24"/>
        </w:rPr>
        <w:t>üzükte belirtilen bir kurala aykırı olup olmamasının önem arz</w:t>
      </w:r>
      <w:r w:rsidR="00AD1850">
        <w:rPr>
          <w:rFonts w:ascii="Courier New" w:hAnsi="Courier New" w:cs="Courier New"/>
          <w:sz w:val="24"/>
          <w:szCs w:val="24"/>
        </w:rPr>
        <w:t xml:space="preserve"> </w:t>
      </w:r>
      <w:r w:rsidR="00C9524C">
        <w:rPr>
          <w:rFonts w:ascii="Courier New" w:hAnsi="Courier New" w:cs="Courier New"/>
          <w:sz w:val="24"/>
          <w:szCs w:val="24"/>
        </w:rPr>
        <w:t>etmediği, kararın kamu yararı amacıyla mı yoksa Davacıyı cezalandırmak için mi alındığının önemli olduğu, Davacının nakli sonrası kamu hizmetinin görülmesinde herhangi bir sorun yaşanmadığı, kamu yararına uygun olan bu karardan sonra kişisel yararın bunun önüne geçemeyeceği</w:t>
      </w:r>
      <w:r w:rsidR="00A759A9">
        <w:rPr>
          <w:rFonts w:ascii="Courier New" w:hAnsi="Courier New" w:cs="Courier New"/>
          <w:sz w:val="24"/>
          <w:szCs w:val="24"/>
        </w:rPr>
        <w:t>, olaylara anında müdahale edememe ve bu nedenle hizmetin gereği gibi yerine getirilememesi şeklinde bir sorunun yaşanmadığı, Davacının KKTC’nin en büyük ikinci ilçesine Müdür Yardımcısı olarak atandığı, bunun sorumluluk gerektiren bir mevki olduğu, yalnızca listedeki 8’inci sıradaki Mahmut Barış Sel, 9’uncu sıradaki Gökay Karagil</w:t>
      </w:r>
      <w:r w:rsidR="00C61893">
        <w:rPr>
          <w:rFonts w:ascii="Courier New" w:hAnsi="Courier New" w:cs="Courier New"/>
          <w:sz w:val="24"/>
          <w:szCs w:val="24"/>
        </w:rPr>
        <w:t xml:space="preserve"> ve 11’inci sıradaki Ali Adalıer’in Davacıdan daha kıdemsiz oldukları ve onların atanmalarında da önceki konumlarının göz önüne alınarak Davalı tarafından tercihler yapıldığı, dolayısıyla kararın 75’inci madde kurallarına uygun alındığı, </w:t>
      </w:r>
      <w:r w:rsidR="007D0BF1">
        <w:rPr>
          <w:rFonts w:ascii="Courier New" w:hAnsi="Courier New" w:cs="Courier New"/>
          <w:sz w:val="24"/>
          <w:szCs w:val="24"/>
        </w:rPr>
        <w:t>kararın hukuka aykırı olduğunu i</w:t>
      </w:r>
      <w:r w:rsidR="00C61893">
        <w:rPr>
          <w:rFonts w:ascii="Courier New" w:hAnsi="Courier New" w:cs="Courier New"/>
          <w:sz w:val="24"/>
          <w:szCs w:val="24"/>
        </w:rPr>
        <w:t>spat etmenin bunu iddia edene düştüğü, Davacının kararın kamu yararına uygun olmadığını ve/veya naklin hizmetin etkili ve verimli bir biçimde yerine getirilmesini sağlamak amacıyla ve hizmet gerekler</w:t>
      </w:r>
      <w:r w:rsidR="007D0BF1">
        <w:rPr>
          <w:rFonts w:ascii="Courier New" w:hAnsi="Courier New" w:cs="Courier New"/>
          <w:sz w:val="24"/>
          <w:szCs w:val="24"/>
        </w:rPr>
        <w:t>ine uygun olarak yapılmadığını i</w:t>
      </w:r>
      <w:r w:rsidR="00C61893">
        <w:rPr>
          <w:rFonts w:ascii="Courier New" w:hAnsi="Courier New" w:cs="Courier New"/>
          <w:sz w:val="24"/>
          <w:szCs w:val="24"/>
        </w:rPr>
        <w:t>spatlayamadığı</w:t>
      </w:r>
      <w:r w:rsidR="00E431BE">
        <w:rPr>
          <w:rFonts w:ascii="Courier New" w:hAnsi="Courier New" w:cs="Courier New"/>
          <w:sz w:val="24"/>
          <w:szCs w:val="24"/>
        </w:rPr>
        <w:t>, Davacının tamamıyla kendi kişisel mağduriyeti üzerinden argüman yaptığı,</w:t>
      </w:r>
    </w:p>
    <w:p w:rsidR="00E431BE" w:rsidRDefault="007D0BF1" w:rsidP="00B638B1">
      <w:pPr>
        <w:spacing w:line="360" w:lineRule="auto"/>
        <w:ind w:left="708"/>
        <w:rPr>
          <w:rFonts w:ascii="Courier New" w:hAnsi="Courier New" w:cs="Courier New"/>
          <w:sz w:val="24"/>
          <w:szCs w:val="24"/>
        </w:rPr>
      </w:pPr>
      <w:r>
        <w:rPr>
          <w:rFonts w:ascii="Courier New" w:hAnsi="Courier New" w:cs="Courier New"/>
          <w:sz w:val="24"/>
          <w:szCs w:val="24"/>
        </w:rPr>
        <w:lastRenderedPageBreak/>
        <w:t>3) Kararın gerekçesinin Y</w:t>
      </w:r>
      <w:r w:rsidR="00E431BE">
        <w:rPr>
          <w:rFonts w:ascii="Courier New" w:hAnsi="Courier New" w:cs="Courier New"/>
          <w:sz w:val="24"/>
          <w:szCs w:val="24"/>
        </w:rPr>
        <w:t xml:space="preserve">asada yer aldığı, </w:t>
      </w:r>
      <w:r>
        <w:rPr>
          <w:rFonts w:ascii="Courier New" w:hAnsi="Courier New" w:cs="Courier New"/>
          <w:sz w:val="24"/>
          <w:szCs w:val="24"/>
        </w:rPr>
        <w:t>Y</w:t>
      </w:r>
      <w:r w:rsidR="00E431BE">
        <w:rPr>
          <w:rFonts w:ascii="Courier New" w:hAnsi="Courier New" w:cs="Courier New"/>
          <w:sz w:val="24"/>
          <w:szCs w:val="24"/>
        </w:rPr>
        <w:t xml:space="preserve">asada açıkça yazılı gerekçenin kararda yazılmamasının kararı sakatlayacak nitelikte bir eksiklik olmadığı, 2000 kişiye ayrı ayrı gerekçe yazılamayacağı, özellikle yöneticilik </w:t>
      </w:r>
      <w:r>
        <w:rPr>
          <w:rFonts w:ascii="Courier New" w:hAnsi="Courier New" w:cs="Courier New"/>
          <w:sz w:val="24"/>
          <w:szCs w:val="24"/>
        </w:rPr>
        <w:t>pozisyonunda olan kişiler için K</w:t>
      </w:r>
      <w:r w:rsidR="00E431BE">
        <w:rPr>
          <w:rFonts w:ascii="Courier New" w:hAnsi="Courier New" w:cs="Courier New"/>
          <w:sz w:val="24"/>
          <w:szCs w:val="24"/>
        </w:rPr>
        <w:t>omisyonun takdir yetkisi olduğu,</w:t>
      </w:r>
    </w:p>
    <w:p w:rsidR="00E431BE" w:rsidRDefault="00E431BE" w:rsidP="00B638B1">
      <w:pPr>
        <w:spacing w:line="360" w:lineRule="auto"/>
        <w:ind w:left="708"/>
        <w:rPr>
          <w:rFonts w:ascii="Courier New" w:hAnsi="Courier New" w:cs="Courier New"/>
          <w:sz w:val="24"/>
          <w:szCs w:val="24"/>
        </w:rPr>
      </w:pPr>
      <w:r>
        <w:rPr>
          <w:rFonts w:ascii="Courier New" w:hAnsi="Courier New" w:cs="Courier New"/>
          <w:sz w:val="24"/>
          <w:szCs w:val="24"/>
        </w:rPr>
        <w:t>4)</w:t>
      </w:r>
      <w:r w:rsidR="00432439">
        <w:rPr>
          <w:rFonts w:ascii="Courier New" w:hAnsi="Courier New" w:cs="Courier New"/>
          <w:sz w:val="24"/>
          <w:szCs w:val="24"/>
        </w:rPr>
        <w:t>Yüksek İdare Mahkemesinin yerindelik değil, hukukilik denetimi yaptığı, Davacının Mahkemeyi yerindelik denetimi yapmaya davet ettiği</w:t>
      </w:r>
      <w:r w:rsidR="0007796C">
        <w:rPr>
          <w:rFonts w:ascii="Courier New" w:hAnsi="Courier New" w:cs="Courier New"/>
          <w:sz w:val="24"/>
          <w:szCs w:val="24"/>
        </w:rPr>
        <w:t>,</w:t>
      </w:r>
    </w:p>
    <w:p w:rsidR="0007796C" w:rsidRDefault="0007796C" w:rsidP="00B638B1">
      <w:pPr>
        <w:spacing w:line="360" w:lineRule="auto"/>
        <w:ind w:left="708"/>
        <w:rPr>
          <w:rFonts w:ascii="Courier New" w:hAnsi="Courier New" w:cs="Courier New"/>
          <w:sz w:val="24"/>
          <w:szCs w:val="24"/>
        </w:rPr>
      </w:pPr>
      <w:r>
        <w:rPr>
          <w:rFonts w:ascii="Courier New" w:hAnsi="Courier New" w:cs="Courier New"/>
          <w:sz w:val="24"/>
          <w:szCs w:val="24"/>
        </w:rPr>
        <w:t>5)Kararın İyi İdare Yasası</w:t>
      </w:r>
      <w:r w:rsidR="007D0BF1">
        <w:rPr>
          <w:rFonts w:ascii="Courier New" w:hAnsi="Courier New" w:cs="Courier New"/>
          <w:sz w:val="24"/>
          <w:szCs w:val="24"/>
        </w:rPr>
        <w:t>’</w:t>
      </w:r>
      <w:r>
        <w:rPr>
          <w:rFonts w:ascii="Courier New" w:hAnsi="Courier New" w:cs="Courier New"/>
          <w:sz w:val="24"/>
          <w:szCs w:val="24"/>
        </w:rPr>
        <w:t>na aykırı olmadığı, bu olayda ön soruşturma neticesi Davacı ile ilgili bir karar alınmadığı,</w:t>
      </w:r>
    </w:p>
    <w:p w:rsidR="00B638B1" w:rsidRDefault="0007796C" w:rsidP="00B638B1">
      <w:pPr>
        <w:spacing w:line="360" w:lineRule="auto"/>
        <w:ind w:left="708"/>
        <w:rPr>
          <w:rFonts w:ascii="Courier New" w:hAnsi="Courier New" w:cs="Courier New"/>
          <w:sz w:val="24"/>
          <w:szCs w:val="24"/>
        </w:rPr>
      </w:pPr>
      <w:r>
        <w:rPr>
          <w:rFonts w:ascii="Courier New" w:hAnsi="Courier New" w:cs="Courier New"/>
          <w:sz w:val="24"/>
          <w:szCs w:val="24"/>
        </w:rPr>
        <w:t>6)Kararın</w:t>
      </w:r>
      <w:r w:rsidR="0059030A">
        <w:rPr>
          <w:rFonts w:ascii="Courier New" w:hAnsi="Courier New" w:cs="Courier New"/>
          <w:sz w:val="24"/>
          <w:szCs w:val="24"/>
        </w:rPr>
        <w:t>,</w:t>
      </w:r>
      <w:r>
        <w:rPr>
          <w:rFonts w:ascii="Courier New" w:hAnsi="Courier New" w:cs="Courier New"/>
          <w:sz w:val="24"/>
          <w:szCs w:val="24"/>
        </w:rPr>
        <w:t xml:space="preserve"> Davacını</w:t>
      </w:r>
      <w:r w:rsidR="0059030A">
        <w:rPr>
          <w:rFonts w:ascii="Courier New" w:hAnsi="Courier New" w:cs="Courier New"/>
          <w:sz w:val="24"/>
          <w:szCs w:val="24"/>
        </w:rPr>
        <w:t>n meşru herhangi bir menfaat</w:t>
      </w:r>
      <w:r w:rsidR="007D0BF1">
        <w:rPr>
          <w:rFonts w:ascii="Courier New" w:hAnsi="Courier New" w:cs="Courier New"/>
          <w:sz w:val="24"/>
          <w:szCs w:val="24"/>
        </w:rPr>
        <w:t>i</w:t>
      </w:r>
      <w:r w:rsidR="0059030A">
        <w:rPr>
          <w:rFonts w:ascii="Courier New" w:hAnsi="Courier New" w:cs="Courier New"/>
          <w:sz w:val="24"/>
          <w:szCs w:val="24"/>
        </w:rPr>
        <w:t>n</w:t>
      </w:r>
      <w:r w:rsidR="007D0BF1">
        <w:rPr>
          <w:rFonts w:ascii="Courier New" w:hAnsi="Courier New" w:cs="Courier New"/>
          <w:sz w:val="24"/>
          <w:szCs w:val="24"/>
        </w:rPr>
        <w:t>i</w:t>
      </w:r>
      <w:r>
        <w:rPr>
          <w:rFonts w:ascii="Courier New" w:hAnsi="Courier New" w:cs="Courier New"/>
          <w:sz w:val="24"/>
          <w:szCs w:val="24"/>
        </w:rPr>
        <w:t xml:space="preserve"> doğrudan doğruya ve olumsuz olarak etkilemediği</w:t>
      </w:r>
      <w:r w:rsidR="00B638B1">
        <w:rPr>
          <w:rFonts w:ascii="Courier New" w:hAnsi="Courier New" w:cs="Courier New"/>
          <w:sz w:val="24"/>
          <w:szCs w:val="24"/>
        </w:rPr>
        <w:t>,</w:t>
      </w:r>
    </w:p>
    <w:p w:rsidR="0007796C" w:rsidRDefault="0007796C" w:rsidP="00B638B1">
      <w:pPr>
        <w:spacing w:line="360" w:lineRule="auto"/>
        <w:rPr>
          <w:rFonts w:ascii="Courier New" w:hAnsi="Courier New" w:cs="Courier New"/>
          <w:sz w:val="24"/>
          <w:szCs w:val="24"/>
        </w:rPr>
      </w:pPr>
      <w:r>
        <w:rPr>
          <w:rFonts w:ascii="Courier New" w:hAnsi="Courier New" w:cs="Courier New"/>
          <w:sz w:val="24"/>
          <w:szCs w:val="24"/>
        </w:rPr>
        <w:t xml:space="preserve"> özlü olduğu anlaşılmaktadır.</w:t>
      </w:r>
    </w:p>
    <w:p w:rsidR="00736BD6" w:rsidRDefault="00B638B1" w:rsidP="00D05522">
      <w:pPr>
        <w:spacing w:line="360" w:lineRule="auto"/>
        <w:ind w:firstLine="708"/>
        <w:rPr>
          <w:rFonts w:ascii="Courier New" w:hAnsi="Courier New" w:cs="Courier New"/>
          <w:sz w:val="24"/>
          <w:szCs w:val="24"/>
        </w:rPr>
      </w:pPr>
      <w:r>
        <w:rPr>
          <w:rFonts w:ascii="Courier New" w:hAnsi="Courier New" w:cs="Courier New"/>
          <w:sz w:val="24"/>
          <w:szCs w:val="24"/>
        </w:rPr>
        <w:t>Davacı tarafın iddialarının ise:</w:t>
      </w:r>
    </w:p>
    <w:p w:rsidR="00736BD6" w:rsidRDefault="00736BD6" w:rsidP="00B638B1">
      <w:pPr>
        <w:spacing w:line="360" w:lineRule="auto"/>
        <w:ind w:left="708"/>
        <w:rPr>
          <w:rFonts w:ascii="Courier New" w:hAnsi="Courier New" w:cs="Courier New"/>
          <w:sz w:val="24"/>
          <w:szCs w:val="24"/>
        </w:rPr>
      </w:pPr>
      <w:r>
        <w:rPr>
          <w:rFonts w:ascii="Courier New" w:hAnsi="Courier New" w:cs="Courier New"/>
          <w:sz w:val="24"/>
          <w:szCs w:val="24"/>
        </w:rPr>
        <w:t>1)Yapılması gereken ama yapılmayan bir işin ihmalinden söz edildiği, alınan kararın ihmale dayanan bir karar olduğunun iddia edilmediği, dolayısıyla karar alınan meselede ihmalde bulunulduğunun söylenebileceği,</w:t>
      </w:r>
    </w:p>
    <w:p w:rsidR="00132B17" w:rsidRDefault="00736BD6" w:rsidP="007D0BF1">
      <w:pPr>
        <w:spacing w:line="360" w:lineRule="auto"/>
        <w:ind w:left="708"/>
        <w:rPr>
          <w:rFonts w:ascii="Courier New" w:hAnsi="Courier New" w:cs="Courier New"/>
          <w:sz w:val="24"/>
          <w:szCs w:val="24"/>
        </w:rPr>
      </w:pPr>
      <w:r>
        <w:rPr>
          <w:rFonts w:ascii="Courier New" w:hAnsi="Courier New" w:cs="Courier New"/>
          <w:sz w:val="24"/>
          <w:szCs w:val="24"/>
        </w:rPr>
        <w:t>2)Dava konusu nakil işleminin ceza niteliğinde olduğu, amaçta yetki saptırması yapıldığı, amaç unsuru açısından kararın sakat olduğu, ç</w:t>
      </w:r>
      <w:r w:rsidR="007D0BF1">
        <w:rPr>
          <w:rFonts w:ascii="Courier New" w:hAnsi="Courier New" w:cs="Courier New"/>
          <w:sz w:val="24"/>
          <w:szCs w:val="24"/>
        </w:rPr>
        <w:t>ünkü disiplin soruşturması yapılıp</w:t>
      </w:r>
      <w:r>
        <w:rPr>
          <w:rFonts w:ascii="Courier New" w:hAnsi="Courier New" w:cs="Courier New"/>
          <w:sz w:val="24"/>
          <w:szCs w:val="24"/>
        </w:rPr>
        <w:t xml:space="preserve"> ceza ver</w:t>
      </w:r>
      <w:r w:rsidR="007D0BF1">
        <w:rPr>
          <w:rFonts w:ascii="Courier New" w:hAnsi="Courier New" w:cs="Courier New"/>
          <w:sz w:val="24"/>
          <w:szCs w:val="24"/>
        </w:rPr>
        <w:t>il</w:t>
      </w:r>
      <w:r>
        <w:rPr>
          <w:rFonts w:ascii="Courier New" w:hAnsi="Courier New" w:cs="Courier New"/>
          <w:sz w:val="24"/>
          <w:szCs w:val="24"/>
        </w:rPr>
        <w:t>eceğine, nakil işlemi ile cezalandırma yapıldığı, Davacının bu durumda Alsancak’taki ikametgahından 105 kilometre uzağa nakledildiği,</w:t>
      </w:r>
    </w:p>
    <w:p w:rsidR="007D0BF1" w:rsidRDefault="00DA7FBD" w:rsidP="0041512F">
      <w:pPr>
        <w:spacing w:line="360" w:lineRule="auto"/>
        <w:ind w:left="708"/>
        <w:rPr>
          <w:rFonts w:ascii="Courier New" w:hAnsi="Courier New" w:cs="Courier New"/>
          <w:sz w:val="24"/>
          <w:szCs w:val="24"/>
        </w:rPr>
      </w:pPr>
      <w:r>
        <w:rPr>
          <w:rFonts w:ascii="Courier New" w:hAnsi="Courier New" w:cs="Courier New"/>
          <w:sz w:val="24"/>
          <w:szCs w:val="24"/>
        </w:rPr>
        <w:t>3)Yasalar</w:t>
      </w:r>
      <w:r w:rsidR="007D0BF1">
        <w:rPr>
          <w:rFonts w:ascii="Courier New" w:hAnsi="Courier New" w:cs="Courier New"/>
          <w:sz w:val="24"/>
          <w:szCs w:val="24"/>
        </w:rPr>
        <w:t>da</w:t>
      </w:r>
      <w:r>
        <w:rPr>
          <w:rFonts w:ascii="Courier New" w:hAnsi="Courier New" w:cs="Courier New"/>
          <w:sz w:val="24"/>
          <w:szCs w:val="24"/>
        </w:rPr>
        <w:t xml:space="preserve"> gerekçenin ne olması gerektiğini</w:t>
      </w:r>
      <w:r w:rsidR="007D0BF1">
        <w:rPr>
          <w:rFonts w:ascii="Courier New" w:hAnsi="Courier New" w:cs="Courier New"/>
          <w:sz w:val="24"/>
          <w:szCs w:val="24"/>
        </w:rPr>
        <w:t>n</w:t>
      </w:r>
      <w:r>
        <w:rPr>
          <w:rFonts w:ascii="Courier New" w:hAnsi="Courier New" w:cs="Courier New"/>
          <w:sz w:val="24"/>
          <w:szCs w:val="24"/>
        </w:rPr>
        <w:t xml:space="preserve"> yazdığı, ancak birel işlem olan Davacı ile ilgili nakil işleminde naklin gerekçesinin söylenmesi gerektiği, kararın </w:t>
      </w:r>
      <w:r>
        <w:rPr>
          <w:rFonts w:ascii="Courier New" w:hAnsi="Courier New" w:cs="Courier New"/>
          <w:sz w:val="24"/>
          <w:szCs w:val="24"/>
        </w:rPr>
        <w:lastRenderedPageBreak/>
        <w:t xml:space="preserve">gerekçesiz olduğu, </w:t>
      </w:r>
      <w:r w:rsidR="007D0BF1">
        <w:rPr>
          <w:rFonts w:ascii="Courier New" w:hAnsi="Courier New" w:cs="Courier New"/>
          <w:sz w:val="24"/>
          <w:szCs w:val="24"/>
        </w:rPr>
        <w:t>”</w:t>
      </w:r>
      <w:r w:rsidR="00707177">
        <w:rPr>
          <w:rFonts w:ascii="Courier New" w:hAnsi="Courier New" w:cs="Courier New"/>
          <w:sz w:val="24"/>
          <w:szCs w:val="24"/>
        </w:rPr>
        <w:t>Y</w:t>
      </w:r>
      <w:r>
        <w:rPr>
          <w:rFonts w:ascii="Courier New" w:hAnsi="Courier New" w:cs="Courier New"/>
          <w:sz w:val="24"/>
          <w:szCs w:val="24"/>
        </w:rPr>
        <w:t>asada</w:t>
      </w:r>
      <w:r w:rsidR="007D0BF1">
        <w:rPr>
          <w:rFonts w:ascii="Courier New" w:hAnsi="Courier New" w:cs="Courier New"/>
          <w:sz w:val="24"/>
          <w:szCs w:val="24"/>
        </w:rPr>
        <w:t xml:space="preserve">ki gerekçe vardır, naklediyoruz“ </w:t>
      </w:r>
      <w:r>
        <w:rPr>
          <w:rFonts w:ascii="Courier New" w:hAnsi="Courier New" w:cs="Courier New"/>
          <w:sz w:val="24"/>
          <w:szCs w:val="24"/>
        </w:rPr>
        <w:t>denemeyeceği,</w:t>
      </w:r>
    </w:p>
    <w:p w:rsidR="00DA7FBD" w:rsidRDefault="00DA7FBD" w:rsidP="00B638B1">
      <w:pPr>
        <w:spacing w:line="360" w:lineRule="auto"/>
        <w:ind w:left="708"/>
        <w:rPr>
          <w:rFonts w:ascii="Courier New" w:hAnsi="Courier New" w:cs="Courier New"/>
          <w:sz w:val="24"/>
          <w:szCs w:val="24"/>
        </w:rPr>
      </w:pPr>
      <w:r>
        <w:rPr>
          <w:rFonts w:ascii="Courier New" w:hAnsi="Courier New" w:cs="Courier New"/>
          <w:sz w:val="24"/>
          <w:szCs w:val="24"/>
        </w:rPr>
        <w:t>4)Nakil yapılırken lojman olanaklarının gözetilmediği, lojman olması gerektiği, ancak lojman olmadığı,</w:t>
      </w:r>
    </w:p>
    <w:p w:rsidR="00DA7FBD" w:rsidRDefault="00DA7FBD" w:rsidP="00B638B1">
      <w:pPr>
        <w:spacing w:line="360" w:lineRule="auto"/>
        <w:ind w:left="708"/>
        <w:rPr>
          <w:rFonts w:ascii="Courier New" w:hAnsi="Courier New" w:cs="Courier New"/>
          <w:sz w:val="24"/>
          <w:szCs w:val="24"/>
        </w:rPr>
      </w:pPr>
      <w:r>
        <w:rPr>
          <w:rFonts w:ascii="Courier New" w:hAnsi="Courier New" w:cs="Courier New"/>
          <w:sz w:val="24"/>
          <w:szCs w:val="24"/>
        </w:rPr>
        <w:t xml:space="preserve">5)Hizmetin etkili ve verimli bir biçimde yerine getirilmesinin Davacı ve Davalı açısından olmak üzere iki yönlü olduğu, hizmeti alacak olan </w:t>
      </w:r>
      <w:r w:rsidR="007D0BF1">
        <w:rPr>
          <w:rFonts w:ascii="Courier New" w:hAnsi="Courier New" w:cs="Courier New"/>
          <w:sz w:val="24"/>
          <w:szCs w:val="24"/>
        </w:rPr>
        <w:t>halkın hiç dikkate alınmadığı, Y</w:t>
      </w:r>
      <w:r>
        <w:rPr>
          <w:rFonts w:ascii="Courier New" w:hAnsi="Courier New" w:cs="Courier New"/>
          <w:sz w:val="24"/>
          <w:szCs w:val="24"/>
        </w:rPr>
        <w:t>asanın sadece Davacıyı veya nakil yapılacak kişiyi düşünerek hazırlanm</w:t>
      </w:r>
      <w:r w:rsidR="002F2689">
        <w:rPr>
          <w:rFonts w:ascii="Courier New" w:hAnsi="Courier New" w:cs="Courier New"/>
          <w:sz w:val="24"/>
          <w:szCs w:val="24"/>
        </w:rPr>
        <w:t>adığı, hizmeti alacak olana verile</w:t>
      </w:r>
      <w:r>
        <w:rPr>
          <w:rFonts w:ascii="Courier New" w:hAnsi="Courier New" w:cs="Courier New"/>
          <w:sz w:val="24"/>
          <w:szCs w:val="24"/>
        </w:rPr>
        <w:t>cek f</w:t>
      </w:r>
      <w:r w:rsidR="007D0BF1">
        <w:rPr>
          <w:rFonts w:ascii="Courier New" w:hAnsi="Courier New" w:cs="Courier New"/>
          <w:sz w:val="24"/>
          <w:szCs w:val="24"/>
        </w:rPr>
        <w:t>ayda, kamu yararı, görev yararı ve</w:t>
      </w:r>
      <w:r>
        <w:rPr>
          <w:rFonts w:ascii="Courier New" w:hAnsi="Courier New" w:cs="Courier New"/>
          <w:sz w:val="24"/>
          <w:szCs w:val="24"/>
        </w:rPr>
        <w:t xml:space="preserve"> hizmette verimliliğin de önemli olduğu, 30 dakika uzakta olan bir kişinin verimliliği ile iki saat uzaktan gelecek bir kişinin verimliliği arasındaki farkın açık olduğu</w:t>
      </w:r>
      <w:r w:rsidR="00F22295">
        <w:rPr>
          <w:rFonts w:ascii="Courier New" w:hAnsi="Courier New" w:cs="Courier New"/>
          <w:sz w:val="24"/>
          <w:szCs w:val="24"/>
        </w:rPr>
        <w:t>,</w:t>
      </w:r>
    </w:p>
    <w:p w:rsidR="00F22295" w:rsidRDefault="00F22295" w:rsidP="00B638B1">
      <w:pPr>
        <w:spacing w:line="360" w:lineRule="auto"/>
        <w:ind w:left="708"/>
        <w:rPr>
          <w:rFonts w:ascii="Courier New" w:hAnsi="Courier New" w:cs="Courier New"/>
          <w:sz w:val="24"/>
          <w:szCs w:val="24"/>
        </w:rPr>
      </w:pPr>
      <w:r>
        <w:rPr>
          <w:rFonts w:ascii="Courier New" w:hAnsi="Courier New" w:cs="Courier New"/>
          <w:sz w:val="24"/>
          <w:szCs w:val="24"/>
        </w:rPr>
        <w:t>6)Önceliğin kamu yararı, etkinlik ve verimlilik olduğu, ikinci olarak da Davacının etkileniş şeklinin önemli olduğu, kamu yararının söylenmediği, nakil işlemi yapılırken boş kadrolar</w:t>
      </w:r>
      <w:r w:rsidR="007D0BF1">
        <w:rPr>
          <w:rFonts w:ascii="Courier New" w:hAnsi="Courier New" w:cs="Courier New"/>
          <w:sz w:val="24"/>
          <w:szCs w:val="24"/>
        </w:rPr>
        <w:t xml:space="preserve"> olduğu, Girne’deki kadroların Y</w:t>
      </w:r>
      <w:r>
        <w:rPr>
          <w:rFonts w:ascii="Courier New" w:hAnsi="Courier New" w:cs="Courier New"/>
          <w:sz w:val="24"/>
          <w:szCs w:val="24"/>
        </w:rPr>
        <w:t xml:space="preserve">asanın öngördüğü unsurlara en uygun olanlardan birisi olduğu, Davacının eğitim gördüğü alanlarda verimli olabileceği ama bunun yapılmadığı, </w:t>
      </w:r>
    </w:p>
    <w:p w:rsidR="005571ED" w:rsidRDefault="007D0BF1" w:rsidP="00B638B1">
      <w:pPr>
        <w:spacing w:line="360" w:lineRule="auto"/>
        <w:ind w:left="708"/>
        <w:rPr>
          <w:rFonts w:ascii="Courier New" w:hAnsi="Courier New" w:cs="Courier New"/>
          <w:sz w:val="24"/>
          <w:szCs w:val="24"/>
        </w:rPr>
      </w:pPr>
      <w:r>
        <w:rPr>
          <w:rFonts w:ascii="Courier New" w:hAnsi="Courier New" w:cs="Courier New"/>
          <w:sz w:val="24"/>
          <w:szCs w:val="24"/>
        </w:rPr>
        <w:t>7)İlgili T</w:t>
      </w:r>
      <w:r w:rsidR="005571ED">
        <w:rPr>
          <w:rFonts w:ascii="Courier New" w:hAnsi="Courier New" w:cs="Courier New"/>
          <w:sz w:val="24"/>
          <w:szCs w:val="24"/>
        </w:rPr>
        <w:t>üzüğün Davacıyı da kapsaması gerektiği, ama şu</w:t>
      </w:r>
      <w:r>
        <w:rPr>
          <w:rFonts w:ascii="Courier New" w:hAnsi="Courier New" w:cs="Courier New"/>
          <w:sz w:val="24"/>
          <w:szCs w:val="24"/>
        </w:rPr>
        <w:t xml:space="preserve"> </w:t>
      </w:r>
      <w:r w:rsidR="005571ED">
        <w:rPr>
          <w:rFonts w:ascii="Courier New" w:hAnsi="Courier New" w:cs="Courier New"/>
          <w:sz w:val="24"/>
          <w:szCs w:val="24"/>
        </w:rPr>
        <w:t xml:space="preserve">anki haliyle </w:t>
      </w:r>
      <w:r>
        <w:rPr>
          <w:rFonts w:ascii="Courier New" w:hAnsi="Courier New" w:cs="Courier New"/>
          <w:sz w:val="24"/>
          <w:szCs w:val="24"/>
        </w:rPr>
        <w:t>T</w:t>
      </w:r>
      <w:r w:rsidR="005571ED">
        <w:rPr>
          <w:rFonts w:ascii="Courier New" w:hAnsi="Courier New" w:cs="Courier New"/>
          <w:sz w:val="24"/>
          <w:szCs w:val="24"/>
        </w:rPr>
        <w:t>üzüğün Davacıyı kapsamadığının açık olduğu,</w:t>
      </w:r>
    </w:p>
    <w:p w:rsidR="00B638B1" w:rsidRDefault="005571ED" w:rsidP="00B638B1">
      <w:pPr>
        <w:spacing w:line="360" w:lineRule="auto"/>
        <w:ind w:left="708"/>
        <w:rPr>
          <w:rFonts w:ascii="Courier New" w:hAnsi="Courier New" w:cs="Courier New"/>
          <w:sz w:val="24"/>
          <w:szCs w:val="24"/>
        </w:rPr>
      </w:pPr>
      <w:r>
        <w:rPr>
          <w:rFonts w:ascii="Courier New" w:hAnsi="Courier New" w:cs="Courier New"/>
          <w:sz w:val="24"/>
          <w:szCs w:val="24"/>
        </w:rPr>
        <w:t>8)Bütün idari işlemlerin kamu yararı amacına uygun yapılması gerektiği</w:t>
      </w:r>
      <w:r w:rsidR="00B638B1">
        <w:rPr>
          <w:rFonts w:ascii="Courier New" w:hAnsi="Courier New" w:cs="Courier New"/>
          <w:sz w:val="24"/>
          <w:szCs w:val="24"/>
        </w:rPr>
        <w:t>,</w:t>
      </w:r>
    </w:p>
    <w:p w:rsidR="00132B17" w:rsidRDefault="005571ED" w:rsidP="00B638B1">
      <w:pPr>
        <w:spacing w:line="360" w:lineRule="auto"/>
        <w:rPr>
          <w:rFonts w:ascii="Courier New" w:hAnsi="Courier New" w:cs="Courier New"/>
          <w:sz w:val="24"/>
          <w:szCs w:val="24"/>
        </w:rPr>
      </w:pPr>
      <w:r>
        <w:rPr>
          <w:rFonts w:ascii="Courier New" w:hAnsi="Courier New" w:cs="Courier New"/>
          <w:sz w:val="24"/>
          <w:szCs w:val="24"/>
        </w:rPr>
        <w:t>şeklinde sıralanabileceği görülmektedir.</w:t>
      </w:r>
    </w:p>
    <w:p w:rsidR="0059030A" w:rsidRDefault="0059030A" w:rsidP="00B638B1">
      <w:pPr>
        <w:spacing w:line="360" w:lineRule="auto"/>
        <w:rPr>
          <w:rFonts w:ascii="Courier New" w:hAnsi="Courier New" w:cs="Courier New"/>
          <w:sz w:val="24"/>
          <w:szCs w:val="24"/>
        </w:rPr>
      </w:pPr>
      <w:r>
        <w:rPr>
          <w:rFonts w:ascii="Courier New" w:hAnsi="Courier New" w:cs="Courier New"/>
          <w:sz w:val="24"/>
          <w:szCs w:val="24"/>
        </w:rPr>
        <w:tab/>
        <w:t xml:space="preserve">Yukarıda </w:t>
      </w:r>
      <w:r w:rsidR="002F2689">
        <w:rPr>
          <w:rFonts w:ascii="Courier New" w:hAnsi="Courier New" w:cs="Courier New"/>
          <w:sz w:val="24"/>
          <w:szCs w:val="24"/>
        </w:rPr>
        <w:t>belirtilenlerden</w:t>
      </w:r>
      <w:r>
        <w:rPr>
          <w:rFonts w:ascii="Courier New" w:hAnsi="Courier New" w:cs="Courier New"/>
          <w:sz w:val="24"/>
          <w:szCs w:val="24"/>
        </w:rPr>
        <w:t xml:space="preserve"> anlaşıl</w:t>
      </w:r>
      <w:r w:rsidR="002F2689">
        <w:rPr>
          <w:rFonts w:ascii="Courier New" w:hAnsi="Courier New" w:cs="Courier New"/>
          <w:sz w:val="24"/>
          <w:szCs w:val="24"/>
        </w:rPr>
        <w:t>acağı</w:t>
      </w:r>
      <w:r>
        <w:rPr>
          <w:rFonts w:ascii="Courier New" w:hAnsi="Courier New" w:cs="Courier New"/>
          <w:sz w:val="24"/>
          <w:szCs w:val="24"/>
        </w:rPr>
        <w:t xml:space="preserve"> üzere bu davadaki </w:t>
      </w:r>
      <w:r w:rsidR="00A6709C">
        <w:rPr>
          <w:rFonts w:ascii="Courier New" w:hAnsi="Courier New" w:cs="Courier New"/>
          <w:sz w:val="24"/>
          <w:szCs w:val="24"/>
        </w:rPr>
        <w:t>m</w:t>
      </w:r>
      <w:r>
        <w:rPr>
          <w:rFonts w:ascii="Courier New" w:hAnsi="Courier New" w:cs="Courier New"/>
          <w:sz w:val="24"/>
          <w:szCs w:val="24"/>
        </w:rPr>
        <w:t xml:space="preserve">üşterek </w:t>
      </w:r>
      <w:r w:rsidR="00A6709C">
        <w:rPr>
          <w:rFonts w:ascii="Courier New" w:hAnsi="Courier New" w:cs="Courier New"/>
          <w:sz w:val="24"/>
          <w:szCs w:val="24"/>
        </w:rPr>
        <w:t>o</w:t>
      </w:r>
      <w:r>
        <w:rPr>
          <w:rFonts w:ascii="Courier New" w:hAnsi="Courier New" w:cs="Courier New"/>
          <w:sz w:val="24"/>
          <w:szCs w:val="24"/>
        </w:rPr>
        <w:t>lgular:</w:t>
      </w:r>
    </w:p>
    <w:p w:rsidR="00840BAB" w:rsidRDefault="00840BAB" w:rsidP="00840BAB">
      <w:pPr>
        <w:spacing w:line="240" w:lineRule="auto"/>
        <w:ind w:left="1413" w:hanging="705"/>
        <w:rPr>
          <w:rFonts w:ascii="Courier New" w:hAnsi="Courier New" w:cs="Courier New"/>
          <w:sz w:val="24"/>
          <w:szCs w:val="24"/>
        </w:rPr>
      </w:pPr>
      <w:r>
        <w:rPr>
          <w:rFonts w:ascii="Courier New" w:hAnsi="Courier New" w:cs="Courier New"/>
          <w:sz w:val="24"/>
          <w:szCs w:val="24"/>
        </w:rPr>
        <w:t xml:space="preserve">  ” </w:t>
      </w:r>
      <w:r>
        <w:rPr>
          <w:rFonts w:ascii="Courier New" w:hAnsi="Courier New" w:cs="Courier New"/>
          <w:sz w:val="24"/>
          <w:szCs w:val="24"/>
        </w:rPr>
        <w:tab/>
        <w:t>Polis Hizmetleri Komisyonu 10/10/17 tarihli toplantısında sair nakiller yanı</w:t>
      </w:r>
      <w:r w:rsidR="00006914">
        <w:rPr>
          <w:rFonts w:ascii="Courier New" w:hAnsi="Courier New" w:cs="Courier New"/>
          <w:sz w:val="24"/>
          <w:szCs w:val="24"/>
        </w:rPr>
        <w:t xml:space="preserve"> sıra Polis Müdür Muavini olan D</w:t>
      </w:r>
      <w:r>
        <w:rPr>
          <w:rFonts w:ascii="Courier New" w:hAnsi="Courier New" w:cs="Courier New"/>
          <w:sz w:val="24"/>
          <w:szCs w:val="24"/>
        </w:rPr>
        <w:t>avacının 16/10/17 tarihinden itibaren Polis Okulu Müdürlüğü mevkiinden Gazimağusa Polis Müdür Yardımcısı mevkii</w:t>
      </w:r>
      <w:r w:rsidR="00006914">
        <w:rPr>
          <w:rFonts w:ascii="Courier New" w:hAnsi="Courier New" w:cs="Courier New"/>
          <w:sz w:val="24"/>
          <w:szCs w:val="24"/>
        </w:rPr>
        <w:t xml:space="preserve">ne nakline karar vermiştir. </w:t>
      </w:r>
      <w:r w:rsidR="00006914">
        <w:rPr>
          <w:rFonts w:ascii="Courier New" w:hAnsi="Courier New" w:cs="Courier New"/>
          <w:sz w:val="24"/>
          <w:szCs w:val="24"/>
        </w:rPr>
        <w:lastRenderedPageBreak/>
        <w:t>Aynı toplantıda İ</w:t>
      </w:r>
      <w:r>
        <w:rPr>
          <w:rFonts w:ascii="Courier New" w:hAnsi="Courier New" w:cs="Courier New"/>
          <w:sz w:val="24"/>
          <w:szCs w:val="24"/>
        </w:rPr>
        <w:t xml:space="preserve">lgili </w:t>
      </w:r>
      <w:r w:rsidR="00006914">
        <w:rPr>
          <w:rFonts w:ascii="Courier New" w:hAnsi="Courier New" w:cs="Courier New"/>
          <w:sz w:val="24"/>
          <w:szCs w:val="24"/>
        </w:rPr>
        <w:t>Ş</w:t>
      </w:r>
      <w:r>
        <w:rPr>
          <w:rFonts w:ascii="Courier New" w:hAnsi="Courier New" w:cs="Courier New"/>
          <w:sz w:val="24"/>
          <w:szCs w:val="24"/>
        </w:rPr>
        <w:t>ahıs Polis Müdür Muavini Hüseyin Sağıroğlu’nun da İskele Polis Müdürlüğünden Polis Okulu Müdür Vekili mevkiine nakline karar verilmiştir.</w:t>
      </w:r>
    </w:p>
    <w:p w:rsidR="00840BAB" w:rsidRDefault="00840BAB" w:rsidP="00840BAB">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Davacı 16 Eylül 1991 tarihinde Polis Akademisine eğitim için gönderilmiştir. 23 Haziran 1995 tarihinde ise buradan mezun olmuştur. 11 Aralık 1995 tarihinde yemin ederek aynı tarihten itibaren askerlik hizmetine başlamıştır. 11 Nisan 1997 tarihinde askerlik hizmetini tamamlayıp, Polis Okulunda eğitime başlamıştır. Davacının asaleti 11 Ekim 1999 tarihinde onaylanmıştır. Davacı, Polis Okulunda 6 aylık eğitim süresini tamamladıktan sonra, 28 Ekim 1997 tarihinden itibaren Polis Okulunda eğitimci olarak kalmış ve yaklaşık 10 yıl bu görevi ifa  etmiştir. 2003 yılında Polis Okulunda görev yaptığı süre içerisinde, 1 Ağustos 2003 tarihinde müfettişliğe, 1 Ağustos 2006 tarihinde ise başmüfettişliğe terfi etmiştir. 6 Ağustos 2007 tarihinde ise Polis Okulu Müdürlüğü’nden PGM II. Yardımcılığına bağlı AR-GE’de göreve başlamıştır. 11 Ağustos 2008 tarihinde Girne Polis  Müdür</w:t>
      </w:r>
      <w:r w:rsidR="00006914">
        <w:rPr>
          <w:rFonts w:ascii="Courier New" w:hAnsi="Courier New" w:cs="Courier New"/>
          <w:sz w:val="24"/>
          <w:szCs w:val="24"/>
        </w:rPr>
        <w:t>lüğüne nakil olmuş ve bir süre T</w:t>
      </w:r>
      <w:r>
        <w:rPr>
          <w:rFonts w:ascii="Courier New" w:hAnsi="Courier New" w:cs="Courier New"/>
          <w:sz w:val="24"/>
          <w:szCs w:val="24"/>
        </w:rPr>
        <w:t xml:space="preserve">aşra </w:t>
      </w:r>
      <w:r w:rsidR="00006914">
        <w:rPr>
          <w:rFonts w:ascii="Courier New" w:hAnsi="Courier New" w:cs="Courier New"/>
          <w:sz w:val="24"/>
          <w:szCs w:val="24"/>
        </w:rPr>
        <w:t>B</w:t>
      </w:r>
      <w:r>
        <w:rPr>
          <w:rFonts w:ascii="Courier New" w:hAnsi="Courier New" w:cs="Courier New"/>
          <w:sz w:val="24"/>
          <w:szCs w:val="24"/>
        </w:rPr>
        <w:t xml:space="preserve">ölge </w:t>
      </w:r>
      <w:r w:rsidR="00006914">
        <w:rPr>
          <w:rFonts w:ascii="Courier New" w:hAnsi="Courier New" w:cs="Courier New"/>
          <w:sz w:val="24"/>
          <w:szCs w:val="24"/>
        </w:rPr>
        <w:t>M</w:t>
      </w:r>
      <w:r>
        <w:rPr>
          <w:rFonts w:ascii="Courier New" w:hAnsi="Courier New" w:cs="Courier New"/>
          <w:sz w:val="24"/>
          <w:szCs w:val="24"/>
        </w:rPr>
        <w:t>üdürlüğü</w:t>
      </w:r>
      <w:r w:rsidR="00006914">
        <w:rPr>
          <w:rFonts w:ascii="Courier New" w:hAnsi="Courier New" w:cs="Courier New"/>
          <w:sz w:val="24"/>
          <w:szCs w:val="24"/>
        </w:rPr>
        <w:t>,</w:t>
      </w:r>
      <w:r>
        <w:rPr>
          <w:rFonts w:ascii="Courier New" w:hAnsi="Courier New" w:cs="Courier New"/>
          <w:sz w:val="24"/>
          <w:szCs w:val="24"/>
        </w:rPr>
        <w:t xml:space="preserve"> daha sonra ise </w:t>
      </w:r>
      <w:r w:rsidR="00006914">
        <w:rPr>
          <w:rFonts w:ascii="Courier New" w:hAnsi="Courier New" w:cs="Courier New"/>
          <w:sz w:val="24"/>
          <w:szCs w:val="24"/>
        </w:rPr>
        <w:t>A</w:t>
      </w:r>
      <w:r>
        <w:rPr>
          <w:rFonts w:ascii="Courier New" w:hAnsi="Courier New" w:cs="Courier New"/>
          <w:sz w:val="24"/>
          <w:szCs w:val="24"/>
        </w:rPr>
        <w:t xml:space="preserve">dli </w:t>
      </w:r>
      <w:r w:rsidR="00006914">
        <w:rPr>
          <w:rFonts w:ascii="Courier New" w:hAnsi="Courier New" w:cs="Courier New"/>
          <w:sz w:val="24"/>
          <w:szCs w:val="24"/>
        </w:rPr>
        <w:t>Şube A</w:t>
      </w:r>
      <w:r>
        <w:rPr>
          <w:rFonts w:ascii="Courier New" w:hAnsi="Courier New" w:cs="Courier New"/>
          <w:sz w:val="24"/>
          <w:szCs w:val="24"/>
        </w:rPr>
        <w:t xml:space="preserve">mir </w:t>
      </w:r>
      <w:r w:rsidR="00006914">
        <w:rPr>
          <w:rFonts w:ascii="Courier New" w:hAnsi="Courier New" w:cs="Courier New"/>
          <w:sz w:val="24"/>
          <w:szCs w:val="24"/>
        </w:rPr>
        <w:t>V</w:t>
      </w:r>
      <w:r>
        <w:rPr>
          <w:rFonts w:ascii="Courier New" w:hAnsi="Courier New" w:cs="Courier New"/>
          <w:sz w:val="24"/>
          <w:szCs w:val="24"/>
        </w:rPr>
        <w:t>ekilliğinde bulunmuştur. 1 Ağustos 2011 tarihinde ise başmüfettiş rütbesinde iken Polis Okulu Müdür Vekili olarak göreve başlamıştır. 17 Aralık 2012 tarihinde Polis Müdür Muavini Vekili, 2 Eylül 2013 tarihinde ise Polis Müdür Muavini rütbesine terfi etmiştir. Davacı dava konusu karar ile 16 Ekim 2017 tarihinde Gazimağusa Polis Müdürü Yardımcılığına nakil olmuştur.</w:t>
      </w:r>
    </w:p>
    <w:p w:rsidR="00840BAB" w:rsidRDefault="00840BAB" w:rsidP="00840BAB">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İlgili Şahıs Hüseyin Sağıroğlu 16 Ekim 1985 tarihinde Polis Okulundaki eğitimini tamamladıktan sonra ilk ataması Lefkoşa Polis Müdürlüğüne yapılmış ve bir süre görev yaptıktan sonra 01 Temmuz 1987 tarihinde asaleti onaylanmıştır. 01 Ağustos 1993 tarihinde Polis Çavuşu, 01 Ağustos 1996 tarihinde Müfettiş Muavini, 01 Ağustos 1999 tarihinde Müfettiş, 01 Ağustos 2002 tarihinde Başmüfettiş rütbesine terfi etmiştir. 01 Ağustos 2006 tarihinde Polis Müdür Muavini rütbesine terfi etmiştir. 01 Ocak 2009 tarihinde Yüksek İdari Mahkemesince açılan dava sonucunda rütbesi Başmüfettiş rütbesine indirilmiş ve davayı kazandıktan sonra 17 Aralık 2012 tarihinde vekaleten Polis Müdür Muavini rütbesine, 02 Eylül 2013 tarihinde ise asaleten yeniden Polis Müdür Muavini rütbesine terfi etmiştir.</w:t>
      </w:r>
    </w:p>
    <w:p w:rsidR="0059030A" w:rsidRDefault="00840BAB" w:rsidP="00840BAB">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İlgili Şahıs 06 Eylül 1993 tarihinde Polis Okulu Müdürlüğüne nakil olmuş ve bu görevde iken Polis </w:t>
      </w:r>
      <w:r>
        <w:rPr>
          <w:rFonts w:ascii="Courier New" w:hAnsi="Courier New" w:cs="Courier New"/>
          <w:sz w:val="24"/>
          <w:szCs w:val="24"/>
        </w:rPr>
        <w:lastRenderedPageBreak/>
        <w:t>Çavuşu olmuştur. Polis Okulunda bir buçuk yıl kadar süre eğitimci olarak görev yaptıktan sonra üç ay kadar bir süre Lefkoşa Polis Müdürlüğüne nakil olmuş akabinde ise 12 Haziran 1995 tarihinde ise yine Polis Okuluna nakil olarak iki yılı aşkın bir süre yine Polis Okulu Müdürlüğünde görev yapmıştır. Bu görevde iken Müfettiş Muavinliğine terfi etmiştir. 01 Ağustos 1997 tarihinde yine Lefkoşa Polis Müdürlüğüne nakil olduktan  ve orada bir buçuk yıl kadar görev yaptıktan sonra yine Polis Okuluna nakil olmuş ve yedi buçuk yılı aşkın bir süre eğitimci olarak görev yapmıştır. Bu süre içerisinde Müfettiş, Başmüfettiş, Polis Müdür Muavini rütbesine terfi etmiştir. 07 Ağustos 2006 tarihinde Polis Okulundan ayrılarak değişik müdürlük ve görevlerde bulunmuştur. Son olarak ise  16 Ekim 2017 tarihinde Polis Okulu Müdür Vekili olarak PGM-Polis Okulu Müdü</w:t>
      </w:r>
      <w:r w:rsidR="00006914">
        <w:rPr>
          <w:rFonts w:ascii="Courier New" w:hAnsi="Courier New" w:cs="Courier New"/>
          <w:sz w:val="24"/>
          <w:szCs w:val="24"/>
        </w:rPr>
        <w:t>rlüğüne nakil olmuştur. İlgili Ş</w:t>
      </w:r>
      <w:r>
        <w:rPr>
          <w:rFonts w:ascii="Courier New" w:hAnsi="Courier New" w:cs="Courier New"/>
          <w:sz w:val="24"/>
          <w:szCs w:val="24"/>
        </w:rPr>
        <w:t>ahıs Polis Örgütünde bulunduğu 32 yıllık sürenin 11 yılını Polis Okulunda eğitimci olarak geçirmiştir. Nerdeyse tüm terfilerini Polis Okulunda görev yaptığı süreler içerisinde almıştır.“</w:t>
      </w:r>
    </w:p>
    <w:p w:rsidR="0059030A" w:rsidRDefault="00840BAB" w:rsidP="00B638B1">
      <w:pPr>
        <w:spacing w:line="360" w:lineRule="auto"/>
        <w:rPr>
          <w:rFonts w:ascii="Courier New" w:hAnsi="Courier New" w:cs="Courier New"/>
          <w:sz w:val="24"/>
          <w:szCs w:val="24"/>
        </w:rPr>
      </w:pPr>
      <w:r>
        <w:rPr>
          <w:rFonts w:ascii="Courier New" w:hAnsi="Courier New" w:cs="Courier New"/>
          <w:sz w:val="24"/>
          <w:szCs w:val="24"/>
        </w:rPr>
        <w:t>ş</w:t>
      </w:r>
      <w:r w:rsidR="0059030A">
        <w:rPr>
          <w:rFonts w:ascii="Courier New" w:hAnsi="Courier New" w:cs="Courier New"/>
          <w:sz w:val="24"/>
          <w:szCs w:val="24"/>
        </w:rPr>
        <w:t>eklindedir.</w:t>
      </w:r>
    </w:p>
    <w:p w:rsidR="00286C92" w:rsidRDefault="00286C92" w:rsidP="00B638B1">
      <w:pPr>
        <w:spacing w:line="360" w:lineRule="auto"/>
        <w:rPr>
          <w:rFonts w:ascii="Courier New" w:hAnsi="Courier New" w:cs="Courier New"/>
          <w:sz w:val="24"/>
          <w:szCs w:val="24"/>
        </w:rPr>
      </w:pPr>
      <w:r>
        <w:rPr>
          <w:rFonts w:ascii="Courier New" w:hAnsi="Courier New" w:cs="Courier New"/>
          <w:sz w:val="24"/>
          <w:szCs w:val="24"/>
        </w:rPr>
        <w:tab/>
      </w:r>
      <w:r w:rsidR="005D3A21">
        <w:rPr>
          <w:rFonts w:ascii="Courier New" w:hAnsi="Courier New" w:cs="Courier New"/>
          <w:sz w:val="24"/>
          <w:szCs w:val="24"/>
        </w:rPr>
        <w:t xml:space="preserve">Yukarıda özetlenmiş olan taraf iddiaları </w:t>
      </w:r>
      <w:r w:rsidR="00317023">
        <w:rPr>
          <w:rFonts w:ascii="Courier New" w:hAnsi="Courier New" w:cs="Courier New"/>
          <w:sz w:val="24"/>
          <w:szCs w:val="24"/>
        </w:rPr>
        <w:t>incelendiğinde</w:t>
      </w:r>
      <w:r w:rsidR="005D3A21">
        <w:rPr>
          <w:rFonts w:ascii="Courier New" w:hAnsi="Courier New" w:cs="Courier New"/>
          <w:sz w:val="24"/>
          <w:szCs w:val="24"/>
        </w:rPr>
        <w:t>,</w:t>
      </w:r>
      <w:r w:rsidR="00317023">
        <w:rPr>
          <w:rFonts w:ascii="Courier New" w:hAnsi="Courier New" w:cs="Courier New"/>
          <w:sz w:val="24"/>
          <w:szCs w:val="24"/>
        </w:rPr>
        <w:t xml:space="preserve"> Davalı tarafın</w:t>
      </w:r>
      <w:r w:rsidR="005D3A21">
        <w:rPr>
          <w:rFonts w:ascii="Courier New" w:hAnsi="Courier New" w:cs="Courier New"/>
          <w:sz w:val="24"/>
          <w:szCs w:val="24"/>
        </w:rPr>
        <w:t xml:space="preserve"> dile getirdiği,</w:t>
      </w:r>
      <w:r w:rsidR="00317023">
        <w:rPr>
          <w:rFonts w:ascii="Courier New" w:hAnsi="Courier New" w:cs="Courier New"/>
          <w:sz w:val="24"/>
          <w:szCs w:val="24"/>
        </w:rPr>
        <w:t xml:space="preserve"> Davacının meşru bir menfaatinin doğrudan doğruya ve olumsuz yönde etkilenmediği özlü iddiası ile</w:t>
      </w:r>
      <w:r w:rsidR="00534059">
        <w:rPr>
          <w:rFonts w:ascii="Courier New" w:hAnsi="Courier New" w:cs="Courier New"/>
          <w:sz w:val="24"/>
          <w:szCs w:val="24"/>
        </w:rPr>
        <w:t>,</w:t>
      </w:r>
      <w:r w:rsidR="00317023">
        <w:rPr>
          <w:rFonts w:ascii="Courier New" w:hAnsi="Courier New" w:cs="Courier New"/>
          <w:sz w:val="24"/>
          <w:szCs w:val="24"/>
        </w:rPr>
        <w:t xml:space="preserve"> ortada idari bir karar olduğundan ihmalden söz edilemeyeceği, bu nedenle </w:t>
      </w:r>
      <w:r w:rsidR="00006914">
        <w:rPr>
          <w:rFonts w:ascii="Courier New" w:hAnsi="Courier New" w:cs="Courier New"/>
          <w:sz w:val="24"/>
          <w:szCs w:val="24"/>
        </w:rPr>
        <w:t>T</w:t>
      </w:r>
      <w:r w:rsidR="005D3A21">
        <w:rPr>
          <w:rFonts w:ascii="Courier New" w:hAnsi="Courier New" w:cs="Courier New"/>
          <w:sz w:val="24"/>
          <w:szCs w:val="24"/>
        </w:rPr>
        <w:t xml:space="preserve">alep </w:t>
      </w:r>
      <w:r w:rsidR="00006914">
        <w:rPr>
          <w:rFonts w:ascii="Courier New" w:hAnsi="Courier New" w:cs="Courier New"/>
          <w:sz w:val="24"/>
          <w:szCs w:val="24"/>
        </w:rPr>
        <w:t>T</w:t>
      </w:r>
      <w:r w:rsidR="005D3A21">
        <w:rPr>
          <w:rFonts w:ascii="Courier New" w:hAnsi="Courier New" w:cs="Courier New"/>
          <w:sz w:val="24"/>
          <w:szCs w:val="24"/>
        </w:rPr>
        <w:t xml:space="preserve">akririnin (E) paragrafındaki talebin </w:t>
      </w:r>
      <w:r w:rsidR="00317023">
        <w:rPr>
          <w:rFonts w:ascii="Courier New" w:hAnsi="Courier New" w:cs="Courier New"/>
          <w:sz w:val="24"/>
          <w:szCs w:val="24"/>
        </w:rPr>
        <w:t>ileri gidemeyeceği özlü iddiasının</w:t>
      </w:r>
      <w:r w:rsidR="005D0773">
        <w:rPr>
          <w:rFonts w:ascii="Courier New" w:hAnsi="Courier New" w:cs="Courier New"/>
          <w:sz w:val="24"/>
          <w:szCs w:val="24"/>
        </w:rPr>
        <w:t>,</w:t>
      </w:r>
      <w:r w:rsidR="00317023">
        <w:rPr>
          <w:rFonts w:ascii="Courier New" w:hAnsi="Courier New" w:cs="Courier New"/>
          <w:sz w:val="24"/>
          <w:szCs w:val="24"/>
        </w:rPr>
        <w:t xml:space="preserve"> öncelikle karara bağlanmasının uygun ve doğru olacağı anlaşılmaktadır. </w:t>
      </w:r>
    </w:p>
    <w:p w:rsidR="00317023" w:rsidRDefault="00317023" w:rsidP="00B638B1">
      <w:pPr>
        <w:spacing w:line="360" w:lineRule="auto"/>
        <w:rPr>
          <w:rFonts w:ascii="Courier New" w:hAnsi="Courier New" w:cs="Courier New"/>
          <w:sz w:val="24"/>
          <w:szCs w:val="24"/>
        </w:rPr>
      </w:pPr>
      <w:r>
        <w:rPr>
          <w:rFonts w:ascii="Courier New" w:hAnsi="Courier New" w:cs="Courier New"/>
          <w:sz w:val="24"/>
          <w:szCs w:val="24"/>
        </w:rPr>
        <w:tab/>
        <w:t>Bu yaklaşımla meşru menfaat noktası açısından olaya bakıldığında</w:t>
      </w:r>
      <w:r w:rsidR="005D3A21">
        <w:rPr>
          <w:rFonts w:ascii="Courier New" w:hAnsi="Courier New" w:cs="Courier New"/>
          <w:sz w:val="24"/>
          <w:szCs w:val="24"/>
        </w:rPr>
        <w:t>,</w:t>
      </w:r>
      <w:r>
        <w:rPr>
          <w:rFonts w:ascii="Courier New" w:hAnsi="Courier New" w:cs="Courier New"/>
          <w:sz w:val="24"/>
          <w:szCs w:val="24"/>
        </w:rPr>
        <w:t xml:space="preserve"> dava konusu </w:t>
      </w:r>
      <w:r w:rsidR="00006914">
        <w:rPr>
          <w:rFonts w:ascii="Courier New" w:hAnsi="Courier New" w:cs="Courier New"/>
          <w:sz w:val="24"/>
          <w:szCs w:val="24"/>
        </w:rPr>
        <w:t>K</w:t>
      </w:r>
      <w:r w:rsidR="006366D3">
        <w:rPr>
          <w:rFonts w:ascii="Courier New" w:hAnsi="Courier New" w:cs="Courier New"/>
          <w:sz w:val="24"/>
          <w:szCs w:val="24"/>
        </w:rPr>
        <w:t>arara bağlı olarak Davacının Polis Genel Müdürlüğü Polis Okul Müdürlüğünden Gazimağusa Polis Müdür Yardımcılığına gönderildiği açık gerçeği ile karşılaşılmaktadır.</w:t>
      </w:r>
      <w:r w:rsidR="00D127AC">
        <w:rPr>
          <w:rFonts w:ascii="Courier New" w:hAnsi="Courier New" w:cs="Courier New"/>
          <w:sz w:val="24"/>
          <w:szCs w:val="24"/>
        </w:rPr>
        <w:t xml:space="preserve"> Anılan özdeki nakil işlemi sonrası</w:t>
      </w:r>
      <w:r w:rsidR="005D3A21">
        <w:rPr>
          <w:rFonts w:ascii="Courier New" w:hAnsi="Courier New" w:cs="Courier New"/>
          <w:sz w:val="24"/>
          <w:szCs w:val="24"/>
        </w:rPr>
        <w:t>,</w:t>
      </w:r>
      <w:r w:rsidR="00D127AC">
        <w:rPr>
          <w:rFonts w:ascii="Courier New" w:hAnsi="Courier New" w:cs="Courier New"/>
          <w:sz w:val="24"/>
          <w:szCs w:val="24"/>
        </w:rPr>
        <w:t xml:space="preserve"> Davacının çalışma yerinin ve alanının</w:t>
      </w:r>
      <w:r w:rsidR="005D3A21">
        <w:rPr>
          <w:rFonts w:ascii="Courier New" w:hAnsi="Courier New" w:cs="Courier New"/>
          <w:sz w:val="24"/>
          <w:szCs w:val="24"/>
        </w:rPr>
        <w:t>,</w:t>
      </w:r>
      <w:r w:rsidR="00D127AC">
        <w:rPr>
          <w:rFonts w:ascii="Courier New" w:hAnsi="Courier New" w:cs="Courier New"/>
          <w:sz w:val="24"/>
          <w:szCs w:val="24"/>
        </w:rPr>
        <w:t xml:space="preserve"> ayrıca</w:t>
      </w:r>
      <w:r w:rsidR="005D3A21">
        <w:rPr>
          <w:rFonts w:ascii="Courier New" w:hAnsi="Courier New" w:cs="Courier New"/>
          <w:sz w:val="24"/>
          <w:szCs w:val="24"/>
        </w:rPr>
        <w:t>,</w:t>
      </w:r>
      <w:r w:rsidR="00D127AC">
        <w:rPr>
          <w:rFonts w:ascii="Courier New" w:hAnsi="Courier New" w:cs="Courier New"/>
          <w:sz w:val="24"/>
          <w:szCs w:val="24"/>
        </w:rPr>
        <w:t xml:space="preserve"> önceki yerine bağlı olarak elde ettiği devlet aracı ile seyahat gibi yararlarının değişim geçirdiği tüm huzurumdakilerden anlaşılmaktadır. Bu nedenle</w:t>
      </w:r>
      <w:r w:rsidR="00CC7343">
        <w:rPr>
          <w:rFonts w:ascii="Courier New" w:hAnsi="Courier New" w:cs="Courier New"/>
          <w:sz w:val="24"/>
          <w:szCs w:val="24"/>
        </w:rPr>
        <w:t>,</w:t>
      </w:r>
      <w:r w:rsidR="00D127AC">
        <w:rPr>
          <w:rFonts w:ascii="Courier New" w:hAnsi="Courier New" w:cs="Courier New"/>
          <w:sz w:val="24"/>
          <w:szCs w:val="24"/>
        </w:rPr>
        <w:t xml:space="preserve"> konu nakil kararından dolayı Davacının meşru bir menfaatinin doğrudan doğruya ve olumsuz yönde etkilendiği sonucuna varırım. </w:t>
      </w:r>
    </w:p>
    <w:p w:rsidR="00D127AC" w:rsidRDefault="00D127AC" w:rsidP="00B638B1">
      <w:pPr>
        <w:spacing w:line="360" w:lineRule="auto"/>
        <w:rPr>
          <w:rFonts w:ascii="Courier New" w:hAnsi="Courier New" w:cs="Courier New"/>
          <w:sz w:val="24"/>
          <w:szCs w:val="24"/>
        </w:rPr>
      </w:pPr>
      <w:r>
        <w:rPr>
          <w:rFonts w:ascii="Courier New" w:hAnsi="Courier New" w:cs="Courier New"/>
          <w:sz w:val="24"/>
          <w:szCs w:val="24"/>
        </w:rPr>
        <w:lastRenderedPageBreak/>
        <w:tab/>
        <w:t>Talep Takririnin (E) paragrafındaki talep açısından olaya bakıldığında ise</w:t>
      </w:r>
      <w:r w:rsidR="005D3A21">
        <w:rPr>
          <w:rFonts w:ascii="Courier New" w:hAnsi="Courier New" w:cs="Courier New"/>
          <w:sz w:val="24"/>
          <w:szCs w:val="24"/>
        </w:rPr>
        <w:t>,</w:t>
      </w:r>
      <w:r>
        <w:rPr>
          <w:rFonts w:ascii="Courier New" w:hAnsi="Courier New" w:cs="Courier New"/>
          <w:sz w:val="24"/>
          <w:szCs w:val="24"/>
        </w:rPr>
        <w:t xml:space="preserve"> Davacı tarafın</w:t>
      </w:r>
      <w:r w:rsidR="005D0773">
        <w:rPr>
          <w:rFonts w:ascii="Courier New" w:hAnsi="Courier New" w:cs="Courier New"/>
          <w:sz w:val="24"/>
          <w:szCs w:val="24"/>
        </w:rPr>
        <w:t>,</w:t>
      </w:r>
      <w:r>
        <w:rPr>
          <w:rFonts w:ascii="Courier New" w:hAnsi="Courier New" w:cs="Courier New"/>
          <w:sz w:val="24"/>
          <w:szCs w:val="24"/>
        </w:rPr>
        <w:t xml:space="preserve"> ortada yapılması gereken ama yapılmayan bir işin ihmal</w:t>
      </w:r>
      <w:r w:rsidR="007263E0">
        <w:rPr>
          <w:rFonts w:ascii="Courier New" w:hAnsi="Courier New" w:cs="Courier New"/>
          <w:sz w:val="24"/>
          <w:szCs w:val="24"/>
        </w:rPr>
        <w:t>inden söz edildiği, bu nedenle T</w:t>
      </w:r>
      <w:r>
        <w:rPr>
          <w:rFonts w:ascii="Courier New" w:hAnsi="Courier New" w:cs="Courier New"/>
          <w:sz w:val="24"/>
          <w:szCs w:val="24"/>
        </w:rPr>
        <w:t xml:space="preserve">alep </w:t>
      </w:r>
      <w:r w:rsidR="007263E0">
        <w:rPr>
          <w:rFonts w:ascii="Courier New" w:hAnsi="Courier New" w:cs="Courier New"/>
          <w:sz w:val="24"/>
          <w:szCs w:val="24"/>
        </w:rPr>
        <w:t>T</w:t>
      </w:r>
      <w:r>
        <w:rPr>
          <w:rFonts w:ascii="Courier New" w:hAnsi="Courier New" w:cs="Courier New"/>
          <w:sz w:val="24"/>
          <w:szCs w:val="24"/>
        </w:rPr>
        <w:t>akririnin (E) paragrafındaki talep</w:t>
      </w:r>
      <w:r w:rsidR="007263E0">
        <w:rPr>
          <w:rFonts w:ascii="Courier New" w:hAnsi="Courier New" w:cs="Courier New"/>
          <w:sz w:val="24"/>
          <w:szCs w:val="24"/>
        </w:rPr>
        <w:t>t</w:t>
      </w:r>
      <w:r>
        <w:rPr>
          <w:rFonts w:ascii="Courier New" w:hAnsi="Courier New" w:cs="Courier New"/>
          <w:sz w:val="24"/>
          <w:szCs w:val="24"/>
        </w:rPr>
        <w:t>e bulunabilecekleri özlü argümanı ile karşılaşılmaktadır. Bu meselede idarenin bir nakil kararı ürettiği tartışmasızdır. Davacının iddialarından anlaşılan odur ki, Davalı</w:t>
      </w:r>
      <w:r w:rsidR="000A029C">
        <w:rPr>
          <w:rFonts w:ascii="Courier New" w:hAnsi="Courier New" w:cs="Courier New"/>
          <w:sz w:val="24"/>
          <w:szCs w:val="24"/>
        </w:rPr>
        <w:t>,</w:t>
      </w:r>
      <w:r>
        <w:rPr>
          <w:rFonts w:ascii="Courier New" w:hAnsi="Courier New" w:cs="Courier New"/>
          <w:sz w:val="24"/>
          <w:szCs w:val="24"/>
        </w:rPr>
        <w:t xml:space="preserve"> hizmetin daha etkin ve verimli bir biçimde yürütülmesini sağlamayı ve hizmet gerekle</w:t>
      </w:r>
      <w:r w:rsidR="005D0773">
        <w:rPr>
          <w:rFonts w:ascii="Courier New" w:hAnsi="Courier New" w:cs="Courier New"/>
          <w:sz w:val="24"/>
          <w:szCs w:val="24"/>
        </w:rPr>
        <w:t>rine uygun bir nakli yapmayı ihm</w:t>
      </w:r>
      <w:r>
        <w:rPr>
          <w:rFonts w:ascii="Courier New" w:hAnsi="Courier New" w:cs="Courier New"/>
          <w:sz w:val="24"/>
          <w:szCs w:val="24"/>
        </w:rPr>
        <w:t xml:space="preserve">al etmiştir ve bu nedenle konu ihmalin de karara bağlanması gereklidir. Davacının yaklaşımı </w:t>
      </w:r>
      <w:r w:rsidR="000A029C">
        <w:rPr>
          <w:rFonts w:ascii="Courier New" w:hAnsi="Courier New" w:cs="Courier New"/>
          <w:sz w:val="24"/>
          <w:szCs w:val="24"/>
        </w:rPr>
        <w:t xml:space="preserve">bir aşamada </w:t>
      </w:r>
      <w:r>
        <w:rPr>
          <w:rFonts w:ascii="Courier New" w:hAnsi="Courier New" w:cs="Courier New"/>
          <w:sz w:val="24"/>
          <w:szCs w:val="24"/>
        </w:rPr>
        <w:t>bu yönde olmakla birlikte</w:t>
      </w:r>
      <w:r w:rsidR="000A029C">
        <w:rPr>
          <w:rFonts w:ascii="Courier New" w:hAnsi="Courier New" w:cs="Courier New"/>
          <w:sz w:val="24"/>
          <w:szCs w:val="24"/>
        </w:rPr>
        <w:t>,</w:t>
      </w:r>
      <w:r>
        <w:rPr>
          <w:rFonts w:ascii="Courier New" w:hAnsi="Courier New" w:cs="Courier New"/>
          <w:sz w:val="24"/>
          <w:szCs w:val="24"/>
        </w:rPr>
        <w:t xml:space="preserve"> dava ile ilgili devam eden iddiaları göz önüne alındığında</w:t>
      </w:r>
      <w:r w:rsidR="000A029C">
        <w:rPr>
          <w:rFonts w:ascii="Courier New" w:hAnsi="Courier New" w:cs="Courier New"/>
          <w:sz w:val="24"/>
          <w:szCs w:val="24"/>
        </w:rPr>
        <w:t>,</w:t>
      </w:r>
      <w:r>
        <w:rPr>
          <w:rFonts w:ascii="Courier New" w:hAnsi="Courier New" w:cs="Courier New"/>
          <w:sz w:val="24"/>
          <w:szCs w:val="24"/>
        </w:rPr>
        <w:t xml:space="preserve"> anılan hususların</w:t>
      </w:r>
      <w:r w:rsidR="000A029C">
        <w:rPr>
          <w:rFonts w:ascii="Courier New" w:hAnsi="Courier New" w:cs="Courier New"/>
          <w:sz w:val="24"/>
          <w:szCs w:val="24"/>
        </w:rPr>
        <w:t>,</w:t>
      </w:r>
      <w:r>
        <w:rPr>
          <w:rFonts w:ascii="Courier New" w:hAnsi="Courier New" w:cs="Courier New"/>
          <w:sz w:val="24"/>
          <w:szCs w:val="24"/>
        </w:rPr>
        <w:t xml:space="preserve"> naklin yapılması sırasında göz önünde bulundurulması gereken hususlar olduğunun Davacı tarafından da</w:t>
      </w:r>
      <w:r w:rsidR="000A029C">
        <w:rPr>
          <w:rFonts w:ascii="Courier New" w:hAnsi="Courier New" w:cs="Courier New"/>
          <w:sz w:val="24"/>
          <w:szCs w:val="24"/>
        </w:rPr>
        <w:t xml:space="preserve"> </w:t>
      </w:r>
      <w:r w:rsidR="00D23240">
        <w:rPr>
          <w:rFonts w:ascii="Courier New" w:hAnsi="Courier New" w:cs="Courier New"/>
          <w:sz w:val="24"/>
          <w:szCs w:val="24"/>
        </w:rPr>
        <w:t>ilerleyen aşamalarda</w:t>
      </w:r>
      <w:r>
        <w:rPr>
          <w:rFonts w:ascii="Courier New" w:hAnsi="Courier New" w:cs="Courier New"/>
          <w:sz w:val="24"/>
          <w:szCs w:val="24"/>
        </w:rPr>
        <w:t xml:space="preserve"> ileri sürüldüğü gerçeği ile karşılaşılmaktadır. Diğer bir deyişle</w:t>
      </w:r>
      <w:r w:rsidR="00D23240">
        <w:rPr>
          <w:rFonts w:ascii="Courier New" w:hAnsi="Courier New" w:cs="Courier New"/>
          <w:sz w:val="24"/>
          <w:szCs w:val="24"/>
        </w:rPr>
        <w:t>,</w:t>
      </w:r>
      <w:r>
        <w:rPr>
          <w:rFonts w:ascii="Courier New" w:hAnsi="Courier New" w:cs="Courier New"/>
          <w:sz w:val="24"/>
          <w:szCs w:val="24"/>
        </w:rPr>
        <w:t xml:space="preserve"> Davacı tarafın da iddia ettiklerinin</w:t>
      </w:r>
      <w:r w:rsidR="00D23240">
        <w:rPr>
          <w:rFonts w:ascii="Courier New" w:hAnsi="Courier New" w:cs="Courier New"/>
          <w:sz w:val="24"/>
          <w:szCs w:val="24"/>
        </w:rPr>
        <w:t>,</w:t>
      </w:r>
      <w:r>
        <w:rPr>
          <w:rFonts w:ascii="Courier New" w:hAnsi="Courier New" w:cs="Courier New"/>
          <w:sz w:val="24"/>
          <w:szCs w:val="24"/>
        </w:rPr>
        <w:t xml:space="preserve"> nakil işlemi yapılırken dikkate alınması gerekenler olduğunu </w:t>
      </w:r>
      <w:r w:rsidR="00534059">
        <w:rPr>
          <w:rFonts w:ascii="Courier New" w:hAnsi="Courier New" w:cs="Courier New"/>
          <w:sz w:val="24"/>
          <w:szCs w:val="24"/>
        </w:rPr>
        <w:t>kabul ettiği</w:t>
      </w:r>
      <w:r>
        <w:rPr>
          <w:rFonts w:ascii="Courier New" w:hAnsi="Courier New" w:cs="Courier New"/>
          <w:sz w:val="24"/>
          <w:szCs w:val="24"/>
        </w:rPr>
        <w:t xml:space="preserve"> ortaya çıkmaktadır. İhmalden söz edebilmek için</w:t>
      </w:r>
      <w:r w:rsidR="00D23240">
        <w:rPr>
          <w:rFonts w:ascii="Courier New" w:hAnsi="Courier New" w:cs="Courier New"/>
          <w:sz w:val="24"/>
          <w:szCs w:val="24"/>
        </w:rPr>
        <w:t>,</w:t>
      </w:r>
      <w:r>
        <w:rPr>
          <w:rFonts w:ascii="Courier New" w:hAnsi="Courier New" w:cs="Courier New"/>
          <w:sz w:val="24"/>
          <w:szCs w:val="24"/>
        </w:rPr>
        <w:t xml:space="preserve"> idarenin hukuken yapmak zorunda olduğu bir işlemi ya da eylemi yapmaması ve almak zorunda olduğu bir kararı almaması gereklidir. Bu mesele incelendiğinde</w:t>
      </w:r>
      <w:r w:rsidR="00D23240">
        <w:rPr>
          <w:rFonts w:ascii="Courier New" w:hAnsi="Courier New" w:cs="Courier New"/>
          <w:sz w:val="24"/>
          <w:szCs w:val="24"/>
        </w:rPr>
        <w:t>,</w:t>
      </w:r>
      <w:r>
        <w:rPr>
          <w:rFonts w:ascii="Courier New" w:hAnsi="Courier New" w:cs="Courier New"/>
          <w:sz w:val="24"/>
          <w:szCs w:val="24"/>
        </w:rPr>
        <w:t xml:space="preserve"> Davalının</w:t>
      </w:r>
      <w:r w:rsidR="00D23240">
        <w:rPr>
          <w:rFonts w:ascii="Courier New" w:hAnsi="Courier New" w:cs="Courier New"/>
          <w:sz w:val="24"/>
          <w:szCs w:val="24"/>
        </w:rPr>
        <w:t>,</w:t>
      </w:r>
      <w:r>
        <w:rPr>
          <w:rFonts w:ascii="Courier New" w:hAnsi="Courier New" w:cs="Courier New"/>
          <w:sz w:val="24"/>
          <w:szCs w:val="24"/>
        </w:rPr>
        <w:t xml:space="preserve"> alması gereken karar olan nakil kararını aldığı görülmektedir.</w:t>
      </w:r>
      <w:r w:rsidR="00556225">
        <w:rPr>
          <w:rFonts w:ascii="Courier New" w:hAnsi="Courier New" w:cs="Courier New"/>
          <w:sz w:val="24"/>
          <w:szCs w:val="24"/>
        </w:rPr>
        <w:t xml:space="preserve"> İdarenin</w:t>
      </w:r>
      <w:r w:rsidR="006D3E1A">
        <w:rPr>
          <w:rFonts w:ascii="Courier New" w:hAnsi="Courier New" w:cs="Courier New"/>
          <w:sz w:val="24"/>
          <w:szCs w:val="24"/>
        </w:rPr>
        <w:t>,</w:t>
      </w:r>
      <w:r w:rsidR="00556225">
        <w:rPr>
          <w:rFonts w:ascii="Courier New" w:hAnsi="Courier New" w:cs="Courier New"/>
          <w:sz w:val="24"/>
          <w:szCs w:val="24"/>
        </w:rPr>
        <w:t xml:space="preserve"> konu kararı alırken</w:t>
      </w:r>
      <w:r w:rsidR="006D3E1A">
        <w:rPr>
          <w:rFonts w:ascii="Courier New" w:hAnsi="Courier New" w:cs="Courier New"/>
          <w:sz w:val="24"/>
          <w:szCs w:val="24"/>
        </w:rPr>
        <w:t>,</w:t>
      </w:r>
      <w:r w:rsidR="00556225">
        <w:rPr>
          <w:rFonts w:ascii="Courier New" w:hAnsi="Courier New" w:cs="Courier New"/>
          <w:sz w:val="24"/>
          <w:szCs w:val="24"/>
        </w:rPr>
        <w:t xml:space="preserve"> dikkate alması gereken hususları dikkate almış olup olmadığı</w:t>
      </w:r>
      <w:r w:rsidR="006D3E1A">
        <w:rPr>
          <w:rFonts w:ascii="Courier New" w:hAnsi="Courier New" w:cs="Courier New"/>
          <w:sz w:val="24"/>
          <w:szCs w:val="24"/>
        </w:rPr>
        <w:t>,</w:t>
      </w:r>
      <w:r w:rsidR="00556225">
        <w:rPr>
          <w:rFonts w:ascii="Courier New" w:hAnsi="Courier New" w:cs="Courier New"/>
          <w:sz w:val="24"/>
          <w:szCs w:val="24"/>
        </w:rPr>
        <w:t xml:space="preserve"> kararın neden unsuru açısından incelenmesi sırasında karara bağlanabilecek bir husustur. Diğer bir deyişle</w:t>
      </w:r>
      <w:r w:rsidR="006D3E1A">
        <w:rPr>
          <w:rFonts w:ascii="Courier New" w:hAnsi="Courier New" w:cs="Courier New"/>
          <w:sz w:val="24"/>
          <w:szCs w:val="24"/>
        </w:rPr>
        <w:t>,</w:t>
      </w:r>
      <w:r w:rsidR="00556225">
        <w:rPr>
          <w:rFonts w:ascii="Courier New" w:hAnsi="Courier New" w:cs="Courier New"/>
          <w:sz w:val="24"/>
          <w:szCs w:val="24"/>
        </w:rPr>
        <w:t xml:space="preserve"> neden unsuru açısından bir sakatlık olup olmadığı tespit edilirken</w:t>
      </w:r>
      <w:r w:rsidR="006D3E1A">
        <w:rPr>
          <w:rFonts w:ascii="Courier New" w:hAnsi="Courier New" w:cs="Courier New"/>
          <w:sz w:val="24"/>
          <w:szCs w:val="24"/>
        </w:rPr>
        <w:t>,</w:t>
      </w:r>
      <w:r w:rsidR="007263E0">
        <w:rPr>
          <w:rFonts w:ascii="Courier New" w:hAnsi="Courier New" w:cs="Courier New"/>
          <w:sz w:val="24"/>
          <w:szCs w:val="24"/>
        </w:rPr>
        <w:t xml:space="preserve"> Y</w:t>
      </w:r>
      <w:r w:rsidR="00556225">
        <w:rPr>
          <w:rFonts w:ascii="Courier New" w:hAnsi="Courier New" w:cs="Courier New"/>
          <w:sz w:val="24"/>
          <w:szCs w:val="24"/>
        </w:rPr>
        <w:t xml:space="preserve">asada yer alan hususlar göz önüne alınacaktır. Davacının devam eden iddialarının bu yönde olduğu şeklindeki </w:t>
      </w:r>
      <w:r w:rsidR="00BD5B35">
        <w:rPr>
          <w:rFonts w:ascii="Courier New" w:hAnsi="Courier New" w:cs="Courier New"/>
          <w:sz w:val="24"/>
          <w:szCs w:val="24"/>
        </w:rPr>
        <w:t>yukarıdaki değerlendirmem</w:t>
      </w:r>
      <w:r w:rsidR="006D3E1A">
        <w:rPr>
          <w:rFonts w:ascii="Courier New" w:hAnsi="Courier New" w:cs="Courier New"/>
          <w:sz w:val="24"/>
          <w:szCs w:val="24"/>
        </w:rPr>
        <w:t xml:space="preserve"> </w:t>
      </w:r>
      <w:r w:rsidR="00BD5B35">
        <w:rPr>
          <w:rFonts w:ascii="Courier New" w:hAnsi="Courier New" w:cs="Courier New"/>
          <w:sz w:val="24"/>
          <w:szCs w:val="24"/>
        </w:rPr>
        <w:t>de</w:t>
      </w:r>
      <w:r w:rsidR="006D3E1A">
        <w:rPr>
          <w:rFonts w:ascii="Courier New" w:hAnsi="Courier New" w:cs="Courier New"/>
          <w:sz w:val="24"/>
          <w:szCs w:val="24"/>
        </w:rPr>
        <w:t>,</w:t>
      </w:r>
      <w:r w:rsidR="00BD5B35">
        <w:rPr>
          <w:rFonts w:ascii="Courier New" w:hAnsi="Courier New" w:cs="Courier New"/>
          <w:sz w:val="24"/>
          <w:szCs w:val="24"/>
        </w:rPr>
        <w:t xml:space="preserve"> bir anlamda</w:t>
      </w:r>
      <w:r w:rsidR="006D3E1A">
        <w:rPr>
          <w:rFonts w:ascii="Courier New" w:hAnsi="Courier New" w:cs="Courier New"/>
          <w:sz w:val="24"/>
          <w:szCs w:val="24"/>
        </w:rPr>
        <w:t>,</w:t>
      </w:r>
      <w:r w:rsidR="00BD5B35">
        <w:rPr>
          <w:rFonts w:ascii="Courier New" w:hAnsi="Courier New" w:cs="Courier New"/>
          <w:sz w:val="24"/>
          <w:szCs w:val="24"/>
        </w:rPr>
        <w:t xml:space="preserve"> Davacı tarafın da</w:t>
      </w:r>
      <w:r w:rsidR="006D3E1A">
        <w:rPr>
          <w:rFonts w:ascii="Courier New" w:hAnsi="Courier New" w:cs="Courier New"/>
          <w:sz w:val="24"/>
          <w:szCs w:val="24"/>
        </w:rPr>
        <w:t>,</w:t>
      </w:r>
      <w:r w:rsidR="00BD5B35">
        <w:rPr>
          <w:rFonts w:ascii="Courier New" w:hAnsi="Courier New" w:cs="Courier New"/>
          <w:sz w:val="24"/>
          <w:szCs w:val="24"/>
        </w:rPr>
        <w:t xml:space="preserve"> bunun böyle olduğunu kabul ettiğini göstermektedir. Belirttiğim nedenlerle ve ortada</w:t>
      </w:r>
      <w:r w:rsidR="006D3E1A">
        <w:rPr>
          <w:rFonts w:ascii="Courier New" w:hAnsi="Courier New" w:cs="Courier New"/>
          <w:sz w:val="24"/>
          <w:szCs w:val="24"/>
        </w:rPr>
        <w:t>,</w:t>
      </w:r>
      <w:r w:rsidR="00BD5B35">
        <w:rPr>
          <w:rFonts w:ascii="Courier New" w:hAnsi="Courier New" w:cs="Courier New"/>
          <w:sz w:val="24"/>
          <w:szCs w:val="24"/>
        </w:rPr>
        <w:t xml:space="preserve"> konu ile ilgili </w:t>
      </w:r>
      <w:r w:rsidR="006D3E1A">
        <w:rPr>
          <w:rFonts w:ascii="Courier New" w:hAnsi="Courier New" w:cs="Courier New"/>
          <w:sz w:val="24"/>
          <w:szCs w:val="24"/>
        </w:rPr>
        <w:t xml:space="preserve">olarak </w:t>
      </w:r>
      <w:r w:rsidR="00BD5B35">
        <w:rPr>
          <w:rFonts w:ascii="Courier New" w:hAnsi="Courier New" w:cs="Courier New"/>
          <w:sz w:val="24"/>
          <w:szCs w:val="24"/>
        </w:rPr>
        <w:t>yapılmış bir işlem veya alınmış bir idari karar olduğundan</w:t>
      </w:r>
      <w:r w:rsidR="006D3E1A">
        <w:rPr>
          <w:rFonts w:ascii="Courier New" w:hAnsi="Courier New" w:cs="Courier New"/>
          <w:sz w:val="24"/>
          <w:szCs w:val="24"/>
        </w:rPr>
        <w:t xml:space="preserve"> da</w:t>
      </w:r>
      <w:r w:rsidR="00BD5B35">
        <w:rPr>
          <w:rFonts w:ascii="Courier New" w:hAnsi="Courier New" w:cs="Courier New"/>
          <w:sz w:val="24"/>
          <w:szCs w:val="24"/>
        </w:rPr>
        <w:t xml:space="preserve"> hareketle</w:t>
      </w:r>
      <w:r w:rsidR="006D3E1A">
        <w:rPr>
          <w:rFonts w:ascii="Courier New" w:hAnsi="Courier New" w:cs="Courier New"/>
          <w:sz w:val="24"/>
          <w:szCs w:val="24"/>
        </w:rPr>
        <w:t>,</w:t>
      </w:r>
      <w:r w:rsidR="00BD5B35">
        <w:rPr>
          <w:rFonts w:ascii="Courier New" w:hAnsi="Courier New" w:cs="Courier New"/>
          <w:sz w:val="24"/>
          <w:szCs w:val="24"/>
        </w:rPr>
        <w:t xml:space="preserve"> Talep Takririnin (E) paragrafındaki talebin ret ve iptal edilmesi gerektiği sonucuna varırım.</w:t>
      </w:r>
    </w:p>
    <w:p w:rsidR="003B5EBF" w:rsidRDefault="003B5EBF" w:rsidP="00B638B1">
      <w:pPr>
        <w:spacing w:line="360" w:lineRule="auto"/>
        <w:rPr>
          <w:rFonts w:ascii="Courier New" w:hAnsi="Courier New" w:cs="Courier New"/>
          <w:sz w:val="24"/>
          <w:szCs w:val="24"/>
        </w:rPr>
      </w:pPr>
      <w:r>
        <w:rPr>
          <w:rFonts w:ascii="Courier New" w:hAnsi="Courier New" w:cs="Courier New"/>
          <w:sz w:val="24"/>
          <w:szCs w:val="24"/>
        </w:rPr>
        <w:lastRenderedPageBreak/>
        <w:tab/>
        <w:t>Gelinen bu noktada</w:t>
      </w:r>
      <w:r w:rsidR="006D3E1A">
        <w:rPr>
          <w:rFonts w:ascii="Courier New" w:hAnsi="Courier New" w:cs="Courier New"/>
          <w:sz w:val="24"/>
          <w:szCs w:val="24"/>
        </w:rPr>
        <w:t>,</w:t>
      </w:r>
      <w:r>
        <w:rPr>
          <w:rFonts w:ascii="Courier New" w:hAnsi="Courier New" w:cs="Courier New"/>
          <w:sz w:val="24"/>
          <w:szCs w:val="24"/>
        </w:rPr>
        <w:t xml:space="preserve"> Davacı tarafın gerekçe ile ilgili argümanı açısından olaya baktığımda</w:t>
      </w:r>
      <w:r w:rsidR="006D3E1A">
        <w:rPr>
          <w:rFonts w:ascii="Courier New" w:hAnsi="Courier New" w:cs="Courier New"/>
          <w:sz w:val="24"/>
          <w:szCs w:val="24"/>
        </w:rPr>
        <w:t>,</w:t>
      </w:r>
      <w:r>
        <w:rPr>
          <w:rFonts w:ascii="Courier New" w:hAnsi="Courier New" w:cs="Courier New"/>
          <w:sz w:val="24"/>
          <w:szCs w:val="24"/>
        </w:rPr>
        <w:t xml:space="preserve"> Davacı tarafın bu özdeki iddiasını</w:t>
      </w:r>
      <w:r w:rsidR="006D3E1A">
        <w:rPr>
          <w:rFonts w:ascii="Courier New" w:hAnsi="Courier New" w:cs="Courier New"/>
          <w:sz w:val="24"/>
          <w:szCs w:val="24"/>
        </w:rPr>
        <w:t>,</w:t>
      </w:r>
      <w:r>
        <w:rPr>
          <w:rFonts w:ascii="Courier New" w:hAnsi="Courier New" w:cs="Courier New"/>
          <w:sz w:val="24"/>
          <w:szCs w:val="24"/>
        </w:rPr>
        <w:t xml:space="preserve"> şekil unsuru açısından mı yoksa sebep unsuru açısından mı ileri sürdüğü</w:t>
      </w:r>
      <w:r w:rsidR="00634D85">
        <w:rPr>
          <w:rFonts w:ascii="Courier New" w:hAnsi="Courier New" w:cs="Courier New"/>
          <w:sz w:val="24"/>
          <w:szCs w:val="24"/>
        </w:rPr>
        <w:t>nün</w:t>
      </w:r>
      <w:r>
        <w:rPr>
          <w:rFonts w:ascii="Courier New" w:hAnsi="Courier New" w:cs="Courier New"/>
          <w:sz w:val="24"/>
          <w:szCs w:val="24"/>
        </w:rPr>
        <w:t xml:space="preserve"> net olmadığı</w:t>
      </w:r>
      <w:r w:rsidR="00634D85">
        <w:rPr>
          <w:rFonts w:ascii="Courier New" w:hAnsi="Courier New" w:cs="Courier New"/>
          <w:sz w:val="24"/>
          <w:szCs w:val="24"/>
        </w:rPr>
        <w:t xml:space="preserve"> gerçeği ile karşılaşıldığından</w:t>
      </w:r>
      <w:r w:rsidR="007263E0">
        <w:rPr>
          <w:rFonts w:ascii="Courier New" w:hAnsi="Courier New" w:cs="Courier New"/>
          <w:sz w:val="24"/>
          <w:szCs w:val="24"/>
        </w:rPr>
        <w:t>,</w:t>
      </w:r>
      <w:r>
        <w:rPr>
          <w:rFonts w:ascii="Courier New" w:hAnsi="Courier New" w:cs="Courier New"/>
          <w:sz w:val="24"/>
          <w:szCs w:val="24"/>
        </w:rPr>
        <w:t xml:space="preserve"> konu iddiayı</w:t>
      </w:r>
      <w:r w:rsidR="00634D85">
        <w:rPr>
          <w:rFonts w:ascii="Courier New" w:hAnsi="Courier New" w:cs="Courier New"/>
          <w:sz w:val="24"/>
          <w:szCs w:val="24"/>
        </w:rPr>
        <w:t>,</w:t>
      </w:r>
      <w:r>
        <w:rPr>
          <w:rFonts w:ascii="Courier New" w:hAnsi="Courier New" w:cs="Courier New"/>
          <w:sz w:val="24"/>
          <w:szCs w:val="24"/>
        </w:rPr>
        <w:t xml:space="preserve"> iki ayrı başlık altında da ileri sürülmüş gibi incelemeyi ve karara bağlamayı uygun bulurum.</w:t>
      </w:r>
    </w:p>
    <w:p w:rsidR="003B5EBF" w:rsidRDefault="003B5EBF" w:rsidP="00B638B1">
      <w:pPr>
        <w:spacing w:line="360" w:lineRule="auto"/>
        <w:rPr>
          <w:rFonts w:ascii="Courier New" w:hAnsi="Courier New" w:cs="Courier New"/>
          <w:sz w:val="24"/>
          <w:szCs w:val="24"/>
        </w:rPr>
      </w:pPr>
      <w:r>
        <w:rPr>
          <w:rFonts w:ascii="Courier New" w:hAnsi="Courier New" w:cs="Courier New"/>
          <w:sz w:val="24"/>
          <w:szCs w:val="24"/>
        </w:rPr>
        <w:tab/>
        <w:t>Buna bağlı olarak Emare 22 ve 23’ü incelediğimde</w:t>
      </w:r>
      <w:r w:rsidR="005D0773">
        <w:rPr>
          <w:rFonts w:ascii="Courier New" w:hAnsi="Courier New" w:cs="Courier New"/>
          <w:sz w:val="24"/>
          <w:szCs w:val="24"/>
        </w:rPr>
        <w:t>, Emare 22 daktilo edilmiş ve imzalanmış karar metninde</w:t>
      </w:r>
      <w:r w:rsidR="00E71D8E">
        <w:rPr>
          <w:rFonts w:ascii="Courier New" w:hAnsi="Courier New" w:cs="Courier New"/>
          <w:sz w:val="24"/>
          <w:szCs w:val="24"/>
        </w:rPr>
        <w:t>,</w:t>
      </w:r>
      <w:r>
        <w:rPr>
          <w:rFonts w:ascii="Courier New" w:hAnsi="Courier New" w:cs="Courier New"/>
          <w:sz w:val="24"/>
          <w:szCs w:val="24"/>
        </w:rPr>
        <w:t xml:space="preserve"> nakillerin ”hizmet gereği“ uygun görüldüğünün yazdığı</w:t>
      </w:r>
      <w:r w:rsidR="00AC2AD8">
        <w:rPr>
          <w:rFonts w:ascii="Courier New" w:hAnsi="Courier New" w:cs="Courier New"/>
          <w:sz w:val="24"/>
          <w:szCs w:val="24"/>
        </w:rPr>
        <w:t>,</w:t>
      </w:r>
      <w:r w:rsidR="005D0A48">
        <w:rPr>
          <w:rFonts w:ascii="Courier New" w:hAnsi="Courier New" w:cs="Courier New"/>
          <w:sz w:val="24"/>
          <w:szCs w:val="24"/>
        </w:rPr>
        <w:t xml:space="preserve"> Emare 23 el yazısı ile olan tutanakta</w:t>
      </w:r>
      <w:r w:rsidR="00E71D8E">
        <w:rPr>
          <w:rFonts w:ascii="Courier New" w:hAnsi="Courier New" w:cs="Courier New"/>
          <w:sz w:val="24"/>
          <w:szCs w:val="24"/>
        </w:rPr>
        <w:t xml:space="preserve"> ise</w:t>
      </w:r>
      <w:r w:rsidR="005D0A48">
        <w:rPr>
          <w:rFonts w:ascii="Courier New" w:hAnsi="Courier New" w:cs="Courier New"/>
          <w:sz w:val="24"/>
          <w:szCs w:val="24"/>
        </w:rPr>
        <w:t xml:space="preserve"> böyle bir ibarenin yer almadığı</w:t>
      </w:r>
      <w:r>
        <w:rPr>
          <w:rFonts w:ascii="Courier New" w:hAnsi="Courier New" w:cs="Courier New"/>
          <w:sz w:val="24"/>
          <w:szCs w:val="24"/>
        </w:rPr>
        <w:t xml:space="preserve"> gerçeği ile karşılaşılmaktadır. 27/2013 sayılı İyi İdare Yasası’nın 17’nci maddesinin (1)’inci fıkrasındaki düzenleme nedeniyle</w:t>
      </w:r>
      <w:r w:rsidR="00634D85">
        <w:rPr>
          <w:rFonts w:ascii="Courier New" w:hAnsi="Courier New" w:cs="Courier New"/>
          <w:sz w:val="24"/>
          <w:szCs w:val="24"/>
        </w:rPr>
        <w:t>,</w:t>
      </w:r>
      <w:r>
        <w:rPr>
          <w:rFonts w:ascii="Courier New" w:hAnsi="Courier New" w:cs="Courier New"/>
          <w:sz w:val="24"/>
          <w:szCs w:val="24"/>
        </w:rPr>
        <w:t xml:space="preserve"> gerekçenin</w:t>
      </w:r>
      <w:r w:rsidR="00634D85">
        <w:rPr>
          <w:rFonts w:ascii="Courier New" w:hAnsi="Courier New" w:cs="Courier New"/>
          <w:sz w:val="24"/>
          <w:szCs w:val="24"/>
        </w:rPr>
        <w:t>,</w:t>
      </w:r>
      <w:r>
        <w:rPr>
          <w:rFonts w:ascii="Courier New" w:hAnsi="Courier New" w:cs="Courier New"/>
          <w:sz w:val="24"/>
          <w:szCs w:val="24"/>
        </w:rPr>
        <w:t xml:space="preserve"> idari işlemin metninde bulunması gereken bir unsur olduğu düşünüldüğünde</w:t>
      </w:r>
      <w:r w:rsidR="00634D85">
        <w:rPr>
          <w:rFonts w:ascii="Courier New" w:hAnsi="Courier New" w:cs="Courier New"/>
          <w:sz w:val="24"/>
          <w:szCs w:val="24"/>
        </w:rPr>
        <w:t xml:space="preserve"> dahi, ”hizmet gereği“</w:t>
      </w:r>
      <w:r>
        <w:rPr>
          <w:rFonts w:ascii="Courier New" w:hAnsi="Courier New" w:cs="Courier New"/>
          <w:sz w:val="24"/>
          <w:szCs w:val="24"/>
        </w:rPr>
        <w:t xml:space="preserve"> </w:t>
      </w:r>
      <w:r w:rsidR="00634D85">
        <w:rPr>
          <w:rFonts w:ascii="Courier New" w:hAnsi="Courier New" w:cs="Courier New"/>
          <w:sz w:val="24"/>
          <w:szCs w:val="24"/>
        </w:rPr>
        <w:t>sözcüğüne</w:t>
      </w:r>
      <w:r w:rsidR="00AC2AD8">
        <w:rPr>
          <w:rFonts w:ascii="Courier New" w:hAnsi="Courier New" w:cs="Courier New"/>
          <w:sz w:val="24"/>
          <w:szCs w:val="24"/>
        </w:rPr>
        <w:t>,</w:t>
      </w:r>
      <w:r w:rsidR="00634D85">
        <w:rPr>
          <w:rFonts w:ascii="Courier New" w:hAnsi="Courier New" w:cs="Courier New"/>
          <w:sz w:val="24"/>
          <w:szCs w:val="24"/>
        </w:rPr>
        <w:t xml:space="preserve"> </w:t>
      </w:r>
      <w:r w:rsidR="00AC13BD">
        <w:rPr>
          <w:rFonts w:ascii="Courier New" w:hAnsi="Courier New" w:cs="Courier New"/>
          <w:sz w:val="24"/>
          <w:szCs w:val="24"/>
        </w:rPr>
        <w:t>toplantıya katılanlarca imzalanmış bulunulan Emare 22</w:t>
      </w:r>
      <w:r w:rsidR="00761A58">
        <w:rPr>
          <w:rFonts w:ascii="Courier New" w:hAnsi="Courier New" w:cs="Courier New"/>
          <w:sz w:val="24"/>
          <w:szCs w:val="24"/>
        </w:rPr>
        <w:t xml:space="preserve"> karar metninde</w:t>
      </w:r>
      <w:r w:rsidR="00AC13BD">
        <w:rPr>
          <w:rFonts w:ascii="Courier New" w:hAnsi="Courier New" w:cs="Courier New"/>
          <w:sz w:val="24"/>
          <w:szCs w:val="24"/>
        </w:rPr>
        <w:t xml:space="preserve"> yer verildiği için</w:t>
      </w:r>
      <w:r w:rsidR="00AC2AD8">
        <w:rPr>
          <w:rFonts w:ascii="Courier New" w:hAnsi="Courier New" w:cs="Courier New"/>
          <w:sz w:val="24"/>
          <w:szCs w:val="24"/>
        </w:rPr>
        <w:t>,</w:t>
      </w:r>
      <w:r w:rsidR="00634D85">
        <w:rPr>
          <w:rFonts w:ascii="Courier New" w:hAnsi="Courier New" w:cs="Courier New"/>
          <w:sz w:val="24"/>
          <w:szCs w:val="24"/>
        </w:rPr>
        <w:t xml:space="preserve"> </w:t>
      </w:r>
      <w:r>
        <w:rPr>
          <w:rFonts w:ascii="Courier New" w:hAnsi="Courier New" w:cs="Courier New"/>
          <w:sz w:val="24"/>
          <w:szCs w:val="24"/>
        </w:rPr>
        <w:t>konu nakil kararının gerekçesizliğinden</w:t>
      </w:r>
      <w:r w:rsidR="006879D9">
        <w:rPr>
          <w:rFonts w:ascii="Courier New" w:hAnsi="Courier New" w:cs="Courier New"/>
          <w:sz w:val="24"/>
          <w:szCs w:val="24"/>
        </w:rPr>
        <w:t xml:space="preserve"> söz edilemeyeceği </w:t>
      </w:r>
      <w:r w:rsidR="00634D85">
        <w:rPr>
          <w:rFonts w:ascii="Courier New" w:hAnsi="Courier New" w:cs="Courier New"/>
          <w:sz w:val="24"/>
          <w:szCs w:val="24"/>
        </w:rPr>
        <w:t>ortaya çıkmaktadır</w:t>
      </w:r>
      <w:r w:rsidR="006879D9">
        <w:rPr>
          <w:rFonts w:ascii="Courier New" w:hAnsi="Courier New" w:cs="Courier New"/>
          <w:sz w:val="24"/>
          <w:szCs w:val="24"/>
        </w:rPr>
        <w:t xml:space="preserve">. Çünkü </w:t>
      </w:r>
      <w:r w:rsidR="00634D85">
        <w:rPr>
          <w:rFonts w:ascii="Courier New" w:hAnsi="Courier New" w:cs="Courier New"/>
          <w:sz w:val="24"/>
          <w:szCs w:val="24"/>
        </w:rPr>
        <w:t>yukarıda belirttiğim üzere</w:t>
      </w:r>
      <w:r w:rsidR="007263E0">
        <w:rPr>
          <w:rFonts w:ascii="Courier New" w:hAnsi="Courier New" w:cs="Courier New"/>
          <w:sz w:val="24"/>
          <w:szCs w:val="24"/>
        </w:rPr>
        <w:t>,</w:t>
      </w:r>
      <w:r w:rsidR="00634D85">
        <w:rPr>
          <w:rFonts w:ascii="Courier New" w:hAnsi="Courier New" w:cs="Courier New"/>
          <w:sz w:val="24"/>
          <w:szCs w:val="24"/>
        </w:rPr>
        <w:t xml:space="preserve"> </w:t>
      </w:r>
      <w:r w:rsidR="006879D9">
        <w:rPr>
          <w:rFonts w:ascii="Courier New" w:hAnsi="Courier New" w:cs="Courier New"/>
          <w:sz w:val="24"/>
          <w:szCs w:val="24"/>
        </w:rPr>
        <w:t>gerekçeye</w:t>
      </w:r>
      <w:r w:rsidR="007263E0">
        <w:rPr>
          <w:rFonts w:ascii="Courier New" w:hAnsi="Courier New" w:cs="Courier New"/>
          <w:sz w:val="24"/>
          <w:szCs w:val="24"/>
        </w:rPr>
        <w:t>,</w:t>
      </w:r>
      <w:r w:rsidR="006879D9">
        <w:rPr>
          <w:rFonts w:ascii="Courier New" w:hAnsi="Courier New" w:cs="Courier New"/>
          <w:sz w:val="24"/>
          <w:szCs w:val="24"/>
        </w:rPr>
        <w:t xml:space="preserve"> ”hizmet gereği“ olarak karar metninde yer verilmiştir ve şekil unsuruna uygunluk açısından gösterilecek gerekçenin</w:t>
      </w:r>
      <w:r w:rsidR="00634D85">
        <w:rPr>
          <w:rFonts w:ascii="Courier New" w:hAnsi="Courier New" w:cs="Courier New"/>
          <w:sz w:val="24"/>
          <w:szCs w:val="24"/>
        </w:rPr>
        <w:t>,</w:t>
      </w:r>
      <w:r w:rsidR="006879D9">
        <w:rPr>
          <w:rFonts w:ascii="Courier New" w:hAnsi="Courier New" w:cs="Courier New"/>
          <w:sz w:val="24"/>
          <w:szCs w:val="24"/>
        </w:rPr>
        <w:t xml:space="preserve"> gerçeğe ve hukuka uygun bir gerekçe olması gerekli değildir. Sadece karar metninde konu gerekçenin yer alması</w:t>
      </w:r>
      <w:r w:rsidR="00634D85">
        <w:rPr>
          <w:rFonts w:ascii="Courier New" w:hAnsi="Courier New" w:cs="Courier New"/>
          <w:sz w:val="24"/>
          <w:szCs w:val="24"/>
        </w:rPr>
        <w:t>,</w:t>
      </w:r>
      <w:r w:rsidR="006879D9">
        <w:rPr>
          <w:rFonts w:ascii="Courier New" w:hAnsi="Courier New" w:cs="Courier New"/>
          <w:sz w:val="24"/>
          <w:szCs w:val="24"/>
        </w:rPr>
        <w:t xml:space="preserve"> şekil unsuru açısından kararın gerekçeli olduğunu kabul etmeyi gerekli kılmaktadır ve açıktır ki, </w:t>
      </w:r>
      <w:r w:rsidR="00AC13BD">
        <w:rPr>
          <w:rFonts w:ascii="Courier New" w:hAnsi="Courier New" w:cs="Courier New"/>
          <w:sz w:val="24"/>
          <w:szCs w:val="24"/>
        </w:rPr>
        <w:t>Emare 22 olarak kayıtlı</w:t>
      </w:r>
      <w:r w:rsidR="006879D9">
        <w:rPr>
          <w:rFonts w:ascii="Courier New" w:hAnsi="Courier New" w:cs="Courier New"/>
          <w:sz w:val="24"/>
          <w:szCs w:val="24"/>
        </w:rPr>
        <w:t xml:space="preserve"> karar metninde de gerekçe</w:t>
      </w:r>
      <w:r w:rsidR="00AC13BD">
        <w:rPr>
          <w:rFonts w:ascii="Courier New" w:hAnsi="Courier New" w:cs="Courier New"/>
          <w:sz w:val="24"/>
          <w:szCs w:val="24"/>
        </w:rPr>
        <w:t>,</w:t>
      </w:r>
      <w:r w:rsidR="006879D9">
        <w:rPr>
          <w:rFonts w:ascii="Courier New" w:hAnsi="Courier New" w:cs="Courier New"/>
          <w:sz w:val="24"/>
          <w:szCs w:val="24"/>
        </w:rPr>
        <w:t xml:space="preserve"> ”hizmet gereği“ şeklinde yer bulmuştur. Bu nedenle</w:t>
      </w:r>
      <w:r w:rsidR="007263E0">
        <w:rPr>
          <w:rFonts w:ascii="Courier New" w:hAnsi="Courier New" w:cs="Courier New"/>
          <w:sz w:val="24"/>
          <w:szCs w:val="24"/>
        </w:rPr>
        <w:t>,</w:t>
      </w:r>
      <w:r w:rsidR="006879D9">
        <w:rPr>
          <w:rFonts w:ascii="Courier New" w:hAnsi="Courier New" w:cs="Courier New"/>
          <w:sz w:val="24"/>
          <w:szCs w:val="24"/>
        </w:rPr>
        <w:t xml:space="preserve"> şekil unsuru açısından gerekçesiz bir karardan söz edilemeyeceği </w:t>
      </w:r>
      <w:r w:rsidR="007263E0">
        <w:rPr>
          <w:rFonts w:ascii="Courier New" w:hAnsi="Courier New" w:cs="Courier New"/>
          <w:sz w:val="24"/>
          <w:szCs w:val="24"/>
        </w:rPr>
        <w:t>söylen</w:t>
      </w:r>
      <w:r w:rsidR="00634D85">
        <w:rPr>
          <w:rFonts w:ascii="Courier New" w:hAnsi="Courier New" w:cs="Courier New"/>
          <w:sz w:val="24"/>
          <w:szCs w:val="24"/>
        </w:rPr>
        <w:t>ebilir hale gelmektedir</w:t>
      </w:r>
      <w:r w:rsidR="006879D9">
        <w:rPr>
          <w:rFonts w:ascii="Courier New" w:hAnsi="Courier New" w:cs="Courier New"/>
          <w:sz w:val="24"/>
          <w:szCs w:val="24"/>
        </w:rPr>
        <w:t>. (Bu konuda bak: Tufan Erhürman,</w:t>
      </w:r>
      <w:r w:rsidR="002D529E">
        <w:rPr>
          <w:rFonts w:ascii="Courier New" w:hAnsi="Courier New" w:cs="Courier New"/>
          <w:sz w:val="24"/>
          <w:szCs w:val="24"/>
        </w:rPr>
        <w:t xml:space="preserve"> </w:t>
      </w:r>
      <w:r w:rsidR="006879D9">
        <w:rPr>
          <w:rFonts w:ascii="Courier New" w:hAnsi="Courier New" w:cs="Courier New"/>
          <w:sz w:val="24"/>
          <w:szCs w:val="24"/>
        </w:rPr>
        <w:t>”</w:t>
      </w:r>
      <w:r w:rsidR="002D529E">
        <w:rPr>
          <w:rFonts w:ascii="Courier New" w:hAnsi="Courier New" w:cs="Courier New"/>
          <w:sz w:val="24"/>
          <w:szCs w:val="24"/>
        </w:rPr>
        <w:t xml:space="preserve">Kuzey </w:t>
      </w:r>
      <w:r w:rsidR="006879D9">
        <w:rPr>
          <w:rFonts w:ascii="Courier New" w:hAnsi="Courier New" w:cs="Courier New"/>
          <w:sz w:val="24"/>
          <w:szCs w:val="24"/>
        </w:rPr>
        <w:t>Kıbrıs</w:t>
      </w:r>
      <w:r w:rsidR="002D529E">
        <w:rPr>
          <w:rFonts w:ascii="Courier New" w:hAnsi="Courier New" w:cs="Courier New"/>
          <w:sz w:val="24"/>
          <w:szCs w:val="24"/>
        </w:rPr>
        <w:t xml:space="preserve"> Türk Cumhuriyeti İdari Yargılama Hukuku “ sayfa </w:t>
      </w:r>
      <w:r w:rsidR="006879D9">
        <w:rPr>
          <w:rFonts w:ascii="Courier New" w:hAnsi="Courier New" w:cs="Courier New"/>
          <w:sz w:val="24"/>
          <w:szCs w:val="24"/>
        </w:rPr>
        <w:t>457</w:t>
      </w:r>
      <w:r w:rsidR="002D529E">
        <w:rPr>
          <w:rFonts w:ascii="Courier New" w:hAnsi="Courier New" w:cs="Courier New"/>
          <w:sz w:val="24"/>
          <w:szCs w:val="24"/>
        </w:rPr>
        <w:t>.</w:t>
      </w:r>
      <w:r w:rsidR="006879D9">
        <w:rPr>
          <w:rFonts w:ascii="Courier New" w:hAnsi="Courier New" w:cs="Courier New"/>
          <w:sz w:val="24"/>
          <w:szCs w:val="24"/>
        </w:rPr>
        <w:t>)</w:t>
      </w:r>
      <w:r w:rsidR="00AC13BD">
        <w:rPr>
          <w:rFonts w:ascii="Courier New" w:hAnsi="Courier New" w:cs="Courier New"/>
          <w:sz w:val="24"/>
          <w:szCs w:val="24"/>
        </w:rPr>
        <w:t>Bu noktada hemen belirtm</w:t>
      </w:r>
      <w:r w:rsidR="007263E0">
        <w:rPr>
          <w:rFonts w:ascii="Courier New" w:hAnsi="Courier New" w:cs="Courier New"/>
          <w:sz w:val="24"/>
          <w:szCs w:val="24"/>
        </w:rPr>
        <w:t>ekte yarar vardır ki, Emare 23 T</w:t>
      </w:r>
      <w:r w:rsidR="00AC13BD">
        <w:rPr>
          <w:rFonts w:ascii="Courier New" w:hAnsi="Courier New" w:cs="Courier New"/>
          <w:sz w:val="24"/>
          <w:szCs w:val="24"/>
        </w:rPr>
        <w:t xml:space="preserve">utanakta ”hizmet gereği“ söz dizisinin yer almaması, karar metni olduğu anlaşılan Emare 22’de konu ibarenin yer bulmasına engel değildir ve şekil unsuru açısından önemli olan da </w:t>
      </w:r>
      <w:r w:rsidR="00166974">
        <w:rPr>
          <w:rFonts w:ascii="Courier New" w:hAnsi="Courier New" w:cs="Courier New"/>
          <w:sz w:val="24"/>
          <w:szCs w:val="24"/>
        </w:rPr>
        <w:t xml:space="preserve">gerekçeye </w:t>
      </w:r>
      <w:r w:rsidR="00AC13BD">
        <w:rPr>
          <w:rFonts w:ascii="Courier New" w:hAnsi="Courier New" w:cs="Courier New"/>
          <w:sz w:val="24"/>
          <w:szCs w:val="24"/>
        </w:rPr>
        <w:t xml:space="preserve">karar metninde yer verilmiş olmasıdır. Gelinen bu </w:t>
      </w:r>
      <w:r w:rsidR="00AC13BD">
        <w:rPr>
          <w:rFonts w:ascii="Courier New" w:hAnsi="Courier New" w:cs="Courier New"/>
          <w:sz w:val="24"/>
          <w:szCs w:val="24"/>
        </w:rPr>
        <w:lastRenderedPageBreak/>
        <w:t>aşamada son olarak belirtmek gerekir ki</w:t>
      </w:r>
      <w:r w:rsidR="007263E0">
        <w:rPr>
          <w:rFonts w:ascii="Courier New" w:hAnsi="Courier New" w:cs="Courier New"/>
          <w:sz w:val="24"/>
          <w:szCs w:val="24"/>
        </w:rPr>
        <w:t>,</w:t>
      </w:r>
      <w:r w:rsidR="00AC13BD">
        <w:rPr>
          <w:rFonts w:ascii="Courier New" w:hAnsi="Courier New" w:cs="Courier New"/>
          <w:sz w:val="24"/>
          <w:szCs w:val="24"/>
        </w:rPr>
        <w:t xml:space="preserve"> Emare 22’nin başlangıcında ”toplantı tutanakları“ Emare 23’ün başlangıcında ise ”toplantıda alınan k</w:t>
      </w:r>
      <w:r w:rsidR="00717B5D">
        <w:rPr>
          <w:rFonts w:ascii="Courier New" w:hAnsi="Courier New" w:cs="Courier New"/>
          <w:sz w:val="24"/>
          <w:szCs w:val="24"/>
        </w:rPr>
        <w:t>ararlar“ söz diziler</w:t>
      </w:r>
      <w:r w:rsidR="00AC13BD">
        <w:rPr>
          <w:rFonts w:ascii="Courier New" w:hAnsi="Courier New" w:cs="Courier New"/>
          <w:sz w:val="24"/>
          <w:szCs w:val="24"/>
        </w:rPr>
        <w:t>ine yer verilmiş olması da, Emare 22’nin karar metni, Emare 23’ün ise tutanak olduğu gerçeğini değiştirmemektedir. Çünkü toplantı gerçekleşirken tutulan zabıtların Emare 23’dekiler olduğu, Emare 22’nin ise Emare 23’den sonra daktilo edildiği</w:t>
      </w:r>
      <w:r w:rsidR="007263E0">
        <w:rPr>
          <w:rFonts w:ascii="Courier New" w:hAnsi="Courier New" w:cs="Courier New"/>
          <w:sz w:val="24"/>
          <w:szCs w:val="24"/>
        </w:rPr>
        <w:t>,</w:t>
      </w:r>
      <w:r w:rsidR="00AC13BD">
        <w:rPr>
          <w:rFonts w:ascii="Courier New" w:hAnsi="Courier New" w:cs="Courier New"/>
          <w:sz w:val="24"/>
          <w:szCs w:val="24"/>
        </w:rPr>
        <w:t xml:space="preserve"> ilgili Emareler incelendiğinde açıkça anlaşılmaktadır.</w:t>
      </w:r>
    </w:p>
    <w:p w:rsidR="006879D9" w:rsidRDefault="006879D9" w:rsidP="00B638B1">
      <w:pPr>
        <w:spacing w:line="360" w:lineRule="auto"/>
        <w:rPr>
          <w:rFonts w:ascii="Courier New" w:hAnsi="Courier New" w:cs="Courier New"/>
          <w:sz w:val="24"/>
          <w:szCs w:val="24"/>
        </w:rPr>
      </w:pPr>
      <w:r>
        <w:rPr>
          <w:rFonts w:ascii="Courier New" w:hAnsi="Courier New" w:cs="Courier New"/>
          <w:sz w:val="24"/>
          <w:szCs w:val="24"/>
        </w:rPr>
        <w:tab/>
      </w:r>
      <w:r w:rsidR="00E85D42">
        <w:rPr>
          <w:rFonts w:ascii="Courier New" w:hAnsi="Courier New" w:cs="Courier New"/>
          <w:sz w:val="24"/>
          <w:szCs w:val="24"/>
        </w:rPr>
        <w:t>Belirtilenler sonrası</w:t>
      </w:r>
      <w:r w:rsidR="007263E0">
        <w:rPr>
          <w:rFonts w:ascii="Courier New" w:hAnsi="Courier New" w:cs="Courier New"/>
          <w:sz w:val="24"/>
          <w:szCs w:val="24"/>
        </w:rPr>
        <w:t>,</w:t>
      </w:r>
      <w:r>
        <w:rPr>
          <w:rFonts w:ascii="Courier New" w:hAnsi="Courier New" w:cs="Courier New"/>
          <w:sz w:val="24"/>
          <w:szCs w:val="24"/>
        </w:rPr>
        <w:t xml:space="preserve"> nakil kararını verenin bir heyet olduğu göz önüne alınarak</w:t>
      </w:r>
      <w:r w:rsidR="00634D85">
        <w:rPr>
          <w:rFonts w:ascii="Courier New" w:hAnsi="Courier New" w:cs="Courier New"/>
          <w:sz w:val="24"/>
          <w:szCs w:val="24"/>
        </w:rPr>
        <w:t>,</w:t>
      </w:r>
      <w:r>
        <w:rPr>
          <w:rFonts w:ascii="Courier New" w:hAnsi="Courier New" w:cs="Courier New"/>
          <w:sz w:val="24"/>
          <w:szCs w:val="24"/>
        </w:rPr>
        <w:t xml:space="preserve"> tutanak tutulması gerekliliği açısından olaya bakılsa bile</w:t>
      </w:r>
      <w:r w:rsidR="00634D85">
        <w:rPr>
          <w:rFonts w:ascii="Courier New" w:hAnsi="Courier New" w:cs="Courier New"/>
          <w:sz w:val="24"/>
          <w:szCs w:val="24"/>
        </w:rPr>
        <w:t>,</w:t>
      </w:r>
      <w:r w:rsidR="007263E0">
        <w:rPr>
          <w:rFonts w:ascii="Courier New" w:hAnsi="Courier New" w:cs="Courier New"/>
          <w:sz w:val="24"/>
          <w:szCs w:val="24"/>
        </w:rPr>
        <w:t xml:space="preserve"> Emare 23 T</w:t>
      </w:r>
      <w:r>
        <w:rPr>
          <w:rFonts w:ascii="Courier New" w:hAnsi="Courier New" w:cs="Courier New"/>
          <w:sz w:val="24"/>
          <w:szCs w:val="24"/>
        </w:rPr>
        <w:t>utanağın</w:t>
      </w:r>
      <w:r w:rsidR="00634D85">
        <w:rPr>
          <w:rFonts w:ascii="Courier New" w:hAnsi="Courier New" w:cs="Courier New"/>
          <w:sz w:val="24"/>
          <w:szCs w:val="24"/>
        </w:rPr>
        <w:t xml:space="preserve"> var</w:t>
      </w:r>
      <w:r>
        <w:rPr>
          <w:rFonts w:ascii="Courier New" w:hAnsi="Courier New" w:cs="Courier New"/>
          <w:sz w:val="24"/>
          <w:szCs w:val="24"/>
        </w:rPr>
        <w:t xml:space="preserve"> olduğu gerçeğinden hareketle</w:t>
      </w:r>
      <w:r w:rsidR="00634D85">
        <w:rPr>
          <w:rFonts w:ascii="Courier New" w:hAnsi="Courier New" w:cs="Courier New"/>
          <w:sz w:val="24"/>
          <w:szCs w:val="24"/>
        </w:rPr>
        <w:t>,</w:t>
      </w:r>
      <w:r>
        <w:rPr>
          <w:rFonts w:ascii="Courier New" w:hAnsi="Courier New" w:cs="Courier New"/>
          <w:sz w:val="24"/>
          <w:szCs w:val="24"/>
        </w:rPr>
        <w:t xml:space="preserve"> bu boyutta da bir şekil sakatlığından söz edilemeyeceği ortaya çıkmaktadır.</w:t>
      </w:r>
    </w:p>
    <w:p w:rsidR="00132B17" w:rsidRDefault="00A8305B" w:rsidP="00B638B1">
      <w:pPr>
        <w:spacing w:line="360" w:lineRule="auto"/>
        <w:rPr>
          <w:rFonts w:ascii="Courier New" w:hAnsi="Courier New" w:cs="Courier New"/>
          <w:sz w:val="24"/>
          <w:szCs w:val="24"/>
        </w:rPr>
      </w:pPr>
      <w:r>
        <w:rPr>
          <w:rFonts w:ascii="Courier New" w:hAnsi="Courier New" w:cs="Courier New"/>
          <w:sz w:val="24"/>
          <w:szCs w:val="24"/>
        </w:rPr>
        <w:tab/>
        <w:t>Davacının gerekçe ile ilgili iddiası sebep unsuru açısından ele alındığında ise</w:t>
      </w:r>
      <w:r w:rsidR="00634D85">
        <w:rPr>
          <w:rFonts w:ascii="Courier New" w:hAnsi="Courier New" w:cs="Courier New"/>
          <w:sz w:val="24"/>
          <w:szCs w:val="24"/>
        </w:rPr>
        <w:t>,</w:t>
      </w:r>
      <w:r>
        <w:rPr>
          <w:rFonts w:ascii="Courier New" w:hAnsi="Courier New" w:cs="Courier New"/>
          <w:sz w:val="24"/>
          <w:szCs w:val="24"/>
        </w:rPr>
        <w:t xml:space="preserve"> Davacı ile ilgili bilgilerin</w:t>
      </w:r>
      <w:r w:rsidR="00634D85">
        <w:rPr>
          <w:rFonts w:ascii="Courier New" w:hAnsi="Courier New" w:cs="Courier New"/>
          <w:sz w:val="24"/>
          <w:szCs w:val="24"/>
        </w:rPr>
        <w:t>,</w:t>
      </w:r>
      <w:r>
        <w:rPr>
          <w:rFonts w:ascii="Courier New" w:hAnsi="Courier New" w:cs="Courier New"/>
          <w:sz w:val="24"/>
          <w:szCs w:val="24"/>
        </w:rPr>
        <w:t xml:space="preserve"> (önceki nakilleri, terfileri, tahsil durumu, işe giriş tarihi ve benzeri)</w:t>
      </w:r>
      <w:r w:rsidR="00634D85">
        <w:rPr>
          <w:rFonts w:ascii="Courier New" w:hAnsi="Courier New" w:cs="Courier New"/>
          <w:sz w:val="24"/>
          <w:szCs w:val="24"/>
        </w:rPr>
        <w:t xml:space="preserve">, </w:t>
      </w:r>
      <w:r>
        <w:rPr>
          <w:rFonts w:ascii="Courier New" w:hAnsi="Courier New" w:cs="Courier New"/>
          <w:sz w:val="24"/>
          <w:szCs w:val="24"/>
        </w:rPr>
        <w:t>Emare 24’den, İlgili Şahısla ilgili benzeri bilgilerin ise Emare 101’den görüldüğü gerçeği ile karşılaşılmaktadır. Bunun dışında</w:t>
      </w:r>
      <w:r w:rsidR="00634D85">
        <w:rPr>
          <w:rFonts w:ascii="Courier New" w:hAnsi="Courier New" w:cs="Courier New"/>
          <w:sz w:val="24"/>
          <w:szCs w:val="24"/>
        </w:rPr>
        <w:t>,</w:t>
      </w:r>
      <w:r>
        <w:rPr>
          <w:rFonts w:ascii="Courier New" w:hAnsi="Courier New" w:cs="Courier New"/>
          <w:sz w:val="24"/>
          <w:szCs w:val="24"/>
        </w:rPr>
        <w:t xml:space="preserve"> 10.10.2017 tarihinden önceki mevcut ve münhal kadro sayılarının ve yerlerinin</w:t>
      </w:r>
      <w:r w:rsidR="00634D85">
        <w:rPr>
          <w:rFonts w:ascii="Courier New" w:hAnsi="Courier New" w:cs="Courier New"/>
          <w:sz w:val="24"/>
          <w:szCs w:val="24"/>
        </w:rPr>
        <w:t>,</w:t>
      </w:r>
      <w:r>
        <w:rPr>
          <w:rFonts w:ascii="Courier New" w:hAnsi="Courier New" w:cs="Courier New"/>
          <w:sz w:val="24"/>
          <w:szCs w:val="24"/>
        </w:rPr>
        <w:t xml:space="preserve"> Emare 94,95 ve 96’da yer aldığı görülmektedir. Emare 22’de </w:t>
      </w:r>
      <w:r w:rsidR="00BF6BB7">
        <w:rPr>
          <w:rFonts w:ascii="Courier New" w:hAnsi="Courier New" w:cs="Courier New"/>
          <w:sz w:val="24"/>
          <w:szCs w:val="24"/>
        </w:rPr>
        <w:t xml:space="preserve">veya 23’de </w:t>
      </w:r>
      <w:r w:rsidR="007263E0">
        <w:rPr>
          <w:rFonts w:ascii="Courier New" w:hAnsi="Courier New" w:cs="Courier New"/>
          <w:sz w:val="24"/>
          <w:szCs w:val="24"/>
        </w:rPr>
        <w:t>görülen:</w:t>
      </w:r>
      <w:r w:rsidR="00224E0C">
        <w:rPr>
          <w:rFonts w:ascii="Courier New" w:hAnsi="Courier New" w:cs="Courier New"/>
          <w:sz w:val="24"/>
          <w:szCs w:val="24"/>
        </w:rPr>
        <w:t xml:space="preserve"> </w:t>
      </w:r>
    </w:p>
    <w:p w:rsidR="00BA23A2" w:rsidRPr="00BA23A2" w:rsidRDefault="00224E0C" w:rsidP="00BA23A2">
      <w:pPr>
        <w:spacing w:line="240" w:lineRule="auto"/>
        <w:ind w:firstLine="708"/>
        <w:rPr>
          <w:rFonts w:ascii="Courier New" w:hAnsi="Courier New" w:cs="Courier New"/>
          <w:smallCaps/>
          <w:sz w:val="24"/>
          <w:szCs w:val="24"/>
        </w:rPr>
      </w:pPr>
      <w:r w:rsidRPr="00BA23A2">
        <w:rPr>
          <w:rFonts w:ascii="Courier New" w:hAnsi="Courier New" w:cs="Courier New"/>
          <w:smallCaps/>
          <w:sz w:val="24"/>
          <w:szCs w:val="24"/>
        </w:rPr>
        <w:t xml:space="preserve">”Polis Genel Müdürü </w:t>
      </w:r>
      <w:r w:rsidR="00BA23A2" w:rsidRPr="00BA23A2">
        <w:rPr>
          <w:rFonts w:ascii="Courier New" w:hAnsi="Courier New" w:cs="Courier New"/>
          <w:smallCaps/>
          <w:sz w:val="24"/>
          <w:szCs w:val="24"/>
        </w:rPr>
        <w:tab/>
      </w:r>
      <w:r w:rsidRPr="00BA23A2">
        <w:rPr>
          <w:rFonts w:ascii="Courier New" w:hAnsi="Courier New" w:cs="Courier New"/>
          <w:smallCaps/>
          <w:sz w:val="24"/>
          <w:szCs w:val="24"/>
        </w:rPr>
        <w:t>S</w:t>
      </w:r>
      <w:r w:rsidR="00BA23A2" w:rsidRPr="00BA23A2">
        <w:rPr>
          <w:rFonts w:ascii="Courier New" w:hAnsi="Courier New" w:cs="Courier New"/>
          <w:smallCaps/>
          <w:sz w:val="24"/>
          <w:szCs w:val="24"/>
        </w:rPr>
        <w:t>ayın Süleyman MANAVOĞLU</w:t>
      </w:r>
      <w:r w:rsidR="00BA23A2">
        <w:rPr>
          <w:rFonts w:ascii="Courier New" w:hAnsi="Courier New" w:cs="Courier New"/>
          <w:smallCaps/>
          <w:sz w:val="24"/>
          <w:szCs w:val="24"/>
        </w:rPr>
        <w:t xml:space="preserve"> </w:t>
      </w:r>
      <w:r w:rsidRPr="00BA23A2">
        <w:rPr>
          <w:rFonts w:ascii="Courier New" w:hAnsi="Courier New" w:cs="Courier New"/>
          <w:smallCaps/>
          <w:sz w:val="24"/>
          <w:szCs w:val="24"/>
        </w:rPr>
        <w:t xml:space="preserve"> </w:t>
      </w:r>
      <w:r w:rsidR="00BA23A2">
        <w:rPr>
          <w:rFonts w:ascii="Courier New" w:hAnsi="Courier New" w:cs="Courier New"/>
          <w:smallCaps/>
          <w:sz w:val="24"/>
          <w:szCs w:val="24"/>
        </w:rPr>
        <w:t xml:space="preserve"> </w:t>
      </w:r>
      <w:r w:rsidRPr="00BA23A2">
        <w:rPr>
          <w:rFonts w:ascii="Courier New" w:hAnsi="Courier New" w:cs="Courier New"/>
          <w:smallCaps/>
          <w:sz w:val="24"/>
          <w:szCs w:val="24"/>
        </w:rPr>
        <w:t>Başkan</w:t>
      </w:r>
    </w:p>
    <w:p w:rsidR="00BA23A2" w:rsidRPr="00BA23A2" w:rsidRDefault="00BA23A2" w:rsidP="00BA23A2">
      <w:pPr>
        <w:spacing w:line="240" w:lineRule="auto"/>
        <w:ind w:firstLine="708"/>
        <w:rPr>
          <w:rFonts w:ascii="Courier New" w:hAnsi="Courier New" w:cs="Courier New"/>
          <w:smallCaps/>
          <w:sz w:val="24"/>
          <w:szCs w:val="24"/>
        </w:rPr>
      </w:pPr>
      <w:r w:rsidRPr="00BA23A2">
        <w:rPr>
          <w:rFonts w:ascii="Courier New" w:hAnsi="Courier New" w:cs="Courier New"/>
          <w:smallCaps/>
          <w:sz w:val="24"/>
          <w:szCs w:val="24"/>
        </w:rPr>
        <w:t xml:space="preserve"> P.Kur.Albay</w:t>
      </w:r>
      <w:r w:rsidRPr="00BA23A2">
        <w:rPr>
          <w:rFonts w:ascii="Courier New" w:hAnsi="Courier New" w:cs="Courier New"/>
          <w:smallCaps/>
          <w:sz w:val="24"/>
          <w:szCs w:val="24"/>
        </w:rPr>
        <w:tab/>
      </w:r>
      <w:r w:rsidRPr="00BA23A2">
        <w:rPr>
          <w:rFonts w:ascii="Courier New" w:hAnsi="Courier New" w:cs="Courier New"/>
          <w:smallCaps/>
          <w:sz w:val="24"/>
          <w:szCs w:val="24"/>
        </w:rPr>
        <w:tab/>
        <w:t>Sayın Mehmet Ali AKBAŞ</w:t>
      </w:r>
      <w:r w:rsidRPr="00BA23A2">
        <w:rPr>
          <w:rFonts w:ascii="Courier New" w:hAnsi="Courier New" w:cs="Courier New"/>
          <w:smallCaps/>
          <w:sz w:val="24"/>
          <w:szCs w:val="24"/>
        </w:rPr>
        <w:tab/>
      </w:r>
      <w:r>
        <w:rPr>
          <w:rFonts w:ascii="Courier New" w:hAnsi="Courier New" w:cs="Courier New"/>
          <w:smallCaps/>
          <w:sz w:val="24"/>
          <w:szCs w:val="24"/>
        </w:rPr>
        <w:t xml:space="preserve">     </w:t>
      </w:r>
      <w:r w:rsidRPr="00BA23A2">
        <w:rPr>
          <w:rFonts w:ascii="Courier New" w:hAnsi="Courier New" w:cs="Courier New"/>
          <w:smallCaps/>
          <w:sz w:val="24"/>
          <w:szCs w:val="24"/>
        </w:rPr>
        <w:t>Üye</w:t>
      </w:r>
    </w:p>
    <w:p w:rsidR="00BA23A2" w:rsidRPr="00BA23A2" w:rsidRDefault="00BA23A2" w:rsidP="00BA23A2">
      <w:pPr>
        <w:spacing w:line="240" w:lineRule="auto"/>
        <w:ind w:firstLine="708"/>
        <w:rPr>
          <w:rFonts w:ascii="Courier New" w:hAnsi="Courier New" w:cs="Courier New"/>
          <w:smallCaps/>
          <w:sz w:val="24"/>
          <w:szCs w:val="24"/>
        </w:rPr>
      </w:pPr>
      <w:r w:rsidRPr="00BA23A2">
        <w:rPr>
          <w:rFonts w:ascii="Courier New" w:hAnsi="Courier New" w:cs="Courier New"/>
          <w:smallCaps/>
          <w:sz w:val="24"/>
          <w:szCs w:val="24"/>
        </w:rPr>
        <w:t xml:space="preserve"> PGM-II.Yardımcısı</w:t>
      </w:r>
      <w:r w:rsidRPr="00BA23A2">
        <w:rPr>
          <w:rFonts w:ascii="Courier New" w:hAnsi="Courier New" w:cs="Courier New"/>
          <w:smallCaps/>
          <w:sz w:val="24"/>
          <w:szCs w:val="24"/>
        </w:rPr>
        <w:tab/>
        <w:t xml:space="preserve">Sayın Hüseyin YEŞİLDAĞLI </w:t>
      </w:r>
      <w:r>
        <w:rPr>
          <w:rFonts w:ascii="Courier New" w:hAnsi="Courier New" w:cs="Courier New"/>
          <w:smallCaps/>
          <w:sz w:val="24"/>
          <w:szCs w:val="24"/>
        </w:rPr>
        <w:t xml:space="preserve">  </w:t>
      </w:r>
      <w:r w:rsidRPr="00BA23A2">
        <w:rPr>
          <w:rFonts w:ascii="Courier New" w:hAnsi="Courier New" w:cs="Courier New"/>
          <w:smallCaps/>
          <w:sz w:val="24"/>
          <w:szCs w:val="24"/>
        </w:rPr>
        <w:t>Üye</w:t>
      </w:r>
    </w:p>
    <w:p w:rsidR="00BA23A2" w:rsidRPr="00BA23A2" w:rsidRDefault="00BA23A2" w:rsidP="00BA23A2">
      <w:pPr>
        <w:spacing w:line="240" w:lineRule="auto"/>
        <w:ind w:firstLine="708"/>
        <w:rPr>
          <w:rFonts w:ascii="Courier New" w:hAnsi="Courier New" w:cs="Courier New"/>
          <w:smallCaps/>
          <w:sz w:val="24"/>
          <w:szCs w:val="24"/>
        </w:rPr>
      </w:pPr>
      <w:r w:rsidRPr="00BA23A2">
        <w:rPr>
          <w:rFonts w:ascii="Courier New" w:hAnsi="Courier New" w:cs="Courier New"/>
          <w:smallCaps/>
          <w:sz w:val="24"/>
          <w:szCs w:val="24"/>
        </w:rPr>
        <w:t xml:space="preserve"> Polis Müdürü</w:t>
      </w:r>
      <w:r w:rsidRPr="00BA23A2">
        <w:rPr>
          <w:rFonts w:ascii="Courier New" w:hAnsi="Courier New" w:cs="Courier New"/>
          <w:smallCaps/>
          <w:sz w:val="24"/>
          <w:szCs w:val="24"/>
        </w:rPr>
        <w:tab/>
      </w:r>
      <w:r w:rsidRPr="00BA23A2">
        <w:rPr>
          <w:rFonts w:ascii="Courier New" w:hAnsi="Courier New" w:cs="Courier New"/>
          <w:smallCaps/>
          <w:sz w:val="24"/>
          <w:szCs w:val="24"/>
        </w:rPr>
        <w:tab/>
        <w:t>Sayın Ömer TAZEOĞLU</w:t>
      </w:r>
      <w:r w:rsidRPr="00BA23A2">
        <w:rPr>
          <w:rFonts w:ascii="Courier New" w:hAnsi="Courier New" w:cs="Courier New"/>
          <w:smallCaps/>
          <w:sz w:val="24"/>
          <w:szCs w:val="24"/>
        </w:rPr>
        <w:tab/>
        <w:t xml:space="preserve">     Üye</w:t>
      </w:r>
    </w:p>
    <w:p w:rsidR="00BA23A2" w:rsidRPr="00BA23A2" w:rsidRDefault="0038184D" w:rsidP="00BA23A2">
      <w:pPr>
        <w:spacing w:line="240" w:lineRule="auto"/>
        <w:ind w:firstLine="708"/>
        <w:rPr>
          <w:rFonts w:ascii="Courier New" w:hAnsi="Courier New" w:cs="Courier New"/>
          <w:smallCaps/>
          <w:sz w:val="24"/>
          <w:szCs w:val="24"/>
        </w:rPr>
      </w:pPr>
      <w:r>
        <w:rPr>
          <w:rFonts w:ascii="Courier New" w:hAnsi="Courier New" w:cs="Courier New"/>
          <w:smallCaps/>
          <w:sz w:val="24"/>
          <w:szCs w:val="24"/>
        </w:rPr>
        <w:t xml:space="preserve"> Polis Müdürü</w:t>
      </w:r>
      <w:r>
        <w:rPr>
          <w:rFonts w:ascii="Courier New" w:hAnsi="Courier New" w:cs="Courier New"/>
          <w:smallCaps/>
          <w:sz w:val="24"/>
          <w:szCs w:val="24"/>
        </w:rPr>
        <w:tab/>
      </w:r>
      <w:r>
        <w:rPr>
          <w:rFonts w:ascii="Courier New" w:hAnsi="Courier New" w:cs="Courier New"/>
          <w:smallCaps/>
          <w:sz w:val="24"/>
          <w:szCs w:val="24"/>
        </w:rPr>
        <w:tab/>
        <w:t>Sayın EY</w:t>
      </w:r>
      <w:r w:rsidR="00BA23A2" w:rsidRPr="00BA23A2">
        <w:rPr>
          <w:rFonts w:ascii="Courier New" w:hAnsi="Courier New" w:cs="Courier New"/>
          <w:smallCaps/>
          <w:sz w:val="24"/>
          <w:szCs w:val="24"/>
        </w:rPr>
        <w:t>bil EFENDİ</w:t>
      </w:r>
      <w:r w:rsidR="00BA23A2" w:rsidRPr="00BA23A2">
        <w:rPr>
          <w:rFonts w:ascii="Courier New" w:hAnsi="Courier New" w:cs="Courier New"/>
          <w:smallCaps/>
          <w:sz w:val="24"/>
          <w:szCs w:val="24"/>
        </w:rPr>
        <w:tab/>
        <w:t xml:space="preserve">     Üye</w:t>
      </w:r>
    </w:p>
    <w:p w:rsidR="00C709A4" w:rsidRPr="00BA23A2" w:rsidRDefault="00BA23A2" w:rsidP="00BA23A2">
      <w:pPr>
        <w:spacing w:line="360" w:lineRule="auto"/>
        <w:ind w:firstLine="708"/>
        <w:rPr>
          <w:rFonts w:ascii="Courier New" w:hAnsi="Courier New" w:cs="Courier New"/>
          <w:smallCaps/>
          <w:sz w:val="24"/>
          <w:szCs w:val="24"/>
        </w:rPr>
      </w:pPr>
      <w:r w:rsidRPr="00BA23A2">
        <w:rPr>
          <w:rFonts w:ascii="Courier New" w:hAnsi="Courier New" w:cs="Courier New"/>
          <w:smallCaps/>
          <w:sz w:val="24"/>
          <w:szCs w:val="24"/>
        </w:rPr>
        <w:t xml:space="preserve"> Polis Müdürü</w:t>
      </w:r>
      <w:r w:rsidRPr="00BA23A2">
        <w:rPr>
          <w:rFonts w:ascii="Courier New" w:hAnsi="Courier New" w:cs="Courier New"/>
          <w:smallCaps/>
          <w:sz w:val="24"/>
          <w:szCs w:val="24"/>
        </w:rPr>
        <w:tab/>
      </w:r>
      <w:r w:rsidRPr="00BA23A2">
        <w:rPr>
          <w:rFonts w:ascii="Courier New" w:hAnsi="Courier New" w:cs="Courier New"/>
          <w:smallCaps/>
          <w:sz w:val="24"/>
          <w:szCs w:val="24"/>
        </w:rPr>
        <w:tab/>
        <w:t>Sayın Yüksel ÖĞMEN</w:t>
      </w:r>
      <w:r w:rsidRPr="00BA23A2">
        <w:rPr>
          <w:rFonts w:ascii="Courier New" w:hAnsi="Courier New" w:cs="Courier New"/>
          <w:smallCaps/>
          <w:sz w:val="24"/>
          <w:szCs w:val="24"/>
        </w:rPr>
        <w:tab/>
        <w:t xml:space="preserve">     Üye </w:t>
      </w:r>
      <w:r>
        <w:rPr>
          <w:rFonts w:ascii="Courier New" w:hAnsi="Courier New" w:cs="Courier New"/>
          <w:smallCaps/>
          <w:sz w:val="24"/>
          <w:szCs w:val="24"/>
        </w:rPr>
        <w:t>“‘</w:t>
      </w:r>
      <w:r w:rsidR="0038184D">
        <w:rPr>
          <w:rFonts w:ascii="Courier New" w:hAnsi="Courier New" w:cs="Courier New"/>
          <w:sz w:val="24"/>
          <w:szCs w:val="24"/>
        </w:rPr>
        <w:t>lerin</w:t>
      </w:r>
      <w:r w:rsidR="00C709A4">
        <w:rPr>
          <w:rFonts w:ascii="Courier New" w:hAnsi="Courier New" w:cs="Courier New"/>
          <w:sz w:val="24"/>
          <w:szCs w:val="24"/>
        </w:rPr>
        <w:t xml:space="preserve"> </w:t>
      </w:r>
      <w:r w:rsidR="0038184D">
        <w:rPr>
          <w:rFonts w:ascii="Courier New" w:hAnsi="Courier New" w:cs="Courier New"/>
          <w:sz w:val="24"/>
          <w:szCs w:val="24"/>
        </w:rPr>
        <w:t>katılımıyla toplanan</w:t>
      </w:r>
      <w:r w:rsidR="00C709A4">
        <w:rPr>
          <w:rFonts w:ascii="Courier New" w:hAnsi="Courier New" w:cs="Courier New"/>
          <w:sz w:val="24"/>
          <w:szCs w:val="24"/>
        </w:rPr>
        <w:t xml:space="preserve"> Polis Hizmetleri Komisyonunun</w:t>
      </w:r>
      <w:r w:rsidR="0038184D">
        <w:rPr>
          <w:rFonts w:ascii="Courier New" w:hAnsi="Courier New" w:cs="Courier New"/>
          <w:sz w:val="24"/>
          <w:szCs w:val="24"/>
        </w:rPr>
        <w:t>,</w:t>
      </w:r>
      <w:r w:rsidR="00C709A4">
        <w:rPr>
          <w:rFonts w:ascii="Courier New" w:hAnsi="Courier New" w:cs="Courier New"/>
          <w:sz w:val="24"/>
          <w:szCs w:val="24"/>
        </w:rPr>
        <w:t xml:space="preserve"> anılan bu bilgilere karar anında sahip olmadığı söylenebilir halde değildir. Bunlar ötesinde</w:t>
      </w:r>
      <w:r w:rsidR="0038184D">
        <w:rPr>
          <w:rFonts w:ascii="Courier New" w:hAnsi="Courier New" w:cs="Courier New"/>
          <w:sz w:val="24"/>
          <w:szCs w:val="24"/>
        </w:rPr>
        <w:t>,</w:t>
      </w:r>
      <w:r w:rsidR="00C709A4">
        <w:rPr>
          <w:rFonts w:ascii="Courier New" w:hAnsi="Courier New" w:cs="Courier New"/>
          <w:sz w:val="24"/>
          <w:szCs w:val="24"/>
        </w:rPr>
        <w:t xml:space="preserve"> Davacı ve ilgili </w:t>
      </w:r>
      <w:r w:rsidR="00E34A23">
        <w:rPr>
          <w:rFonts w:ascii="Courier New" w:hAnsi="Courier New" w:cs="Courier New"/>
          <w:sz w:val="24"/>
          <w:szCs w:val="24"/>
        </w:rPr>
        <w:t>K</w:t>
      </w:r>
      <w:r w:rsidR="00C709A4">
        <w:rPr>
          <w:rFonts w:ascii="Courier New" w:hAnsi="Courier New" w:cs="Courier New"/>
          <w:sz w:val="24"/>
          <w:szCs w:val="24"/>
        </w:rPr>
        <w:t>omisyonun bir üyesi</w:t>
      </w:r>
      <w:r w:rsidR="0038184D">
        <w:rPr>
          <w:rFonts w:ascii="Courier New" w:hAnsi="Courier New" w:cs="Courier New"/>
          <w:sz w:val="24"/>
          <w:szCs w:val="24"/>
        </w:rPr>
        <w:t xml:space="preserve"> olan Hüseyin Yeşildağlı,</w:t>
      </w:r>
      <w:r w:rsidR="00C709A4">
        <w:rPr>
          <w:rFonts w:ascii="Courier New" w:hAnsi="Courier New" w:cs="Courier New"/>
          <w:sz w:val="24"/>
          <w:szCs w:val="24"/>
        </w:rPr>
        <w:t xml:space="preserve"> Mahkemeye gelip şahadet </w:t>
      </w:r>
      <w:r w:rsidR="00C709A4">
        <w:rPr>
          <w:rFonts w:ascii="Courier New" w:hAnsi="Courier New" w:cs="Courier New"/>
          <w:sz w:val="24"/>
          <w:szCs w:val="24"/>
        </w:rPr>
        <w:lastRenderedPageBreak/>
        <w:t>vermişlerdir. Tüm bunlar</w:t>
      </w:r>
      <w:r w:rsidR="0038184D">
        <w:rPr>
          <w:rFonts w:ascii="Courier New" w:hAnsi="Courier New" w:cs="Courier New"/>
          <w:sz w:val="24"/>
          <w:szCs w:val="24"/>
        </w:rPr>
        <w:t>,</w:t>
      </w:r>
      <w:r w:rsidR="00E34A23">
        <w:rPr>
          <w:rFonts w:ascii="Courier New" w:hAnsi="Courier New" w:cs="Courier New"/>
          <w:sz w:val="24"/>
          <w:szCs w:val="24"/>
        </w:rPr>
        <w:t xml:space="preserve"> Emare 23 T</w:t>
      </w:r>
      <w:r w:rsidR="00C709A4">
        <w:rPr>
          <w:rFonts w:ascii="Courier New" w:hAnsi="Courier New" w:cs="Courier New"/>
          <w:sz w:val="24"/>
          <w:szCs w:val="24"/>
        </w:rPr>
        <w:t>utanakta</w:t>
      </w:r>
      <w:r w:rsidR="0038184D">
        <w:rPr>
          <w:rFonts w:ascii="Courier New" w:hAnsi="Courier New" w:cs="Courier New"/>
          <w:sz w:val="24"/>
          <w:szCs w:val="24"/>
        </w:rPr>
        <w:t>,</w:t>
      </w:r>
      <w:r w:rsidR="00C709A4">
        <w:rPr>
          <w:rFonts w:ascii="Courier New" w:hAnsi="Courier New" w:cs="Courier New"/>
          <w:sz w:val="24"/>
          <w:szCs w:val="24"/>
        </w:rPr>
        <w:t xml:space="preserve"> tüm konuşmaların yer almadığı ve eksiklikler olduğu varsayılsa</w:t>
      </w:r>
      <w:r w:rsidR="0038184D">
        <w:rPr>
          <w:rFonts w:ascii="Courier New" w:hAnsi="Courier New" w:cs="Courier New"/>
          <w:sz w:val="24"/>
          <w:szCs w:val="24"/>
        </w:rPr>
        <w:t xml:space="preserve"> veya düşünülse</w:t>
      </w:r>
      <w:r w:rsidR="00C709A4">
        <w:rPr>
          <w:rFonts w:ascii="Courier New" w:hAnsi="Courier New" w:cs="Courier New"/>
          <w:sz w:val="24"/>
          <w:szCs w:val="24"/>
        </w:rPr>
        <w:t xml:space="preserve"> bile</w:t>
      </w:r>
      <w:r w:rsidR="0038184D">
        <w:rPr>
          <w:rFonts w:ascii="Courier New" w:hAnsi="Courier New" w:cs="Courier New"/>
          <w:sz w:val="24"/>
          <w:szCs w:val="24"/>
        </w:rPr>
        <w:t>,</w:t>
      </w:r>
      <w:r w:rsidR="00C709A4">
        <w:rPr>
          <w:rFonts w:ascii="Courier New" w:hAnsi="Courier New" w:cs="Courier New"/>
          <w:sz w:val="24"/>
          <w:szCs w:val="24"/>
        </w:rPr>
        <w:t xml:space="preserve"> yargılamanın sağlıklı yapılmasını mümkün kılacak şekildeki verilerin Mahkeme huzurunda olduğunu ortaya koymaktadır ki, bu da</w:t>
      </w:r>
      <w:r w:rsidR="0038184D">
        <w:rPr>
          <w:rFonts w:ascii="Courier New" w:hAnsi="Courier New" w:cs="Courier New"/>
          <w:sz w:val="24"/>
          <w:szCs w:val="24"/>
        </w:rPr>
        <w:t>,</w:t>
      </w:r>
      <w:r w:rsidR="00C709A4">
        <w:rPr>
          <w:rFonts w:ascii="Courier New" w:hAnsi="Courier New" w:cs="Courier New"/>
          <w:sz w:val="24"/>
          <w:szCs w:val="24"/>
        </w:rPr>
        <w:t xml:space="preserve"> sebep unsuru açısından bakıldığında da</w:t>
      </w:r>
      <w:r w:rsidR="0038184D">
        <w:rPr>
          <w:rFonts w:ascii="Courier New" w:hAnsi="Courier New" w:cs="Courier New"/>
          <w:sz w:val="24"/>
          <w:szCs w:val="24"/>
        </w:rPr>
        <w:t>,</w:t>
      </w:r>
      <w:r w:rsidR="00C709A4">
        <w:rPr>
          <w:rFonts w:ascii="Courier New" w:hAnsi="Courier New" w:cs="Courier New"/>
          <w:sz w:val="24"/>
          <w:szCs w:val="24"/>
        </w:rPr>
        <w:t xml:space="preserve"> ortada gerekçesiz bir karar olduğunun ve buna bağlı olarak dava konusu kararın iptalinin gerektiğinin söylenemeyeceği sonucuna varmayı gündeme getirmektedir.</w:t>
      </w:r>
      <w:r w:rsidR="002D2045">
        <w:rPr>
          <w:rFonts w:ascii="Courier New" w:hAnsi="Courier New" w:cs="Courier New"/>
          <w:sz w:val="24"/>
          <w:szCs w:val="24"/>
        </w:rPr>
        <w:t xml:space="preserve"> </w:t>
      </w:r>
    </w:p>
    <w:p w:rsidR="002D2045" w:rsidRDefault="002D2045" w:rsidP="00B638B1">
      <w:pPr>
        <w:spacing w:line="360" w:lineRule="auto"/>
        <w:rPr>
          <w:rFonts w:ascii="Courier New" w:hAnsi="Courier New" w:cs="Courier New"/>
          <w:sz w:val="24"/>
          <w:szCs w:val="24"/>
        </w:rPr>
      </w:pPr>
      <w:r>
        <w:rPr>
          <w:rFonts w:ascii="Courier New" w:hAnsi="Courier New" w:cs="Courier New"/>
          <w:sz w:val="24"/>
          <w:szCs w:val="24"/>
        </w:rPr>
        <w:tab/>
        <w:t>Bu aşamada</w:t>
      </w:r>
      <w:r w:rsidR="0038184D">
        <w:rPr>
          <w:rFonts w:ascii="Courier New" w:hAnsi="Courier New" w:cs="Courier New"/>
          <w:sz w:val="24"/>
          <w:szCs w:val="24"/>
        </w:rPr>
        <w:t>,</w:t>
      </w:r>
      <w:r>
        <w:rPr>
          <w:rFonts w:ascii="Courier New" w:hAnsi="Courier New" w:cs="Courier New"/>
          <w:sz w:val="24"/>
          <w:szCs w:val="24"/>
        </w:rPr>
        <w:t xml:space="preserve"> Davacı Avukatının hitap sırasındaki iddialarının özeti olarak yukarıda sıralanan iddialardan 2’nci 4’üncü, 5’inci, 6’ncı, 7’nci ve 8’inci paragraflarındaki iddialar boyutunda olaya bakıldığında görülenle</w:t>
      </w:r>
      <w:r w:rsidR="00E34A23">
        <w:rPr>
          <w:rFonts w:ascii="Courier New" w:hAnsi="Courier New" w:cs="Courier New"/>
          <w:sz w:val="24"/>
          <w:szCs w:val="24"/>
        </w:rPr>
        <w:t>r ise şöyle sıralanabilmektedir:</w:t>
      </w:r>
    </w:p>
    <w:p w:rsidR="000F7670" w:rsidRDefault="002D2045" w:rsidP="00B638B1">
      <w:pPr>
        <w:spacing w:line="360" w:lineRule="auto"/>
        <w:rPr>
          <w:rFonts w:ascii="Courier New" w:hAnsi="Courier New" w:cs="Courier New"/>
          <w:sz w:val="24"/>
          <w:szCs w:val="24"/>
        </w:rPr>
      </w:pPr>
      <w:r>
        <w:rPr>
          <w:rFonts w:ascii="Courier New" w:hAnsi="Courier New" w:cs="Courier New"/>
          <w:sz w:val="24"/>
          <w:szCs w:val="24"/>
        </w:rPr>
        <w:tab/>
      </w:r>
      <w:r w:rsidR="0038184D">
        <w:rPr>
          <w:rFonts w:ascii="Courier New" w:hAnsi="Courier New" w:cs="Courier New"/>
          <w:sz w:val="24"/>
          <w:szCs w:val="24"/>
        </w:rPr>
        <w:t xml:space="preserve">Değiştirilmiş şekliyle </w:t>
      </w:r>
      <w:r>
        <w:rPr>
          <w:rFonts w:ascii="Courier New" w:hAnsi="Courier New" w:cs="Courier New"/>
          <w:sz w:val="24"/>
          <w:szCs w:val="24"/>
        </w:rPr>
        <w:t>51/1984 sayılı Polis Örgütü (Kuruluş, Görev ve Yetkileri) Yasası’nın 2’nci maddesindeki</w:t>
      </w:r>
      <w:r w:rsidR="00E34A23">
        <w:rPr>
          <w:rFonts w:ascii="Courier New" w:hAnsi="Courier New" w:cs="Courier New"/>
          <w:sz w:val="24"/>
          <w:szCs w:val="24"/>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5670"/>
      </w:tblGrid>
      <w:tr w:rsidR="00771950" w:rsidRPr="00054B23" w:rsidTr="0038184D">
        <w:tc>
          <w:tcPr>
            <w:tcW w:w="2551" w:type="dxa"/>
          </w:tcPr>
          <w:p w:rsidR="00771950" w:rsidRPr="00054B23" w:rsidRDefault="00771950" w:rsidP="00771950">
            <w:pPr>
              <w:rPr>
                <w:rFonts w:ascii="Times New Roman" w:hAnsi="Times New Roman" w:cs="Times New Roman"/>
                <w:sz w:val="24"/>
                <w:szCs w:val="24"/>
              </w:rPr>
            </w:pPr>
            <w:r w:rsidRPr="00054B23">
              <w:rPr>
                <w:rFonts w:ascii="Times New Roman" w:hAnsi="Times New Roman" w:cs="Times New Roman"/>
                <w:sz w:val="24"/>
                <w:szCs w:val="24"/>
              </w:rPr>
              <w:t>“Nakil</w:t>
            </w:r>
            <w:r w:rsidR="0038184D">
              <w:rPr>
                <w:rFonts w:ascii="Times New Roman" w:hAnsi="Times New Roman" w:cs="Times New Roman"/>
                <w:sz w:val="24"/>
                <w:szCs w:val="24"/>
              </w:rPr>
              <w:t>”</w:t>
            </w:r>
            <w:r w:rsidRPr="00054B23">
              <w:rPr>
                <w:rFonts w:ascii="Times New Roman" w:hAnsi="Times New Roman" w:cs="Times New Roman"/>
                <w:sz w:val="24"/>
                <w:szCs w:val="24"/>
              </w:rPr>
              <w:t xml:space="preserve"> tefsiri;</w:t>
            </w:r>
          </w:p>
        </w:tc>
        <w:tc>
          <w:tcPr>
            <w:tcW w:w="5670" w:type="dxa"/>
          </w:tcPr>
          <w:p w:rsidR="0038184D" w:rsidRDefault="0038184D" w:rsidP="00771950">
            <w:pPr>
              <w:rPr>
                <w:rFonts w:ascii="Times New Roman" w:hAnsi="Times New Roman" w:cs="Times New Roman"/>
                <w:sz w:val="24"/>
                <w:szCs w:val="24"/>
              </w:rPr>
            </w:pPr>
            <w:r>
              <w:rPr>
                <w:rFonts w:ascii="Times New Roman" w:hAnsi="Times New Roman" w:cs="Times New Roman"/>
                <w:sz w:val="24"/>
                <w:szCs w:val="24"/>
              </w:rPr>
              <w:t>“</w:t>
            </w:r>
            <w:r w:rsidR="00771950" w:rsidRPr="00054B23">
              <w:rPr>
                <w:rFonts w:ascii="Times New Roman" w:hAnsi="Times New Roman" w:cs="Times New Roman"/>
                <w:sz w:val="24"/>
                <w:szCs w:val="24"/>
              </w:rPr>
              <w:t xml:space="preserve">İlçe Polis Müdürlükleri, Bölüm Müdürlükleri ve </w:t>
            </w:r>
            <w:r>
              <w:rPr>
                <w:rFonts w:ascii="Times New Roman" w:hAnsi="Times New Roman" w:cs="Times New Roman"/>
                <w:sz w:val="24"/>
                <w:szCs w:val="24"/>
              </w:rPr>
              <w:t xml:space="preserve">  </w:t>
            </w:r>
          </w:p>
          <w:p w:rsidR="00771950" w:rsidRPr="00054B23" w:rsidRDefault="0038184D" w:rsidP="00771950">
            <w:pPr>
              <w:rPr>
                <w:rFonts w:ascii="Times New Roman" w:hAnsi="Times New Roman" w:cs="Times New Roman"/>
                <w:sz w:val="24"/>
                <w:szCs w:val="24"/>
              </w:rPr>
            </w:pPr>
            <w:r>
              <w:rPr>
                <w:rFonts w:ascii="Times New Roman" w:hAnsi="Times New Roman" w:cs="Times New Roman"/>
                <w:sz w:val="24"/>
                <w:szCs w:val="24"/>
              </w:rPr>
              <w:t xml:space="preserve">  </w:t>
            </w:r>
            <w:r w:rsidR="00771950" w:rsidRPr="00054B23">
              <w:rPr>
                <w:rFonts w:ascii="Times New Roman" w:hAnsi="Times New Roman" w:cs="Times New Roman"/>
                <w:sz w:val="24"/>
                <w:szCs w:val="24"/>
              </w:rPr>
              <w:t>Müstakil Şube Amirlikleri arasındaki aktarmaları anlatır.</w:t>
            </w:r>
          </w:p>
        </w:tc>
      </w:tr>
      <w:tr w:rsidR="00771950" w:rsidRPr="00054B23" w:rsidTr="0038184D">
        <w:tc>
          <w:tcPr>
            <w:tcW w:w="2551" w:type="dxa"/>
          </w:tcPr>
          <w:p w:rsidR="00771950" w:rsidRPr="00054B23" w:rsidRDefault="0038184D" w:rsidP="00771950">
            <w:pPr>
              <w:rPr>
                <w:rFonts w:ascii="Times New Roman" w:hAnsi="Times New Roman" w:cs="Times New Roman"/>
                <w:sz w:val="24"/>
                <w:szCs w:val="24"/>
              </w:rPr>
            </w:pPr>
            <w:r>
              <w:rPr>
                <w:rFonts w:ascii="Times New Roman" w:hAnsi="Times New Roman" w:cs="Times New Roman"/>
                <w:sz w:val="24"/>
                <w:szCs w:val="24"/>
              </w:rPr>
              <w:t>“</w:t>
            </w:r>
            <w:r w:rsidR="00771950" w:rsidRPr="00054B23">
              <w:rPr>
                <w:rFonts w:ascii="Times New Roman" w:hAnsi="Times New Roman" w:cs="Times New Roman"/>
                <w:sz w:val="24"/>
                <w:szCs w:val="24"/>
              </w:rPr>
              <w:t>Polis Müdürü</w:t>
            </w:r>
            <w:r>
              <w:rPr>
                <w:rFonts w:ascii="Times New Roman" w:hAnsi="Times New Roman" w:cs="Times New Roman"/>
                <w:sz w:val="24"/>
                <w:szCs w:val="24"/>
              </w:rPr>
              <w:t>” tefsiri</w:t>
            </w:r>
            <w:r w:rsidR="00771950" w:rsidRPr="00054B23">
              <w:rPr>
                <w:rFonts w:ascii="Times New Roman" w:hAnsi="Times New Roman" w:cs="Times New Roman"/>
                <w:sz w:val="24"/>
                <w:szCs w:val="24"/>
              </w:rPr>
              <w:t>;</w:t>
            </w:r>
          </w:p>
        </w:tc>
        <w:tc>
          <w:tcPr>
            <w:tcW w:w="5670" w:type="dxa"/>
          </w:tcPr>
          <w:p w:rsidR="00771950" w:rsidRPr="00054B23" w:rsidRDefault="00771950" w:rsidP="00771950">
            <w:pPr>
              <w:rPr>
                <w:rFonts w:ascii="Times New Roman" w:hAnsi="Times New Roman" w:cs="Times New Roman"/>
                <w:sz w:val="24"/>
                <w:szCs w:val="24"/>
              </w:rPr>
            </w:pPr>
            <w:r w:rsidRPr="00054B23">
              <w:rPr>
                <w:rFonts w:ascii="Times New Roman" w:hAnsi="Times New Roman" w:cs="Times New Roman"/>
                <w:sz w:val="24"/>
                <w:szCs w:val="24"/>
              </w:rPr>
              <w:t>Bölüm Müdürlüğünün ve Polis Müdürlüğünün genel yönetimden, yönlendirilmesinden ve görev bölgesinde diğer polis hizmetlerinin yürütülmesinden en üst düzeyde sorumlu olan Polis Müdürünü anlatır ve Polis Müdür Muavinlerini de kapsar.</w:t>
            </w:r>
            <w:r w:rsidR="00054B23">
              <w:rPr>
                <w:rFonts w:ascii="Times New Roman" w:hAnsi="Times New Roman" w:cs="Times New Roman"/>
                <w:sz w:val="24"/>
                <w:szCs w:val="24"/>
              </w:rPr>
              <w:t>”</w:t>
            </w:r>
          </w:p>
        </w:tc>
      </w:tr>
    </w:tbl>
    <w:p w:rsidR="00F226EB" w:rsidRDefault="0038184D" w:rsidP="00B638B1">
      <w:pPr>
        <w:spacing w:line="360" w:lineRule="auto"/>
        <w:rPr>
          <w:rFonts w:ascii="Courier New" w:hAnsi="Courier New" w:cs="Courier New"/>
          <w:sz w:val="24"/>
          <w:szCs w:val="24"/>
        </w:rPr>
      </w:pPr>
      <w:r>
        <w:rPr>
          <w:rFonts w:ascii="Courier New" w:hAnsi="Courier New" w:cs="Courier New"/>
          <w:sz w:val="24"/>
          <w:szCs w:val="24"/>
        </w:rPr>
        <w:t>şeklindedir. Yine anılan Yasa’</w:t>
      </w:r>
      <w:r w:rsidR="00E34A23">
        <w:rPr>
          <w:rFonts w:ascii="Courier New" w:hAnsi="Courier New" w:cs="Courier New"/>
          <w:sz w:val="24"/>
          <w:szCs w:val="24"/>
        </w:rPr>
        <w:t>nın 12’nci ve 75’inci maddeleri:</w:t>
      </w:r>
    </w:p>
    <w:tbl>
      <w:tblPr>
        <w:tblW w:w="8363" w:type="dxa"/>
        <w:tblInd w:w="534" w:type="dxa"/>
        <w:tblLayout w:type="fixed"/>
        <w:tblLook w:val="0000"/>
      </w:tblPr>
      <w:tblGrid>
        <w:gridCol w:w="1559"/>
        <w:gridCol w:w="709"/>
        <w:gridCol w:w="708"/>
        <w:gridCol w:w="5387"/>
      </w:tblGrid>
      <w:tr w:rsidR="00F226EB" w:rsidRPr="00780B89" w:rsidTr="008708EC">
        <w:trPr>
          <w:cantSplit/>
          <w:trHeight w:val="145"/>
        </w:trPr>
        <w:tc>
          <w:tcPr>
            <w:tcW w:w="1559" w:type="dxa"/>
          </w:tcPr>
          <w:p w:rsidR="00F226EB" w:rsidRPr="00780B89" w:rsidRDefault="00843646" w:rsidP="00BB3774">
            <w:pPr>
              <w:pStyle w:val="BodyTextIndent2"/>
              <w:tabs>
                <w:tab w:val="left" w:pos="320"/>
              </w:tabs>
              <w:ind w:left="604" w:hanging="604"/>
              <w:rPr>
                <w:szCs w:val="24"/>
              </w:rPr>
            </w:pPr>
            <w:r>
              <w:rPr>
                <w:szCs w:val="24"/>
              </w:rPr>
              <w:t>“</w:t>
            </w:r>
            <w:r w:rsidR="00F226EB" w:rsidRPr="00780B89">
              <w:rPr>
                <w:szCs w:val="24"/>
              </w:rPr>
              <w:t xml:space="preserve">Polis </w:t>
            </w:r>
          </w:p>
          <w:p w:rsidR="00F226EB" w:rsidRPr="00780B89" w:rsidRDefault="00F226EB" w:rsidP="00BB3774">
            <w:pPr>
              <w:pStyle w:val="BodyTextIndent2"/>
              <w:tabs>
                <w:tab w:val="left" w:pos="320"/>
              </w:tabs>
              <w:ind w:left="604" w:hanging="604"/>
              <w:rPr>
                <w:szCs w:val="24"/>
              </w:rPr>
            </w:pPr>
            <w:r w:rsidRPr="00780B89">
              <w:rPr>
                <w:szCs w:val="24"/>
              </w:rPr>
              <w:t xml:space="preserve">Hizmetleri </w:t>
            </w:r>
          </w:p>
          <w:p w:rsidR="00F226EB" w:rsidRPr="00780B89" w:rsidRDefault="00F226EB" w:rsidP="00BB3774">
            <w:pPr>
              <w:pStyle w:val="BodyTextIndent2"/>
              <w:tabs>
                <w:tab w:val="left" w:pos="320"/>
              </w:tabs>
              <w:ind w:left="604" w:hanging="604"/>
              <w:rPr>
                <w:szCs w:val="24"/>
              </w:rPr>
            </w:pPr>
            <w:r w:rsidRPr="00780B89">
              <w:rPr>
                <w:szCs w:val="24"/>
              </w:rPr>
              <w:t>Komisyonun</w:t>
            </w:r>
          </w:p>
          <w:p w:rsidR="00F226EB" w:rsidRPr="00780B89" w:rsidRDefault="00F226EB" w:rsidP="00BB3774">
            <w:pPr>
              <w:pStyle w:val="BodyTextIndent2"/>
              <w:tabs>
                <w:tab w:val="left" w:pos="320"/>
              </w:tabs>
              <w:rPr>
                <w:szCs w:val="24"/>
              </w:rPr>
            </w:pPr>
            <w:r w:rsidRPr="00780B89">
              <w:rPr>
                <w:szCs w:val="24"/>
              </w:rPr>
              <w:t xml:space="preserve">oluşumu, </w:t>
            </w:r>
          </w:p>
          <w:p w:rsidR="00F226EB" w:rsidRPr="00780B89" w:rsidRDefault="00F226EB" w:rsidP="00BB3774">
            <w:pPr>
              <w:pStyle w:val="BodyTextIndent2"/>
              <w:tabs>
                <w:tab w:val="left" w:pos="320"/>
              </w:tabs>
              <w:ind w:left="604" w:hanging="604"/>
              <w:rPr>
                <w:szCs w:val="24"/>
              </w:rPr>
            </w:pPr>
            <w:r w:rsidRPr="00780B89">
              <w:rPr>
                <w:szCs w:val="24"/>
              </w:rPr>
              <w:t xml:space="preserve">yetki ve </w:t>
            </w:r>
          </w:p>
          <w:p w:rsidR="00F226EB" w:rsidRPr="00780B89" w:rsidRDefault="00F226EB" w:rsidP="00BB3774">
            <w:pPr>
              <w:pStyle w:val="BodyTextIndent2"/>
              <w:tabs>
                <w:tab w:val="left" w:pos="320"/>
              </w:tabs>
              <w:ind w:left="604" w:hanging="604"/>
              <w:rPr>
                <w:szCs w:val="24"/>
              </w:rPr>
            </w:pPr>
            <w:r w:rsidRPr="00780B89">
              <w:rPr>
                <w:szCs w:val="24"/>
              </w:rPr>
              <w:t>görevleri</w:t>
            </w:r>
          </w:p>
        </w:tc>
        <w:tc>
          <w:tcPr>
            <w:tcW w:w="709" w:type="dxa"/>
          </w:tcPr>
          <w:p w:rsidR="00F226EB" w:rsidRPr="00780B89" w:rsidRDefault="00F226EB" w:rsidP="00BB3774">
            <w:pPr>
              <w:pStyle w:val="BodyTextIndent2"/>
              <w:tabs>
                <w:tab w:val="left" w:pos="320"/>
              </w:tabs>
              <w:ind w:left="604" w:hanging="604"/>
              <w:rPr>
                <w:szCs w:val="24"/>
              </w:rPr>
            </w:pPr>
            <w:r w:rsidRPr="00780B89">
              <w:rPr>
                <w:szCs w:val="24"/>
              </w:rPr>
              <w:t>12.</w:t>
            </w: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(1)</w:t>
            </w:r>
          </w:p>
        </w:tc>
        <w:tc>
          <w:tcPr>
            <w:tcW w:w="5387" w:type="dxa"/>
          </w:tcPr>
          <w:p w:rsidR="00F226EB" w:rsidRPr="00780B89" w:rsidRDefault="00F226EB" w:rsidP="00F36247">
            <w:pPr>
              <w:tabs>
                <w:tab w:val="left" w:pos="745"/>
              </w:tabs>
              <w:spacing w:line="240" w:lineRule="auto"/>
              <w:rPr>
                <w:rFonts w:ascii="Times New Roman" w:hAnsi="Times New Roman" w:cs="Times New Roman"/>
                <w:sz w:val="24"/>
                <w:szCs w:val="24"/>
              </w:rPr>
            </w:pPr>
            <w:r w:rsidRPr="00780B89">
              <w:rPr>
                <w:rFonts w:ascii="Times New Roman" w:hAnsi="Times New Roman" w:cs="Times New Roman"/>
                <w:sz w:val="24"/>
                <w:szCs w:val="24"/>
              </w:rPr>
              <w:t>Polis Örgütü Polis Hiz</w:t>
            </w:r>
            <w:r w:rsidR="00780B89">
              <w:rPr>
                <w:rFonts w:ascii="Times New Roman" w:hAnsi="Times New Roman" w:cs="Times New Roman"/>
                <w:sz w:val="24"/>
                <w:szCs w:val="24"/>
              </w:rPr>
              <w:t xml:space="preserve">metleri Komisyonu, </w:t>
            </w:r>
            <w:r w:rsidR="00F36247">
              <w:rPr>
                <w:rFonts w:ascii="Times New Roman" w:hAnsi="Times New Roman" w:cs="Times New Roman"/>
                <w:sz w:val="24"/>
                <w:szCs w:val="24"/>
              </w:rPr>
              <w:t xml:space="preserve">Polis </w:t>
            </w:r>
            <w:r w:rsidR="00780B89">
              <w:rPr>
                <w:rFonts w:ascii="Times New Roman" w:hAnsi="Times New Roman" w:cs="Times New Roman"/>
                <w:sz w:val="24"/>
                <w:szCs w:val="24"/>
              </w:rPr>
              <w:t>Genel</w:t>
            </w:r>
            <w:r w:rsidR="006E7AF9">
              <w:rPr>
                <w:rFonts w:ascii="Times New Roman" w:hAnsi="Times New Roman" w:cs="Times New Roman"/>
                <w:sz w:val="24"/>
                <w:szCs w:val="24"/>
              </w:rPr>
              <w:t xml:space="preserve"> </w:t>
            </w:r>
            <w:r w:rsidRPr="00780B89">
              <w:rPr>
                <w:rFonts w:ascii="Times New Roman" w:hAnsi="Times New Roman" w:cs="Times New Roman"/>
                <w:sz w:val="24"/>
                <w:szCs w:val="24"/>
              </w:rPr>
              <w:t>Müdürünün ve yokluğunda Polis Genel  Müdür  Birinci Yardımcısı başkanlığında, Güvenlik Kuvvetleri Komutanlığı Temsilcisi,  Denetleme  Kurulu  Başkanı ile Polis Genel Müdürünün, Polis Müdürleri ile  Bölüm Müdürleri arasından seçerek, Güvenlik Kuvvetleri Komutanının onayını aldıktan sonra atayacağı  üç kişi olmak üzere, toplam altı kişiden oluşur.</w:t>
            </w:r>
          </w:p>
        </w:tc>
      </w:tr>
      <w:tr w:rsidR="00F226EB" w:rsidRPr="00780B89" w:rsidTr="008708EC">
        <w:trPr>
          <w:cantSplit/>
          <w:trHeight w:val="145"/>
        </w:trPr>
        <w:tc>
          <w:tcPr>
            <w:tcW w:w="1559" w:type="dxa"/>
          </w:tcPr>
          <w:p w:rsidR="00F226EB" w:rsidRPr="00780B89" w:rsidRDefault="00F226EB" w:rsidP="00BB3774">
            <w:pPr>
              <w:pStyle w:val="BodyTextIndent2"/>
              <w:tabs>
                <w:tab w:val="left" w:pos="320"/>
              </w:tabs>
              <w:ind w:left="604" w:hanging="604"/>
              <w:rPr>
                <w:szCs w:val="24"/>
              </w:rPr>
            </w:pPr>
            <w:r w:rsidRPr="00780B89">
              <w:rPr>
                <w:szCs w:val="24"/>
              </w:rPr>
              <w:lastRenderedPageBreak/>
              <w:t>19/2005</w:t>
            </w:r>
          </w:p>
        </w:tc>
        <w:tc>
          <w:tcPr>
            <w:tcW w:w="709" w:type="dxa"/>
          </w:tcPr>
          <w:p w:rsidR="00F226EB" w:rsidRPr="00780B89" w:rsidRDefault="00F226EB" w:rsidP="00BB3774">
            <w:pPr>
              <w:pStyle w:val="BodyTextIndent2"/>
              <w:tabs>
                <w:tab w:val="left" w:pos="320"/>
              </w:tabs>
              <w:ind w:left="604" w:hanging="604"/>
              <w:rPr>
                <w:szCs w:val="24"/>
              </w:rPr>
            </w:pP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(2)</w:t>
            </w:r>
          </w:p>
        </w:tc>
        <w:tc>
          <w:tcPr>
            <w:tcW w:w="5387" w:type="dxa"/>
          </w:tcPr>
          <w:p w:rsidR="00776A91" w:rsidRDefault="00F226EB" w:rsidP="00BB3774">
            <w:pPr>
              <w:pStyle w:val="BodyTextIndent2"/>
              <w:tabs>
                <w:tab w:val="left" w:pos="320"/>
              </w:tabs>
              <w:ind w:left="604" w:hanging="604"/>
              <w:jc w:val="left"/>
              <w:rPr>
                <w:szCs w:val="24"/>
              </w:rPr>
            </w:pPr>
            <w:r w:rsidRPr="00780B89">
              <w:rPr>
                <w:szCs w:val="24"/>
              </w:rPr>
              <w:t>Polis Hizmetleri</w:t>
            </w:r>
            <w:r w:rsidR="00776A91">
              <w:rPr>
                <w:szCs w:val="24"/>
              </w:rPr>
              <w:t xml:space="preserve"> Komisyonu, Polis Genel Müdürü,</w:t>
            </w:r>
          </w:p>
          <w:p w:rsidR="00776A91" w:rsidRDefault="00F226EB" w:rsidP="00776A91">
            <w:pPr>
              <w:pStyle w:val="BodyTextIndent2"/>
              <w:tabs>
                <w:tab w:val="left" w:pos="320"/>
              </w:tabs>
              <w:ind w:left="604" w:hanging="604"/>
              <w:jc w:val="left"/>
              <w:rPr>
                <w:szCs w:val="24"/>
              </w:rPr>
            </w:pPr>
            <w:r w:rsidRPr="00780B89">
              <w:rPr>
                <w:szCs w:val="24"/>
              </w:rPr>
              <w:t>Polis Genel Müdür Bir</w:t>
            </w:r>
            <w:r w:rsidR="00BB3774">
              <w:rPr>
                <w:szCs w:val="24"/>
              </w:rPr>
              <w:t xml:space="preserve">inci Yardımcısı ve </w:t>
            </w:r>
            <w:r w:rsidR="00776A91">
              <w:rPr>
                <w:szCs w:val="24"/>
              </w:rPr>
              <w:t>Denetleme</w:t>
            </w:r>
          </w:p>
          <w:p w:rsidR="00776A91" w:rsidRDefault="00F226EB" w:rsidP="00776A91">
            <w:pPr>
              <w:pStyle w:val="BodyTextIndent2"/>
              <w:tabs>
                <w:tab w:val="left" w:pos="320"/>
              </w:tabs>
              <w:ind w:left="604" w:hanging="604"/>
              <w:jc w:val="left"/>
              <w:rPr>
                <w:szCs w:val="24"/>
              </w:rPr>
            </w:pPr>
            <w:r w:rsidRPr="00780B89">
              <w:rPr>
                <w:szCs w:val="24"/>
              </w:rPr>
              <w:t>Kurulu Başkanı dışında  kalan  Polis Mensupları</w:t>
            </w:r>
            <w:r w:rsidR="00776A91">
              <w:rPr>
                <w:szCs w:val="24"/>
              </w:rPr>
              <w:t xml:space="preserve"> ile</w:t>
            </w:r>
          </w:p>
          <w:p w:rsidR="00776A91" w:rsidRDefault="00F226EB" w:rsidP="00776A91">
            <w:pPr>
              <w:pStyle w:val="BodyTextIndent2"/>
              <w:tabs>
                <w:tab w:val="left" w:pos="320"/>
              </w:tabs>
              <w:ind w:left="604" w:hanging="604"/>
              <w:jc w:val="left"/>
              <w:rPr>
                <w:szCs w:val="24"/>
              </w:rPr>
            </w:pPr>
            <w:r w:rsidRPr="00780B89">
              <w:rPr>
                <w:szCs w:val="24"/>
              </w:rPr>
              <w:t>Sivil Hizmet Görevlilerinin a</w:t>
            </w:r>
            <w:r w:rsidR="00776A91">
              <w:rPr>
                <w:szCs w:val="24"/>
              </w:rPr>
              <w:t>tanmalarını,</w:t>
            </w:r>
          </w:p>
          <w:p w:rsidR="00776A91" w:rsidRDefault="00F226EB" w:rsidP="00776A91">
            <w:pPr>
              <w:pStyle w:val="BodyTextIndent2"/>
              <w:tabs>
                <w:tab w:val="left" w:pos="320"/>
              </w:tabs>
              <w:ind w:left="604" w:hanging="604"/>
              <w:jc w:val="left"/>
              <w:rPr>
                <w:szCs w:val="24"/>
              </w:rPr>
            </w:pPr>
            <w:r w:rsidRPr="00780B89">
              <w:rPr>
                <w:szCs w:val="24"/>
              </w:rPr>
              <w:t xml:space="preserve">onaylanmalarını, ilerleme  ve yükselmelerini, ilçeler </w:t>
            </w:r>
          </w:p>
          <w:p w:rsidR="00BB3774" w:rsidRDefault="00F226EB" w:rsidP="00776A91">
            <w:pPr>
              <w:pStyle w:val="BodyTextIndent2"/>
              <w:tabs>
                <w:tab w:val="left" w:pos="320"/>
              </w:tabs>
              <w:ind w:left="604" w:hanging="604"/>
              <w:jc w:val="left"/>
              <w:rPr>
                <w:szCs w:val="24"/>
              </w:rPr>
            </w:pPr>
            <w:r w:rsidRPr="00780B89">
              <w:rPr>
                <w:szCs w:val="24"/>
              </w:rPr>
              <w:t>arası veya bölümler arası</w:t>
            </w:r>
            <w:r w:rsidR="00BB3774">
              <w:rPr>
                <w:szCs w:val="24"/>
              </w:rPr>
              <w:t xml:space="preserve"> yer değiştirme ve</w:t>
            </w:r>
          </w:p>
          <w:p w:rsidR="00BB3774" w:rsidRDefault="00776A91" w:rsidP="00BB3774">
            <w:pPr>
              <w:pStyle w:val="BodyTextIndent2"/>
              <w:tabs>
                <w:tab w:val="left" w:pos="320"/>
              </w:tabs>
              <w:ind w:left="604" w:hanging="604"/>
              <w:jc w:val="left"/>
              <w:rPr>
                <w:szCs w:val="24"/>
              </w:rPr>
            </w:pPr>
            <w:r>
              <w:rPr>
                <w:szCs w:val="24"/>
              </w:rPr>
              <w:t>nakillerini,</w:t>
            </w:r>
            <w:r w:rsidR="00F226EB" w:rsidRPr="00780B89">
              <w:rPr>
                <w:szCs w:val="24"/>
              </w:rPr>
              <w:t>vekaleten görevlendir</w:t>
            </w:r>
            <w:r w:rsidR="00BB3774">
              <w:rPr>
                <w:szCs w:val="24"/>
              </w:rPr>
              <w:t>ilmelerini,</w:t>
            </w:r>
          </w:p>
          <w:p w:rsidR="00BB3774" w:rsidRDefault="00776A91" w:rsidP="00BB3774">
            <w:pPr>
              <w:pStyle w:val="BodyTextIndent2"/>
              <w:tabs>
                <w:tab w:val="left" w:pos="320"/>
              </w:tabs>
              <w:ind w:left="604" w:hanging="604"/>
              <w:jc w:val="left"/>
              <w:rPr>
                <w:szCs w:val="24"/>
              </w:rPr>
            </w:pPr>
            <w:r>
              <w:rPr>
                <w:szCs w:val="24"/>
              </w:rPr>
              <w:t>üniformalı kısımdan</w:t>
            </w:r>
            <w:r w:rsidR="00BB3774">
              <w:rPr>
                <w:szCs w:val="24"/>
              </w:rPr>
              <w:t xml:space="preserve"> </w:t>
            </w:r>
            <w:r w:rsidR="00F226EB" w:rsidRPr="00780B89">
              <w:rPr>
                <w:szCs w:val="24"/>
              </w:rPr>
              <w:t>sivil  kısıma ve s</w:t>
            </w:r>
            <w:r w:rsidR="00BB3774">
              <w:rPr>
                <w:szCs w:val="24"/>
              </w:rPr>
              <w:t>ivil kısımdan</w:t>
            </w:r>
          </w:p>
          <w:p w:rsidR="00BB3774" w:rsidRDefault="00776A91" w:rsidP="00BB3774">
            <w:pPr>
              <w:pStyle w:val="BodyTextIndent2"/>
              <w:tabs>
                <w:tab w:val="left" w:pos="320"/>
              </w:tabs>
              <w:ind w:left="604" w:hanging="604"/>
              <w:jc w:val="left"/>
              <w:rPr>
                <w:szCs w:val="24"/>
              </w:rPr>
            </w:pPr>
            <w:r>
              <w:rPr>
                <w:szCs w:val="24"/>
              </w:rPr>
              <w:t>üniformalı kısıma</w:t>
            </w:r>
            <w:r w:rsidR="00BB3774">
              <w:rPr>
                <w:szCs w:val="24"/>
              </w:rPr>
              <w:t xml:space="preserve"> </w:t>
            </w:r>
            <w:r w:rsidR="00F226EB" w:rsidRPr="00780B89">
              <w:rPr>
                <w:szCs w:val="24"/>
              </w:rPr>
              <w:t>a</w:t>
            </w:r>
            <w:r w:rsidR="00BB3774">
              <w:rPr>
                <w:szCs w:val="24"/>
              </w:rPr>
              <w:t>ktarılmalarını, eğitim, kurs ve</w:t>
            </w:r>
          </w:p>
          <w:p w:rsidR="00BB3774" w:rsidRDefault="00F226EB" w:rsidP="00BB3774">
            <w:pPr>
              <w:pStyle w:val="BodyTextIndent2"/>
              <w:tabs>
                <w:tab w:val="left" w:pos="320"/>
              </w:tabs>
              <w:ind w:left="604" w:hanging="604"/>
              <w:jc w:val="left"/>
              <w:rPr>
                <w:szCs w:val="24"/>
              </w:rPr>
            </w:pPr>
            <w:r w:rsidRPr="00780B89">
              <w:rPr>
                <w:szCs w:val="24"/>
              </w:rPr>
              <w:t>burs için Polis Okuluna</w:t>
            </w:r>
            <w:r w:rsidR="00776A91">
              <w:rPr>
                <w:szCs w:val="24"/>
              </w:rPr>
              <w:t xml:space="preserve"> </w:t>
            </w:r>
            <w:r w:rsidR="00BB3774">
              <w:rPr>
                <w:szCs w:val="24"/>
              </w:rPr>
              <w:t xml:space="preserve"> </w:t>
            </w:r>
            <w:r w:rsidRPr="00780B89">
              <w:rPr>
                <w:szCs w:val="24"/>
              </w:rPr>
              <w:t>veya  yurt  dışı</w:t>
            </w:r>
            <w:r w:rsidR="00BB3774">
              <w:rPr>
                <w:szCs w:val="24"/>
              </w:rPr>
              <w:t>na</w:t>
            </w:r>
          </w:p>
          <w:p w:rsidR="00BB3774" w:rsidRDefault="00776A91" w:rsidP="00BB3774">
            <w:pPr>
              <w:pStyle w:val="BodyTextIndent2"/>
              <w:tabs>
                <w:tab w:val="left" w:pos="320"/>
              </w:tabs>
              <w:ind w:left="604" w:hanging="604"/>
              <w:jc w:val="left"/>
              <w:rPr>
                <w:szCs w:val="24"/>
              </w:rPr>
            </w:pPr>
            <w:r>
              <w:rPr>
                <w:szCs w:val="24"/>
              </w:rPr>
              <w:t xml:space="preserve">gönderileceklerin seçimini, </w:t>
            </w:r>
            <w:r w:rsidR="00F226EB" w:rsidRPr="00780B89">
              <w:rPr>
                <w:szCs w:val="24"/>
              </w:rPr>
              <w:t>emekliye  sevklerini,</w:t>
            </w:r>
          </w:p>
          <w:p w:rsidR="00BB3774" w:rsidRDefault="00776A91" w:rsidP="00BB3774">
            <w:pPr>
              <w:pStyle w:val="BodyTextIndent2"/>
              <w:tabs>
                <w:tab w:val="left" w:pos="320"/>
              </w:tabs>
              <w:ind w:left="604" w:hanging="604"/>
              <w:jc w:val="left"/>
              <w:rPr>
                <w:szCs w:val="24"/>
              </w:rPr>
            </w:pPr>
            <w:r>
              <w:rPr>
                <w:szCs w:val="24"/>
              </w:rPr>
              <w:t>görevden uzaklaştırılmalarını,</w:t>
            </w:r>
            <w:r w:rsidR="00F226EB" w:rsidRPr="00780B89">
              <w:rPr>
                <w:szCs w:val="24"/>
              </w:rPr>
              <w:t>meslekten çıkarılmalar</w:t>
            </w:r>
            <w:r w:rsidR="00BB3774">
              <w:rPr>
                <w:szCs w:val="24"/>
              </w:rPr>
              <w:t>ı</w:t>
            </w:r>
          </w:p>
          <w:p w:rsidR="00BB3774" w:rsidRDefault="00776A91" w:rsidP="00BB3774">
            <w:pPr>
              <w:pStyle w:val="BodyTextIndent2"/>
              <w:tabs>
                <w:tab w:val="left" w:pos="320"/>
              </w:tabs>
              <w:ind w:left="604" w:hanging="604"/>
              <w:jc w:val="left"/>
              <w:rPr>
                <w:szCs w:val="24"/>
              </w:rPr>
            </w:pPr>
            <w:r>
              <w:rPr>
                <w:szCs w:val="24"/>
              </w:rPr>
              <w:t>hakkındaki işlemleri, bu Yasa</w:t>
            </w:r>
            <w:r w:rsidR="00BB3774">
              <w:rPr>
                <w:szCs w:val="24"/>
              </w:rPr>
              <w:t xml:space="preserve"> </w:t>
            </w:r>
            <w:r w:rsidR="00F226EB" w:rsidRPr="00780B89">
              <w:rPr>
                <w:szCs w:val="24"/>
              </w:rPr>
              <w:t xml:space="preserve">kuralları </w:t>
            </w:r>
            <w:r w:rsidR="00BB3774">
              <w:rPr>
                <w:szCs w:val="24"/>
              </w:rPr>
              <w:t>çerçevesinde</w:t>
            </w:r>
          </w:p>
          <w:p w:rsidR="00BB3774" w:rsidRDefault="00776A91" w:rsidP="00BB3774">
            <w:pPr>
              <w:pStyle w:val="BodyTextIndent2"/>
              <w:tabs>
                <w:tab w:val="left" w:pos="320"/>
              </w:tabs>
              <w:ind w:left="604" w:hanging="604"/>
              <w:jc w:val="left"/>
              <w:rPr>
                <w:szCs w:val="24"/>
              </w:rPr>
            </w:pPr>
            <w:r>
              <w:rPr>
                <w:szCs w:val="24"/>
              </w:rPr>
              <w:t>yapmaya yetkilidir. Bunlara ek</w:t>
            </w:r>
            <w:r w:rsidR="00BB3774">
              <w:rPr>
                <w:szCs w:val="24"/>
              </w:rPr>
              <w:t xml:space="preserve"> olarak  disiplin</w:t>
            </w:r>
          </w:p>
          <w:p w:rsidR="00F226EB" w:rsidRPr="00780B89" w:rsidRDefault="00F226EB" w:rsidP="00BB3774">
            <w:pPr>
              <w:pStyle w:val="BodyTextIndent2"/>
              <w:tabs>
                <w:tab w:val="left" w:pos="320"/>
              </w:tabs>
              <w:ind w:left="604" w:hanging="604"/>
              <w:jc w:val="left"/>
              <w:rPr>
                <w:szCs w:val="24"/>
              </w:rPr>
            </w:pPr>
            <w:r w:rsidRPr="00780B89">
              <w:rPr>
                <w:szCs w:val="24"/>
              </w:rPr>
              <w:t xml:space="preserve">işlerinde istinaf mercii olarak da  </w:t>
            </w:r>
            <w:r w:rsidR="00776A91">
              <w:rPr>
                <w:szCs w:val="24"/>
              </w:rPr>
              <w:t>görev</w:t>
            </w:r>
            <w:r w:rsidR="00BB3774">
              <w:rPr>
                <w:szCs w:val="24"/>
              </w:rPr>
              <w:t xml:space="preserve"> </w:t>
            </w:r>
            <w:r w:rsidRPr="00780B89">
              <w:rPr>
                <w:szCs w:val="24"/>
              </w:rPr>
              <w:t>yapar.</w:t>
            </w:r>
          </w:p>
        </w:tc>
      </w:tr>
      <w:tr w:rsidR="00F226EB" w:rsidRPr="00780B89" w:rsidTr="008708EC">
        <w:trPr>
          <w:cantSplit/>
          <w:trHeight w:val="145"/>
        </w:trPr>
        <w:tc>
          <w:tcPr>
            <w:tcW w:w="1559" w:type="dxa"/>
          </w:tcPr>
          <w:p w:rsidR="00F226EB" w:rsidRPr="00780B89" w:rsidRDefault="00F226EB" w:rsidP="00BB3774">
            <w:pPr>
              <w:pStyle w:val="BodyTextIndent2"/>
              <w:tabs>
                <w:tab w:val="left" w:pos="320"/>
              </w:tabs>
              <w:ind w:left="604" w:hanging="604"/>
              <w:rPr>
                <w:szCs w:val="24"/>
              </w:rPr>
            </w:pPr>
          </w:p>
        </w:tc>
        <w:tc>
          <w:tcPr>
            <w:tcW w:w="709" w:type="dxa"/>
          </w:tcPr>
          <w:p w:rsidR="00F226EB" w:rsidRPr="00780B89" w:rsidRDefault="00F226EB" w:rsidP="00BB3774">
            <w:pPr>
              <w:pStyle w:val="BodyTextIndent2"/>
              <w:tabs>
                <w:tab w:val="left" w:pos="320"/>
              </w:tabs>
              <w:ind w:left="604" w:hanging="604"/>
              <w:rPr>
                <w:szCs w:val="24"/>
              </w:rPr>
            </w:pP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(3)</w:t>
            </w:r>
          </w:p>
        </w:tc>
        <w:tc>
          <w:tcPr>
            <w:tcW w:w="5387" w:type="dxa"/>
          </w:tcPr>
          <w:p w:rsidR="00D45A91" w:rsidRDefault="00F226EB" w:rsidP="00054B23">
            <w:pPr>
              <w:pStyle w:val="BodyTextIndent2"/>
              <w:tabs>
                <w:tab w:val="left" w:pos="320"/>
              </w:tabs>
              <w:ind w:left="604" w:hanging="604"/>
              <w:jc w:val="left"/>
              <w:rPr>
                <w:szCs w:val="24"/>
              </w:rPr>
            </w:pPr>
            <w:r w:rsidRPr="00780B89">
              <w:rPr>
                <w:szCs w:val="24"/>
              </w:rPr>
              <w:t>Polis  Hizmetleri  K</w:t>
            </w:r>
            <w:r w:rsidR="00054B23">
              <w:rPr>
                <w:szCs w:val="24"/>
              </w:rPr>
              <w:t xml:space="preserve">omisyonunun  atanmış üyeleri </w:t>
            </w:r>
          </w:p>
          <w:p w:rsidR="00D45A91" w:rsidRDefault="00D45A91" w:rsidP="00D45A91">
            <w:pPr>
              <w:pStyle w:val="BodyTextIndent2"/>
              <w:tabs>
                <w:tab w:val="left" w:pos="320"/>
              </w:tabs>
              <w:ind w:left="604" w:hanging="604"/>
              <w:jc w:val="left"/>
              <w:rPr>
                <w:szCs w:val="24"/>
              </w:rPr>
            </w:pPr>
            <w:r>
              <w:rPr>
                <w:szCs w:val="24"/>
              </w:rPr>
              <w:t>ü</w:t>
            </w:r>
            <w:r w:rsidR="00054B23">
              <w:rPr>
                <w:szCs w:val="24"/>
              </w:rPr>
              <w:t>ç</w:t>
            </w:r>
            <w:r>
              <w:rPr>
                <w:szCs w:val="24"/>
              </w:rPr>
              <w:t xml:space="preserve"> </w:t>
            </w:r>
            <w:r w:rsidR="00F226EB" w:rsidRPr="00780B89">
              <w:rPr>
                <w:szCs w:val="24"/>
              </w:rPr>
              <w:t>yıl  süreyle görev yaparla</w:t>
            </w:r>
            <w:r>
              <w:rPr>
                <w:szCs w:val="24"/>
              </w:rPr>
              <w:t>r ve polis mensubu</w:t>
            </w:r>
          </w:p>
          <w:p w:rsidR="00D45A91" w:rsidRDefault="00054B23" w:rsidP="00D45A91">
            <w:pPr>
              <w:pStyle w:val="BodyTextIndent2"/>
              <w:tabs>
                <w:tab w:val="left" w:pos="320"/>
              </w:tabs>
              <w:ind w:left="604" w:hanging="604"/>
              <w:jc w:val="left"/>
              <w:rPr>
                <w:szCs w:val="24"/>
              </w:rPr>
            </w:pPr>
            <w:r>
              <w:rPr>
                <w:szCs w:val="24"/>
              </w:rPr>
              <w:t xml:space="preserve">olarak </w:t>
            </w:r>
            <w:r w:rsidR="00F226EB" w:rsidRPr="00780B89">
              <w:rPr>
                <w:szCs w:val="24"/>
              </w:rPr>
              <w:t xml:space="preserve">görev </w:t>
            </w:r>
            <w:r>
              <w:rPr>
                <w:szCs w:val="24"/>
              </w:rPr>
              <w:t xml:space="preserve"> </w:t>
            </w:r>
            <w:r w:rsidR="00F226EB" w:rsidRPr="00780B89">
              <w:rPr>
                <w:szCs w:val="24"/>
              </w:rPr>
              <w:t>yaptıkları sürec</w:t>
            </w:r>
            <w:r w:rsidR="00D45A91">
              <w:rPr>
                <w:szCs w:val="24"/>
              </w:rPr>
              <w:t>e, bu görevlerinden</w:t>
            </w:r>
          </w:p>
          <w:p w:rsidR="00D45A91" w:rsidRDefault="00D45A91" w:rsidP="00D45A91">
            <w:pPr>
              <w:pStyle w:val="BodyTextIndent2"/>
              <w:tabs>
                <w:tab w:val="left" w:pos="320"/>
              </w:tabs>
              <w:ind w:left="604" w:hanging="604"/>
              <w:jc w:val="left"/>
              <w:rPr>
                <w:szCs w:val="24"/>
              </w:rPr>
            </w:pPr>
            <w:r>
              <w:rPr>
                <w:szCs w:val="24"/>
              </w:rPr>
              <w:t>a</w:t>
            </w:r>
            <w:r w:rsidR="00054B23">
              <w:rPr>
                <w:szCs w:val="24"/>
              </w:rPr>
              <w:t>lınamazlar</w:t>
            </w:r>
            <w:r>
              <w:rPr>
                <w:szCs w:val="24"/>
              </w:rPr>
              <w:t xml:space="preserve"> </w:t>
            </w:r>
            <w:r w:rsidR="00F226EB" w:rsidRPr="00780B89">
              <w:rPr>
                <w:szCs w:val="24"/>
              </w:rPr>
              <w:t>ve çekilmeye zorlana</w:t>
            </w:r>
            <w:r>
              <w:rPr>
                <w:szCs w:val="24"/>
              </w:rPr>
              <w:t>mazlar. Ancak, bu</w:t>
            </w:r>
          </w:p>
          <w:p w:rsidR="00D45A91" w:rsidRDefault="00054B23" w:rsidP="00D45A91">
            <w:pPr>
              <w:pStyle w:val="BodyTextIndent2"/>
              <w:tabs>
                <w:tab w:val="left" w:pos="320"/>
              </w:tabs>
              <w:ind w:left="604" w:hanging="604"/>
              <w:jc w:val="left"/>
              <w:rPr>
                <w:szCs w:val="24"/>
              </w:rPr>
            </w:pPr>
            <w:r>
              <w:rPr>
                <w:szCs w:val="24"/>
              </w:rPr>
              <w:t>üyeler, kendi</w:t>
            </w:r>
            <w:r w:rsidR="00D45A91">
              <w:rPr>
                <w:szCs w:val="24"/>
              </w:rPr>
              <w:t xml:space="preserve"> </w:t>
            </w:r>
            <w:r w:rsidR="00F226EB" w:rsidRPr="00780B89">
              <w:rPr>
                <w:szCs w:val="24"/>
              </w:rPr>
              <w:t xml:space="preserve">hizmet birimleri ile </w:t>
            </w:r>
            <w:r w:rsidR="00D45A91">
              <w:rPr>
                <w:szCs w:val="24"/>
              </w:rPr>
              <w:t>ilgili konuların</w:t>
            </w:r>
          </w:p>
          <w:p w:rsidR="00D45A91" w:rsidRDefault="00054B23" w:rsidP="00D45A91">
            <w:pPr>
              <w:pStyle w:val="BodyTextIndent2"/>
              <w:tabs>
                <w:tab w:val="left" w:pos="320"/>
              </w:tabs>
              <w:ind w:left="604" w:hanging="604"/>
              <w:jc w:val="left"/>
              <w:rPr>
                <w:szCs w:val="24"/>
              </w:rPr>
            </w:pPr>
            <w:r>
              <w:rPr>
                <w:szCs w:val="24"/>
              </w:rPr>
              <w:t>görüşüldüğü</w:t>
            </w:r>
            <w:r w:rsidR="00D45A91">
              <w:rPr>
                <w:szCs w:val="24"/>
              </w:rPr>
              <w:t xml:space="preserve"> Komisyon  toplantılarında  oy</w:t>
            </w:r>
          </w:p>
          <w:p w:rsidR="00F226EB" w:rsidRPr="00780B89" w:rsidRDefault="00F226EB" w:rsidP="00D45A91">
            <w:pPr>
              <w:pStyle w:val="BodyTextIndent2"/>
              <w:tabs>
                <w:tab w:val="left" w:pos="320"/>
              </w:tabs>
              <w:ind w:left="604" w:hanging="604"/>
              <w:jc w:val="left"/>
              <w:rPr>
                <w:szCs w:val="24"/>
              </w:rPr>
            </w:pPr>
            <w:r w:rsidRPr="00780B89">
              <w:rPr>
                <w:szCs w:val="24"/>
              </w:rPr>
              <w:t>kullanamazlar.</w:t>
            </w:r>
          </w:p>
        </w:tc>
      </w:tr>
      <w:tr w:rsidR="00F226EB" w:rsidRPr="00780B89" w:rsidTr="008708EC">
        <w:trPr>
          <w:cantSplit/>
          <w:trHeight w:val="145"/>
        </w:trPr>
        <w:tc>
          <w:tcPr>
            <w:tcW w:w="1559" w:type="dxa"/>
          </w:tcPr>
          <w:p w:rsidR="00F226EB" w:rsidRPr="00780B89" w:rsidRDefault="00F226EB" w:rsidP="00BB3774">
            <w:pPr>
              <w:pStyle w:val="BodyTextIndent2"/>
              <w:tabs>
                <w:tab w:val="left" w:pos="320"/>
              </w:tabs>
              <w:ind w:left="604" w:hanging="604"/>
              <w:rPr>
                <w:szCs w:val="24"/>
              </w:rPr>
            </w:pPr>
          </w:p>
        </w:tc>
        <w:tc>
          <w:tcPr>
            <w:tcW w:w="709" w:type="dxa"/>
          </w:tcPr>
          <w:p w:rsidR="00F226EB" w:rsidRPr="00780B89" w:rsidRDefault="00F226EB" w:rsidP="00BB3774">
            <w:pPr>
              <w:pStyle w:val="BodyTextIndent2"/>
              <w:tabs>
                <w:tab w:val="left" w:pos="320"/>
              </w:tabs>
              <w:ind w:left="604" w:hanging="604"/>
              <w:rPr>
                <w:szCs w:val="24"/>
              </w:rPr>
            </w:pP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(4)</w:t>
            </w:r>
          </w:p>
        </w:tc>
        <w:tc>
          <w:tcPr>
            <w:tcW w:w="5387" w:type="dxa"/>
          </w:tcPr>
          <w:p w:rsidR="00BB3774" w:rsidRDefault="00F226EB" w:rsidP="00BB3774">
            <w:pPr>
              <w:pStyle w:val="BodyTextIndent2"/>
              <w:tabs>
                <w:tab w:val="left" w:pos="320"/>
              </w:tabs>
              <w:ind w:left="604" w:hanging="604"/>
              <w:jc w:val="left"/>
              <w:rPr>
                <w:szCs w:val="24"/>
              </w:rPr>
            </w:pPr>
            <w:r w:rsidRPr="00780B89">
              <w:rPr>
                <w:szCs w:val="24"/>
              </w:rPr>
              <w:t>Polis Hizmetle</w:t>
            </w:r>
            <w:r w:rsidR="00BB3774">
              <w:rPr>
                <w:szCs w:val="24"/>
              </w:rPr>
              <w:t>ri komisyonu başkan ve üyeleri,</w:t>
            </w:r>
          </w:p>
          <w:p w:rsidR="00BB3774" w:rsidRDefault="00F226EB" w:rsidP="00BB3774">
            <w:pPr>
              <w:pStyle w:val="BodyTextIndent2"/>
              <w:tabs>
                <w:tab w:val="left" w:pos="320"/>
              </w:tabs>
              <w:ind w:left="604" w:hanging="604"/>
              <w:jc w:val="left"/>
              <w:rPr>
                <w:szCs w:val="24"/>
              </w:rPr>
            </w:pPr>
            <w:r w:rsidRPr="00780B89">
              <w:rPr>
                <w:szCs w:val="24"/>
              </w:rPr>
              <w:t>(2).fıkrada öngörüle</w:t>
            </w:r>
            <w:r w:rsidR="00BB3774">
              <w:rPr>
                <w:szCs w:val="24"/>
              </w:rPr>
              <w:t xml:space="preserve">n yetkileri kullanırken yansız </w:t>
            </w:r>
          </w:p>
          <w:p w:rsidR="00BB3774" w:rsidRDefault="00F226EB" w:rsidP="00BB3774">
            <w:pPr>
              <w:pStyle w:val="BodyTextIndent2"/>
              <w:tabs>
                <w:tab w:val="left" w:pos="320"/>
              </w:tabs>
              <w:ind w:left="604" w:hanging="604"/>
              <w:jc w:val="left"/>
              <w:rPr>
                <w:szCs w:val="24"/>
              </w:rPr>
            </w:pPr>
            <w:r w:rsidRPr="00780B89">
              <w:rPr>
                <w:szCs w:val="24"/>
              </w:rPr>
              <w:t>hareket etmek ve tüm p</w:t>
            </w:r>
            <w:r w:rsidR="00BB3774">
              <w:rPr>
                <w:szCs w:val="24"/>
              </w:rPr>
              <w:t>olis mensuplarına karşı eşitlik</w:t>
            </w:r>
          </w:p>
          <w:p w:rsidR="00BB3774" w:rsidRDefault="00F226EB" w:rsidP="00BB3774">
            <w:pPr>
              <w:pStyle w:val="BodyTextIndent2"/>
              <w:tabs>
                <w:tab w:val="left" w:pos="320"/>
              </w:tabs>
              <w:ind w:left="604" w:hanging="604"/>
              <w:jc w:val="left"/>
              <w:rPr>
                <w:szCs w:val="24"/>
              </w:rPr>
            </w:pPr>
            <w:r w:rsidRPr="00780B89">
              <w:rPr>
                <w:szCs w:val="24"/>
              </w:rPr>
              <w:t xml:space="preserve">ve hakkaniyet ölçüleri içinde </w:t>
            </w:r>
            <w:r w:rsidR="00BB3774">
              <w:rPr>
                <w:szCs w:val="24"/>
              </w:rPr>
              <w:t>davranmak ve bu  Yasa</w:t>
            </w:r>
          </w:p>
          <w:p w:rsidR="00BB3774" w:rsidRDefault="00F226EB" w:rsidP="00BB3774">
            <w:pPr>
              <w:pStyle w:val="BodyTextIndent2"/>
              <w:tabs>
                <w:tab w:val="left" w:pos="320"/>
              </w:tabs>
              <w:ind w:left="604" w:hanging="604"/>
              <w:jc w:val="left"/>
              <w:rPr>
                <w:szCs w:val="24"/>
              </w:rPr>
            </w:pPr>
            <w:r w:rsidRPr="00780B89">
              <w:rPr>
                <w:szCs w:val="24"/>
              </w:rPr>
              <w:t xml:space="preserve">kuralları ile bu Yasaya dayanılarak çıkarılacak tüzük </w:t>
            </w:r>
          </w:p>
          <w:p w:rsidR="00BB3774" w:rsidRDefault="00F226EB" w:rsidP="00BB3774">
            <w:pPr>
              <w:pStyle w:val="BodyTextIndent2"/>
              <w:tabs>
                <w:tab w:val="left" w:pos="320"/>
              </w:tabs>
              <w:ind w:left="604" w:hanging="604"/>
              <w:jc w:val="left"/>
              <w:rPr>
                <w:szCs w:val="24"/>
              </w:rPr>
            </w:pPr>
            <w:r w:rsidRPr="00780B89">
              <w:rPr>
                <w:szCs w:val="24"/>
              </w:rPr>
              <w:t xml:space="preserve">veya  yönetmelik  kurallarını  dikkat ve </w:t>
            </w:r>
            <w:r w:rsidR="00BB3774">
              <w:rPr>
                <w:szCs w:val="24"/>
              </w:rPr>
              <w:t>özenle</w:t>
            </w:r>
          </w:p>
          <w:p w:rsidR="00F226EB" w:rsidRPr="00780B89" w:rsidRDefault="00F226EB" w:rsidP="00BB3774">
            <w:pPr>
              <w:pStyle w:val="BodyTextIndent2"/>
              <w:tabs>
                <w:tab w:val="left" w:pos="320"/>
              </w:tabs>
              <w:ind w:left="604" w:hanging="604"/>
              <w:jc w:val="left"/>
              <w:rPr>
                <w:szCs w:val="24"/>
              </w:rPr>
            </w:pPr>
            <w:r w:rsidRPr="00780B89">
              <w:rPr>
                <w:szCs w:val="24"/>
              </w:rPr>
              <w:t>uygulamakla yükümlüdürler</w:t>
            </w:r>
          </w:p>
        </w:tc>
      </w:tr>
      <w:tr w:rsidR="00F226EB" w:rsidRPr="00780B89" w:rsidTr="008708EC">
        <w:trPr>
          <w:cantSplit/>
          <w:trHeight w:val="145"/>
        </w:trPr>
        <w:tc>
          <w:tcPr>
            <w:tcW w:w="1559" w:type="dxa"/>
          </w:tcPr>
          <w:p w:rsidR="00F226EB" w:rsidRPr="00780B89" w:rsidRDefault="00F226EB" w:rsidP="00BB3774">
            <w:pPr>
              <w:pStyle w:val="BodyTextIndent2"/>
              <w:tabs>
                <w:tab w:val="left" w:pos="320"/>
              </w:tabs>
              <w:ind w:left="604" w:hanging="604"/>
              <w:rPr>
                <w:szCs w:val="24"/>
              </w:rPr>
            </w:pPr>
          </w:p>
        </w:tc>
        <w:tc>
          <w:tcPr>
            <w:tcW w:w="709" w:type="dxa"/>
          </w:tcPr>
          <w:p w:rsidR="00F226EB" w:rsidRPr="00780B89" w:rsidRDefault="00F226EB" w:rsidP="00BB3774">
            <w:pPr>
              <w:pStyle w:val="BodyTextIndent2"/>
              <w:tabs>
                <w:tab w:val="left" w:pos="320"/>
              </w:tabs>
              <w:ind w:left="604" w:hanging="604"/>
              <w:rPr>
                <w:szCs w:val="24"/>
              </w:rPr>
            </w:pP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(5)</w:t>
            </w:r>
          </w:p>
        </w:tc>
        <w:tc>
          <w:tcPr>
            <w:tcW w:w="5387" w:type="dxa"/>
          </w:tcPr>
          <w:p w:rsidR="00E24971" w:rsidRDefault="00F226EB" w:rsidP="00BB3774">
            <w:pPr>
              <w:pStyle w:val="BodyTextIndent2"/>
              <w:tabs>
                <w:tab w:val="left" w:pos="320"/>
              </w:tabs>
              <w:ind w:left="604" w:hanging="604"/>
              <w:jc w:val="left"/>
              <w:rPr>
                <w:szCs w:val="24"/>
              </w:rPr>
            </w:pPr>
            <w:r w:rsidRPr="00780B89">
              <w:rPr>
                <w:szCs w:val="24"/>
              </w:rPr>
              <w:t>Polis Hizmetler</w:t>
            </w:r>
            <w:r w:rsidR="00E24971">
              <w:rPr>
                <w:szCs w:val="24"/>
              </w:rPr>
              <w:t>i Komisyonunda,  polis  mensubu</w:t>
            </w:r>
          </w:p>
          <w:p w:rsidR="00E24971" w:rsidRDefault="00E24971" w:rsidP="00E24971">
            <w:pPr>
              <w:pStyle w:val="BodyTextIndent2"/>
              <w:tabs>
                <w:tab w:val="left" w:pos="320"/>
              </w:tabs>
              <w:ind w:left="604" w:hanging="604"/>
              <w:jc w:val="left"/>
              <w:rPr>
                <w:szCs w:val="24"/>
              </w:rPr>
            </w:pPr>
            <w:r>
              <w:rPr>
                <w:szCs w:val="24"/>
              </w:rPr>
              <w:t xml:space="preserve">olma   </w:t>
            </w:r>
            <w:r w:rsidR="00F226EB" w:rsidRPr="00780B89">
              <w:rPr>
                <w:szCs w:val="24"/>
              </w:rPr>
              <w:t>niteliğinin 71. madd</w:t>
            </w:r>
            <w:r w:rsidR="00BB3774">
              <w:rPr>
                <w:szCs w:val="24"/>
              </w:rPr>
              <w:t>e</w:t>
            </w:r>
            <w:r>
              <w:rPr>
                <w:szCs w:val="24"/>
              </w:rPr>
              <w:t>de  belirtilen  hallerde</w:t>
            </w:r>
          </w:p>
          <w:p w:rsidR="00BB3774" w:rsidRDefault="00BB3774" w:rsidP="00E24971">
            <w:pPr>
              <w:pStyle w:val="BodyTextIndent2"/>
              <w:tabs>
                <w:tab w:val="left" w:pos="320"/>
              </w:tabs>
              <w:ind w:left="604" w:hanging="604"/>
              <w:jc w:val="left"/>
              <w:rPr>
                <w:szCs w:val="24"/>
              </w:rPr>
            </w:pPr>
            <w:r>
              <w:rPr>
                <w:szCs w:val="24"/>
              </w:rPr>
              <w:t>sona</w:t>
            </w:r>
            <w:r w:rsidR="00E24971">
              <w:rPr>
                <w:szCs w:val="24"/>
              </w:rPr>
              <w:t xml:space="preserve"> </w:t>
            </w:r>
            <w:r w:rsidR="00F226EB" w:rsidRPr="00780B89">
              <w:rPr>
                <w:szCs w:val="24"/>
              </w:rPr>
              <w:t>ermesiyle b</w:t>
            </w:r>
            <w:r>
              <w:rPr>
                <w:szCs w:val="24"/>
              </w:rPr>
              <w:t>oşalma olduğu takdirde, boşalma</w:t>
            </w:r>
          </w:p>
          <w:p w:rsidR="00BB3774" w:rsidRDefault="00F226EB" w:rsidP="00BB3774">
            <w:pPr>
              <w:pStyle w:val="BodyTextIndent2"/>
              <w:tabs>
                <w:tab w:val="left" w:pos="320"/>
              </w:tabs>
              <w:ind w:left="604" w:hanging="604"/>
              <w:jc w:val="left"/>
              <w:rPr>
                <w:szCs w:val="24"/>
              </w:rPr>
            </w:pPr>
            <w:r w:rsidRPr="00780B89">
              <w:rPr>
                <w:szCs w:val="24"/>
              </w:rPr>
              <w:t xml:space="preserve">tarihinden başlayarak en </w:t>
            </w:r>
            <w:r w:rsidR="00BB3774">
              <w:rPr>
                <w:szCs w:val="24"/>
              </w:rPr>
              <w:t xml:space="preserve">geç bir ay içinde yine  seçim </w:t>
            </w:r>
          </w:p>
          <w:p w:rsidR="00F226EB" w:rsidRPr="00780B89" w:rsidRDefault="00F226EB" w:rsidP="00BB3774">
            <w:pPr>
              <w:pStyle w:val="BodyTextIndent2"/>
              <w:tabs>
                <w:tab w:val="left" w:pos="320"/>
              </w:tabs>
              <w:ind w:left="604" w:hanging="604"/>
              <w:jc w:val="left"/>
              <w:rPr>
                <w:szCs w:val="24"/>
              </w:rPr>
            </w:pPr>
            <w:r w:rsidRPr="00780B89">
              <w:rPr>
                <w:szCs w:val="24"/>
              </w:rPr>
              <w:t>ve atanma yoluyla doldurulur.</w:t>
            </w:r>
          </w:p>
        </w:tc>
      </w:tr>
      <w:tr w:rsidR="00F226EB" w:rsidRPr="00780B89" w:rsidTr="008708EC">
        <w:trPr>
          <w:cantSplit/>
          <w:trHeight w:val="145"/>
        </w:trPr>
        <w:tc>
          <w:tcPr>
            <w:tcW w:w="1559" w:type="dxa"/>
          </w:tcPr>
          <w:p w:rsidR="00F226EB" w:rsidRPr="00780B89" w:rsidRDefault="00F226EB" w:rsidP="00BB3774">
            <w:pPr>
              <w:pStyle w:val="BodyTextIndent2"/>
              <w:tabs>
                <w:tab w:val="left" w:pos="320"/>
              </w:tabs>
              <w:ind w:left="604" w:hanging="604"/>
              <w:rPr>
                <w:szCs w:val="24"/>
              </w:rPr>
            </w:pPr>
          </w:p>
        </w:tc>
        <w:tc>
          <w:tcPr>
            <w:tcW w:w="709" w:type="dxa"/>
          </w:tcPr>
          <w:p w:rsidR="00F226EB" w:rsidRPr="00780B89" w:rsidRDefault="00F226EB" w:rsidP="00BB3774">
            <w:pPr>
              <w:pStyle w:val="BodyTextIndent2"/>
              <w:tabs>
                <w:tab w:val="left" w:pos="320"/>
              </w:tabs>
              <w:ind w:left="604" w:hanging="604"/>
              <w:rPr>
                <w:szCs w:val="24"/>
              </w:rPr>
            </w:pP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(6)</w:t>
            </w:r>
          </w:p>
        </w:tc>
        <w:tc>
          <w:tcPr>
            <w:tcW w:w="5387" w:type="dxa"/>
          </w:tcPr>
          <w:p w:rsidR="00BB3774" w:rsidRDefault="00F226EB" w:rsidP="00BB3774">
            <w:pPr>
              <w:pStyle w:val="BodyTextIndent2"/>
              <w:tabs>
                <w:tab w:val="left" w:pos="320"/>
              </w:tabs>
              <w:ind w:left="604" w:hanging="604"/>
              <w:jc w:val="left"/>
              <w:rPr>
                <w:szCs w:val="24"/>
              </w:rPr>
            </w:pPr>
            <w:r w:rsidRPr="00780B89">
              <w:rPr>
                <w:szCs w:val="24"/>
              </w:rPr>
              <w:t>Polis Hizmetleri Komi</w:t>
            </w:r>
            <w:r w:rsidR="00BB3774">
              <w:rPr>
                <w:szCs w:val="24"/>
              </w:rPr>
              <w:t xml:space="preserve">syonu üye tam  sayısının  üçte </w:t>
            </w:r>
          </w:p>
          <w:p w:rsidR="00BB3774" w:rsidRDefault="00F226EB" w:rsidP="00BB3774">
            <w:pPr>
              <w:pStyle w:val="BodyTextIndent2"/>
              <w:tabs>
                <w:tab w:val="left" w:pos="320"/>
              </w:tabs>
              <w:ind w:left="604" w:hanging="604"/>
              <w:jc w:val="left"/>
              <w:rPr>
                <w:szCs w:val="24"/>
              </w:rPr>
            </w:pPr>
            <w:r w:rsidRPr="00780B89">
              <w:rPr>
                <w:szCs w:val="24"/>
              </w:rPr>
              <w:t>iki çoğunluğunun katılması</w:t>
            </w:r>
            <w:r w:rsidR="00BB3774">
              <w:rPr>
                <w:szCs w:val="24"/>
              </w:rPr>
              <w:t>yla toplanır ve toplantıya</w:t>
            </w:r>
          </w:p>
          <w:p w:rsidR="00BB3774" w:rsidRDefault="00F226EB" w:rsidP="00BB3774">
            <w:pPr>
              <w:pStyle w:val="BodyTextIndent2"/>
              <w:tabs>
                <w:tab w:val="left" w:pos="320"/>
              </w:tabs>
              <w:ind w:left="604" w:hanging="604"/>
              <w:jc w:val="left"/>
              <w:rPr>
                <w:szCs w:val="24"/>
              </w:rPr>
            </w:pPr>
            <w:r w:rsidRPr="00780B89">
              <w:rPr>
                <w:szCs w:val="24"/>
              </w:rPr>
              <w:t>katılanların salt çoğ</w:t>
            </w:r>
            <w:r w:rsidR="00BB3774">
              <w:rPr>
                <w:szCs w:val="24"/>
              </w:rPr>
              <w:t>unluğu ile karar verir. Oyların</w:t>
            </w:r>
          </w:p>
          <w:p w:rsidR="00E24971" w:rsidRDefault="00F226EB" w:rsidP="00BB3774">
            <w:pPr>
              <w:pStyle w:val="BodyTextIndent2"/>
              <w:tabs>
                <w:tab w:val="left" w:pos="320"/>
              </w:tabs>
              <w:ind w:left="604" w:hanging="604"/>
              <w:jc w:val="left"/>
              <w:rPr>
                <w:szCs w:val="24"/>
              </w:rPr>
            </w:pPr>
            <w:r w:rsidRPr="00780B89">
              <w:rPr>
                <w:szCs w:val="24"/>
              </w:rPr>
              <w:t>eşitliği halinde, başkanın a</w:t>
            </w:r>
            <w:r w:rsidR="00E24971">
              <w:rPr>
                <w:szCs w:val="24"/>
              </w:rPr>
              <w:t xml:space="preserve">yırıcı  nitelikte ikinci </w:t>
            </w:r>
          </w:p>
          <w:p w:rsidR="00F226EB" w:rsidRPr="00780B89" w:rsidRDefault="00E24971" w:rsidP="00E24971">
            <w:pPr>
              <w:pStyle w:val="BodyTextIndent2"/>
              <w:tabs>
                <w:tab w:val="left" w:pos="320"/>
              </w:tabs>
              <w:ind w:left="604" w:hanging="604"/>
              <w:jc w:val="left"/>
              <w:rPr>
                <w:szCs w:val="24"/>
              </w:rPr>
            </w:pPr>
            <w:r>
              <w:rPr>
                <w:szCs w:val="24"/>
              </w:rPr>
              <w:t xml:space="preserve">bir </w:t>
            </w:r>
            <w:r w:rsidR="00BB3774">
              <w:rPr>
                <w:szCs w:val="24"/>
              </w:rPr>
              <w:t>oy</w:t>
            </w:r>
            <w:r>
              <w:rPr>
                <w:szCs w:val="24"/>
              </w:rPr>
              <w:t xml:space="preserve"> </w:t>
            </w:r>
            <w:r w:rsidR="00F226EB" w:rsidRPr="00780B89">
              <w:rPr>
                <w:szCs w:val="24"/>
              </w:rPr>
              <w:t>hakkı vardır.</w:t>
            </w:r>
          </w:p>
        </w:tc>
      </w:tr>
      <w:tr w:rsidR="00F226EB" w:rsidRPr="00780B89" w:rsidTr="008708EC">
        <w:trPr>
          <w:cantSplit/>
          <w:trHeight w:val="145"/>
        </w:trPr>
        <w:tc>
          <w:tcPr>
            <w:tcW w:w="1559" w:type="dxa"/>
          </w:tcPr>
          <w:p w:rsidR="00F226EB" w:rsidRPr="00780B89" w:rsidRDefault="00F226EB" w:rsidP="00BB3774">
            <w:pPr>
              <w:pStyle w:val="BodyTextIndent2"/>
              <w:tabs>
                <w:tab w:val="left" w:pos="320"/>
              </w:tabs>
              <w:ind w:left="604" w:hanging="604"/>
              <w:rPr>
                <w:szCs w:val="24"/>
              </w:rPr>
            </w:pPr>
          </w:p>
        </w:tc>
        <w:tc>
          <w:tcPr>
            <w:tcW w:w="709" w:type="dxa"/>
          </w:tcPr>
          <w:p w:rsidR="00F226EB" w:rsidRPr="00780B89" w:rsidRDefault="00F226EB" w:rsidP="00BB3774">
            <w:pPr>
              <w:pStyle w:val="BodyTextIndent2"/>
              <w:tabs>
                <w:tab w:val="left" w:pos="320"/>
              </w:tabs>
              <w:ind w:left="604" w:hanging="604"/>
              <w:rPr>
                <w:szCs w:val="24"/>
              </w:rPr>
            </w:pP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(7)</w:t>
            </w:r>
          </w:p>
        </w:tc>
        <w:tc>
          <w:tcPr>
            <w:tcW w:w="5387" w:type="dxa"/>
          </w:tcPr>
          <w:p w:rsidR="00BB3774" w:rsidRDefault="00F226EB" w:rsidP="00BB3774">
            <w:pPr>
              <w:pStyle w:val="BodyTextIndent2"/>
              <w:tabs>
                <w:tab w:val="left" w:pos="320"/>
              </w:tabs>
              <w:ind w:left="604" w:hanging="604"/>
              <w:jc w:val="left"/>
              <w:rPr>
                <w:szCs w:val="24"/>
              </w:rPr>
            </w:pPr>
            <w:r w:rsidRPr="00780B89">
              <w:rPr>
                <w:szCs w:val="24"/>
              </w:rPr>
              <w:t>Polis  Hizmetleri  Ko</w:t>
            </w:r>
            <w:r w:rsidR="00E24971">
              <w:rPr>
                <w:szCs w:val="24"/>
              </w:rPr>
              <w:t xml:space="preserve">misyonunun,  yukarıdaki  </w:t>
            </w:r>
            <w:r w:rsidR="00BB3774">
              <w:rPr>
                <w:szCs w:val="24"/>
              </w:rPr>
              <w:t>(4).</w:t>
            </w:r>
          </w:p>
          <w:p w:rsidR="00BB3774" w:rsidRDefault="00F226EB" w:rsidP="00BB3774">
            <w:pPr>
              <w:pStyle w:val="BodyTextIndent2"/>
              <w:tabs>
                <w:tab w:val="left" w:pos="320"/>
              </w:tabs>
              <w:ind w:left="604" w:hanging="604"/>
              <w:jc w:val="left"/>
              <w:rPr>
                <w:szCs w:val="24"/>
              </w:rPr>
            </w:pPr>
            <w:r w:rsidRPr="00780B89">
              <w:rPr>
                <w:szCs w:val="24"/>
              </w:rPr>
              <w:t xml:space="preserve">fıkrada öngörülen yetkileri kullanarak </w:t>
            </w:r>
            <w:r w:rsidR="00BB3774">
              <w:rPr>
                <w:szCs w:val="24"/>
              </w:rPr>
              <w:t xml:space="preserve"> ürettiği </w:t>
            </w:r>
          </w:p>
          <w:p w:rsidR="00BB3774" w:rsidRDefault="00F226EB" w:rsidP="00BB3774">
            <w:pPr>
              <w:pStyle w:val="BodyTextIndent2"/>
              <w:tabs>
                <w:tab w:val="left" w:pos="320"/>
              </w:tabs>
              <w:ind w:left="604" w:hanging="604"/>
              <w:jc w:val="left"/>
              <w:rPr>
                <w:szCs w:val="24"/>
              </w:rPr>
            </w:pPr>
            <w:r w:rsidRPr="00780B89">
              <w:rPr>
                <w:szCs w:val="24"/>
              </w:rPr>
              <w:t>kararlar kesindir. A</w:t>
            </w:r>
            <w:r w:rsidR="00BB3774">
              <w:rPr>
                <w:szCs w:val="24"/>
              </w:rPr>
              <w:t>ncak, bu kararlara karşı Yüksek</w:t>
            </w:r>
          </w:p>
          <w:p w:rsidR="00F226EB" w:rsidRPr="00780B89" w:rsidRDefault="00F226EB" w:rsidP="00BB3774">
            <w:pPr>
              <w:pStyle w:val="BodyTextIndent2"/>
              <w:tabs>
                <w:tab w:val="left" w:pos="320"/>
              </w:tabs>
              <w:ind w:left="604" w:hanging="604"/>
              <w:jc w:val="left"/>
              <w:rPr>
                <w:szCs w:val="24"/>
              </w:rPr>
            </w:pPr>
            <w:r w:rsidRPr="00780B89">
              <w:rPr>
                <w:szCs w:val="24"/>
              </w:rPr>
              <w:t>İdare Mahkemesine Başvurma hakkı saklıdır.</w:t>
            </w:r>
            <w:r w:rsidR="00BB3774">
              <w:rPr>
                <w:szCs w:val="24"/>
              </w:rPr>
              <w:tab/>
            </w:r>
          </w:p>
        </w:tc>
      </w:tr>
      <w:tr w:rsidR="00F226EB" w:rsidRPr="00780B89" w:rsidTr="008708EC">
        <w:trPr>
          <w:cantSplit/>
          <w:trHeight w:val="145"/>
        </w:trPr>
        <w:tc>
          <w:tcPr>
            <w:tcW w:w="1559" w:type="dxa"/>
          </w:tcPr>
          <w:p w:rsidR="00F226EB" w:rsidRPr="00780B89" w:rsidRDefault="00F226EB" w:rsidP="00BB3774">
            <w:pPr>
              <w:pStyle w:val="BodyTextIndent2"/>
              <w:tabs>
                <w:tab w:val="left" w:pos="320"/>
              </w:tabs>
              <w:ind w:left="604" w:hanging="604"/>
              <w:rPr>
                <w:szCs w:val="24"/>
              </w:rPr>
            </w:pPr>
          </w:p>
        </w:tc>
        <w:tc>
          <w:tcPr>
            <w:tcW w:w="709" w:type="dxa"/>
          </w:tcPr>
          <w:p w:rsidR="00F226EB" w:rsidRPr="00780B89" w:rsidRDefault="00F226EB" w:rsidP="00BB3774">
            <w:pPr>
              <w:pStyle w:val="BodyTextIndent2"/>
              <w:tabs>
                <w:tab w:val="left" w:pos="320"/>
              </w:tabs>
              <w:ind w:left="604" w:hanging="604"/>
              <w:rPr>
                <w:szCs w:val="24"/>
              </w:rPr>
            </w:pP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(8)</w:t>
            </w:r>
          </w:p>
        </w:tc>
        <w:tc>
          <w:tcPr>
            <w:tcW w:w="5387" w:type="dxa"/>
          </w:tcPr>
          <w:p w:rsidR="00BB3774" w:rsidRDefault="00F226EB" w:rsidP="00BB3774">
            <w:pPr>
              <w:pStyle w:val="BodyTextIndent2"/>
              <w:tabs>
                <w:tab w:val="left" w:pos="320"/>
              </w:tabs>
              <w:ind w:left="604" w:hanging="604"/>
              <w:jc w:val="left"/>
              <w:rPr>
                <w:szCs w:val="24"/>
              </w:rPr>
            </w:pPr>
            <w:r w:rsidRPr="00780B89">
              <w:rPr>
                <w:szCs w:val="24"/>
              </w:rPr>
              <w:t>Polis Hizmetleri</w:t>
            </w:r>
            <w:r w:rsidR="00BB3774">
              <w:rPr>
                <w:szCs w:val="24"/>
              </w:rPr>
              <w:t xml:space="preserve"> Komisyonuna, bu Yasada açıkça </w:t>
            </w:r>
          </w:p>
          <w:p w:rsidR="00E24971" w:rsidRDefault="00F226EB" w:rsidP="00BB3774">
            <w:pPr>
              <w:pStyle w:val="BodyTextIndent2"/>
              <w:tabs>
                <w:tab w:val="left" w:pos="320"/>
              </w:tabs>
              <w:ind w:left="604" w:hanging="604"/>
              <w:jc w:val="left"/>
              <w:rPr>
                <w:szCs w:val="24"/>
              </w:rPr>
            </w:pPr>
            <w:r w:rsidRPr="00780B89">
              <w:rPr>
                <w:szCs w:val="24"/>
              </w:rPr>
              <w:t>belirtilen durumlar ve k</w:t>
            </w:r>
            <w:r w:rsidR="00E24971">
              <w:rPr>
                <w:szCs w:val="24"/>
              </w:rPr>
              <w:t>işi, makam ve merciler</w:t>
            </w:r>
          </w:p>
          <w:p w:rsidR="00E24971" w:rsidRDefault="00BB3774" w:rsidP="00E24971">
            <w:pPr>
              <w:pStyle w:val="BodyTextIndent2"/>
              <w:tabs>
                <w:tab w:val="left" w:pos="320"/>
              </w:tabs>
              <w:ind w:left="604" w:hanging="604"/>
              <w:jc w:val="left"/>
              <w:rPr>
                <w:szCs w:val="24"/>
              </w:rPr>
            </w:pPr>
            <w:r>
              <w:rPr>
                <w:szCs w:val="24"/>
              </w:rPr>
              <w:t>dışında,</w:t>
            </w:r>
            <w:r w:rsidR="00E24971">
              <w:rPr>
                <w:szCs w:val="24"/>
              </w:rPr>
              <w:t xml:space="preserve"> </w:t>
            </w:r>
            <w:r w:rsidR="00F226EB" w:rsidRPr="00780B89">
              <w:rPr>
                <w:szCs w:val="24"/>
              </w:rPr>
              <w:t>hiçbir kişi, makam veya merci tavsi</w:t>
            </w:r>
            <w:r w:rsidR="00E24971">
              <w:rPr>
                <w:szCs w:val="24"/>
              </w:rPr>
              <w:t>ye  ve</w:t>
            </w:r>
          </w:p>
          <w:p w:rsidR="00F226EB" w:rsidRPr="00780B89" w:rsidRDefault="00BB3774" w:rsidP="00E24971">
            <w:pPr>
              <w:pStyle w:val="BodyTextIndent2"/>
              <w:tabs>
                <w:tab w:val="left" w:pos="320"/>
              </w:tabs>
              <w:ind w:left="604" w:hanging="604"/>
              <w:jc w:val="left"/>
              <w:rPr>
                <w:szCs w:val="24"/>
              </w:rPr>
            </w:pPr>
            <w:r>
              <w:rPr>
                <w:szCs w:val="24"/>
              </w:rPr>
              <w:t>telkinlerde</w:t>
            </w:r>
            <w:r w:rsidR="00E24971">
              <w:rPr>
                <w:szCs w:val="24"/>
              </w:rPr>
              <w:t xml:space="preserve"> </w:t>
            </w:r>
            <w:r w:rsidR="00F226EB" w:rsidRPr="00780B89">
              <w:rPr>
                <w:szCs w:val="24"/>
              </w:rPr>
              <w:t>bulunamaz, emir ve talimat veremez.</w:t>
            </w:r>
          </w:p>
        </w:tc>
      </w:tr>
      <w:tr w:rsidR="00F226EB" w:rsidRPr="00780B89" w:rsidTr="008708EC">
        <w:trPr>
          <w:cantSplit/>
          <w:trHeight w:val="145"/>
        </w:trPr>
        <w:tc>
          <w:tcPr>
            <w:tcW w:w="1559" w:type="dxa"/>
          </w:tcPr>
          <w:p w:rsidR="00F226EB" w:rsidRPr="00780B89" w:rsidRDefault="00F226EB" w:rsidP="00BB3774">
            <w:pPr>
              <w:pStyle w:val="BodyTextIndent2"/>
              <w:tabs>
                <w:tab w:val="left" w:pos="320"/>
              </w:tabs>
              <w:ind w:left="604" w:hanging="604"/>
              <w:rPr>
                <w:szCs w:val="24"/>
              </w:rPr>
            </w:pPr>
          </w:p>
        </w:tc>
        <w:tc>
          <w:tcPr>
            <w:tcW w:w="709" w:type="dxa"/>
          </w:tcPr>
          <w:p w:rsidR="00F226EB" w:rsidRPr="00780B89" w:rsidRDefault="00F226EB" w:rsidP="00BB3774">
            <w:pPr>
              <w:pStyle w:val="BodyTextIndent2"/>
              <w:tabs>
                <w:tab w:val="left" w:pos="320"/>
              </w:tabs>
              <w:ind w:left="604" w:hanging="604"/>
              <w:rPr>
                <w:szCs w:val="24"/>
              </w:rPr>
            </w:pP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(9)</w:t>
            </w:r>
          </w:p>
        </w:tc>
        <w:tc>
          <w:tcPr>
            <w:tcW w:w="5387" w:type="dxa"/>
          </w:tcPr>
          <w:p w:rsidR="00E24971" w:rsidRDefault="00F226EB" w:rsidP="00BB3774">
            <w:pPr>
              <w:pStyle w:val="BodyTextIndent2"/>
              <w:tabs>
                <w:tab w:val="left" w:pos="320"/>
              </w:tabs>
              <w:ind w:left="604" w:hanging="604"/>
              <w:jc w:val="left"/>
              <w:rPr>
                <w:szCs w:val="24"/>
              </w:rPr>
            </w:pPr>
            <w:r w:rsidRPr="00780B89">
              <w:rPr>
                <w:szCs w:val="24"/>
              </w:rPr>
              <w:t>Polis Hizmetleri Kom</w:t>
            </w:r>
            <w:r w:rsidR="00E24971">
              <w:rPr>
                <w:szCs w:val="24"/>
              </w:rPr>
              <w:t>isyonuna,  herhangi bir</w:t>
            </w:r>
          </w:p>
          <w:p w:rsidR="00E24971" w:rsidRDefault="00E24971" w:rsidP="00E24971">
            <w:pPr>
              <w:pStyle w:val="BodyTextIndent2"/>
              <w:tabs>
                <w:tab w:val="left" w:pos="320"/>
              </w:tabs>
              <w:ind w:left="604" w:hanging="604"/>
              <w:jc w:val="left"/>
              <w:rPr>
                <w:szCs w:val="24"/>
              </w:rPr>
            </w:pPr>
            <w:r>
              <w:rPr>
                <w:szCs w:val="24"/>
              </w:rPr>
              <w:t>d</w:t>
            </w:r>
            <w:r w:rsidR="00BB3774">
              <w:rPr>
                <w:szCs w:val="24"/>
              </w:rPr>
              <w:t>önemde</w:t>
            </w:r>
            <w:r>
              <w:rPr>
                <w:szCs w:val="24"/>
              </w:rPr>
              <w:t xml:space="preserve"> </w:t>
            </w:r>
            <w:r w:rsidR="00F226EB" w:rsidRPr="00780B89">
              <w:rPr>
                <w:szCs w:val="24"/>
              </w:rPr>
              <w:t>kınama ve uyarma</w:t>
            </w:r>
            <w:r>
              <w:rPr>
                <w:szCs w:val="24"/>
              </w:rPr>
              <w:t xml:space="preserve"> cezaları dışında</w:t>
            </w:r>
          </w:p>
          <w:p w:rsidR="00E24971" w:rsidRDefault="00BB3774" w:rsidP="00E24971">
            <w:pPr>
              <w:pStyle w:val="BodyTextIndent2"/>
              <w:tabs>
                <w:tab w:val="left" w:pos="320"/>
              </w:tabs>
              <w:ind w:left="604" w:hanging="604"/>
              <w:jc w:val="left"/>
              <w:rPr>
                <w:szCs w:val="24"/>
              </w:rPr>
            </w:pPr>
            <w:r>
              <w:rPr>
                <w:szCs w:val="24"/>
              </w:rPr>
              <w:t>herhangi bir</w:t>
            </w:r>
            <w:r w:rsidR="00E24971">
              <w:rPr>
                <w:szCs w:val="24"/>
              </w:rPr>
              <w:t xml:space="preserve"> </w:t>
            </w:r>
            <w:r w:rsidR="00F226EB" w:rsidRPr="00780B89">
              <w:rPr>
                <w:szCs w:val="24"/>
              </w:rPr>
              <w:t>disiplin cezasına çaptı</w:t>
            </w:r>
            <w:r w:rsidR="00E24971">
              <w:rPr>
                <w:szCs w:val="24"/>
              </w:rPr>
              <w:t xml:space="preserve">rılmış  polis </w:t>
            </w:r>
          </w:p>
          <w:p w:rsidR="00F226EB" w:rsidRPr="00780B89" w:rsidRDefault="00BB3774" w:rsidP="00E24971">
            <w:pPr>
              <w:pStyle w:val="BodyTextIndent2"/>
              <w:tabs>
                <w:tab w:val="left" w:pos="320"/>
              </w:tabs>
              <w:ind w:left="604" w:hanging="604"/>
              <w:jc w:val="left"/>
              <w:rPr>
                <w:szCs w:val="24"/>
              </w:rPr>
            </w:pPr>
            <w:r>
              <w:rPr>
                <w:szCs w:val="24"/>
              </w:rPr>
              <w:t xml:space="preserve">mensupları  üye </w:t>
            </w:r>
            <w:r w:rsidR="00F226EB" w:rsidRPr="00780B89">
              <w:rPr>
                <w:szCs w:val="24"/>
              </w:rPr>
              <w:t>olarak seçilemezler.</w:t>
            </w:r>
          </w:p>
        </w:tc>
      </w:tr>
      <w:tr w:rsidR="00F226EB" w:rsidRPr="00780B89" w:rsidTr="008708EC">
        <w:trPr>
          <w:cantSplit/>
          <w:trHeight w:val="145"/>
        </w:trPr>
        <w:tc>
          <w:tcPr>
            <w:tcW w:w="1559" w:type="dxa"/>
          </w:tcPr>
          <w:p w:rsidR="00F226EB" w:rsidRPr="00780B89" w:rsidRDefault="00F226EB" w:rsidP="00BB3774">
            <w:pPr>
              <w:pStyle w:val="BodyTextIndent2"/>
              <w:tabs>
                <w:tab w:val="left" w:pos="320"/>
              </w:tabs>
              <w:ind w:left="604" w:hanging="604"/>
              <w:rPr>
                <w:szCs w:val="24"/>
              </w:rPr>
            </w:pPr>
          </w:p>
        </w:tc>
        <w:tc>
          <w:tcPr>
            <w:tcW w:w="709" w:type="dxa"/>
          </w:tcPr>
          <w:p w:rsidR="00F226EB" w:rsidRPr="00780B89" w:rsidRDefault="00F226EB" w:rsidP="00BB3774">
            <w:pPr>
              <w:pStyle w:val="BodyTextIndent2"/>
              <w:tabs>
                <w:tab w:val="left" w:pos="320"/>
              </w:tabs>
              <w:ind w:left="604" w:hanging="604"/>
              <w:rPr>
                <w:szCs w:val="24"/>
              </w:rPr>
            </w:pPr>
          </w:p>
        </w:tc>
        <w:tc>
          <w:tcPr>
            <w:tcW w:w="708" w:type="dxa"/>
          </w:tcPr>
          <w:p w:rsidR="00F226EB" w:rsidRPr="00780B89" w:rsidRDefault="00F226EB" w:rsidP="00BB3774">
            <w:pPr>
              <w:pStyle w:val="BodyTextIndent2"/>
              <w:tabs>
                <w:tab w:val="left" w:pos="320"/>
              </w:tabs>
              <w:ind w:left="604" w:hanging="604"/>
              <w:rPr>
                <w:szCs w:val="24"/>
              </w:rPr>
            </w:pPr>
            <w:r w:rsidRPr="00780B89">
              <w:rPr>
                <w:szCs w:val="24"/>
              </w:rPr>
              <w:t>(10)</w:t>
            </w:r>
          </w:p>
        </w:tc>
        <w:tc>
          <w:tcPr>
            <w:tcW w:w="5387" w:type="dxa"/>
          </w:tcPr>
          <w:p w:rsidR="00BB3774" w:rsidRDefault="00F226EB" w:rsidP="00BB3774">
            <w:pPr>
              <w:pStyle w:val="BodyTextIndent2"/>
              <w:tabs>
                <w:tab w:val="left" w:pos="320"/>
              </w:tabs>
              <w:ind w:left="604" w:hanging="604"/>
              <w:jc w:val="left"/>
              <w:rPr>
                <w:szCs w:val="24"/>
              </w:rPr>
            </w:pPr>
            <w:r w:rsidRPr="00780B89">
              <w:rPr>
                <w:szCs w:val="24"/>
              </w:rPr>
              <w:t>Polis  Hizmetleri</w:t>
            </w:r>
            <w:r w:rsidR="00BB3774">
              <w:rPr>
                <w:szCs w:val="24"/>
              </w:rPr>
              <w:t xml:space="preserve">  Komisyonunun  çalışma usul ve</w:t>
            </w:r>
          </w:p>
          <w:p w:rsidR="00BB3774" w:rsidRDefault="00F226EB" w:rsidP="00BB3774">
            <w:pPr>
              <w:pStyle w:val="BodyTextIndent2"/>
              <w:tabs>
                <w:tab w:val="left" w:pos="320"/>
              </w:tabs>
              <w:ind w:left="604" w:hanging="604"/>
              <w:jc w:val="left"/>
              <w:rPr>
                <w:szCs w:val="24"/>
              </w:rPr>
            </w:pPr>
            <w:r w:rsidRPr="00780B89">
              <w:rPr>
                <w:szCs w:val="24"/>
              </w:rPr>
              <w:t>esasları ile Üyelik seçim</w:t>
            </w:r>
            <w:r w:rsidR="00BB3774">
              <w:rPr>
                <w:szCs w:val="24"/>
              </w:rPr>
              <w:t xml:space="preserve">lerinin nasıl  yapılacağı  bir </w:t>
            </w:r>
          </w:p>
          <w:p w:rsidR="00F226EB" w:rsidRPr="00780B89" w:rsidRDefault="00F226EB" w:rsidP="00BB3774">
            <w:pPr>
              <w:pStyle w:val="BodyTextIndent2"/>
              <w:tabs>
                <w:tab w:val="left" w:pos="320"/>
              </w:tabs>
              <w:ind w:left="604" w:hanging="604"/>
              <w:jc w:val="left"/>
              <w:rPr>
                <w:szCs w:val="24"/>
              </w:rPr>
            </w:pPr>
            <w:r w:rsidRPr="00780B89">
              <w:rPr>
                <w:szCs w:val="24"/>
              </w:rPr>
              <w:t>tüzükle düzenlenir.</w:t>
            </w:r>
            <w:r w:rsidR="00E24971">
              <w:rPr>
                <w:szCs w:val="24"/>
              </w:rPr>
              <w:t>”</w:t>
            </w:r>
          </w:p>
        </w:tc>
      </w:tr>
    </w:tbl>
    <w:p w:rsidR="00F226EB" w:rsidRDefault="00F226EB" w:rsidP="00B638B1">
      <w:pPr>
        <w:spacing w:line="360" w:lineRule="auto"/>
        <w:rPr>
          <w:rFonts w:ascii="Courier New" w:hAnsi="Courier New" w:cs="Courier New"/>
          <w:sz w:val="24"/>
          <w:szCs w:val="24"/>
        </w:rPr>
      </w:pPr>
    </w:p>
    <w:tbl>
      <w:tblPr>
        <w:tblW w:w="8363" w:type="dxa"/>
        <w:tblInd w:w="534" w:type="dxa"/>
        <w:tblLayout w:type="fixed"/>
        <w:tblLook w:val="0000"/>
      </w:tblPr>
      <w:tblGrid>
        <w:gridCol w:w="1559"/>
        <w:gridCol w:w="709"/>
        <w:gridCol w:w="708"/>
        <w:gridCol w:w="5387"/>
      </w:tblGrid>
      <w:tr w:rsidR="00843646" w:rsidRPr="00843646" w:rsidTr="008708EC">
        <w:trPr>
          <w:cantSplit/>
          <w:trHeight w:val="286"/>
        </w:trPr>
        <w:tc>
          <w:tcPr>
            <w:tcW w:w="1559" w:type="dxa"/>
          </w:tcPr>
          <w:p w:rsidR="00843646" w:rsidRDefault="00843646" w:rsidP="00843646">
            <w:pPr>
              <w:spacing w:line="240" w:lineRule="auto"/>
              <w:ind w:left="745" w:hanging="745"/>
              <w:jc w:val="both"/>
              <w:rPr>
                <w:rFonts w:ascii="Times New Roman" w:hAnsi="Times New Roman" w:cs="Times New Roman"/>
              </w:rPr>
            </w:pPr>
            <w:r>
              <w:rPr>
                <w:rFonts w:ascii="Times New Roman" w:hAnsi="Times New Roman" w:cs="Times New Roman"/>
              </w:rPr>
              <w:t>“Yer</w:t>
            </w:r>
          </w:p>
          <w:p w:rsidR="00843646" w:rsidRPr="00843646" w:rsidRDefault="00843646" w:rsidP="00843646">
            <w:pPr>
              <w:spacing w:line="240" w:lineRule="auto"/>
              <w:ind w:left="745" w:hanging="745"/>
              <w:jc w:val="both"/>
              <w:rPr>
                <w:rFonts w:ascii="Times New Roman" w:hAnsi="Times New Roman" w:cs="Times New Roman"/>
              </w:rPr>
            </w:pPr>
            <w:r w:rsidRPr="00843646">
              <w:rPr>
                <w:rFonts w:ascii="Times New Roman" w:hAnsi="Times New Roman" w:cs="Times New Roman"/>
              </w:rPr>
              <w:t xml:space="preserve">değiştirmeler </w:t>
            </w:r>
          </w:p>
          <w:p w:rsidR="00843646" w:rsidRPr="00843646" w:rsidRDefault="00843646" w:rsidP="00843646">
            <w:pPr>
              <w:spacing w:line="240" w:lineRule="auto"/>
              <w:ind w:left="745" w:hanging="745"/>
              <w:jc w:val="both"/>
              <w:rPr>
                <w:rFonts w:ascii="Times New Roman" w:hAnsi="Times New Roman" w:cs="Times New Roman"/>
              </w:rPr>
            </w:pPr>
            <w:r w:rsidRPr="00843646">
              <w:rPr>
                <w:rFonts w:ascii="Times New Roman" w:hAnsi="Times New Roman" w:cs="Times New Roman"/>
              </w:rPr>
              <w:t>ve nakiller</w:t>
            </w:r>
          </w:p>
        </w:tc>
        <w:tc>
          <w:tcPr>
            <w:tcW w:w="709" w:type="dxa"/>
          </w:tcPr>
          <w:p w:rsidR="00843646" w:rsidRPr="00843646" w:rsidRDefault="00843646" w:rsidP="003B609B">
            <w:pPr>
              <w:ind w:left="745" w:hanging="745"/>
              <w:jc w:val="both"/>
              <w:rPr>
                <w:rFonts w:ascii="Times New Roman" w:hAnsi="Times New Roman" w:cs="Times New Roman"/>
              </w:rPr>
            </w:pPr>
            <w:r w:rsidRPr="00843646">
              <w:rPr>
                <w:rFonts w:ascii="Times New Roman" w:hAnsi="Times New Roman" w:cs="Times New Roman"/>
              </w:rPr>
              <w:t>75.</w:t>
            </w:r>
          </w:p>
        </w:tc>
        <w:tc>
          <w:tcPr>
            <w:tcW w:w="708" w:type="dxa"/>
          </w:tcPr>
          <w:p w:rsidR="00843646" w:rsidRPr="00843646" w:rsidRDefault="00843646" w:rsidP="003B609B">
            <w:pPr>
              <w:ind w:left="745" w:hanging="745"/>
              <w:jc w:val="both"/>
              <w:rPr>
                <w:rFonts w:ascii="Times New Roman" w:hAnsi="Times New Roman" w:cs="Times New Roman"/>
              </w:rPr>
            </w:pPr>
            <w:r w:rsidRPr="00843646">
              <w:rPr>
                <w:rFonts w:ascii="Times New Roman" w:hAnsi="Times New Roman" w:cs="Times New Roman"/>
              </w:rPr>
              <w:t>(1)</w:t>
            </w:r>
          </w:p>
        </w:tc>
        <w:tc>
          <w:tcPr>
            <w:tcW w:w="5387" w:type="dxa"/>
          </w:tcPr>
          <w:p w:rsidR="00843646" w:rsidRPr="00843646" w:rsidRDefault="00843646" w:rsidP="00843646">
            <w:pPr>
              <w:rPr>
                <w:rFonts w:ascii="Times New Roman" w:hAnsi="Times New Roman" w:cs="Times New Roman"/>
              </w:rPr>
            </w:pPr>
            <w:r w:rsidRPr="00843646">
              <w:rPr>
                <w:rFonts w:ascii="Times New Roman" w:hAnsi="Times New Roman" w:cs="Times New Roman"/>
              </w:rPr>
              <w:t>Polis Örgütü,</w:t>
            </w:r>
            <w:r>
              <w:rPr>
                <w:rFonts w:ascii="Times New Roman" w:hAnsi="Times New Roman" w:cs="Times New Roman"/>
              </w:rPr>
              <w:t xml:space="preserve"> </w:t>
            </w:r>
            <w:r w:rsidRPr="00843646">
              <w:rPr>
                <w:rFonts w:ascii="Times New Roman" w:hAnsi="Times New Roman" w:cs="Times New Roman"/>
              </w:rPr>
              <w:t xml:space="preserve"> Polis</w:t>
            </w:r>
            <w:r>
              <w:rPr>
                <w:rFonts w:ascii="Times New Roman" w:hAnsi="Times New Roman" w:cs="Times New Roman"/>
              </w:rPr>
              <w:t xml:space="preserve"> </w:t>
            </w:r>
            <w:r w:rsidRPr="00843646">
              <w:rPr>
                <w:rFonts w:ascii="Times New Roman" w:hAnsi="Times New Roman" w:cs="Times New Roman"/>
              </w:rPr>
              <w:t xml:space="preserve"> Hizm</w:t>
            </w:r>
            <w:r>
              <w:rPr>
                <w:rFonts w:ascii="Times New Roman" w:hAnsi="Times New Roman" w:cs="Times New Roman"/>
              </w:rPr>
              <w:t xml:space="preserve">etleri   Komisyonunca, hizmetin </w:t>
            </w:r>
            <w:r w:rsidRPr="00843646">
              <w:rPr>
                <w:rFonts w:ascii="Times New Roman" w:hAnsi="Times New Roman" w:cs="Times New Roman"/>
              </w:rPr>
              <w:t>etkili ve verimli bir biçimde yer</w:t>
            </w:r>
            <w:r>
              <w:rPr>
                <w:rFonts w:ascii="Times New Roman" w:hAnsi="Times New Roman" w:cs="Times New Roman"/>
              </w:rPr>
              <w:t xml:space="preserve">ine  getirilmesini </w:t>
            </w:r>
            <w:r w:rsidRPr="00843646">
              <w:rPr>
                <w:rFonts w:ascii="Times New Roman" w:hAnsi="Times New Roman" w:cs="Times New Roman"/>
              </w:rPr>
              <w:t>sağlamak amacıyla ve hi</w:t>
            </w:r>
            <w:r>
              <w:rPr>
                <w:rFonts w:ascii="Times New Roman" w:hAnsi="Times New Roman" w:cs="Times New Roman"/>
              </w:rPr>
              <w:t>zmet gereklerine uygun  olarak,</w:t>
            </w:r>
            <w:r w:rsidRPr="00843646">
              <w:rPr>
                <w:rFonts w:ascii="Times New Roman" w:hAnsi="Times New Roman" w:cs="Times New Roman"/>
              </w:rPr>
              <w:t xml:space="preserve">Polis Genel  Müdürünün  </w:t>
            </w:r>
            <w:r>
              <w:rPr>
                <w:rFonts w:ascii="Times New Roman" w:hAnsi="Times New Roman" w:cs="Times New Roman"/>
              </w:rPr>
              <w:t xml:space="preserve"> </w:t>
            </w:r>
            <w:r w:rsidRPr="00843646">
              <w:rPr>
                <w:rFonts w:ascii="Times New Roman" w:hAnsi="Times New Roman" w:cs="Times New Roman"/>
              </w:rPr>
              <w:t>ya</w:t>
            </w:r>
            <w:r>
              <w:rPr>
                <w:rFonts w:ascii="Times New Roman" w:hAnsi="Times New Roman" w:cs="Times New Roman"/>
              </w:rPr>
              <w:t>zılı  istemi uyarınca,  ilçeler</w:t>
            </w:r>
            <w:r w:rsidR="006E7AF9">
              <w:rPr>
                <w:rFonts w:ascii="Times New Roman" w:hAnsi="Times New Roman" w:cs="Times New Roman"/>
              </w:rPr>
              <w:t xml:space="preserve"> </w:t>
            </w:r>
            <w:r w:rsidRPr="00843646">
              <w:rPr>
                <w:rFonts w:ascii="Times New Roman" w:hAnsi="Times New Roman" w:cs="Times New Roman"/>
              </w:rPr>
              <w:t>arası veya bölümler arası  nakil  ve yer değiştirme işlemleri yerine getirilir.</w:t>
            </w:r>
          </w:p>
        </w:tc>
      </w:tr>
      <w:tr w:rsidR="00843646" w:rsidRPr="00843646" w:rsidTr="008708EC">
        <w:trPr>
          <w:cantSplit/>
          <w:trHeight w:val="286"/>
        </w:trPr>
        <w:tc>
          <w:tcPr>
            <w:tcW w:w="1559" w:type="dxa"/>
          </w:tcPr>
          <w:p w:rsidR="00843646" w:rsidRPr="00843646" w:rsidRDefault="00843646" w:rsidP="003B609B">
            <w:pPr>
              <w:ind w:left="745" w:hanging="745"/>
              <w:jc w:val="both"/>
              <w:rPr>
                <w:rFonts w:ascii="Times New Roman" w:hAnsi="Times New Roman" w:cs="Times New Roman"/>
              </w:rPr>
            </w:pPr>
          </w:p>
        </w:tc>
        <w:tc>
          <w:tcPr>
            <w:tcW w:w="709" w:type="dxa"/>
          </w:tcPr>
          <w:p w:rsidR="00843646" w:rsidRPr="00843646" w:rsidRDefault="00843646" w:rsidP="003B609B">
            <w:pPr>
              <w:ind w:left="745" w:hanging="745"/>
              <w:jc w:val="both"/>
              <w:rPr>
                <w:rFonts w:ascii="Times New Roman" w:hAnsi="Times New Roman" w:cs="Times New Roman"/>
              </w:rPr>
            </w:pPr>
          </w:p>
        </w:tc>
        <w:tc>
          <w:tcPr>
            <w:tcW w:w="708" w:type="dxa"/>
          </w:tcPr>
          <w:p w:rsidR="00843646" w:rsidRPr="00843646" w:rsidRDefault="00843646" w:rsidP="003B609B">
            <w:pPr>
              <w:ind w:left="745" w:hanging="745"/>
              <w:jc w:val="both"/>
              <w:rPr>
                <w:rFonts w:ascii="Times New Roman" w:hAnsi="Times New Roman" w:cs="Times New Roman"/>
              </w:rPr>
            </w:pPr>
            <w:r w:rsidRPr="00843646">
              <w:rPr>
                <w:rFonts w:ascii="Times New Roman" w:hAnsi="Times New Roman" w:cs="Times New Roman"/>
              </w:rPr>
              <w:t>(2)</w:t>
            </w:r>
          </w:p>
        </w:tc>
        <w:tc>
          <w:tcPr>
            <w:tcW w:w="5387" w:type="dxa"/>
          </w:tcPr>
          <w:p w:rsidR="00843646" w:rsidRPr="00843646" w:rsidRDefault="00843646" w:rsidP="00843646">
            <w:pPr>
              <w:rPr>
                <w:rFonts w:ascii="Times New Roman" w:hAnsi="Times New Roman" w:cs="Times New Roman"/>
              </w:rPr>
            </w:pPr>
            <w:r w:rsidRPr="00843646">
              <w:rPr>
                <w:rFonts w:ascii="Times New Roman" w:hAnsi="Times New Roman" w:cs="Times New Roman"/>
                <w:color w:val="000000"/>
              </w:rPr>
              <w:t>İlçe veya bölüm değişikliği gerektirmemek ve hizmet yararına olmak koşuluyla bir hizmet biriminden başka bir hizmet birimine yer değiştirmeler, Polis Genel Müdürünün onayı alındıktan sonra İlçe veya Bölüm Polis Müdürünce yapılır. Ancak yeri değiştirilen polis mensubu yer değiştirme işleminin kendisine bildirildiği tarihten başlayarak on gün içinde bu işleme karşı Polis Hizmetleri Komisyonuna itiraz edebilir. Polis Hizmetleri Komisyonunun itiraz üzerine vereceği karar kesindir.</w:t>
            </w:r>
          </w:p>
        </w:tc>
      </w:tr>
      <w:tr w:rsidR="00843646" w:rsidRPr="00843646" w:rsidTr="008708EC">
        <w:trPr>
          <w:cantSplit/>
          <w:trHeight w:val="286"/>
        </w:trPr>
        <w:tc>
          <w:tcPr>
            <w:tcW w:w="1559" w:type="dxa"/>
          </w:tcPr>
          <w:p w:rsidR="00843646" w:rsidRPr="00843646" w:rsidRDefault="00843646" w:rsidP="003B609B">
            <w:pPr>
              <w:ind w:left="745" w:hanging="745"/>
              <w:jc w:val="both"/>
              <w:rPr>
                <w:rFonts w:ascii="Times New Roman" w:hAnsi="Times New Roman" w:cs="Times New Roman"/>
              </w:rPr>
            </w:pPr>
          </w:p>
        </w:tc>
        <w:tc>
          <w:tcPr>
            <w:tcW w:w="709" w:type="dxa"/>
          </w:tcPr>
          <w:p w:rsidR="00843646" w:rsidRPr="00843646" w:rsidRDefault="00843646" w:rsidP="003B609B">
            <w:pPr>
              <w:ind w:left="745" w:hanging="745"/>
              <w:jc w:val="both"/>
              <w:rPr>
                <w:rFonts w:ascii="Times New Roman" w:hAnsi="Times New Roman" w:cs="Times New Roman"/>
              </w:rPr>
            </w:pPr>
          </w:p>
        </w:tc>
        <w:tc>
          <w:tcPr>
            <w:tcW w:w="708" w:type="dxa"/>
          </w:tcPr>
          <w:p w:rsidR="00843646" w:rsidRPr="00843646" w:rsidRDefault="00843646" w:rsidP="003B609B">
            <w:pPr>
              <w:ind w:left="745" w:hanging="745"/>
              <w:jc w:val="both"/>
              <w:rPr>
                <w:rFonts w:ascii="Times New Roman" w:hAnsi="Times New Roman" w:cs="Times New Roman"/>
              </w:rPr>
            </w:pPr>
            <w:r w:rsidRPr="00843646">
              <w:rPr>
                <w:rFonts w:ascii="Times New Roman" w:hAnsi="Times New Roman" w:cs="Times New Roman"/>
              </w:rPr>
              <w:t>(3)</w:t>
            </w:r>
          </w:p>
        </w:tc>
        <w:tc>
          <w:tcPr>
            <w:tcW w:w="5387" w:type="dxa"/>
          </w:tcPr>
          <w:p w:rsidR="00843646" w:rsidRPr="00843646" w:rsidRDefault="00843646" w:rsidP="00843646">
            <w:pPr>
              <w:jc w:val="both"/>
              <w:rPr>
                <w:rFonts w:ascii="Times New Roman" w:hAnsi="Times New Roman" w:cs="Times New Roman"/>
                <w:color w:val="000000"/>
              </w:rPr>
            </w:pPr>
            <w:r w:rsidRPr="00843646">
              <w:rPr>
                <w:rFonts w:ascii="Times New Roman" w:hAnsi="Times New Roman" w:cs="Times New Roman"/>
                <w:color w:val="000000"/>
              </w:rPr>
              <w:t>Bağlı olduğu meslek derecesi ve memuriyet unvanından aşağı bir derece ve memuriyet unvanına yer değiştirme ve/veya nakil yapılamaz.</w:t>
            </w:r>
          </w:p>
        </w:tc>
      </w:tr>
      <w:tr w:rsidR="00843646" w:rsidRPr="00843646" w:rsidTr="008708EC">
        <w:trPr>
          <w:cantSplit/>
          <w:trHeight w:val="286"/>
        </w:trPr>
        <w:tc>
          <w:tcPr>
            <w:tcW w:w="1559" w:type="dxa"/>
          </w:tcPr>
          <w:p w:rsidR="00843646" w:rsidRPr="00843646" w:rsidRDefault="00843646" w:rsidP="003B609B">
            <w:pPr>
              <w:ind w:left="745" w:hanging="745"/>
              <w:jc w:val="both"/>
              <w:rPr>
                <w:rFonts w:ascii="Times New Roman" w:hAnsi="Times New Roman" w:cs="Times New Roman"/>
              </w:rPr>
            </w:pPr>
          </w:p>
        </w:tc>
        <w:tc>
          <w:tcPr>
            <w:tcW w:w="709" w:type="dxa"/>
          </w:tcPr>
          <w:p w:rsidR="00843646" w:rsidRPr="00843646" w:rsidRDefault="00843646" w:rsidP="003B609B">
            <w:pPr>
              <w:ind w:left="745" w:hanging="745"/>
              <w:jc w:val="both"/>
              <w:rPr>
                <w:rFonts w:ascii="Times New Roman" w:hAnsi="Times New Roman" w:cs="Times New Roman"/>
              </w:rPr>
            </w:pPr>
          </w:p>
        </w:tc>
        <w:tc>
          <w:tcPr>
            <w:tcW w:w="708" w:type="dxa"/>
          </w:tcPr>
          <w:p w:rsidR="00843646" w:rsidRPr="00843646" w:rsidRDefault="00843646" w:rsidP="003B609B">
            <w:pPr>
              <w:ind w:left="745" w:hanging="745"/>
              <w:jc w:val="both"/>
              <w:rPr>
                <w:rFonts w:ascii="Times New Roman" w:hAnsi="Times New Roman" w:cs="Times New Roman"/>
              </w:rPr>
            </w:pPr>
            <w:r w:rsidRPr="00843646">
              <w:rPr>
                <w:rFonts w:ascii="Times New Roman" w:hAnsi="Times New Roman" w:cs="Times New Roman"/>
              </w:rPr>
              <w:t>(4)</w:t>
            </w:r>
          </w:p>
        </w:tc>
        <w:tc>
          <w:tcPr>
            <w:tcW w:w="5387" w:type="dxa"/>
          </w:tcPr>
          <w:p w:rsidR="00AC3B41" w:rsidRDefault="00843646" w:rsidP="00843646">
            <w:pPr>
              <w:rPr>
                <w:rFonts w:ascii="Times New Roman" w:hAnsi="Times New Roman" w:cs="Times New Roman"/>
              </w:rPr>
            </w:pPr>
            <w:r w:rsidRPr="00843646">
              <w:rPr>
                <w:rFonts w:ascii="Times New Roman" w:hAnsi="Times New Roman" w:cs="Times New Roman"/>
              </w:rPr>
              <w:t xml:space="preserve">Hiçbir </w:t>
            </w:r>
            <w:r>
              <w:rPr>
                <w:rFonts w:ascii="Times New Roman" w:hAnsi="Times New Roman" w:cs="Times New Roman"/>
              </w:rPr>
              <w:t xml:space="preserve"> </w:t>
            </w:r>
            <w:r w:rsidRPr="00843646">
              <w:rPr>
                <w:rFonts w:ascii="Times New Roman" w:hAnsi="Times New Roman" w:cs="Times New Roman"/>
              </w:rPr>
              <w:t>polis   mensubu,</w:t>
            </w:r>
            <w:r>
              <w:rPr>
                <w:rFonts w:ascii="Times New Roman" w:hAnsi="Times New Roman" w:cs="Times New Roman"/>
              </w:rPr>
              <w:t xml:space="preserve"> </w:t>
            </w:r>
            <w:r w:rsidRPr="00843646">
              <w:rPr>
                <w:rFonts w:ascii="Times New Roman" w:hAnsi="Times New Roman" w:cs="Times New Roman"/>
              </w:rPr>
              <w:t xml:space="preserve"> ke</w:t>
            </w:r>
            <w:r>
              <w:rPr>
                <w:rFonts w:ascii="Times New Roman" w:hAnsi="Times New Roman" w:cs="Times New Roman"/>
              </w:rPr>
              <w:t>ndi  isteği  ile  olma-dıkça,</w:t>
            </w:r>
            <w:r w:rsidRPr="00843646">
              <w:rPr>
                <w:rFonts w:ascii="Times New Roman" w:hAnsi="Times New Roman" w:cs="Times New Roman"/>
              </w:rPr>
              <w:t xml:space="preserve">görevli </w:t>
            </w:r>
            <w:r>
              <w:rPr>
                <w:rFonts w:ascii="Times New Roman" w:hAnsi="Times New Roman" w:cs="Times New Roman"/>
              </w:rPr>
              <w:t xml:space="preserve"> </w:t>
            </w:r>
            <w:r w:rsidRPr="00843646">
              <w:rPr>
                <w:rFonts w:ascii="Times New Roman" w:hAnsi="Times New Roman" w:cs="Times New Roman"/>
              </w:rPr>
              <w:t>bulunduğu ye</w:t>
            </w:r>
            <w:r>
              <w:rPr>
                <w:rFonts w:ascii="Times New Roman" w:hAnsi="Times New Roman" w:cs="Times New Roman"/>
              </w:rPr>
              <w:t xml:space="preserve">rde en az iki yıl süreyle görev </w:t>
            </w:r>
            <w:r w:rsidRPr="00843646">
              <w:rPr>
                <w:rFonts w:ascii="Times New Roman" w:hAnsi="Times New Roman" w:cs="Times New Roman"/>
              </w:rPr>
              <w:t>yapmadıkça, başka bir  görev  yerine  nakledilemez.</w:t>
            </w:r>
            <w:r>
              <w:rPr>
                <w:rFonts w:ascii="Times New Roman" w:hAnsi="Times New Roman" w:cs="Times New Roman"/>
              </w:rPr>
              <w:t xml:space="preserve"> </w:t>
            </w:r>
            <w:r w:rsidR="00AC3B41">
              <w:rPr>
                <w:rFonts w:ascii="Times New Roman" w:hAnsi="Times New Roman" w:cs="Times New Roman"/>
              </w:rPr>
              <w:t xml:space="preserve">     </w:t>
            </w:r>
          </w:p>
          <w:p w:rsidR="00843646" w:rsidRPr="00843646" w:rsidRDefault="00AC3B41" w:rsidP="00843646">
            <w:pPr>
              <w:rPr>
                <w:rFonts w:ascii="Times New Roman" w:hAnsi="Times New Roman" w:cs="Times New Roman"/>
              </w:rPr>
            </w:pPr>
            <w:r>
              <w:rPr>
                <w:rFonts w:ascii="Times New Roman" w:hAnsi="Times New Roman" w:cs="Times New Roman"/>
              </w:rPr>
              <w:t xml:space="preserve">       </w:t>
            </w:r>
            <w:r w:rsidR="00843646" w:rsidRPr="00843646">
              <w:rPr>
                <w:rFonts w:ascii="Times New Roman" w:hAnsi="Times New Roman" w:cs="Times New Roman"/>
              </w:rPr>
              <w:t>Ancak, hizmet gereği nakledilmesi zorunluluk  arzeden bir polis mensubunun nakli</w:t>
            </w:r>
            <w:r w:rsidR="00843646">
              <w:rPr>
                <w:rFonts w:ascii="Times New Roman" w:hAnsi="Times New Roman" w:cs="Times New Roman"/>
              </w:rPr>
              <w:t xml:space="preserve">  iki  yıllık  hizmet süresine </w:t>
            </w:r>
            <w:r w:rsidR="00843646" w:rsidRPr="00843646">
              <w:rPr>
                <w:rFonts w:ascii="Times New Roman" w:hAnsi="Times New Roman" w:cs="Times New Roman"/>
              </w:rPr>
              <w:t>bakılmaksızın, Polis Genel Müdürü tarafından yapılır ve bu durum, en geç 15 gün için</w:t>
            </w:r>
            <w:r w:rsidR="00843646">
              <w:rPr>
                <w:rFonts w:ascii="Times New Roman" w:hAnsi="Times New Roman" w:cs="Times New Roman"/>
              </w:rPr>
              <w:t xml:space="preserve">de  yine Polis Genel Müdürünce </w:t>
            </w:r>
            <w:r w:rsidR="00843646" w:rsidRPr="00843646">
              <w:rPr>
                <w:rFonts w:ascii="Times New Roman" w:hAnsi="Times New Roman" w:cs="Times New Roman"/>
              </w:rPr>
              <w:t>Polis Hizmetleri Komisyonunun onayına sunulur. Böyle bir durumda Polis Hizmetleri Komisyonu derhal toplanıp konuyu karara bağlar.</w:t>
            </w:r>
          </w:p>
        </w:tc>
      </w:tr>
      <w:tr w:rsidR="00843646" w:rsidRPr="00843646" w:rsidTr="008708EC">
        <w:trPr>
          <w:cantSplit/>
          <w:trHeight w:val="286"/>
        </w:trPr>
        <w:tc>
          <w:tcPr>
            <w:tcW w:w="1559" w:type="dxa"/>
          </w:tcPr>
          <w:p w:rsidR="00843646" w:rsidRPr="00843646" w:rsidRDefault="00843646" w:rsidP="003B609B">
            <w:pPr>
              <w:ind w:left="745" w:hanging="745"/>
              <w:jc w:val="both"/>
              <w:rPr>
                <w:rFonts w:ascii="Times New Roman" w:hAnsi="Times New Roman" w:cs="Times New Roman"/>
              </w:rPr>
            </w:pPr>
          </w:p>
        </w:tc>
        <w:tc>
          <w:tcPr>
            <w:tcW w:w="709" w:type="dxa"/>
          </w:tcPr>
          <w:p w:rsidR="00843646" w:rsidRPr="00843646" w:rsidRDefault="00843646" w:rsidP="003B609B">
            <w:pPr>
              <w:ind w:left="745" w:hanging="745"/>
              <w:jc w:val="both"/>
              <w:rPr>
                <w:rFonts w:ascii="Times New Roman" w:hAnsi="Times New Roman" w:cs="Times New Roman"/>
              </w:rPr>
            </w:pPr>
          </w:p>
        </w:tc>
        <w:tc>
          <w:tcPr>
            <w:tcW w:w="708" w:type="dxa"/>
          </w:tcPr>
          <w:p w:rsidR="00843646" w:rsidRPr="00843646" w:rsidRDefault="00843646" w:rsidP="003B609B">
            <w:pPr>
              <w:ind w:left="745" w:hanging="745"/>
              <w:jc w:val="both"/>
              <w:rPr>
                <w:rFonts w:ascii="Times New Roman" w:hAnsi="Times New Roman" w:cs="Times New Roman"/>
              </w:rPr>
            </w:pPr>
            <w:r w:rsidRPr="00843646">
              <w:rPr>
                <w:rFonts w:ascii="Times New Roman" w:hAnsi="Times New Roman" w:cs="Times New Roman"/>
              </w:rPr>
              <w:t>(5)</w:t>
            </w:r>
          </w:p>
        </w:tc>
        <w:tc>
          <w:tcPr>
            <w:tcW w:w="5387" w:type="dxa"/>
          </w:tcPr>
          <w:p w:rsidR="00843646" w:rsidRPr="00843646" w:rsidRDefault="00843646" w:rsidP="003B609B">
            <w:pPr>
              <w:jc w:val="both"/>
              <w:rPr>
                <w:rFonts w:ascii="Times New Roman" w:hAnsi="Times New Roman" w:cs="Times New Roman"/>
              </w:rPr>
            </w:pPr>
            <w:r w:rsidRPr="00843646">
              <w:rPr>
                <w:rFonts w:ascii="Times New Roman" w:hAnsi="Times New Roman" w:cs="Times New Roman"/>
                <w:color w:val="000000"/>
              </w:rPr>
              <w:t>Nakiller, görev yararı önde tutulmak koşuluyla yerleşme ve lojman olanakları gözetilerek ve belirli bir esas ve sıraya göre yapılır. Yer değiştirme, nakil ve ilk atamalarda gözetilecek ilke ve ölçütler, Bakanlar Kurulu tarafından onaylanacak</w:t>
            </w:r>
            <w:r>
              <w:rPr>
                <w:rFonts w:ascii="Times New Roman" w:hAnsi="Times New Roman" w:cs="Times New Roman"/>
                <w:color w:val="000000"/>
              </w:rPr>
              <w:t xml:space="preserve"> </w:t>
            </w:r>
            <w:r w:rsidRPr="00843646">
              <w:rPr>
                <w:rFonts w:ascii="Times New Roman" w:hAnsi="Times New Roman" w:cs="Times New Roman"/>
                <w:color w:val="000000"/>
              </w:rPr>
              <w:t>ve Resmi Gazete’de yayımlanacak bir tüzükle belirlenir.</w:t>
            </w:r>
            <w:r>
              <w:rPr>
                <w:rFonts w:ascii="Times New Roman" w:hAnsi="Times New Roman" w:cs="Times New Roman"/>
                <w:color w:val="000000"/>
              </w:rPr>
              <w:t>”</w:t>
            </w:r>
          </w:p>
        </w:tc>
      </w:tr>
    </w:tbl>
    <w:p w:rsidR="002D2045" w:rsidRDefault="002D2045" w:rsidP="00B638B1">
      <w:pPr>
        <w:spacing w:line="360" w:lineRule="auto"/>
        <w:rPr>
          <w:rFonts w:ascii="Courier New" w:hAnsi="Courier New" w:cs="Courier New"/>
          <w:sz w:val="24"/>
          <w:szCs w:val="24"/>
        </w:rPr>
      </w:pPr>
      <w:r>
        <w:rPr>
          <w:rFonts w:ascii="Courier New" w:hAnsi="Courier New" w:cs="Courier New"/>
          <w:sz w:val="24"/>
          <w:szCs w:val="24"/>
        </w:rPr>
        <w:t>şeklindedir.</w:t>
      </w:r>
    </w:p>
    <w:p w:rsidR="002D2045" w:rsidRDefault="002D2045" w:rsidP="00B638B1">
      <w:pPr>
        <w:spacing w:line="360" w:lineRule="auto"/>
        <w:rPr>
          <w:rFonts w:ascii="Courier New" w:hAnsi="Courier New" w:cs="Courier New"/>
          <w:sz w:val="24"/>
          <w:szCs w:val="24"/>
        </w:rPr>
      </w:pPr>
      <w:r>
        <w:rPr>
          <w:rFonts w:ascii="Courier New" w:hAnsi="Courier New" w:cs="Courier New"/>
          <w:sz w:val="24"/>
          <w:szCs w:val="24"/>
        </w:rPr>
        <w:lastRenderedPageBreak/>
        <w:tab/>
        <w:t>AE 666/2015 sayılı Polis Örgütü İlk Atama, Yer Değiştirme ve Nakil İşlemleri Tüzü</w:t>
      </w:r>
      <w:r w:rsidR="006E672B">
        <w:rPr>
          <w:rFonts w:ascii="Courier New" w:hAnsi="Courier New" w:cs="Courier New"/>
          <w:sz w:val="24"/>
          <w:szCs w:val="24"/>
        </w:rPr>
        <w:t>ğü’nün 4’üncü maddesi ise:</w:t>
      </w:r>
    </w:p>
    <w:p w:rsidR="002D2045" w:rsidRPr="006E672B" w:rsidRDefault="00BC0016" w:rsidP="00BC0016">
      <w:pPr>
        <w:spacing w:line="240" w:lineRule="auto"/>
        <w:ind w:left="2841" w:hanging="1425"/>
        <w:rPr>
          <w:rFonts w:ascii="Times New Roman" w:hAnsi="Times New Roman" w:cs="Times New Roman"/>
          <w:sz w:val="24"/>
          <w:szCs w:val="24"/>
        </w:rPr>
      </w:pPr>
      <w:r>
        <w:rPr>
          <w:rFonts w:ascii="Times New Roman" w:hAnsi="Times New Roman" w:cs="Times New Roman"/>
          <w:sz w:val="24"/>
          <w:szCs w:val="24"/>
        </w:rPr>
        <w:t xml:space="preserve">“Kapsam  4.   </w:t>
      </w:r>
      <w:r w:rsidR="006E672B" w:rsidRPr="006E672B">
        <w:rPr>
          <w:rFonts w:ascii="Times New Roman" w:hAnsi="Times New Roman" w:cs="Times New Roman"/>
          <w:sz w:val="24"/>
          <w:szCs w:val="24"/>
        </w:rPr>
        <w:t xml:space="preserve"> Bu Tüzük, Polis Genel Müdürü, Polis Genel Müdür </w:t>
      </w:r>
      <w:r>
        <w:rPr>
          <w:rFonts w:ascii="Times New Roman" w:hAnsi="Times New Roman" w:cs="Times New Roman"/>
          <w:sz w:val="24"/>
          <w:szCs w:val="24"/>
        </w:rPr>
        <w:t xml:space="preserve">    </w:t>
      </w:r>
      <w:r w:rsidR="006E672B" w:rsidRPr="006E672B">
        <w:rPr>
          <w:rFonts w:ascii="Times New Roman" w:hAnsi="Times New Roman" w:cs="Times New Roman"/>
          <w:sz w:val="24"/>
          <w:szCs w:val="24"/>
        </w:rPr>
        <w:t>Yardımcıları, İtfaiye/Polis Müdürleri, İtfaiye/Polis Müdür Muavinleri ile Sivil Hizmet Görevlileri dışında kalan polis mensuplarını kapsar.</w:t>
      </w:r>
      <w:r w:rsidR="006E672B">
        <w:rPr>
          <w:rFonts w:ascii="Times New Roman" w:hAnsi="Times New Roman" w:cs="Times New Roman"/>
          <w:sz w:val="24"/>
          <w:szCs w:val="24"/>
        </w:rPr>
        <w:t>”</w:t>
      </w:r>
    </w:p>
    <w:p w:rsidR="002D2045" w:rsidRDefault="002D2045" w:rsidP="00B638B1">
      <w:pPr>
        <w:spacing w:line="360" w:lineRule="auto"/>
        <w:rPr>
          <w:rFonts w:ascii="Courier New" w:hAnsi="Courier New" w:cs="Courier New"/>
          <w:sz w:val="24"/>
          <w:szCs w:val="24"/>
        </w:rPr>
      </w:pPr>
      <w:r>
        <w:rPr>
          <w:rFonts w:ascii="Courier New" w:hAnsi="Courier New" w:cs="Courier New"/>
          <w:sz w:val="24"/>
          <w:szCs w:val="24"/>
        </w:rPr>
        <w:t>şeklindedir.</w:t>
      </w:r>
    </w:p>
    <w:p w:rsidR="00642EFD" w:rsidRDefault="00642EFD" w:rsidP="00B638B1">
      <w:pPr>
        <w:spacing w:line="360" w:lineRule="auto"/>
        <w:rPr>
          <w:rFonts w:ascii="Courier New" w:hAnsi="Courier New" w:cs="Courier New"/>
          <w:sz w:val="24"/>
          <w:szCs w:val="24"/>
        </w:rPr>
      </w:pPr>
      <w:r>
        <w:rPr>
          <w:rFonts w:ascii="Courier New" w:hAnsi="Courier New" w:cs="Courier New"/>
          <w:sz w:val="24"/>
          <w:szCs w:val="24"/>
        </w:rPr>
        <w:tab/>
        <w:t>Davacının Polis Müdür Muavini olduğu bir gerçek</w:t>
      </w:r>
      <w:r w:rsidR="00151752">
        <w:rPr>
          <w:rFonts w:ascii="Courier New" w:hAnsi="Courier New" w:cs="Courier New"/>
          <w:sz w:val="24"/>
          <w:szCs w:val="24"/>
        </w:rPr>
        <w:t>liktir ve yukarıda alıntılanan T</w:t>
      </w:r>
      <w:r>
        <w:rPr>
          <w:rFonts w:ascii="Courier New" w:hAnsi="Courier New" w:cs="Courier New"/>
          <w:sz w:val="24"/>
          <w:szCs w:val="24"/>
        </w:rPr>
        <w:t>üzüğün 4’ünc</w:t>
      </w:r>
      <w:r w:rsidR="00151752">
        <w:rPr>
          <w:rFonts w:ascii="Courier New" w:hAnsi="Courier New" w:cs="Courier New"/>
          <w:sz w:val="24"/>
          <w:szCs w:val="24"/>
        </w:rPr>
        <w:t>ü maddesi gereği</w:t>
      </w:r>
      <w:r w:rsidR="00D645BD">
        <w:rPr>
          <w:rFonts w:ascii="Courier New" w:hAnsi="Courier New" w:cs="Courier New"/>
          <w:sz w:val="24"/>
          <w:szCs w:val="24"/>
        </w:rPr>
        <w:t>,</w:t>
      </w:r>
      <w:r w:rsidR="00151752">
        <w:rPr>
          <w:rFonts w:ascii="Courier New" w:hAnsi="Courier New" w:cs="Courier New"/>
          <w:sz w:val="24"/>
          <w:szCs w:val="24"/>
        </w:rPr>
        <w:t xml:space="preserve"> Davacı</w:t>
      </w:r>
      <w:r w:rsidR="00D645BD">
        <w:rPr>
          <w:rFonts w:ascii="Courier New" w:hAnsi="Courier New" w:cs="Courier New"/>
          <w:sz w:val="24"/>
          <w:szCs w:val="24"/>
        </w:rPr>
        <w:t>,</w:t>
      </w:r>
      <w:r w:rsidR="00151752">
        <w:rPr>
          <w:rFonts w:ascii="Courier New" w:hAnsi="Courier New" w:cs="Courier New"/>
          <w:sz w:val="24"/>
          <w:szCs w:val="24"/>
        </w:rPr>
        <w:t xml:space="preserve"> anılan T</w:t>
      </w:r>
      <w:r>
        <w:rPr>
          <w:rFonts w:ascii="Courier New" w:hAnsi="Courier New" w:cs="Courier New"/>
          <w:sz w:val="24"/>
          <w:szCs w:val="24"/>
        </w:rPr>
        <w:t>üzük kapsamı dışındadır. Diğer bir deyişle</w:t>
      </w:r>
      <w:r w:rsidR="00D645BD">
        <w:rPr>
          <w:rFonts w:ascii="Courier New" w:hAnsi="Courier New" w:cs="Courier New"/>
          <w:sz w:val="24"/>
          <w:szCs w:val="24"/>
        </w:rPr>
        <w:t>,</w:t>
      </w:r>
      <w:r>
        <w:rPr>
          <w:rFonts w:ascii="Courier New" w:hAnsi="Courier New" w:cs="Courier New"/>
          <w:sz w:val="24"/>
          <w:szCs w:val="24"/>
        </w:rPr>
        <w:t xml:space="preserve"> Dav</w:t>
      </w:r>
      <w:r w:rsidR="00151752">
        <w:rPr>
          <w:rFonts w:ascii="Courier New" w:hAnsi="Courier New" w:cs="Courier New"/>
          <w:sz w:val="24"/>
          <w:szCs w:val="24"/>
        </w:rPr>
        <w:t>acının nakil işleminde</w:t>
      </w:r>
      <w:r w:rsidR="00D645BD">
        <w:rPr>
          <w:rFonts w:ascii="Courier New" w:hAnsi="Courier New" w:cs="Courier New"/>
          <w:sz w:val="24"/>
          <w:szCs w:val="24"/>
        </w:rPr>
        <w:t>,</w:t>
      </w:r>
      <w:r w:rsidR="00151752">
        <w:rPr>
          <w:rFonts w:ascii="Courier New" w:hAnsi="Courier New" w:cs="Courier New"/>
          <w:sz w:val="24"/>
          <w:szCs w:val="24"/>
        </w:rPr>
        <w:t xml:space="preserve"> anılan T</w:t>
      </w:r>
      <w:r>
        <w:rPr>
          <w:rFonts w:ascii="Courier New" w:hAnsi="Courier New" w:cs="Courier New"/>
          <w:sz w:val="24"/>
          <w:szCs w:val="24"/>
        </w:rPr>
        <w:t>üzük kurallarının göz önüne alınması olanaklı değildir. Bunun sonucu ise</w:t>
      </w:r>
      <w:r w:rsidR="00D645BD">
        <w:rPr>
          <w:rFonts w:ascii="Courier New" w:hAnsi="Courier New" w:cs="Courier New"/>
          <w:sz w:val="24"/>
          <w:szCs w:val="24"/>
        </w:rPr>
        <w:t>,</w:t>
      </w:r>
      <w:r>
        <w:rPr>
          <w:rFonts w:ascii="Courier New" w:hAnsi="Courier New" w:cs="Courier New"/>
          <w:sz w:val="24"/>
          <w:szCs w:val="24"/>
        </w:rPr>
        <w:t xml:space="preserve"> Davacının nakil işleminde</w:t>
      </w:r>
      <w:r w:rsidR="00D645BD">
        <w:rPr>
          <w:rFonts w:ascii="Courier New" w:hAnsi="Courier New" w:cs="Courier New"/>
          <w:sz w:val="24"/>
          <w:szCs w:val="24"/>
        </w:rPr>
        <w:t>,</w:t>
      </w:r>
      <w:r w:rsidR="00AC3B41">
        <w:rPr>
          <w:rFonts w:ascii="Courier New" w:hAnsi="Courier New" w:cs="Courier New"/>
          <w:sz w:val="24"/>
          <w:szCs w:val="24"/>
        </w:rPr>
        <w:t xml:space="preserve"> Y</w:t>
      </w:r>
      <w:r>
        <w:rPr>
          <w:rFonts w:ascii="Courier New" w:hAnsi="Courier New" w:cs="Courier New"/>
          <w:sz w:val="24"/>
          <w:szCs w:val="24"/>
        </w:rPr>
        <w:t xml:space="preserve">asada yer alan kıstasların veya unsurların göz önüne alınarak karar verilmesi gerekliliğidir. </w:t>
      </w:r>
    </w:p>
    <w:p w:rsidR="00642EFD" w:rsidRDefault="00642EFD" w:rsidP="00B638B1">
      <w:pPr>
        <w:spacing w:line="360" w:lineRule="auto"/>
        <w:rPr>
          <w:rFonts w:ascii="Courier New" w:hAnsi="Courier New" w:cs="Courier New"/>
          <w:sz w:val="24"/>
          <w:szCs w:val="24"/>
        </w:rPr>
      </w:pPr>
      <w:r>
        <w:rPr>
          <w:rFonts w:ascii="Courier New" w:hAnsi="Courier New" w:cs="Courier New"/>
          <w:sz w:val="24"/>
          <w:szCs w:val="24"/>
        </w:rPr>
        <w:tab/>
        <w:t>Belirtilen bu hususun gereği olarak yukarıda alıntılanan 75’inci madde incelendiğinde</w:t>
      </w:r>
      <w:r w:rsidR="00D645BD">
        <w:rPr>
          <w:rFonts w:ascii="Courier New" w:hAnsi="Courier New" w:cs="Courier New"/>
          <w:sz w:val="24"/>
          <w:szCs w:val="24"/>
        </w:rPr>
        <w:t>,</w:t>
      </w:r>
      <w:r>
        <w:rPr>
          <w:rFonts w:ascii="Courier New" w:hAnsi="Courier New" w:cs="Courier New"/>
          <w:sz w:val="24"/>
          <w:szCs w:val="24"/>
        </w:rPr>
        <w:t xml:space="preserve"> Davacının nakil işlemi yapılırken</w:t>
      </w:r>
      <w:r w:rsidR="00D645BD">
        <w:rPr>
          <w:rFonts w:ascii="Courier New" w:hAnsi="Courier New" w:cs="Courier New"/>
          <w:sz w:val="24"/>
          <w:szCs w:val="24"/>
        </w:rPr>
        <w:t>,</w:t>
      </w:r>
      <w:r>
        <w:rPr>
          <w:rFonts w:ascii="Courier New" w:hAnsi="Courier New" w:cs="Courier New"/>
          <w:sz w:val="24"/>
          <w:szCs w:val="24"/>
        </w:rPr>
        <w:t xml:space="preserve"> naklin</w:t>
      </w:r>
      <w:r w:rsidR="00D645BD">
        <w:rPr>
          <w:rFonts w:ascii="Courier New" w:hAnsi="Courier New" w:cs="Courier New"/>
          <w:sz w:val="24"/>
          <w:szCs w:val="24"/>
        </w:rPr>
        <w:t>,</w:t>
      </w:r>
      <w:r>
        <w:rPr>
          <w:rFonts w:ascii="Courier New" w:hAnsi="Courier New" w:cs="Courier New"/>
          <w:sz w:val="24"/>
          <w:szCs w:val="24"/>
        </w:rPr>
        <w:t xml:space="preserve"> hizmetin etkili ve verimli bir biçimde yerine getirilmesini sağlamak amacıyla ve hizmet gereklerine uygun olarak yapılmış olması, bağlı bulunduğu meslek derecesi ve memuriyet unvanından aşağı bir derece ve memuriyet unvanına yer değiştirme veya nakil yapılmaması ve görev yararı göz önünde tutulmak koşuluyla</w:t>
      </w:r>
      <w:r w:rsidR="00D645BD">
        <w:rPr>
          <w:rFonts w:ascii="Courier New" w:hAnsi="Courier New" w:cs="Courier New"/>
          <w:sz w:val="24"/>
          <w:szCs w:val="24"/>
        </w:rPr>
        <w:t>,</w:t>
      </w:r>
      <w:r>
        <w:rPr>
          <w:rFonts w:ascii="Courier New" w:hAnsi="Courier New" w:cs="Courier New"/>
          <w:sz w:val="24"/>
          <w:szCs w:val="24"/>
        </w:rPr>
        <w:t xml:space="preserve"> yerleşme ve lojman olanakları gözetilerek</w:t>
      </w:r>
      <w:r w:rsidR="00D645BD">
        <w:rPr>
          <w:rFonts w:ascii="Courier New" w:hAnsi="Courier New" w:cs="Courier New"/>
          <w:sz w:val="24"/>
          <w:szCs w:val="24"/>
        </w:rPr>
        <w:t>,</w:t>
      </w:r>
      <w:r>
        <w:rPr>
          <w:rFonts w:ascii="Courier New" w:hAnsi="Courier New" w:cs="Courier New"/>
          <w:sz w:val="24"/>
          <w:szCs w:val="24"/>
        </w:rPr>
        <w:t xml:space="preserve"> belirli bir esas ve sıraya </w:t>
      </w:r>
      <w:r w:rsidR="00CD676C">
        <w:rPr>
          <w:rFonts w:ascii="Courier New" w:hAnsi="Courier New" w:cs="Courier New"/>
          <w:sz w:val="24"/>
          <w:szCs w:val="24"/>
        </w:rPr>
        <w:t>göre naklin yapılması gerektiği ortaya çıkmaktadır</w:t>
      </w:r>
      <w:r>
        <w:rPr>
          <w:rFonts w:ascii="Courier New" w:hAnsi="Courier New" w:cs="Courier New"/>
          <w:sz w:val="24"/>
          <w:szCs w:val="24"/>
        </w:rPr>
        <w:t>.</w:t>
      </w:r>
    </w:p>
    <w:p w:rsidR="00730152" w:rsidRDefault="00730152" w:rsidP="00B638B1">
      <w:pPr>
        <w:spacing w:line="360" w:lineRule="auto"/>
        <w:rPr>
          <w:rFonts w:ascii="Courier New" w:hAnsi="Courier New" w:cs="Courier New"/>
          <w:sz w:val="24"/>
          <w:szCs w:val="24"/>
        </w:rPr>
      </w:pPr>
      <w:r>
        <w:rPr>
          <w:rFonts w:ascii="Courier New" w:hAnsi="Courier New" w:cs="Courier New"/>
          <w:sz w:val="24"/>
          <w:szCs w:val="24"/>
        </w:rPr>
        <w:tab/>
        <w:t xml:space="preserve">Yasada belirlenmiş ve yukarıda sıralanmış </w:t>
      </w:r>
      <w:r w:rsidR="00D423C0">
        <w:rPr>
          <w:rFonts w:ascii="Courier New" w:hAnsi="Courier New" w:cs="Courier New"/>
          <w:sz w:val="24"/>
          <w:szCs w:val="24"/>
        </w:rPr>
        <w:t>anılan bu unsurlar</w:t>
      </w:r>
      <w:r w:rsidR="00D645BD">
        <w:rPr>
          <w:rFonts w:ascii="Courier New" w:hAnsi="Courier New" w:cs="Courier New"/>
          <w:sz w:val="24"/>
          <w:szCs w:val="24"/>
        </w:rPr>
        <w:t>,</w:t>
      </w:r>
      <w:r w:rsidR="00D423C0">
        <w:rPr>
          <w:rFonts w:ascii="Courier New" w:hAnsi="Courier New" w:cs="Courier New"/>
          <w:sz w:val="24"/>
          <w:szCs w:val="24"/>
        </w:rPr>
        <w:t xml:space="preserve"> açıktır ki, K</w:t>
      </w:r>
      <w:r>
        <w:rPr>
          <w:rFonts w:ascii="Courier New" w:hAnsi="Courier New" w:cs="Courier New"/>
          <w:sz w:val="24"/>
          <w:szCs w:val="24"/>
        </w:rPr>
        <w:t>omisyona nakil işlemi yaparken bir takdir hakkı da vermektedir.</w:t>
      </w:r>
    </w:p>
    <w:p w:rsidR="00730152" w:rsidRDefault="00730152" w:rsidP="00B638B1">
      <w:pPr>
        <w:spacing w:line="360" w:lineRule="auto"/>
        <w:rPr>
          <w:rFonts w:ascii="Courier New" w:hAnsi="Courier New" w:cs="Courier New"/>
          <w:sz w:val="24"/>
          <w:szCs w:val="24"/>
        </w:rPr>
      </w:pPr>
      <w:r>
        <w:rPr>
          <w:rFonts w:ascii="Courier New" w:hAnsi="Courier New" w:cs="Courier New"/>
          <w:sz w:val="24"/>
          <w:szCs w:val="24"/>
        </w:rPr>
        <w:tab/>
        <w:t>Belirtilenler ışığında konu nakil kararı açısından olaya bakıldığında</w:t>
      </w:r>
      <w:r w:rsidR="00D645BD">
        <w:rPr>
          <w:rFonts w:ascii="Courier New" w:hAnsi="Courier New" w:cs="Courier New"/>
          <w:sz w:val="24"/>
          <w:szCs w:val="24"/>
        </w:rPr>
        <w:t>,</w:t>
      </w:r>
      <w:r>
        <w:rPr>
          <w:rFonts w:ascii="Courier New" w:hAnsi="Courier New" w:cs="Courier New"/>
          <w:sz w:val="24"/>
          <w:szCs w:val="24"/>
        </w:rPr>
        <w:t xml:space="preserve"> ilk olarak</w:t>
      </w:r>
      <w:r w:rsidR="00D645BD">
        <w:rPr>
          <w:rFonts w:ascii="Courier New" w:hAnsi="Courier New" w:cs="Courier New"/>
          <w:sz w:val="24"/>
          <w:szCs w:val="24"/>
        </w:rPr>
        <w:t xml:space="preserve">, yukarıda da vurgulandığı üzere </w:t>
      </w:r>
      <w:r>
        <w:rPr>
          <w:rFonts w:ascii="Courier New" w:hAnsi="Courier New" w:cs="Courier New"/>
          <w:sz w:val="24"/>
          <w:szCs w:val="24"/>
        </w:rPr>
        <w:t xml:space="preserve"> Mahkemeye sebep sunulmadığından söz edilemeyeceği görülmekted</w:t>
      </w:r>
      <w:r w:rsidR="00E829C0">
        <w:rPr>
          <w:rFonts w:ascii="Courier New" w:hAnsi="Courier New" w:cs="Courier New"/>
          <w:sz w:val="24"/>
          <w:szCs w:val="24"/>
        </w:rPr>
        <w:t>ir. Çünkü Emare 22 metin</w:t>
      </w:r>
      <w:r w:rsidR="00D645BD">
        <w:rPr>
          <w:rFonts w:ascii="Courier New" w:hAnsi="Courier New" w:cs="Courier New"/>
          <w:sz w:val="24"/>
          <w:szCs w:val="24"/>
        </w:rPr>
        <w:t xml:space="preserve"> ve burada yer alan</w:t>
      </w:r>
      <w:r w:rsidR="00E829C0">
        <w:rPr>
          <w:rFonts w:ascii="Courier New" w:hAnsi="Courier New" w:cs="Courier New"/>
          <w:sz w:val="24"/>
          <w:szCs w:val="24"/>
        </w:rPr>
        <w:t>,</w:t>
      </w:r>
      <w:r>
        <w:rPr>
          <w:rFonts w:ascii="Courier New" w:hAnsi="Courier New" w:cs="Courier New"/>
          <w:sz w:val="24"/>
          <w:szCs w:val="24"/>
        </w:rPr>
        <w:t xml:space="preserve"> naklin</w:t>
      </w:r>
      <w:r w:rsidR="00D645BD">
        <w:rPr>
          <w:rFonts w:ascii="Courier New" w:hAnsi="Courier New" w:cs="Courier New"/>
          <w:sz w:val="24"/>
          <w:szCs w:val="24"/>
        </w:rPr>
        <w:t>,</w:t>
      </w:r>
      <w:r>
        <w:rPr>
          <w:rFonts w:ascii="Courier New" w:hAnsi="Courier New" w:cs="Courier New"/>
          <w:sz w:val="24"/>
          <w:szCs w:val="24"/>
        </w:rPr>
        <w:t xml:space="preserve"> ”hizmet gereği“ yapıldığı</w:t>
      </w:r>
      <w:r w:rsidR="00D645BD">
        <w:rPr>
          <w:rFonts w:ascii="Courier New" w:hAnsi="Courier New" w:cs="Courier New"/>
          <w:sz w:val="24"/>
          <w:szCs w:val="24"/>
        </w:rPr>
        <w:t xml:space="preserve"> söz dizisinden</w:t>
      </w:r>
      <w:r>
        <w:rPr>
          <w:rFonts w:ascii="Courier New" w:hAnsi="Courier New" w:cs="Courier New"/>
          <w:sz w:val="24"/>
          <w:szCs w:val="24"/>
        </w:rPr>
        <w:t xml:space="preserve"> öte</w:t>
      </w:r>
      <w:r w:rsidR="00D645BD">
        <w:rPr>
          <w:rFonts w:ascii="Courier New" w:hAnsi="Courier New" w:cs="Courier New"/>
          <w:sz w:val="24"/>
          <w:szCs w:val="24"/>
        </w:rPr>
        <w:t>,</w:t>
      </w:r>
      <w:r>
        <w:rPr>
          <w:rFonts w:ascii="Courier New" w:hAnsi="Courier New" w:cs="Courier New"/>
          <w:sz w:val="24"/>
          <w:szCs w:val="24"/>
        </w:rPr>
        <w:t xml:space="preserve"> Mahkemeye </w:t>
      </w:r>
      <w:r w:rsidR="00D423C0">
        <w:rPr>
          <w:rFonts w:ascii="Courier New" w:hAnsi="Courier New" w:cs="Courier New"/>
          <w:sz w:val="24"/>
          <w:szCs w:val="24"/>
        </w:rPr>
        <w:t>sunulan</w:t>
      </w:r>
      <w:r w:rsidR="00D645BD">
        <w:rPr>
          <w:rFonts w:ascii="Courier New" w:hAnsi="Courier New" w:cs="Courier New"/>
          <w:sz w:val="24"/>
          <w:szCs w:val="24"/>
        </w:rPr>
        <w:t xml:space="preserve"> </w:t>
      </w:r>
      <w:r w:rsidR="00E829C0">
        <w:rPr>
          <w:rFonts w:ascii="Courier New" w:hAnsi="Courier New" w:cs="Courier New"/>
          <w:sz w:val="24"/>
          <w:szCs w:val="24"/>
        </w:rPr>
        <w:t xml:space="preserve">sair </w:t>
      </w:r>
      <w:r w:rsidR="00D645BD">
        <w:rPr>
          <w:rFonts w:ascii="Courier New" w:hAnsi="Courier New" w:cs="Courier New"/>
          <w:sz w:val="24"/>
          <w:szCs w:val="24"/>
        </w:rPr>
        <w:t>emarelerden ve bunlar dışında</w:t>
      </w:r>
      <w:r w:rsidR="00D423C0">
        <w:rPr>
          <w:rFonts w:ascii="Courier New" w:hAnsi="Courier New" w:cs="Courier New"/>
          <w:sz w:val="24"/>
          <w:szCs w:val="24"/>
        </w:rPr>
        <w:t xml:space="preserve"> şahadette </w:t>
      </w:r>
      <w:r w:rsidR="00D423C0">
        <w:rPr>
          <w:rFonts w:ascii="Courier New" w:hAnsi="Courier New" w:cs="Courier New"/>
          <w:sz w:val="24"/>
          <w:szCs w:val="24"/>
        </w:rPr>
        <w:lastRenderedPageBreak/>
        <w:t xml:space="preserve">de </w:t>
      </w:r>
      <w:r w:rsidR="00D645BD">
        <w:rPr>
          <w:rFonts w:ascii="Courier New" w:hAnsi="Courier New" w:cs="Courier New"/>
          <w:sz w:val="24"/>
          <w:szCs w:val="24"/>
        </w:rPr>
        <w:t xml:space="preserve">yer alanlardan, </w:t>
      </w:r>
      <w:r w:rsidR="00D423C0">
        <w:rPr>
          <w:rFonts w:ascii="Courier New" w:hAnsi="Courier New" w:cs="Courier New"/>
          <w:sz w:val="24"/>
          <w:szCs w:val="24"/>
        </w:rPr>
        <w:t>özellikle K</w:t>
      </w:r>
      <w:r w:rsidR="00AC3B41">
        <w:rPr>
          <w:rFonts w:ascii="Courier New" w:hAnsi="Courier New" w:cs="Courier New"/>
          <w:sz w:val="24"/>
          <w:szCs w:val="24"/>
        </w:rPr>
        <w:t>omisyon Üyesi olan Davalı T</w:t>
      </w:r>
      <w:r>
        <w:rPr>
          <w:rFonts w:ascii="Courier New" w:hAnsi="Courier New" w:cs="Courier New"/>
          <w:sz w:val="24"/>
          <w:szCs w:val="24"/>
        </w:rPr>
        <w:t>anığının istintakında da dile getirdiği</w:t>
      </w:r>
      <w:r w:rsidR="00293D21">
        <w:rPr>
          <w:rFonts w:ascii="Courier New" w:hAnsi="Courier New" w:cs="Courier New"/>
          <w:sz w:val="24"/>
          <w:szCs w:val="24"/>
        </w:rPr>
        <w:t>:</w:t>
      </w:r>
    </w:p>
    <w:p w:rsidR="00D423C0" w:rsidRPr="00151752" w:rsidRDefault="00AE4EBB" w:rsidP="00151752">
      <w:pPr>
        <w:spacing w:line="240" w:lineRule="auto"/>
        <w:ind w:left="705"/>
        <w:rPr>
          <w:rFonts w:ascii="Courier New" w:hAnsi="Courier New" w:cs="Courier New"/>
          <w:sz w:val="24"/>
          <w:szCs w:val="24"/>
        </w:rPr>
      </w:pPr>
      <w:r w:rsidRPr="00151752">
        <w:rPr>
          <w:rFonts w:ascii="Courier New" w:hAnsi="Courier New" w:cs="Courier New"/>
          <w:sz w:val="24"/>
          <w:szCs w:val="24"/>
        </w:rPr>
        <w:t>”</w:t>
      </w:r>
      <w:r w:rsidRPr="00151752">
        <w:rPr>
          <w:rFonts w:ascii="Courier New" w:hAnsi="Courier New" w:cs="Courier New"/>
          <w:sz w:val="24"/>
          <w:szCs w:val="24"/>
          <w:u w:val="single"/>
        </w:rPr>
        <w:t>Tanık:</w:t>
      </w:r>
      <w:r w:rsidRPr="00151752">
        <w:rPr>
          <w:rFonts w:ascii="Courier New" w:hAnsi="Courier New" w:cs="Courier New"/>
          <w:sz w:val="24"/>
          <w:szCs w:val="24"/>
        </w:rPr>
        <w:t xml:space="preserve"> Bugüne kadar görev yaptığı yerlere baktık. Hangi birimlerde çalıştı, nerde çalışmadı, ne yaptı, ne etti, hep onlara baktık, kontrol ettik, ona göre değerlendirdik, komisyon </w:t>
      </w:r>
      <w:r w:rsidR="00293D21">
        <w:rPr>
          <w:rFonts w:ascii="Courier New" w:hAnsi="Courier New" w:cs="Courier New"/>
          <w:sz w:val="24"/>
          <w:szCs w:val="24"/>
        </w:rPr>
        <w:t>olarak değerlendirdik ve Bekir B</w:t>
      </w:r>
      <w:r w:rsidRPr="00151752">
        <w:rPr>
          <w:rFonts w:ascii="Courier New" w:hAnsi="Courier New" w:cs="Courier New"/>
          <w:sz w:val="24"/>
          <w:szCs w:val="24"/>
        </w:rPr>
        <w:t>ey</w:t>
      </w:r>
      <w:r w:rsidR="00293D21">
        <w:rPr>
          <w:rFonts w:ascii="Courier New" w:hAnsi="Courier New" w:cs="Courier New"/>
          <w:sz w:val="24"/>
          <w:szCs w:val="24"/>
        </w:rPr>
        <w:t>’</w:t>
      </w:r>
      <w:r w:rsidRPr="00151752">
        <w:rPr>
          <w:rFonts w:ascii="Courier New" w:hAnsi="Courier New" w:cs="Courier New"/>
          <w:sz w:val="24"/>
          <w:szCs w:val="24"/>
        </w:rPr>
        <w:t>i Mağusa’ya gönderdik.</w:t>
      </w:r>
      <w:r w:rsidR="00151752">
        <w:rPr>
          <w:rFonts w:ascii="Courier New" w:hAnsi="Courier New" w:cs="Courier New"/>
          <w:sz w:val="24"/>
          <w:szCs w:val="24"/>
        </w:rPr>
        <w:t>“</w:t>
      </w:r>
      <w:r w:rsidRPr="00151752">
        <w:rPr>
          <w:rFonts w:ascii="Courier New" w:hAnsi="Courier New" w:cs="Courier New"/>
          <w:sz w:val="24"/>
          <w:szCs w:val="24"/>
        </w:rPr>
        <w:t xml:space="preserve"> </w:t>
      </w:r>
    </w:p>
    <w:p w:rsidR="00AE4EBB" w:rsidRPr="00151752" w:rsidRDefault="00AE4EBB" w:rsidP="00151752">
      <w:pPr>
        <w:spacing w:line="240" w:lineRule="auto"/>
        <w:ind w:left="705"/>
        <w:rPr>
          <w:rFonts w:ascii="Courier New" w:hAnsi="Courier New" w:cs="Courier New"/>
          <w:sz w:val="24"/>
          <w:szCs w:val="24"/>
        </w:rPr>
      </w:pPr>
      <w:r w:rsidRPr="00151752">
        <w:rPr>
          <w:rFonts w:ascii="Courier New" w:hAnsi="Courier New" w:cs="Courier New"/>
          <w:sz w:val="24"/>
          <w:szCs w:val="24"/>
        </w:rPr>
        <w:t xml:space="preserve">“C.Biz Bekir </w:t>
      </w:r>
      <w:r w:rsidR="00293D21">
        <w:rPr>
          <w:rFonts w:ascii="Courier New" w:hAnsi="Courier New" w:cs="Courier New"/>
          <w:sz w:val="24"/>
          <w:szCs w:val="24"/>
        </w:rPr>
        <w:t>B</w:t>
      </w:r>
      <w:r w:rsidRPr="00151752">
        <w:rPr>
          <w:rFonts w:ascii="Courier New" w:hAnsi="Courier New" w:cs="Courier New"/>
          <w:sz w:val="24"/>
          <w:szCs w:val="24"/>
        </w:rPr>
        <w:t>ey</w:t>
      </w:r>
      <w:r w:rsidR="00293D21">
        <w:rPr>
          <w:rFonts w:ascii="Courier New" w:hAnsi="Courier New" w:cs="Courier New"/>
          <w:sz w:val="24"/>
          <w:szCs w:val="24"/>
        </w:rPr>
        <w:t>’</w:t>
      </w:r>
      <w:r w:rsidRPr="00151752">
        <w:rPr>
          <w:rFonts w:ascii="Courier New" w:hAnsi="Courier New" w:cs="Courier New"/>
          <w:sz w:val="24"/>
          <w:szCs w:val="24"/>
        </w:rPr>
        <w:t>in orda daha iyi görev yapacağını, daha verimli olabileceğini düşündük, o yüzden yaptık.</w:t>
      </w:r>
      <w:r w:rsidR="00151752">
        <w:rPr>
          <w:rFonts w:ascii="Courier New" w:hAnsi="Courier New" w:cs="Courier New"/>
          <w:sz w:val="24"/>
          <w:szCs w:val="24"/>
        </w:rPr>
        <w:t>“</w:t>
      </w:r>
    </w:p>
    <w:p w:rsidR="00AE4EBB" w:rsidRPr="00151752" w:rsidRDefault="00AE4EBB" w:rsidP="00151752">
      <w:pPr>
        <w:spacing w:line="240" w:lineRule="auto"/>
        <w:ind w:left="705"/>
        <w:rPr>
          <w:rFonts w:ascii="Courier New" w:hAnsi="Courier New" w:cs="Courier New"/>
          <w:sz w:val="24"/>
          <w:szCs w:val="24"/>
        </w:rPr>
      </w:pPr>
      <w:r w:rsidRPr="00151752">
        <w:rPr>
          <w:rFonts w:ascii="Courier New" w:hAnsi="Courier New" w:cs="Courier New"/>
          <w:sz w:val="24"/>
          <w:szCs w:val="24"/>
        </w:rPr>
        <w:t>“C.Ben size yine söyleyim orda daha faydalı olabileceğini düşündük, ikinci büyük başşehirdir, kaza polis müdürlüklerinde çalışmadı, yardımcılık yapmadı orda. Biz orda belli bir rütbeye geldi, yardımcı oldu, o şekilde biz oraya görevlendirdik.</w:t>
      </w:r>
      <w:r w:rsidR="00151752">
        <w:rPr>
          <w:rFonts w:ascii="Courier New" w:hAnsi="Courier New" w:cs="Courier New"/>
          <w:sz w:val="24"/>
          <w:szCs w:val="24"/>
        </w:rPr>
        <w:t>“</w:t>
      </w:r>
    </w:p>
    <w:p w:rsidR="00D645BD" w:rsidRDefault="00AE4EBB" w:rsidP="00151752">
      <w:pPr>
        <w:ind w:left="705"/>
        <w:rPr>
          <w:rFonts w:ascii="Courier New" w:hAnsi="Courier New" w:cs="Courier New"/>
          <w:sz w:val="24"/>
          <w:szCs w:val="24"/>
        </w:rPr>
      </w:pPr>
      <w:r w:rsidRPr="00151752">
        <w:rPr>
          <w:rFonts w:ascii="Courier New" w:hAnsi="Courier New" w:cs="Courier New"/>
          <w:sz w:val="24"/>
          <w:szCs w:val="24"/>
        </w:rPr>
        <w:t>“C.Yazmadık ancak ordaki arkadaşlar hep toplanırık, karar veririk, şunu şuraya, şunu şuraya, şunu şuraya diye. Herkes fikrini söyler, ona göre bu şekilde, gerçi her şeyi değerlendiririk</w:t>
      </w:r>
      <w:r w:rsidR="00293D21">
        <w:rPr>
          <w:rFonts w:ascii="Courier New" w:hAnsi="Courier New" w:cs="Courier New"/>
          <w:sz w:val="24"/>
          <w:szCs w:val="24"/>
        </w:rPr>
        <w:t>,</w:t>
      </w:r>
      <w:r w:rsidRPr="00151752">
        <w:rPr>
          <w:rFonts w:ascii="Courier New" w:hAnsi="Courier New" w:cs="Courier New"/>
          <w:sz w:val="24"/>
          <w:szCs w:val="24"/>
        </w:rPr>
        <w:t xml:space="preserve"> ona göre nakil yaparık.</w:t>
      </w:r>
      <w:r w:rsidR="00151752">
        <w:rPr>
          <w:rFonts w:ascii="Courier New" w:hAnsi="Courier New" w:cs="Courier New"/>
          <w:sz w:val="24"/>
          <w:szCs w:val="24"/>
        </w:rPr>
        <w:t>“</w:t>
      </w:r>
      <w:r w:rsidR="00D746FE">
        <w:rPr>
          <w:rFonts w:ascii="Times New Roman" w:hAnsi="Times New Roman" w:cs="Times New Roman"/>
          <w:sz w:val="24"/>
          <w:szCs w:val="24"/>
        </w:rPr>
        <w:t xml:space="preserve"> </w:t>
      </w:r>
      <w:r w:rsidR="00D645BD">
        <w:rPr>
          <w:rFonts w:ascii="Courier New" w:hAnsi="Courier New" w:cs="Courier New"/>
          <w:sz w:val="24"/>
          <w:szCs w:val="24"/>
        </w:rPr>
        <w:t>‘sözlerinden de</w:t>
      </w:r>
      <w:r w:rsidR="00D746FE" w:rsidRPr="00D746FE">
        <w:rPr>
          <w:rFonts w:ascii="Courier New" w:hAnsi="Courier New" w:cs="Courier New"/>
          <w:sz w:val="24"/>
          <w:szCs w:val="24"/>
        </w:rPr>
        <w:t xml:space="preserve"> </w:t>
      </w:r>
    </w:p>
    <w:p w:rsidR="00D645BD" w:rsidRDefault="00D645BD" w:rsidP="00D645BD">
      <w:pPr>
        <w:spacing w:line="360" w:lineRule="auto"/>
        <w:rPr>
          <w:rFonts w:ascii="Courier New" w:hAnsi="Courier New" w:cs="Courier New"/>
          <w:sz w:val="24"/>
          <w:szCs w:val="24"/>
        </w:rPr>
      </w:pPr>
      <w:r>
        <w:rPr>
          <w:rFonts w:ascii="Courier New" w:hAnsi="Courier New" w:cs="Courier New"/>
          <w:sz w:val="24"/>
          <w:szCs w:val="24"/>
        </w:rPr>
        <w:t>a</w:t>
      </w:r>
      <w:r w:rsidR="00D746FE" w:rsidRPr="00D746FE">
        <w:rPr>
          <w:rFonts w:ascii="Courier New" w:hAnsi="Courier New" w:cs="Courier New"/>
          <w:sz w:val="24"/>
          <w:szCs w:val="24"/>
        </w:rPr>
        <w:t>nlaş</w:t>
      </w:r>
      <w:r w:rsidR="00560B30">
        <w:rPr>
          <w:rFonts w:ascii="Courier New" w:hAnsi="Courier New" w:cs="Courier New"/>
          <w:sz w:val="24"/>
          <w:szCs w:val="24"/>
        </w:rPr>
        <w:t>ılacağı</w:t>
      </w:r>
      <w:r>
        <w:rPr>
          <w:rFonts w:ascii="Courier New" w:hAnsi="Courier New" w:cs="Courier New"/>
          <w:sz w:val="24"/>
          <w:szCs w:val="24"/>
        </w:rPr>
        <w:t xml:space="preserve"> </w:t>
      </w:r>
      <w:r w:rsidR="00151752" w:rsidRPr="00D645BD">
        <w:rPr>
          <w:rFonts w:ascii="Courier New" w:hAnsi="Courier New" w:cs="Courier New"/>
          <w:sz w:val="24"/>
          <w:szCs w:val="24"/>
        </w:rPr>
        <w:t>ü</w:t>
      </w:r>
      <w:r w:rsidR="00D746FE" w:rsidRPr="00D645BD">
        <w:rPr>
          <w:rFonts w:ascii="Courier New" w:hAnsi="Courier New" w:cs="Courier New"/>
          <w:sz w:val="24"/>
          <w:szCs w:val="24"/>
        </w:rPr>
        <w:t>zere</w:t>
      </w:r>
      <w:r>
        <w:rPr>
          <w:rFonts w:ascii="Courier New" w:hAnsi="Courier New" w:cs="Courier New"/>
          <w:sz w:val="24"/>
          <w:szCs w:val="24"/>
        </w:rPr>
        <w:t xml:space="preserve">, </w:t>
      </w:r>
      <w:r w:rsidR="00560B30" w:rsidRPr="00D645BD">
        <w:rPr>
          <w:rFonts w:ascii="Courier New" w:hAnsi="Courier New" w:cs="Courier New"/>
          <w:sz w:val="24"/>
          <w:szCs w:val="24"/>
        </w:rPr>
        <w:t>Mahkemeye</w:t>
      </w:r>
      <w:r w:rsidR="00560B30">
        <w:rPr>
          <w:rFonts w:ascii="Courier New" w:hAnsi="Courier New" w:cs="Courier New"/>
          <w:sz w:val="24"/>
          <w:szCs w:val="24"/>
        </w:rPr>
        <w:t xml:space="preserve"> konu nakil ile ilgili sebep sunulmuş haldedir.</w:t>
      </w:r>
    </w:p>
    <w:p w:rsidR="00560B30" w:rsidRDefault="00560B30" w:rsidP="00D645BD">
      <w:pPr>
        <w:spacing w:line="360" w:lineRule="auto"/>
        <w:rPr>
          <w:rFonts w:ascii="Courier New" w:hAnsi="Courier New" w:cs="Courier New"/>
          <w:sz w:val="24"/>
          <w:szCs w:val="24"/>
        </w:rPr>
      </w:pPr>
      <w:r>
        <w:rPr>
          <w:rFonts w:ascii="Courier New" w:hAnsi="Courier New" w:cs="Courier New"/>
          <w:sz w:val="24"/>
          <w:szCs w:val="24"/>
        </w:rPr>
        <w:t xml:space="preserve"> </w:t>
      </w:r>
      <w:r w:rsidR="00D645BD">
        <w:rPr>
          <w:rFonts w:ascii="Courier New" w:hAnsi="Courier New" w:cs="Courier New"/>
          <w:sz w:val="24"/>
          <w:szCs w:val="24"/>
        </w:rPr>
        <w:tab/>
        <w:t>Bu noktada</w:t>
      </w:r>
      <w:r w:rsidR="00E829C0">
        <w:rPr>
          <w:rFonts w:ascii="Courier New" w:hAnsi="Courier New" w:cs="Courier New"/>
          <w:sz w:val="24"/>
          <w:szCs w:val="24"/>
        </w:rPr>
        <w:t>,</w:t>
      </w:r>
      <w:r w:rsidR="00D645BD">
        <w:rPr>
          <w:rFonts w:ascii="Courier New" w:hAnsi="Courier New" w:cs="Courier New"/>
          <w:sz w:val="24"/>
          <w:szCs w:val="24"/>
        </w:rPr>
        <w:t xml:space="preserve"> sebeplerin hukuka uygun</w:t>
      </w:r>
      <w:r w:rsidR="00F96D1E">
        <w:rPr>
          <w:rFonts w:ascii="Courier New" w:hAnsi="Courier New" w:cs="Courier New"/>
          <w:sz w:val="24"/>
          <w:szCs w:val="24"/>
        </w:rPr>
        <w:t xml:space="preserve"> olup olmadığı sorusuna</w:t>
      </w:r>
      <w:r w:rsidR="00E829C0">
        <w:rPr>
          <w:rFonts w:ascii="Courier New" w:hAnsi="Courier New" w:cs="Courier New"/>
          <w:sz w:val="24"/>
          <w:szCs w:val="24"/>
        </w:rPr>
        <w:t xml:space="preserve"> cevap bulmak</w:t>
      </w:r>
      <w:r w:rsidR="00D645BD">
        <w:rPr>
          <w:rFonts w:ascii="Courier New" w:hAnsi="Courier New" w:cs="Courier New"/>
          <w:sz w:val="24"/>
          <w:szCs w:val="24"/>
        </w:rPr>
        <w:t xml:space="preserve"> için</w:t>
      </w:r>
      <w:r w:rsidR="00E829C0">
        <w:rPr>
          <w:rFonts w:ascii="Courier New" w:hAnsi="Courier New" w:cs="Courier New"/>
          <w:sz w:val="24"/>
          <w:szCs w:val="24"/>
        </w:rPr>
        <w:t>,</w:t>
      </w:r>
      <w:r w:rsidR="00096CEC">
        <w:rPr>
          <w:rFonts w:ascii="Courier New" w:hAnsi="Courier New" w:cs="Courier New"/>
          <w:sz w:val="24"/>
          <w:szCs w:val="24"/>
        </w:rPr>
        <w:t xml:space="preserve"> lojman konusu açısından olay ele alındığında ve bu çerçevede</w:t>
      </w:r>
      <w:r>
        <w:rPr>
          <w:rFonts w:ascii="Courier New" w:hAnsi="Courier New" w:cs="Courier New"/>
          <w:sz w:val="24"/>
          <w:szCs w:val="24"/>
        </w:rPr>
        <w:t xml:space="preserve"> Emare 44’de yer alan</w:t>
      </w:r>
      <w:r w:rsidR="00096CEC">
        <w:rPr>
          <w:rFonts w:ascii="Courier New" w:hAnsi="Courier New" w:cs="Courier New"/>
          <w:sz w:val="24"/>
          <w:szCs w:val="24"/>
        </w:rPr>
        <w:t>,</w:t>
      </w:r>
      <w:r>
        <w:rPr>
          <w:rFonts w:ascii="Courier New" w:hAnsi="Courier New" w:cs="Courier New"/>
          <w:sz w:val="24"/>
          <w:szCs w:val="24"/>
        </w:rPr>
        <w:t xml:space="preserve"> lojmanların durum ve yerleri, boş olup olmadıkları</w:t>
      </w:r>
      <w:r w:rsidR="00293D21">
        <w:rPr>
          <w:rFonts w:ascii="Courier New" w:hAnsi="Courier New" w:cs="Courier New"/>
          <w:sz w:val="24"/>
          <w:szCs w:val="24"/>
        </w:rPr>
        <w:t xml:space="preserve"> ve</w:t>
      </w:r>
      <w:r>
        <w:rPr>
          <w:rFonts w:ascii="Courier New" w:hAnsi="Courier New" w:cs="Courier New"/>
          <w:sz w:val="24"/>
          <w:szCs w:val="24"/>
        </w:rPr>
        <w:t xml:space="preserve"> emare 54’den görülen</w:t>
      </w:r>
      <w:r w:rsidR="00096CEC">
        <w:rPr>
          <w:rFonts w:ascii="Courier New" w:hAnsi="Courier New" w:cs="Courier New"/>
          <w:sz w:val="24"/>
          <w:szCs w:val="24"/>
        </w:rPr>
        <w:t>,</w:t>
      </w:r>
      <w:r>
        <w:rPr>
          <w:rFonts w:ascii="Courier New" w:hAnsi="Courier New" w:cs="Courier New"/>
          <w:sz w:val="24"/>
          <w:szCs w:val="24"/>
        </w:rPr>
        <w:t xml:space="preserve"> </w:t>
      </w:r>
      <w:r w:rsidR="00293D21">
        <w:rPr>
          <w:rFonts w:ascii="Courier New" w:hAnsi="Courier New" w:cs="Courier New"/>
          <w:sz w:val="24"/>
          <w:szCs w:val="24"/>
        </w:rPr>
        <w:t>Gazi</w:t>
      </w:r>
      <w:r w:rsidR="003E65E0">
        <w:rPr>
          <w:rFonts w:ascii="Courier New" w:hAnsi="Courier New" w:cs="Courier New"/>
          <w:sz w:val="24"/>
          <w:szCs w:val="24"/>
        </w:rPr>
        <w:t>m</w:t>
      </w:r>
      <w:r>
        <w:rPr>
          <w:rFonts w:ascii="Courier New" w:hAnsi="Courier New" w:cs="Courier New"/>
          <w:sz w:val="24"/>
          <w:szCs w:val="24"/>
        </w:rPr>
        <w:t>ağusa Polis Müdürlüğüne hangi bölgelerdeki lojmanların verilebileceği ile ilgili bilgiler göz önüne alınarak</w:t>
      </w:r>
      <w:r w:rsidR="00096CEC">
        <w:rPr>
          <w:rFonts w:ascii="Courier New" w:hAnsi="Courier New" w:cs="Courier New"/>
          <w:sz w:val="24"/>
          <w:szCs w:val="24"/>
        </w:rPr>
        <w:t>,</w:t>
      </w:r>
      <w:r>
        <w:rPr>
          <w:rFonts w:ascii="Courier New" w:hAnsi="Courier New" w:cs="Courier New"/>
          <w:sz w:val="24"/>
          <w:szCs w:val="24"/>
        </w:rPr>
        <w:t xml:space="preserve"> konu nakil kararı verilirken lojman olup olmadığı açısından tarafların verdiği şahadetler incelendiğinde</w:t>
      </w:r>
      <w:r w:rsidR="00096CEC">
        <w:rPr>
          <w:rFonts w:ascii="Courier New" w:hAnsi="Courier New" w:cs="Courier New"/>
          <w:sz w:val="24"/>
          <w:szCs w:val="24"/>
        </w:rPr>
        <w:t>,</w:t>
      </w:r>
      <w:r>
        <w:rPr>
          <w:rFonts w:ascii="Courier New" w:hAnsi="Courier New" w:cs="Courier New"/>
          <w:sz w:val="24"/>
          <w:szCs w:val="24"/>
        </w:rPr>
        <w:t xml:space="preserve"> nakil kararının üretildiği zamanda</w:t>
      </w:r>
      <w:r w:rsidR="00096CEC">
        <w:rPr>
          <w:rFonts w:ascii="Courier New" w:hAnsi="Courier New" w:cs="Courier New"/>
          <w:sz w:val="24"/>
          <w:szCs w:val="24"/>
        </w:rPr>
        <w:t>,</w:t>
      </w:r>
      <w:r>
        <w:rPr>
          <w:rFonts w:ascii="Courier New" w:hAnsi="Courier New" w:cs="Courier New"/>
          <w:sz w:val="24"/>
          <w:szCs w:val="24"/>
        </w:rPr>
        <w:t xml:space="preserve"> Davacıya</w:t>
      </w:r>
      <w:r w:rsidR="00096CEC">
        <w:rPr>
          <w:rFonts w:ascii="Courier New" w:hAnsi="Courier New" w:cs="Courier New"/>
          <w:sz w:val="24"/>
          <w:szCs w:val="24"/>
        </w:rPr>
        <w:t>,</w:t>
      </w:r>
      <w:r>
        <w:rPr>
          <w:rFonts w:ascii="Courier New" w:hAnsi="Courier New" w:cs="Courier New"/>
          <w:sz w:val="24"/>
          <w:szCs w:val="24"/>
        </w:rPr>
        <w:t xml:space="preserve"> </w:t>
      </w:r>
      <w:r w:rsidR="00AC297C">
        <w:rPr>
          <w:rFonts w:ascii="Courier New" w:hAnsi="Courier New" w:cs="Courier New"/>
          <w:sz w:val="24"/>
          <w:szCs w:val="24"/>
        </w:rPr>
        <w:t>Gazi</w:t>
      </w:r>
      <w:r w:rsidR="003E65E0">
        <w:rPr>
          <w:rFonts w:ascii="Courier New" w:hAnsi="Courier New" w:cs="Courier New"/>
          <w:sz w:val="24"/>
          <w:szCs w:val="24"/>
        </w:rPr>
        <w:t>m</w:t>
      </w:r>
      <w:r>
        <w:rPr>
          <w:rFonts w:ascii="Courier New" w:hAnsi="Courier New" w:cs="Courier New"/>
          <w:sz w:val="24"/>
          <w:szCs w:val="24"/>
        </w:rPr>
        <w:t>ağusa’da verilebilecek bir lojman</w:t>
      </w:r>
      <w:r w:rsidR="00AC297C">
        <w:rPr>
          <w:rFonts w:ascii="Courier New" w:hAnsi="Courier New" w:cs="Courier New"/>
          <w:sz w:val="24"/>
          <w:szCs w:val="24"/>
        </w:rPr>
        <w:t>ın</w:t>
      </w:r>
      <w:r>
        <w:rPr>
          <w:rFonts w:ascii="Courier New" w:hAnsi="Courier New" w:cs="Courier New"/>
          <w:sz w:val="24"/>
          <w:szCs w:val="24"/>
        </w:rPr>
        <w:t xml:space="preserve"> olmadığı sonucuna varmak kaçınılmaz görünmektedir. Lojmanla ilgili bulgum bu yönde olmakla birlikte</w:t>
      </w:r>
      <w:r w:rsidR="00096CEC">
        <w:rPr>
          <w:rFonts w:ascii="Courier New" w:hAnsi="Courier New" w:cs="Courier New"/>
          <w:sz w:val="24"/>
          <w:szCs w:val="24"/>
        </w:rPr>
        <w:t>,</w:t>
      </w:r>
      <w:r>
        <w:rPr>
          <w:rFonts w:ascii="Courier New" w:hAnsi="Courier New" w:cs="Courier New"/>
          <w:sz w:val="24"/>
          <w:szCs w:val="24"/>
        </w:rPr>
        <w:t xml:space="preserve"> aksi şahadet yokluğundan hareketle ve bu noktada inandığım şahadetine bağlı olarak</w:t>
      </w:r>
      <w:r w:rsidR="00096CEC">
        <w:rPr>
          <w:rFonts w:ascii="Courier New" w:hAnsi="Courier New" w:cs="Courier New"/>
          <w:sz w:val="24"/>
          <w:szCs w:val="24"/>
        </w:rPr>
        <w:t>,</w:t>
      </w:r>
      <w:r>
        <w:rPr>
          <w:rFonts w:ascii="Courier New" w:hAnsi="Courier New" w:cs="Courier New"/>
          <w:sz w:val="24"/>
          <w:szCs w:val="24"/>
        </w:rPr>
        <w:t xml:space="preserve"> Davalı Tanığının belirttiği gibi</w:t>
      </w:r>
      <w:r w:rsidR="00096CEC">
        <w:rPr>
          <w:rFonts w:ascii="Courier New" w:hAnsi="Courier New" w:cs="Courier New"/>
          <w:sz w:val="24"/>
          <w:szCs w:val="24"/>
        </w:rPr>
        <w:t>,</w:t>
      </w:r>
      <w:r w:rsidR="007D3867">
        <w:rPr>
          <w:rFonts w:ascii="Courier New" w:hAnsi="Courier New" w:cs="Courier New"/>
          <w:sz w:val="24"/>
          <w:szCs w:val="24"/>
        </w:rPr>
        <w:t xml:space="preserve"> D</w:t>
      </w:r>
      <w:r>
        <w:rPr>
          <w:rFonts w:ascii="Courier New" w:hAnsi="Courier New" w:cs="Courier New"/>
          <w:sz w:val="24"/>
          <w:szCs w:val="24"/>
        </w:rPr>
        <w:t>avacının</w:t>
      </w:r>
      <w:r w:rsidR="00096CEC">
        <w:rPr>
          <w:rFonts w:ascii="Courier New" w:hAnsi="Courier New" w:cs="Courier New"/>
          <w:sz w:val="24"/>
          <w:szCs w:val="24"/>
        </w:rPr>
        <w:t xml:space="preserve"> kira ödeneği</w:t>
      </w:r>
      <w:r>
        <w:rPr>
          <w:rFonts w:ascii="Courier New" w:hAnsi="Courier New" w:cs="Courier New"/>
          <w:sz w:val="24"/>
          <w:szCs w:val="24"/>
        </w:rPr>
        <w:t xml:space="preserve"> aldığı hususunu da doğru kabul eder ve bu yönde de bulgu yaparım.</w:t>
      </w:r>
      <w:r w:rsidR="00FC026C">
        <w:rPr>
          <w:rFonts w:ascii="Courier New" w:hAnsi="Courier New" w:cs="Courier New"/>
          <w:sz w:val="24"/>
          <w:szCs w:val="24"/>
        </w:rPr>
        <w:t xml:space="preserve"> </w:t>
      </w:r>
      <w:r w:rsidR="00410CA4">
        <w:rPr>
          <w:rFonts w:ascii="Courier New" w:hAnsi="Courier New" w:cs="Courier New"/>
          <w:sz w:val="24"/>
          <w:szCs w:val="24"/>
        </w:rPr>
        <w:t xml:space="preserve">Davacının lojman olmadığı için kira ödeneği almış olması açıktır ki, nakil kararı </w:t>
      </w:r>
      <w:r w:rsidR="00410CA4">
        <w:rPr>
          <w:rFonts w:ascii="Courier New" w:hAnsi="Courier New" w:cs="Courier New"/>
          <w:sz w:val="24"/>
          <w:szCs w:val="24"/>
        </w:rPr>
        <w:lastRenderedPageBreak/>
        <w:t>üretilirken yerleşme ve lojman olanağının gözetildiğini düşündürmektedir. Çünkü Davacı</w:t>
      </w:r>
      <w:r w:rsidR="00E829C0">
        <w:rPr>
          <w:rFonts w:ascii="Courier New" w:hAnsi="Courier New" w:cs="Courier New"/>
          <w:sz w:val="24"/>
          <w:szCs w:val="24"/>
        </w:rPr>
        <w:t>,</w:t>
      </w:r>
      <w:r w:rsidR="00410CA4">
        <w:rPr>
          <w:rFonts w:ascii="Courier New" w:hAnsi="Courier New" w:cs="Courier New"/>
          <w:sz w:val="24"/>
          <w:szCs w:val="24"/>
        </w:rPr>
        <w:t xml:space="preserve"> böylece</w:t>
      </w:r>
      <w:r w:rsidR="00E829C0">
        <w:rPr>
          <w:rFonts w:ascii="Courier New" w:hAnsi="Courier New" w:cs="Courier New"/>
          <w:sz w:val="24"/>
          <w:szCs w:val="24"/>
        </w:rPr>
        <w:t>,</w:t>
      </w:r>
      <w:r w:rsidR="00410CA4">
        <w:rPr>
          <w:rFonts w:ascii="Courier New" w:hAnsi="Courier New" w:cs="Courier New"/>
          <w:sz w:val="24"/>
          <w:szCs w:val="24"/>
        </w:rPr>
        <w:t xml:space="preserve"> kendine sağlanan maddi destekle</w:t>
      </w:r>
      <w:r w:rsidR="00E829C0">
        <w:rPr>
          <w:rFonts w:ascii="Courier New" w:hAnsi="Courier New" w:cs="Courier New"/>
          <w:sz w:val="24"/>
          <w:szCs w:val="24"/>
        </w:rPr>
        <w:t>,</w:t>
      </w:r>
      <w:r w:rsidR="00410CA4">
        <w:rPr>
          <w:rFonts w:ascii="Courier New" w:hAnsi="Courier New" w:cs="Courier New"/>
          <w:sz w:val="24"/>
          <w:szCs w:val="24"/>
        </w:rPr>
        <w:t xml:space="preserve"> görev yerine yakın bir bölgede ikamet etme imkanına kavuşabilecektir.</w:t>
      </w:r>
    </w:p>
    <w:p w:rsidR="00410CA4" w:rsidRDefault="00410CA4" w:rsidP="00D645BD">
      <w:pPr>
        <w:spacing w:line="360" w:lineRule="auto"/>
        <w:rPr>
          <w:rFonts w:ascii="Courier New" w:hAnsi="Courier New" w:cs="Courier New"/>
          <w:sz w:val="24"/>
          <w:szCs w:val="24"/>
        </w:rPr>
      </w:pPr>
      <w:r>
        <w:rPr>
          <w:rFonts w:ascii="Courier New" w:hAnsi="Courier New" w:cs="Courier New"/>
          <w:sz w:val="24"/>
          <w:szCs w:val="24"/>
        </w:rPr>
        <w:tab/>
      </w:r>
      <w:r w:rsidR="00B212DC">
        <w:rPr>
          <w:rFonts w:ascii="Courier New" w:hAnsi="Courier New" w:cs="Courier New"/>
          <w:sz w:val="24"/>
          <w:szCs w:val="24"/>
        </w:rPr>
        <w:t>Bunlar dışında</w:t>
      </w:r>
      <w:r w:rsidR="00E829C0">
        <w:rPr>
          <w:rFonts w:ascii="Courier New" w:hAnsi="Courier New" w:cs="Courier New"/>
          <w:sz w:val="24"/>
          <w:szCs w:val="24"/>
        </w:rPr>
        <w:t>,</w:t>
      </w:r>
      <w:r w:rsidR="00B212DC">
        <w:rPr>
          <w:rFonts w:ascii="Courier New" w:hAnsi="Courier New" w:cs="Courier New"/>
          <w:sz w:val="24"/>
          <w:szCs w:val="24"/>
        </w:rPr>
        <w:t xml:space="preserve"> emarelerden ve müşterek olgulardan da görülen, geçmiş nakiller veya görev yerleri göz önüne alındığında geçmişte nakillerde tam bir sıra ve esasın izlenmediği, geçmiş nakillerde</w:t>
      </w:r>
      <w:r w:rsidR="00E829C0">
        <w:rPr>
          <w:rFonts w:ascii="Courier New" w:hAnsi="Courier New" w:cs="Courier New"/>
          <w:sz w:val="24"/>
          <w:szCs w:val="24"/>
        </w:rPr>
        <w:t>,</w:t>
      </w:r>
      <w:r w:rsidR="00B212DC">
        <w:rPr>
          <w:rFonts w:ascii="Courier New" w:hAnsi="Courier New" w:cs="Courier New"/>
          <w:sz w:val="24"/>
          <w:szCs w:val="24"/>
        </w:rPr>
        <w:t xml:space="preserve"> bu açıdan</w:t>
      </w:r>
      <w:r w:rsidR="00E829C0">
        <w:rPr>
          <w:rFonts w:ascii="Courier New" w:hAnsi="Courier New" w:cs="Courier New"/>
          <w:sz w:val="24"/>
          <w:szCs w:val="24"/>
        </w:rPr>
        <w:t>,</w:t>
      </w:r>
      <w:r w:rsidR="00B212DC">
        <w:rPr>
          <w:rFonts w:ascii="Courier New" w:hAnsi="Courier New" w:cs="Courier New"/>
          <w:sz w:val="24"/>
          <w:szCs w:val="24"/>
        </w:rPr>
        <w:t xml:space="preserve"> Davacı lehine hareket edildiği ve Davacının</w:t>
      </w:r>
      <w:r w:rsidR="007D3867">
        <w:rPr>
          <w:rFonts w:ascii="Courier New" w:hAnsi="Courier New" w:cs="Courier New"/>
          <w:sz w:val="24"/>
          <w:szCs w:val="24"/>
        </w:rPr>
        <w:t xml:space="preserve"> yerinin uzun süreler</w:t>
      </w:r>
      <w:r w:rsidR="00B212DC">
        <w:rPr>
          <w:rFonts w:ascii="Courier New" w:hAnsi="Courier New" w:cs="Courier New"/>
          <w:sz w:val="24"/>
          <w:szCs w:val="24"/>
        </w:rPr>
        <w:t xml:space="preserve"> değiştiril</w:t>
      </w:r>
      <w:r w:rsidR="007D3867">
        <w:rPr>
          <w:rFonts w:ascii="Courier New" w:hAnsi="Courier New" w:cs="Courier New"/>
          <w:sz w:val="24"/>
          <w:szCs w:val="24"/>
        </w:rPr>
        <w:t>-</w:t>
      </w:r>
      <w:r w:rsidR="00B212DC">
        <w:rPr>
          <w:rFonts w:ascii="Courier New" w:hAnsi="Courier New" w:cs="Courier New"/>
          <w:sz w:val="24"/>
          <w:szCs w:val="24"/>
        </w:rPr>
        <w:t>mediği, diğer bir deyişle</w:t>
      </w:r>
      <w:r w:rsidR="00E829C0">
        <w:rPr>
          <w:rFonts w:ascii="Courier New" w:hAnsi="Courier New" w:cs="Courier New"/>
          <w:sz w:val="24"/>
          <w:szCs w:val="24"/>
        </w:rPr>
        <w:t>,</w:t>
      </w:r>
      <w:r w:rsidR="00B212DC">
        <w:rPr>
          <w:rFonts w:ascii="Courier New" w:hAnsi="Courier New" w:cs="Courier New"/>
          <w:sz w:val="24"/>
          <w:szCs w:val="24"/>
        </w:rPr>
        <w:t xml:space="preserve"> Davacının uzun süreler ayrıcalıklı sayıla</w:t>
      </w:r>
      <w:r w:rsidR="007D3867">
        <w:rPr>
          <w:rFonts w:ascii="Courier New" w:hAnsi="Courier New" w:cs="Courier New"/>
          <w:sz w:val="24"/>
          <w:szCs w:val="24"/>
        </w:rPr>
        <w:t>bilecek şekilde işlem gördüğü, İ</w:t>
      </w:r>
      <w:r w:rsidR="00B212DC">
        <w:rPr>
          <w:rFonts w:ascii="Courier New" w:hAnsi="Courier New" w:cs="Courier New"/>
          <w:sz w:val="24"/>
          <w:szCs w:val="24"/>
        </w:rPr>
        <w:t xml:space="preserve">lgili </w:t>
      </w:r>
      <w:r w:rsidR="007D3867">
        <w:rPr>
          <w:rFonts w:ascii="Courier New" w:hAnsi="Courier New" w:cs="Courier New"/>
          <w:sz w:val="24"/>
          <w:szCs w:val="24"/>
        </w:rPr>
        <w:t>Ş</w:t>
      </w:r>
      <w:r w:rsidR="00B212DC">
        <w:rPr>
          <w:rFonts w:ascii="Courier New" w:hAnsi="Courier New" w:cs="Courier New"/>
          <w:sz w:val="24"/>
          <w:szCs w:val="24"/>
        </w:rPr>
        <w:t>ahsın ise son dönemlerde kısa aralıklarla yer değiştirdiği ortaya çıkmaktadır. Tüm bunlar Davacının nakil sırasının geldiğini, diğer bir deyişle yıllarca görev yaptığı yer dışında başka bir yerde de görev yapması gerektiğini düşündürür niteliktedir ve bu açıdan bakıldığında</w:t>
      </w:r>
      <w:r w:rsidR="00E829C0">
        <w:rPr>
          <w:rFonts w:ascii="Courier New" w:hAnsi="Courier New" w:cs="Courier New"/>
          <w:sz w:val="24"/>
          <w:szCs w:val="24"/>
        </w:rPr>
        <w:t>,</w:t>
      </w:r>
      <w:r w:rsidR="00B212DC">
        <w:rPr>
          <w:rFonts w:ascii="Courier New" w:hAnsi="Courier New" w:cs="Courier New"/>
          <w:sz w:val="24"/>
          <w:szCs w:val="24"/>
        </w:rPr>
        <w:t xml:space="preserve"> konu nakil kararı üretilirken, nakillerde belli bir sıra ve esasın gözetilmesinin amaçlandığı da ortaya çıkmaktadır.</w:t>
      </w:r>
    </w:p>
    <w:p w:rsidR="00AD23F4" w:rsidRDefault="00AD23F4" w:rsidP="00D645BD">
      <w:pPr>
        <w:spacing w:line="360" w:lineRule="auto"/>
        <w:rPr>
          <w:rFonts w:ascii="Courier New" w:hAnsi="Courier New" w:cs="Courier New"/>
          <w:sz w:val="24"/>
          <w:szCs w:val="24"/>
        </w:rPr>
      </w:pPr>
      <w:r>
        <w:rPr>
          <w:rFonts w:ascii="Courier New" w:hAnsi="Courier New" w:cs="Courier New"/>
          <w:sz w:val="24"/>
          <w:szCs w:val="24"/>
        </w:rPr>
        <w:tab/>
        <w:t>Davacının eğitimi, verilen görevi layıkı ile yapabileceği hususunda huzurumda bulunanlar ve özellikle</w:t>
      </w:r>
      <w:r w:rsidR="007A46A8">
        <w:rPr>
          <w:rFonts w:ascii="Courier New" w:hAnsi="Courier New" w:cs="Courier New"/>
          <w:sz w:val="24"/>
          <w:szCs w:val="24"/>
        </w:rPr>
        <w:t>,</w:t>
      </w:r>
      <w:r>
        <w:rPr>
          <w:rFonts w:ascii="Courier New" w:hAnsi="Courier New" w:cs="Courier New"/>
          <w:sz w:val="24"/>
          <w:szCs w:val="24"/>
        </w:rPr>
        <w:t xml:space="preserve"> konu görevi</w:t>
      </w:r>
      <w:r w:rsidR="007A46A8">
        <w:rPr>
          <w:rFonts w:ascii="Courier New" w:hAnsi="Courier New" w:cs="Courier New"/>
          <w:sz w:val="24"/>
          <w:szCs w:val="24"/>
        </w:rPr>
        <w:t>,</w:t>
      </w:r>
      <w:r>
        <w:rPr>
          <w:rFonts w:ascii="Courier New" w:hAnsi="Courier New" w:cs="Courier New"/>
          <w:sz w:val="24"/>
          <w:szCs w:val="24"/>
        </w:rPr>
        <w:t xml:space="preserve"> yol sorunu olmadıkça sorunsuz bir şekilde yürütebileceği</w:t>
      </w:r>
      <w:r w:rsidR="007D3867">
        <w:rPr>
          <w:rFonts w:ascii="Courier New" w:hAnsi="Courier New" w:cs="Courier New"/>
          <w:sz w:val="24"/>
          <w:szCs w:val="24"/>
        </w:rPr>
        <w:t xml:space="preserve"> </w:t>
      </w:r>
      <w:r>
        <w:rPr>
          <w:rFonts w:ascii="Courier New" w:hAnsi="Courier New" w:cs="Courier New"/>
          <w:sz w:val="24"/>
          <w:szCs w:val="24"/>
        </w:rPr>
        <w:t>özlü Davacının kendi şahadeti göz önüne alındığında</w:t>
      </w:r>
      <w:r w:rsidR="00CB23BC">
        <w:rPr>
          <w:rFonts w:ascii="Courier New" w:hAnsi="Courier New" w:cs="Courier New"/>
          <w:sz w:val="24"/>
          <w:szCs w:val="24"/>
        </w:rPr>
        <w:t>,</w:t>
      </w:r>
      <w:r>
        <w:rPr>
          <w:rFonts w:ascii="Courier New" w:hAnsi="Courier New" w:cs="Courier New"/>
          <w:sz w:val="24"/>
          <w:szCs w:val="24"/>
        </w:rPr>
        <w:t xml:space="preserve"> nakil işleminin</w:t>
      </w:r>
      <w:r w:rsidR="00CB23BC">
        <w:rPr>
          <w:rFonts w:ascii="Courier New" w:hAnsi="Courier New" w:cs="Courier New"/>
          <w:sz w:val="24"/>
          <w:szCs w:val="24"/>
        </w:rPr>
        <w:t>,</w:t>
      </w:r>
      <w:r>
        <w:rPr>
          <w:rFonts w:ascii="Courier New" w:hAnsi="Courier New" w:cs="Courier New"/>
          <w:sz w:val="24"/>
          <w:szCs w:val="24"/>
        </w:rPr>
        <w:t xml:space="preserve"> hizmetin etkili ve verimli bir biçimde yerine getirilmesini sağlamak için ve hizmet gereklerine uygun olarak yapıldığı da düşünülebilir hale gelmektedir.</w:t>
      </w:r>
      <w:r w:rsidR="00CB23BC">
        <w:rPr>
          <w:rFonts w:ascii="Courier New" w:hAnsi="Courier New" w:cs="Courier New"/>
          <w:sz w:val="24"/>
          <w:szCs w:val="24"/>
        </w:rPr>
        <w:t xml:space="preserve"> Davacının</w:t>
      </w:r>
      <w:r w:rsidR="00CC66B1">
        <w:rPr>
          <w:rFonts w:ascii="Courier New" w:hAnsi="Courier New" w:cs="Courier New"/>
          <w:sz w:val="24"/>
          <w:szCs w:val="24"/>
        </w:rPr>
        <w:t>,</w:t>
      </w:r>
      <w:r w:rsidR="00CB23BC">
        <w:rPr>
          <w:rFonts w:ascii="Courier New" w:hAnsi="Courier New" w:cs="Courier New"/>
          <w:sz w:val="24"/>
          <w:szCs w:val="24"/>
        </w:rPr>
        <w:t xml:space="preserve"> yol sorunu olm</w:t>
      </w:r>
      <w:r w:rsidR="00EA0908">
        <w:rPr>
          <w:rFonts w:ascii="Courier New" w:hAnsi="Courier New" w:cs="Courier New"/>
          <w:sz w:val="24"/>
          <w:szCs w:val="24"/>
        </w:rPr>
        <w:t xml:space="preserve">asına karşın  bugüne kadar </w:t>
      </w:r>
      <w:r w:rsidR="007D3867">
        <w:rPr>
          <w:rFonts w:ascii="Courier New" w:hAnsi="Courier New" w:cs="Courier New"/>
          <w:sz w:val="24"/>
          <w:szCs w:val="24"/>
        </w:rPr>
        <w:t xml:space="preserve">görevini </w:t>
      </w:r>
      <w:r w:rsidR="00EA0908">
        <w:rPr>
          <w:rFonts w:ascii="Courier New" w:hAnsi="Courier New" w:cs="Courier New"/>
          <w:sz w:val="24"/>
          <w:szCs w:val="24"/>
        </w:rPr>
        <w:t>sorun</w:t>
      </w:r>
      <w:r w:rsidR="00CB23BC">
        <w:rPr>
          <w:rFonts w:ascii="Courier New" w:hAnsi="Courier New" w:cs="Courier New"/>
          <w:sz w:val="24"/>
          <w:szCs w:val="24"/>
        </w:rPr>
        <w:t>suz bir şekilde yürüttüğü özlü şahadeti ise</w:t>
      </w:r>
      <w:r w:rsidR="00CC66B1">
        <w:rPr>
          <w:rFonts w:ascii="Courier New" w:hAnsi="Courier New" w:cs="Courier New"/>
          <w:sz w:val="24"/>
          <w:szCs w:val="24"/>
        </w:rPr>
        <w:t>,</w:t>
      </w:r>
      <w:r w:rsidR="00CB23BC">
        <w:rPr>
          <w:rFonts w:ascii="Courier New" w:hAnsi="Courier New" w:cs="Courier New"/>
          <w:sz w:val="24"/>
          <w:szCs w:val="24"/>
        </w:rPr>
        <w:t xml:space="preserve"> bu sonucu bir anlamda teyit etmektedir.</w:t>
      </w:r>
    </w:p>
    <w:p w:rsidR="007B2BE2" w:rsidRPr="00D645BD" w:rsidRDefault="006F311E" w:rsidP="00D645BD">
      <w:pPr>
        <w:spacing w:line="360" w:lineRule="auto"/>
        <w:rPr>
          <w:rFonts w:ascii="Courier New" w:hAnsi="Courier New" w:cs="Courier New"/>
          <w:sz w:val="24"/>
          <w:szCs w:val="24"/>
        </w:rPr>
      </w:pPr>
      <w:r>
        <w:rPr>
          <w:rFonts w:ascii="Courier New" w:hAnsi="Courier New" w:cs="Courier New"/>
          <w:sz w:val="24"/>
          <w:szCs w:val="24"/>
        </w:rPr>
        <w:tab/>
        <w:t>Davacıya lojman verilememesi, ancak kira ödeneği verilmesi, görev yararının da göz önüne alındığını düşündürür niteliktedir. Çünkü yukarıda vurgulandığı üzere</w:t>
      </w:r>
      <w:r w:rsidR="00C5479E">
        <w:rPr>
          <w:rFonts w:ascii="Courier New" w:hAnsi="Courier New" w:cs="Courier New"/>
          <w:sz w:val="24"/>
          <w:szCs w:val="24"/>
        </w:rPr>
        <w:t>,</w:t>
      </w:r>
      <w:r>
        <w:rPr>
          <w:rFonts w:ascii="Courier New" w:hAnsi="Courier New" w:cs="Courier New"/>
          <w:sz w:val="24"/>
          <w:szCs w:val="24"/>
        </w:rPr>
        <w:t xml:space="preserve"> Davacı</w:t>
      </w:r>
      <w:r w:rsidR="00C5479E">
        <w:rPr>
          <w:rFonts w:ascii="Courier New" w:hAnsi="Courier New" w:cs="Courier New"/>
          <w:sz w:val="24"/>
          <w:szCs w:val="24"/>
        </w:rPr>
        <w:t>,</w:t>
      </w:r>
      <w:r>
        <w:rPr>
          <w:rFonts w:ascii="Courier New" w:hAnsi="Courier New" w:cs="Courier New"/>
          <w:sz w:val="24"/>
          <w:szCs w:val="24"/>
        </w:rPr>
        <w:t xml:space="preserve"> böylece görev yerine daha yakın bir yerde yaşayabilecek ve daha iyi hizmet verebilecektir. Tüm bunlar da kamunun </w:t>
      </w:r>
      <w:r>
        <w:rPr>
          <w:rFonts w:ascii="Courier New" w:hAnsi="Courier New" w:cs="Courier New"/>
          <w:sz w:val="24"/>
          <w:szCs w:val="24"/>
        </w:rPr>
        <w:lastRenderedPageBreak/>
        <w:t>beklediği faydanın da göz ardı edilmediğini düşünmeyi sağlayıcı niteliktedir.</w:t>
      </w:r>
    </w:p>
    <w:p w:rsidR="002C71D2" w:rsidRDefault="002C71D2" w:rsidP="00B638B1">
      <w:pPr>
        <w:spacing w:line="360" w:lineRule="auto"/>
        <w:rPr>
          <w:rFonts w:ascii="Courier New" w:hAnsi="Courier New" w:cs="Courier New"/>
          <w:sz w:val="24"/>
          <w:szCs w:val="24"/>
        </w:rPr>
      </w:pPr>
      <w:r>
        <w:rPr>
          <w:rFonts w:ascii="Courier New" w:hAnsi="Courier New" w:cs="Courier New"/>
          <w:sz w:val="24"/>
          <w:szCs w:val="24"/>
        </w:rPr>
        <w:tab/>
      </w:r>
      <w:r w:rsidR="007B2BE2">
        <w:rPr>
          <w:rFonts w:ascii="Courier New" w:hAnsi="Courier New" w:cs="Courier New"/>
          <w:sz w:val="24"/>
          <w:szCs w:val="24"/>
        </w:rPr>
        <w:t>Yukarıda belirtilenler,</w:t>
      </w:r>
      <w:r w:rsidR="00501236">
        <w:rPr>
          <w:rFonts w:ascii="Courier New" w:hAnsi="Courier New" w:cs="Courier New"/>
          <w:sz w:val="24"/>
          <w:szCs w:val="24"/>
        </w:rPr>
        <w:t xml:space="preserve"> idarenin</w:t>
      </w:r>
      <w:r w:rsidR="007D3867">
        <w:rPr>
          <w:rFonts w:ascii="Courier New" w:hAnsi="Courier New" w:cs="Courier New"/>
          <w:sz w:val="24"/>
          <w:szCs w:val="24"/>
        </w:rPr>
        <w:t xml:space="preserve"> konu nakil kararını alırken Y</w:t>
      </w:r>
      <w:r w:rsidR="00501236">
        <w:rPr>
          <w:rFonts w:ascii="Courier New" w:hAnsi="Courier New" w:cs="Courier New"/>
          <w:sz w:val="24"/>
          <w:szCs w:val="24"/>
        </w:rPr>
        <w:t>asada gösterilen gerekçelerle hareket ettiğini düşündürmekle birlikte açıktır ki, bu konuyu kesin bir karara bağlayabilmek için</w:t>
      </w:r>
      <w:r w:rsidR="007B2BE2">
        <w:rPr>
          <w:rFonts w:ascii="Courier New" w:hAnsi="Courier New" w:cs="Courier New"/>
          <w:sz w:val="24"/>
          <w:szCs w:val="24"/>
        </w:rPr>
        <w:t>, konu nakil işleminin,</w:t>
      </w:r>
      <w:r w:rsidR="00501236">
        <w:rPr>
          <w:rFonts w:ascii="Courier New" w:hAnsi="Courier New" w:cs="Courier New"/>
          <w:sz w:val="24"/>
          <w:szCs w:val="24"/>
        </w:rPr>
        <w:t xml:space="preserve"> Davacıyı cezalandırmak amacıyla yapılıp yapılmadığının</w:t>
      </w:r>
      <w:r w:rsidR="007B2BE2">
        <w:rPr>
          <w:rFonts w:ascii="Courier New" w:hAnsi="Courier New" w:cs="Courier New"/>
          <w:sz w:val="24"/>
          <w:szCs w:val="24"/>
        </w:rPr>
        <w:t xml:space="preserve"> da belirlenmesi</w:t>
      </w:r>
      <w:r w:rsidR="00501236">
        <w:rPr>
          <w:rFonts w:ascii="Courier New" w:hAnsi="Courier New" w:cs="Courier New"/>
          <w:sz w:val="24"/>
          <w:szCs w:val="24"/>
        </w:rPr>
        <w:t xml:space="preserve">  </w:t>
      </w:r>
      <w:r w:rsidR="000A44A8">
        <w:rPr>
          <w:rFonts w:ascii="Courier New" w:hAnsi="Courier New" w:cs="Courier New"/>
          <w:sz w:val="24"/>
          <w:szCs w:val="24"/>
        </w:rPr>
        <w:t>gereklidir. Diğer bir deyişle</w:t>
      </w:r>
      <w:r w:rsidR="007B2BE2">
        <w:rPr>
          <w:rFonts w:ascii="Courier New" w:hAnsi="Courier New" w:cs="Courier New"/>
          <w:sz w:val="24"/>
          <w:szCs w:val="24"/>
        </w:rPr>
        <w:t>,</w:t>
      </w:r>
      <w:r w:rsidR="000A44A8">
        <w:rPr>
          <w:rFonts w:ascii="Courier New" w:hAnsi="Courier New" w:cs="Courier New"/>
          <w:sz w:val="24"/>
          <w:szCs w:val="24"/>
        </w:rPr>
        <w:t xml:space="preserve"> Mahkemeye sunulan yukarıda sıralanmış gerekçelerin</w:t>
      </w:r>
      <w:r w:rsidR="007B2BE2">
        <w:rPr>
          <w:rFonts w:ascii="Courier New" w:hAnsi="Courier New" w:cs="Courier New"/>
          <w:sz w:val="24"/>
          <w:szCs w:val="24"/>
        </w:rPr>
        <w:t>,</w:t>
      </w:r>
      <w:r w:rsidR="000A44A8">
        <w:rPr>
          <w:rFonts w:ascii="Courier New" w:hAnsi="Courier New" w:cs="Courier New"/>
          <w:sz w:val="24"/>
          <w:szCs w:val="24"/>
        </w:rPr>
        <w:t xml:space="preserve"> gerçeğe uygun olup olmadığının</w:t>
      </w:r>
      <w:r w:rsidR="007B2BE2">
        <w:rPr>
          <w:rFonts w:ascii="Courier New" w:hAnsi="Courier New" w:cs="Courier New"/>
          <w:sz w:val="24"/>
          <w:szCs w:val="24"/>
        </w:rPr>
        <w:t>,</w:t>
      </w:r>
      <w:r w:rsidR="000A44A8">
        <w:rPr>
          <w:rFonts w:ascii="Courier New" w:hAnsi="Courier New" w:cs="Courier New"/>
          <w:sz w:val="24"/>
          <w:szCs w:val="24"/>
        </w:rPr>
        <w:t xml:space="preserve"> ya da idare taraf</w:t>
      </w:r>
      <w:r w:rsidR="007B2BE2">
        <w:rPr>
          <w:rFonts w:ascii="Courier New" w:hAnsi="Courier New" w:cs="Courier New"/>
          <w:sz w:val="24"/>
          <w:szCs w:val="24"/>
        </w:rPr>
        <w:t>ından maz</w:t>
      </w:r>
      <w:r w:rsidR="007D3867">
        <w:rPr>
          <w:rFonts w:ascii="Courier New" w:hAnsi="Courier New" w:cs="Courier New"/>
          <w:sz w:val="24"/>
          <w:szCs w:val="24"/>
        </w:rPr>
        <w:t>e</w:t>
      </w:r>
      <w:r w:rsidR="007B2BE2">
        <w:rPr>
          <w:rFonts w:ascii="Courier New" w:hAnsi="Courier New" w:cs="Courier New"/>
          <w:sz w:val="24"/>
          <w:szCs w:val="24"/>
        </w:rPr>
        <w:t>ret olarak kullanılıp</w:t>
      </w:r>
      <w:r w:rsidR="000A44A8">
        <w:rPr>
          <w:rFonts w:ascii="Courier New" w:hAnsi="Courier New" w:cs="Courier New"/>
          <w:sz w:val="24"/>
          <w:szCs w:val="24"/>
        </w:rPr>
        <w:t xml:space="preserve"> kullanılmadığının da belirlenmesi gereklidir.</w:t>
      </w:r>
    </w:p>
    <w:p w:rsidR="000A44A8" w:rsidRDefault="000A44A8" w:rsidP="00B638B1">
      <w:pPr>
        <w:spacing w:line="360" w:lineRule="auto"/>
        <w:rPr>
          <w:rFonts w:ascii="Courier New" w:hAnsi="Courier New" w:cs="Courier New"/>
          <w:sz w:val="24"/>
          <w:szCs w:val="24"/>
        </w:rPr>
      </w:pPr>
      <w:r>
        <w:rPr>
          <w:rFonts w:ascii="Courier New" w:hAnsi="Courier New" w:cs="Courier New"/>
          <w:sz w:val="24"/>
          <w:szCs w:val="24"/>
        </w:rPr>
        <w:tab/>
        <w:t>Davacıya göre</w:t>
      </w:r>
      <w:r w:rsidR="007B2BE2">
        <w:rPr>
          <w:rFonts w:ascii="Courier New" w:hAnsi="Courier New" w:cs="Courier New"/>
          <w:sz w:val="24"/>
          <w:szCs w:val="24"/>
        </w:rPr>
        <w:t>,</w:t>
      </w:r>
      <w:r>
        <w:rPr>
          <w:rFonts w:ascii="Courier New" w:hAnsi="Courier New" w:cs="Courier New"/>
          <w:sz w:val="24"/>
          <w:szCs w:val="24"/>
        </w:rPr>
        <w:t xml:space="preserve"> hakkında başlatılmış bir soruşturma nedeniyle ve sırf kendisinin cezalandırılması amacıyla konu nakil kararı üretilmiştir. </w:t>
      </w:r>
    </w:p>
    <w:p w:rsidR="00132B17" w:rsidRDefault="000A44A8" w:rsidP="00B638B1">
      <w:pPr>
        <w:spacing w:line="360" w:lineRule="auto"/>
        <w:rPr>
          <w:rFonts w:ascii="Courier New" w:hAnsi="Courier New" w:cs="Courier New"/>
          <w:sz w:val="24"/>
          <w:szCs w:val="24"/>
        </w:rPr>
      </w:pPr>
      <w:r>
        <w:rPr>
          <w:rFonts w:ascii="Courier New" w:hAnsi="Courier New" w:cs="Courier New"/>
          <w:sz w:val="24"/>
          <w:szCs w:val="24"/>
        </w:rPr>
        <w:tab/>
        <w:t>Davacı hakkında bir soruşturma başlatıldığı Emare 25’ten de anlaşılmaktadır. Emare 25’den görüldüğü kadarıyla</w:t>
      </w:r>
      <w:r w:rsidR="007B2BE2">
        <w:rPr>
          <w:rFonts w:ascii="Courier New" w:hAnsi="Courier New" w:cs="Courier New"/>
          <w:sz w:val="24"/>
          <w:szCs w:val="24"/>
        </w:rPr>
        <w:t>,</w:t>
      </w:r>
      <w:r>
        <w:rPr>
          <w:rFonts w:ascii="Courier New" w:hAnsi="Courier New" w:cs="Courier New"/>
          <w:sz w:val="24"/>
          <w:szCs w:val="24"/>
        </w:rPr>
        <w:t xml:space="preserve"> 9.5.2017’de</w:t>
      </w:r>
      <w:r w:rsidR="007B2BE2">
        <w:rPr>
          <w:rFonts w:ascii="Courier New" w:hAnsi="Courier New" w:cs="Courier New"/>
          <w:sz w:val="24"/>
          <w:szCs w:val="24"/>
        </w:rPr>
        <w:t>,</w:t>
      </w:r>
      <w:r>
        <w:rPr>
          <w:rFonts w:ascii="Courier New" w:hAnsi="Courier New" w:cs="Courier New"/>
          <w:sz w:val="24"/>
          <w:szCs w:val="24"/>
        </w:rPr>
        <w:t xml:space="preserve"> Davacının kullanımındaki Polis Genel Müdürlüğüne ait bilgisayar incelenmek üzere alınmıştır. Emare 33’den ise Davacının aleyhindeki idari soruşturmanın</w:t>
      </w:r>
      <w:r w:rsidR="007B2BE2">
        <w:rPr>
          <w:rFonts w:ascii="Courier New" w:hAnsi="Courier New" w:cs="Courier New"/>
          <w:sz w:val="24"/>
          <w:szCs w:val="24"/>
        </w:rPr>
        <w:t>,</w:t>
      </w:r>
      <w:r>
        <w:rPr>
          <w:rFonts w:ascii="Courier New" w:hAnsi="Courier New" w:cs="Courier New"/>
          <w:sz w:val="24"/>
          <w:szCs w:val="24"/>
        </w:rPr>
        <w:t xml:space="preserve"> 10.4.2017’de başlatıldığı anlaşılmaktadır. Davacının</w:t>
      </w:r>
      <w:r w:rsidR="007B2BE2">
        <w:rPr>
          <w:rFonts w:ascii="Courier New" w:hAnsi="Courier New" w:cs="Courier New"/>
          <w:sz w:val="24"/>
          <w:szCs w:val="24"/>
        </w:rPr>
        <w:t>,</w:t>
      </w:r>
      <w:r>
        <w:rPr>
          <w:rFonts w:ascii="Courier New" w:hAnsi="Courier New" w:cs="Courier New"/>
          <w:sz w:val="24"/>
          <w:szCs w:val="24"/>
        </w:rPr>
        <w:t xml:space="preserve"> </w:t>
      </w:r>
      <w:r w:rsidR="00C5479E">
        <w:rPr>
          <w:rFonts w:ascii="Courier New" w:hAnsi="Courier New" w:cs="Courier New"/>
          <w:sz w:val="24"/>
          <w:szCs w:val="24"/>
        </w:rPr>
        <w:t xml:space="preserve">kendisini </w:t>
      </w:r>
      <w:r>
        <w:rPr>
          <w:rFonts w:ascii="Courier New" w:hAnsi="Courier New" w:cs="Courier New"/>
          <w:sz w:val="24"/>
          <w:szCs w:val="24"/>
        </w:rPr>
        <w:t>cezalandır</w:t>
      </w:r>
      <w:r w:rsidR="00C5479E">
        <w:rPr>
          <w:rFonts w:ascii="Courier New" w:hAnsi="Courier New" w:cs="Courier New"/>
          <w:sz w:val="24"/>
          <w:szCs w:val="24"/>
        </w:rPr>
        <w:t>mak</w:t>
      </w:r>
      <w:r>
        <w:rPr>
          <w:rFonts w:ascii="Courier New" w:hAnsi="Courier New" w:cs="Courier New"/>
          <w:sz w:val="24"/>
          <w:szCs w:val="24"/>
        </w:rPr>
        <w:t xml:space="preserve"> maksadıyla nakle</w:t>
      </w:r>
      <w:r w:rsidR="00C5479E">
        <w:rPr>
          <w:rFonts w:ascii="Courier New" w:hAnsi="Courier New" w:cs="Courier New"/>
          <w:sz w:val="24"/>
          <w:szCs w:val="24"/>
        </w:rPr>
        <w:t>ttikleri</w:t>
      </w:r>
      <w:r>
        <w:rPr>
          <w:rFonts w:ascii="Courier New" w:hAnsi="Courier New" w:cs="Courier New"/>
          <w:sz w:val="24"/>
          <w:szCs w:val="24"/>
        </w:rPr>
        <w:t xml:space="preserve"> iddiası</w:t>
      </w:r>
      <w:r w:rsidR="007B2BE2">
        <w:rPr>
          <w:rFonts w:ascii="Courier New" w:hAnsi="Courier New" w:cs="Courier New"/>
          <w:sz w:val="24"/>
          <w:szCs w:val="24"/>
        </w:rPr>
        <w:t>,</w:t>
      </w:r>
      <w:r>
        <w:rPr>
          <w:rFonts w:ascii="Courier New" w:hAnsi="Courier New" w:cs="Courier New"/>
          <w:sz w:val="24"/>
          <w:szCs w:val="24"/>
        </w:rPr>
        <w:t xml:space="preserve"> Davalı tarafından </w:t>
      </w:r>
      <w:r w:rsidR="007D3867">
        <w:rPr>
          <w:rFonts w:ascii="Courier New" w:hAnsi="Courier New" w:cs="Courier New"/>
          <w:sz w:val="24"/>
          <w:szCs w:val="24"/>
        </w:rPr>
        <w:t>kabul edilmiş değildir. Davalı T</w:t>
      </w:r>
      <w:r>
        <w:rPr>
          <w:rFonts w:ascii="Courier New" w:hAnsi="Courier New" w:cs="Courier New"/>
          <w:sz w:val="24"/>
          <w:szCs w:val="24"/>
        </w:rPr>
        <w:t>anığı</w:t>
      </w:r>
      <w:r w:rsidR="007B2BE2">
        <w:rPr>
          <w:rFonts w:ascii="Courier New" w:hAnsi="Courier New" w:cs="Courier New"/>
          <w:sz w:val="24"/>
          <w:szCs w:val="24"/>
        </w:rPr>
        <w:t>,</w:t>
      </w:r>
      <w:r>
        <w:rPr>
          <w:rFonts w:ascii="Courier New" w:hAnsi="Courier New" w:cs="Courier New"/>
          <w:sz w:val="24"/>
          <w:szCs w:val="24"/>
        </w:rPr>
        <w:t xml:space="preserve"> şahadeti süresince bunu reddetmiş ve yukar</w:t>
      </w:r>
      <w:r w:rsidR="007B2BE2">
        <w:rPr>
          <w:rFonts w:ascii="Courier New" w:hAnsi="Courier New" w:cs="Courier New"/>
          <w:sz w:val="24"/>
          <w:szCs w:val="24"/>
        </w:rPr>
        <w:t>ıda da alıntılanan gerekçelerle</w:t>
      </w:r>
      <w:r>
        <w:rPr>
          <w:rFonts w:ascii="Courier New" w:hAnsi="Courier New" w:cs="Courier New"/>
          <w:sz w:val="24"/>
          <w:szCs w:val="24"/>
        </w:rPr>
        <w:t xml:space="preserve"> ve tüm hususları dikkate alarak nakil işlemini yaptıklarını ileri sürmüştür. </w:t>
      </w:r>
    </w:p>
    <w:p w:rsidR="000A44A8" w:rsidRDefault="000A44A8" w:rsidP="00B638B1">
      <w:pPr>
        <w:spacing w:line="360" w:lineRule="auto"/>
        <w:rPr>
          <w:rFonts w:ascii="Courier New" w:hAnsi="Courier New" w:cs="Courier New"/>
          <w:sz w:val="24"/>
          <w:szCs w:val="24"/>
        </w:rPr>
      </w:pPr>
      <w:r>
        <w:rPr>
          <w:rFonts w:ascii="Courier New" w:hAnsi="Courier New" w:cs="Courier New"/>
          <w:sz w:val="24"/>
          <w:szCs w:val="24"/>
        </w:rPr>
        <w:tab/>
        <w:t>Konu nakil kararının 10.10.2017’de verildiği tartışmasızdır. Diğer bir deyişle</w:t>
      </w:r>
      <w:r w:rsidR="0023604B">
        <w:rPr>
          <w:rFonts w:ascii="Courier New" w:hAnsi="Courier New" w:cs="Courier New"/>
          <w:sz w:val="24"/>
          <w:szCs w:val="24"/>
        </w:rPr>
        <w:t>,</w:t>
      </w:r>
      <w:r>
        <w:rPr>
          <w:rFonts w:ascii="Courier New" w:hAnsi="Courier New" w:cs="Courier New"/>
          <w:sz w:val="24"/>
          <w:szCs w:val="24"/>
        </w:rPr>
        <w:t>10.4.2017’de</w:t>
      </w:r>
      <w:r w:rsidR="0023604B">
        <w:rPr>
          <w:rFonts w:ascii="Courier New" w:hAnsi="Courier New" w:cs="Courier New"/>
          <w:sz w:val="24"/>
          <w:szCs w:val="24"/>
        </w:rPr>
        <w:t xml:space="preserve"> Davacı</w:t>
      </w:r>
      <w:r>
        <w:rPr>
          <w:rFonts w:ascii="Courier New" w:hAnsi="Courier New" w:cs="Courier New"/>
          <w:sz w:val="24"/>
          <w:szCs w:val="24"/>
        </w:rPr>
        <w:t xml:space="preserve"> aleyhine başlatılan idari soruşturmadan 6 ay sonra</w:t>
      </w:r>
      <w:r w:rsidR="0023604B">
        <w:rPr>
          <w:rFonts w:ascii="Courier New" w:hAnsi="Courier New" w:cs="Courier New"/>
          <w:sz w:val="24"/>
          <w:szCs w:val="24"/>
        </w:rPr>
        <w:t>,</w:t>
      </w:r>
      <w:r>
        <w:rPr>
          <w:rFonts w:ascii="Courier New" w:hAnsi="Courier New" w:cs="Courier New"/>
          <w:sz w:val="24"/>
          <w:szCs w:val="24"/>
        </w:rPr>
        <w:t xml:space="preserve"> konu nakil kararı gündeme gelmiş durumdadır. Emare 22 veya 23 incelendiğinde</w:t>
      </w:r>
      <w:r w:rsidR="0023604B">
        <w:rPr>
          <w:rFonts w:ascii="Courier New" w:hAnsi="Courier New" w:cs="Courier New"/>
          <w:sz w:val="24"/>
          <w:szCs w:val="24"/>
        </w:rPr>
        <w:t>,</w:t>
      </w:r>
      <w:r>
        <w:rPr>
          <w:rFonts w:ascii="Courier New" w:hAnsi="Courier New" w:cs="Courier New"/>
          <w:sz w:val="24"/>
          <w:szCs w:val="24"/>
        </w:rPr>
        <w:t xml:space="preserve"> 10 tane Polis Müdür Muavininin nakil işleminin aynı anda yapıldığı görülmektedir. </w:t>
      </w:r>
      <w:r w:rsidR="0023604B">
        <w:rPr>
          <w:rFonts w:ascii="Courier New" w:hAnsi="Courier New" w:cs="Courier New"/>
          <w:sz w:val="24"/>
          <w:szCs w:val="24"/>
        </w:rPr>
        <w:t>Bundan anlaşılan ise</w:t>
      </w:r>
      <w:r>
        <w:rPr>
          <w:rFonts w:ascii="Courier New" w:hAnsi="Courier New" w:cs="Courier New"/>
          <w:sz w:val="24"/>
          <w:szCs w:val="24"/>
        </w:rPr>
        <w:t xml:space="preserve"> nakil işlemine </w:t>
      </w:r>
      <w:r>
        <w:rPr>
          <w:rFonts w:ascii="Courier New" w:hAnsi="Courier New" w:cs="Courier New"/>
          <w:sz w:val="24"/>
          <w:szCs w:val="24"/>
        </w:rPr>
        <w:lastRenderedPageBreak/>
        <w:t>tabi tutulan</w:t>
      </w:r>
      <w:r w:rsidR="0023604B">
        <w:rPr>
          <w:rFonts w:ascii="Courier New" w:hAnsi="Courier New" w:cs="Courier New"/>
          <w:sz w:val="24"/>
          <w:szCs w:val="24"/>
        </w:rPr>
        <w:t>ın</w:t>
      </w:r>
      <w:r>
        <w:rPr>
          <w:rFonts w:ascii="Courier New" w:hAnsi="Courier New" w:cs="Courier New"/>
          <w:sz w:val="24"/>
          <w:szCs w:val="24"/>
        </w:rPr>
        <w:t xml:space="preserve"> bir</w:t>
      </w:r>
      <w:r w:rsidR="007D3867">
        <w:rPr>
          <w:rFonts w:ascii="Courier New" w:hAnsi="Courier New" w:cs="Courier New"/>
          <w:sz w:val="24"/>
          <w:szCs w:val="24"/>
        </w:rPr>
        <w:t xml:space="preserve"> </w:t>
      </w:r>
      <w:r>
        <w:rPr>
          <w:rFonts w:ascii="Courier New" w:hAnsi="Courier New" w:cs="Courier New"/>
          <w:sz w:val="24"/>
          <w:szCs w:val="24"/>
        </w:rPr>
        <w:t>tek Davacı ve buna bağ</w:t>
      </w:r>
      <w:r w:rsidR="007D3867">
        <w:rPr>
          <w:rFonts w:ascii="Courier New" w:hAnsi="Courier New" w:cs="Courier New"/>
          <w:sz w:val="24"/>
          <w:szCs w:val="24"/>
        </w:rPr>
        <w:t>lı olarak İ</w:t>
      </w:r>
      <w:r w:rsidR="005D4438">
        <w:rPr>
          <w:rFonts w:ascii="Courier New" w:hAnsi="Courier New" w:cs="Courier New"/>
          <w:sz w:val="24"/>
          <w:szCs w:val="24"/>
        </w:rPr>
        <w:t xml:space="preserve">lgili </w:t>
      </w:r>
      <w:r w:rsidR="007D3867">
        <w:rPr>
          <w:rFonts w:ascii="Courier New" w:hAnsi="Courier New" w:cs="Courier New"/>
          <w:sz w:val="24"/>
          <w:szCs w:val="24"/>
        </w:rPr>
        <w:t>Ş</w:t>
      </w:r>
      <w:r w:rsidR="005D4438">
        <w:rPr>
          <w:rFonts w:ascii="Courier New" w:hAnsi="Courier New" w:cs="Courier New"/>
          <w:sz w:val="24"/>
          <w:szCs w:val="24"/>
        </w:rPr>
        <w:t>ahıs olmadığıdır.</w:t>
      </w:r>
      <w:r>
        <w:rPr>
          <w:rFonts w:ascii="Courier New" w:hAnsi="Courier New" w:cs="Courier New"/>
          <w:sz w:val="24"/>
          <w:szCs w:val="24"/>
        </w:rPr>
        <w:t xml:space="preserve"> </w:t>
      </w:r>
    </w:p>
    <w:p w:rsidR="000A44A8" w:rsidRDefault="000A44A8" w:rsidP="00B638B1">
      <w:pPr>
        <w:spacing w:line="360" w:lineRule="auto"/>
        <w:rPr>
          <w:rFonts w:ascii="Courier New" w:hAnsi="Courier New" w:cs="Courier New"/>
          <w:sz w:val="24"/>
          <w:szCs w:val="24"/>
        </w:rPr>
      </w:pPr>
      <w:r>
        <w:rPr>
          <w:rFonts w:ascii="Courier New" w:hAnsi="Courier New" w:cs="Courier New"/>
          <w:sz w:val="24"/>
          <w:szCs w:val="24"/>
        </w:rPr>
        <w:tab/>
        <w:t>Davacının nakledildiği yer veya göreve bakıldığında</w:t>
      </w:r>
      <w:r w:rsidR="007D3867">
        <w:rPr>
          <w:rFonts w:ascii="Courier New" w:hAnsi="Courier New" w:cs="Courier New"/>
          <w:sz w:val="24"/>
          <w:szCs w:val="24"/>
        </w:rPr>
        <w:t>,</w:t>
      </w:r>
      <w:r>
        <w:rPr>
          <w:rFonts w:ascii="Courier New" w:hAnsi="Courier New" w:cs="Courier New"/>
          <w:sz w:val="24"/>
          <w:szCs w:val="24"/>
        </w:rPr>
        <w:t xml:space="preserve"> Gazimağusa Polis Müdür Yardımcılığına nakledildiği açıklıkla görülmektedir. </w:t>
      </w:r>
      <w:r w:rsidR="001E5CDE">
        <w:rPr>
          <w:rFonts w:ascii="Courier New" w:hAnsi="Courier New" w:cs="Courier New"/>
          <w:sz w:val="24"/>
          <w:szCs w:val="24"/>
        </w:rPr>
        <w:t>Gazim</w:t>
      </w:r>
      <w:r>
        <w:rPr>
          <w:rFonts w:ascii="Courier New" w:hAnsi="Courier New" w:cs="Courier New"/>
          <w:sz w:val="24"/>
          <w:szCs w:val="24"/>
        </w:rPr>
        <w:t>ağusa Polis Müdürlüğünün önem arz</w:t>
      </w:r>
      <w:r w:rsidR="007D3867">
        <w:rPr>
          <w:rFonts w:ascii="Courier New" w:hAnsi="Courier New" w:cs="Courier New"/>
          <w:sz w:val="24"/>
          <w:szCs w:val="24"/>
        </w:rPr>
        <w:t xml:space="preserve"> </w:t>
      </w:r>
      <w:r>
        <w:rPr>
          <w:rFonts w:ascii="Courier New" w:hAnsi="Courier New" w:cs="Courier New"/>
          <w:sz w:val="24"/>
          <w:szCs w:val="24"/>
        </w:rPr>
        <w:t>eden bir kazada olduğu</w:t>
      </w:r>
      <w:r w:rsidR="005D4438">
        <w:rPr>
          <w:rFonts w:ascii="Courier New" w:hAnsi="Courier New" w:cs="Courier New"/>
          <w:sz w:val="24"/>
          <w:szCs w:val="24"/>
        </w:rPr>
        <w:t>,</w:t>
      </w:r>
      <w:r>
        <w:rPr>
          <w:rFonts w:ascii="Courier New" w:hAnsi="Courier New" w:cs="Courier New"/>
          <w:sz w:val="24"/>
          <w:szCs w:val="24"/>
        </w:rPr>
        <w:t xml:space="preserve"> her iki tarafça</w:t>
      </w:r>
      <w:r w:rsidR="005D4438">
        <w:rPr>
          <w:rFonts w:ascii="Courier New" w:hAnsi="Courier New" w:cs="Courier New"/>
          <w:sz w:val="24"/>
          <w:szCs w:val="24"/>
        </w:rPr>
        <w:t xml:space="preserve"> da</w:t>
      </w:r>
      <w:r>
        <w:rPr>
          <w:rFonts w:ascii="Courier New" w:hAnsi="Courier New" w:cs="Courier New"/>
          <w:sz w:val="24"/>
          <w:szCs w:val="24"/>
        </w:rPr>
        <w:t xml:space="preserve"> kabul edilmektedir. Bununla birlikte</w:t>
      </w:r>
      <w:r w:rsidR="005D4438">
        <w:rPr>
          <w:rFonts w:ascii="Courier New" w:hAnsi="Courier New" w:cs="Courier New"/>
          <w:sz w:val="24"/>
          <w:szCs w:val="24"/>
        </w:rPr>
        <w:t>,</w:t>
      </w:r>
      <w:r>
        <w:rPr>
          <w:rFonts w:ascii="Courier New" w:hAnsi="Courier New" w:cs="Courier New"/>
          <w:sz w:val="24"/>
          <w:szCs w:val="24"/>
        </w:rPr>
        <w:t xml:space="preserve"> </w:t>
      </w:r>
      <w:r w:rsidR="007D3867">
        <w:rPr>
          <w:rFonts w:ascii="Courier New" w:hAnsi="Courier New" w:cs="Courier New"/>
          <w:sz w:val="24"/>
          <w:szCs w:val="24"/>
        </w:rPr>
        <w:t>Gazi</w:t>
      </w:r>
      <w:r w:rsidR="001E5CDE">
        <w:rPr>
          <w:rFonts w:ascii="Courier New" w:hAnsi="Courier New" w:cs="Courier New"/>
          <w:sz w:val="24"/>
          <w:szCs w:val="24"/>
        </w:rPr>
        <w:t>m</w:t>
      </w:r>
      <w:r>
        <w:rPr>
          <w:rFonts w:ascii="Courier New" w:hAnsi="Courier New" w:cs="Courier New"/>
          <w:sz w:val="24"/>
          <w:szCs w:val="24"/>
        </w:rPr>
        <w:t>ağusa</w:t>
      </w:r>
      <w:r w:rsidR="008C69C1">
        <w:rPr>
          <w:rFonts w:ascii="Courier New" w:hAnsi="Courier New" w:cs="Courier New"/>
          <w:sz w:val="24"/>
          <w:szCs w:val="24"/>
        </w:rPr>
        <w:t>’</w:t>
      </w:r>
      <w:r>
        <w:rPr>
          <w:rFonts w:ascii="Courier New" w:hAnsi="Courier New" w:cs="Courier New"/>
          <w:sz w:val="24"/>
          <w:szCs w:val="24"/>
        </w:rPr>
        <w:t>nın</w:t>
      </w:r>
      <w:r w:rsidR="005D4438">
        <w:rPr>
          <w:rFonts w:ascii="Courier New" w:hAnsi="Courier New" w:cs="Courier New"/>
          <w:sz w:val="24"/>
          <w:szCs w:val="24"/>
        </w:rPr>
        <w:t>,</w:t>
      </w:r>
      <w:r>
        <w:rPr>
          <w:rFonts w:ascii="Courier New" w:hAnsi="Courier New" w:cs="Courier New"/>
          <w:sz w:val="24"/>
          <w:szCs w:val="24"/>
        </w:rPr>
        <w:t xml:space="preserve"> </w:t>
      </w:r>
      <w:r w:rsidR="000E45D9">
        <w:rPr>
          <w:rFonts w:ascii="Courier New" w:hAnsi="Courier New" w:cs="Courier New"/>
          <w:sz w:val="24"/>
          <w:szCs w:val="24"/>
        </w:rPr>
        <w:t>ikinci</w:t>
      </w:r>
      <w:r>
        <w:rPr>
          <w:rFonts w:ascii="Courier New" w:hAnsi="Courier New" w:cs="Courier New"/>
          <w:sz w:val="24"/>
          <w:szCs w:val="24"/>
        </w:rPr>
        <w:t xml:space="preserve"> mi yoksa </w:t>
      </w:r>
      <w:r w:rsidR="000E45D9">
        <w:rPr>
          <w:rFonts w:ascii="Courier New" w:hAnsi="Courier New" w:cs="Courier New"/>
          <w:sz w:val="24"/>
          <w:szCs w:val="24"/>
        </w:rPr>
        <w:t>üç</w:t>
      </w:r>
      <w:r>
        <w:rPr>
          <w:rFonts w:ascii="Courier New" w:hAnsi="Courier New" w:cs="Courier New"/>
          <w:sz w:val="24"/>
          <w:szCs w:val="24"/>
        </w:rPr>
        <w:t>üncü büyük kaza mı olduğu hususunda taraflar arasında bir uzlaşı olmamıştır. Ancak her</w:t>
      </w:r>
      <w:r w:rsidR="007D3867">
        <w:rPr>
          <w:rFonts w:ascii="Courier New" w:hAnsi="Courier New" w:cs="Courier New"/>
          <w:sz w:val="24"/>
          <w:szCs w:val="24"/>
        </w:rPr>
        <w:t xml:space="preserve"> </w:t>
      </w:r>
      <w:r>
        <w:rPr>
          <w:rFonts w:ascii="Courier New" w:hAnsi="Courier New" w:cs="Courier New"/>
          <w:sz w:val="24"/>
          <w:szCs w:val="24"/>
        </w:rPr>
        <w:t>halükarda</w:t>
      </w:r>
      <w:r w:rsidR="005D4438">
        <w:rPr>
          <w:rFonts w:ascii="Courier New" w:hAnsi="Courier New" w:cs="Courier New"/>
          <w:sz w:val="24"/>
          <w:szCs w:val="24"/>
        </w:rPr>
        <w:t>,</w:t>
      </w:r>
      <w:r>
        <w:rPr>
          <w:rFonts w:ascii="Courier New" w:hAnsi="Courier New" w:cs="Courier New"/>
          <w:sz w:val="24"/>
          <w:szCs w:val="24"/>
        </w:rPr>
        <w:t xml:space="preserve"> en azından üçüncü büyük kaza olduğunu Davacı da iddia ve ka</w:t>
      </w:r>
      <w:r w:rsidR="005D4438">
        <w:rPr>
          <w:rFonts w:ascii="Courier New" w:hAnsi="Courier New" w:cs="Courier New"/>
          <w:sz w:val="24"/>
          <w:szCs w:val="24"/>
        </w:rPr>
        <w:t xml:space="preserve">bul etmektedir. </w:t>
      </w:r>
      <w:r w:rsidR="001E5CDE">
        <w:rPr>
          <w:rFonts w:ascii="Courier New" w:hAnsi="Courier New" w:cs="Courier New"/>
          <w:sz w:val="24"/>
          <w:szCs w:val="24"/>
        </w:rPr>
        <w:t>Gazim</w:t>
      </w:r>
      <w:r w:rsidR="005D4438">
        <w:rPr>
          <w:rFonts w:ascii="Courier New" w:hAnsi="Courier New" w:cs="Courier New"/>
          <w:sz w:val="24"/>
          <w:szCs w:val="24"/>
        </w:rPr>
        <w:t>ağusa Polis Müdür Yardımcılığının</w:t>
      </w:r>
      <w:r>
        <w:rPr>
          <w:rFonts w:ascii="Courier New" w:hAnsi="Courier New" w:cs="Courier New"/>
          <w:sz w:val="24"/>
          <w:szCs w:val="24"/>
        </w:rPr>
        <w:t xml:space="preserve"> veya gönderilen yerin önemsiz bir yer </w:t>
      </w:r>
      <w:r w:rsidR="005D4438">
        <w:rPr>
          <w:rFonts w:ascii="Courier New" w:hAnsi="Courier New" w:cs="Courier New"/>
          <w:sz w:val="24"/>
          <w:szCs w:val="24"/>
        </w:rPr>
        <w:t xml:space="preserve">ve görev </w:t>
      </w:r>
      <w:r>
        <w:rPr>
          <w:rFonts w:ascii="Courier New" w:hAnsi="Courier New" w:cs="Courier New"/>
          <w:sz w:val="24"/>
          <w:szCs w:val="24"/>
        </w:rPr>
        <w:t>olmadığı tüm bunlar ışığında söylenebilir haldedir.</w:t>
      </w:r>
      <w:r w:rsidR="00D870AE">
        <w:rPr>
          <w:rFonts w:ascii="Courier New" w:hAnsi="Courier New" w:cs="Courier New"/>
          <w:sz w:val="24"/>
          <w:szCs w:val="24"/>
        </w:rPr>
        <w:t xml:space="preserve"> </w:t>
      </w:r>
    </w:p>
    <w:p w:rsidR="00D870AE" w:rsidRDefault="00D870AE" w:rsidP="00B638B1">
      <w:pPr>
        <w:spacing w:line="360" w:lineRule="auto"/>
        <w:rPr>
          <w:rFonts w:ascii="Courier New" w:hAnsi="Courier New" w:cs="Courier New"/>
          <w:sz w:val="24"/>
          <w:szCs w:val="24"/>
        </w:rPr>
      </w:pPr>
      <w:r>
        <w:rPr>
          <w:rFonts w:ascii="Courier New" w:hAnsi="Courier New" w:cs="Courier New"/>
          <w:sz w:val="24"/>
          <w:szCs w:val="24"/>
        </w:rPr>
        <w:tab/>
      </w:r>
      <w:r w:rsidR="005D4438">
        <w:rPr>
          <w:rFonts w:ascii="Courier New" w:hAnsi="Courier New" w:cs="Courier New"/>
          <w:sz w:val="24"/>
          <w:szCs w:val="24"/>
        </w:rPr>
        <w:t>Belirtilen bu hususların,</w:t>
      </w:r>
      <w:r>
        <w:rPr>
          <w:rFonts w:ascii="Courier New" w:hAnsi="Courier New" w:cs="Courier New"/>
          <w:sz w:val="24"/>
          <w:szCs w:val="24"/>
        </w:rPr>
        <w:t xml:space="preserve"> Davacının kanıtlaması gereken</w:t>
      </w:r>
      <w:r w:rsidR="005D4438">
        <w:rPr>
          <w:rFonts w:ascii="Courier New" w:hAnsi="Courier New" w:cs="Courier New"/>
          <w:sz w:val="24"/>
          <w:szCs w:val="24"/>
        </w:rPr>
        <w:t>,</w:t>
      </w:r>
      <w:r>
        <w:rPr>
          <w:rFonts w:ascii="Courier New" w:hAnsi="Courier New" w:cs="Courier New"/>
          <w:sz w:val="24"/>
          <w:szCs w:val="24"/>
        </w:rPr>
        <w:t xml:space="preserve"> </w:t>
      </w:r>
      <w:r w:rsidR="005D4438">
        <w:rPr>
          <w:rFonts w:ascii="Courier New" w:hAnsi="Courier New" w:cs="Courier New"/>
          <w:sz w:val="24"/>
          <w:szCs w:val="24"/>
        </w:rPr>
        <w:t xml:space="preserve">kendisinin </w:t>
      </w:r>
      <w:r>
        <w:rPr>
          <w:rFonts w:ascii="Courier New" w:hAnsi="Courier New" w:cs="Courier New"/>
          <w:sz w:val="24"/>
          <w:szCs w:val="24"/>
        </w:rPr>
        <w:t>cezalandır</w:t>
      </w:r>
      <w:r w:rsidR="005D4438">
        <w:rPr>
          <w:rFonts w:ascii="Courier New" w:hAnsi="Courier New" w:cs="Courier New"/>
          <w:sz w:val="24"/>
          <w:szCs w:val="24"/>
        </w:rPr>
        <w:t>ıl</w:t>
      </w:r>
      <w:r>
        <w:rPr>
          <w:rFonts w:ascii="Courier New" w:hAnsi="Courier New" w:cs="Courier New"/>
          <w:sz w:val="24"/>
          <w:szCs w:val="24"/>
        </w:rPr>
        <w:t>ma</w:t>
      </w:r>
      <w:r w:rsidR="005D4438">
        <w:rPr>
          <w:rFonts w:ascii="Courier New" w:hAnsi="Courier New" w:cs="Courier New"/>
          <w:sz w:val="24"/>
          <w:szCs w:val="24"/>
        </w:rPr>
        <w:t>sı</w:t>
      </w:r>
      <w:r>
        <w:rPr>
          <w:rFonts w:ascii="Courier New" w:hAnsi="Courier New" w:cs="Courier New"/>
          <w:sz w:val="24"/>
          <w:szCs w:val="24"/>
        </w:rPr>
        <w:t xml:space="preserve"> maksadıyla gönderildiği özlü iddia</w:t>
      </w:r>
      <w:r w:rsidR="005D4438">
        <w:rPr>
          <w:rFonts w:ascii="Courier New" w:hAnsi="Courier New" w:cs="Courier New"/>
          <w:sz w:val="24"/>
          <w:szCs w:val="24"/>
        </w:rPr>
        <w:t>sını</w:t>
      </w:r>
      <w:r>
        <w:rPr>
          <w:rFonts w:ascii="Courier New" w:hAnsi="Courier New" w:cs="Courier New"/>
          <w:sz w:val="24"/>
          <w:szCs w:val="24"/>
        </w:rPr>
        <w:t xml:space="preserve"> doğru kabul etmeyi zorlaştıran hususlar olduğu açıktır. Bir kişinin cezalandırılma maksatlı görevlendirilmesinde veya nakledilmesinde</w:t>
      </w:r>
      <w:r w:rsidR="005D4438">
        <w:rPr>
          <w:rFonts w:ascii="Courier New" w:hAnsi="Courier New" w:cs="Courier New"/>
          <w:sz w:val="24"/>
          <w:szCs w:val="24"/>
        </w:rPr>
        <w:t>,</w:t>
      </w:r>
      <w:r>
        <w:rPr>
          <w:rFonts w:ascii="Courier New" w:hAnsi="Courier New" w:cs="Courier New"/>
          <w:sz w:val="24"/>
          <w:szCs w:val="24"/>
        </w:rPr>
        <w:t xml:space="preserve"> bir anlamda etkisizleştirilmesinin veya diğer bir deyimle kızağa çekilmesinin esas alındığı</w:t>
      </w:r>
      <w:r w:rsidR="005D4438">
        <w:rPr>
          <w:rFonts w:ascii="Courier New" w:hAnsi="Courier New" w:cs="Courier New"/>
          <w:sz w:val="24"/>
          <w:szCs w:val="24"/>
        </w:rPr>
        <w:t xml:space="preserve"> veya alınacağı</w:t>
      </w:r>
      <w:r>
        <w:rPr>
          <w:rFonts w:ascii="Courier New" w:hAnsi="Courier New" w:cs="Courier New"/>
          <w:sz w:val="24"/>
          <w:szCs w:val="24"/>
        </w:rPr>
        <w:t xml:space="preserve"> düşünüldüğünde</w:t>
      </w:r>
      <w:r w:rsidR="005D4438">
        <w:rPr>
          <w:rFonts w:ascii="Courier New" w:hAnsi="Courier New" w:cs="Courier New"/>
          <w:sz w:val="24"/>
          <w:szCs w:val="24"/>
        </w:rPr>
        <w:t>,</w:t>
      </w:r>
      <w:r w:rsidR="007D3867">
        <w:rPr>
          <w:rFonts w:ascii="Courier New" w:hAnsi="Courier New" w:cs="Courier New"/>
          <w:sz w:val="24"/>
          <w:szCs w:val="24"/>
        </w:rPr>
        <w:t xml:space="preserve"> </w:t>
      </w:r>
      <w:r>
        <w:rPr>
          <w:rFonts w:ascii="Courier New" w:hAnsi="Courier New" w:cs="Courier New"/>
          <w:sz w:val="24"/>
          <w:szCs w:val="24"/>
        </w:rPr>
        <w:t xml:space="preserve"> konu nakille</w:t>
      </w:r>
      <w:r w:rsidR="007D3867">
        <w:rPr>
          <w:rFonts w:ascii="Courier New" w:hAnsi="Courier New" w:cs="Courier New"/>
          <w:sz w:val="24"/>
          <w:szCs w:val="24"/>
        </w:rPr>
        <w:t xml:space="preserve"> Davacıya</w:t>
      </w:r>
      <w:r>
        <w:rPr>
          <w:rFonts w:ascii="Courier New" w:hAnsi="Courier New" w:cs="Courier New"/>
          <w:sz w:val="24"/>
          <w:szCs w:val="24"/>
        </w:rPr>
        <w:t xml:space="preserve"> yapılanın bu olmadığı</w:t>
      </w:r>
      <w:r w:rsidR="005D4438">
        <w:rPr>
          <w:rFonts w:ascii="Courier New" w:hAnsi="Courier New" w:cs="Courier New"/>
          <w:sz w:val="24"/>
          <w:szCs w:val="24"/>
        </w:rPr>
        <w:t>,</w:t>
      </w:r>
      <w:r w:rsidR="00CC66B1">
        <w:rPr>
          <w:rFonts w:ascii="Courier New" w:hAnsi="Courier New" w:cs="Courier New"/>
          <w:sz w:val="24"/>
          <w:szCs w:val="24"/>
        </w:rPr>
        <w:t xml:space="preserve"> somut olay göz önüne alındığında</w:t>
      </w:r>
      <w:r>
        <w:rPr>
          <w:rFonts w:ascii="Courier New" w:hAnsi="Courier New" w:cs="Courier New"/>
          <w:sz w:val="24"/>
          <w:szCs w:val="24"/>
        </w:rPr>
        <w:t xml:space="preserve"> olası hale gelmektedir. Çünkü Davacı</w:t>
      </w:r>
      <w:r w:rsidR="005D4438">
        <w:rPr>
          <w:rFonts w:ascii="Courier New" w:hAnsi="Courier New" w:cs="Courier New"/>
          <w:sz w:val="24"/>
          <w:szCs w:val="24"/>
        </w:rPr>
        <w:t>,</w:t>
      </w:r>
      <w:r>
        <w:rPr>
          <w:rFonts w:ascii="Courier New" w:hAnsi="Courier New" w:cs="Courier New"/>
          <w:sz w:val="24"/>
          <w:szCs w:val="24"/>
        </w:rPr>
        <w:t xml:space="preserve"> </w:t>
      </w:r>
      <w:r w:rsidR="00DB0624">
        <w:rPr>
          <w:rFonts w:ascii="Courier New" w:hAnsi="Courier New" w:cs="Courier New"/>
          <w:sz w:val="24"/>
          <w:szCs w:val="24"/>
        </w:rPr>
        <w:t xml:space="preserve">önemli bir görev olan </w:t>
      </w:r>
      <w:r w:rsidR="007D3867">
        <w:rPr>
          <w:rFonts w:ascii="Courier New" w:hAnsi="Courier New" w:cs="Courier New"/>
          <w:sz w:val="24"/>
          <w:szCs w:val="24"/>
        </w:rPr>
        <w:t>Gazi</w:t>
      </w:r>
      <w:r w:rsidR="001E5CDE">
        <w:rPr>
          <w:rFonts w:ascii="Courier New" w:hAnsi="Courier New" w:cs="Courier New"/>
          <w:sz w:val="24"/>
          <w:szCs w:val="24"/>
        </w:rPr>
        <w:t>m</w:t>
      </w:r>
      <w:r>
        <w:rPr>
          <w:rFonts w:ascii="Courier New" w:hAnsi="Courier New" w:cs="Courier New"/>
          <w:sz w:val="24"/>
          <w:szCs w:val="24"/>
        </w:rPr>
        <w:t>ağusa Polis Müdür Yardımcılığı görevine verildiğinde</w:t>
      </w:r>
      <w:r w:rsidR="005D4438">
        <w:rPr>
          <w:rFonts w:ascii="Courier New" w:hAnsi="Courier New" w:cs="Courier New"/>
          <w:sz w:val="24"/>
          <w:szCs w:val="24"/>
        </w:rPr>
        <w:t>,</w:t>
      </w:r>
      <w:r>
        <w:rPr>
          <w:rFonts w:ascii="Courier New" w:hAnsi="Courier New" w:cs="Courier New"/>
          <w:sz w:val="24"/>
          <w:szCs w:val="24"/>
        </w:rPr>
        <w:t xml:space="preserve"> polis içerisinde etkisizleştirilmiş bir konuma veya mevkiiye veya yetkiye düşürülmüş sayılamamaktadır. Kaldı ki, Polis Müdür Muavini olan Davacının </w:t>
      </w:r>
      <w:r w:rsidR="007D3867">
        <w:rPr>
          <w:rFonts w:ascii="Courier New" w:hAnsi="Courier New" w:cs="Courier New"/>
          <w:sz w:val="24"/>
          <w:szCs w:val="24"/>
        </w:rPr>
        <w:t>görev, yetki ve sorumlulukları Y</w:t>
      </w:r>
      <w:r>
        <w:rPr>
          <w:rFonts w:ascii="Courier New" w:hAnsi="Courier New" w:cs="Courier New"/>
          <w:sz w:val="24"/>
          <w:szCs w:val="24"/>
        </w:rPr>
        <w:t xml:space="preserve">asaya ekli </w:t>
      </w:r>
      <w:r w:rsidR="007D3867">
        <w:rPr>
          <w:rFonts w:ascii="Courier New" w:hAnsi="Courier New" w:cs="Courier New"/>
          <w:sz w:val="24"/>
          <w:szCs w:val="24"/>
        </w:rPr>
        <w:t>H</w:t>
      </w:r>
      <w:r>
        <w:rPr>
          <w:rFonts w:ascii="Courier New" w:hAnsi="Courier New" w:cs="Courier New"/>
          <w:sz w:val="24"/>
          <w:szCs w:val="24"/>
        </w:rPr>
        <w:t xml:space="preserve">izmet </w:t>
      </w:r>
      <w:r w:rsidR="007D3867">
        <w:rPr>
          <w:rFonts w:ascii="Courier New" w:hAnsi="Courier New" w:cs="Courier New"/>
          <w:sz w:val="24"/>
          <w:szCs w:val="24"/>
        </w:rPr>
        <w:t>Ş</w:t>
      </w:r>
      <w:r>
        <w:rPr>
          <w:rFonts w:ascii="Courier New" w:hAnsi="Courier New" w:cs="Courier New"/>
          <w:sz w:val="24"/>
          <w:szCs w:val="24"/>
        </w:rPr>
        <w:t>emasında gösterilmiştir ve bunların</w:t>
      </w:r>
      <w:r w:rsidR="00C93F8F">
        <w:rPr>
          <w:rFonts w:ascii="Courier New" w:hAnsi="Courier New" w:cs="Courier New"/>
          <w:sz w:val="24"/>
          <w:szCs w:val="24"/>
        </w:rPr>
        <w:t>,</w:t>
      </w:r>
      <w:r>
        <w:rPr>
          <w:rFonts w:ascii="Courier New" w:hAnsi="Courier New" w:cs="Courier New"/>
          <w:sz w:val="24"/>
          <w:szCs w:val="24"/>
        </w:rPr>
        <w:t xml:space="preserve"> Davacının elinden alındığına dair de bir şahadet yoktur.</w:t>
      </w:r>
      <w:r w:rsidR="00BC4FCA">
        <w:rPr>
          <w:rFonts w:ascii="Courier New" w:hAnsi="Courier New" w:cs="Courier New"/>
          <w:sz w:val="24"/>
          <w:szCs w:val="24"/>
        </w:rPr>
        <w:t xml:space="preserve"> Davacının cezalandırılma ile ilgili iddiası, Davacıyı etkisizleştirme dışında</w:t>
      </w:r>
      <w:r w:rsidR="005D4438">
        <w:rPr>
          <w:rFonts w:ascii="Courier New" w:hAnsi="Courier New" w:cs="Courier New"/>
          <w:sz w:val="24"/>
          <w:szCs w:val="24"/>
        </w:rPr>
        <w:t>,</w:t>
      </w:r>
      <w:r w:rsidR="00BC4FCA">
        <w:rPr>
          <w:rFonts w:ascii="Courier New" w:hAnsi="Courier New" w:cs="Courier New"/>
          <w:sz w:val="24"/>
          <w:szCs w:val="24"/>
        </w:rPr>
        <w:t xml:space="preserve"> Davacının iddiasına göre</w:t>
      </w:r>
      <w:r w:rsidR="005D4438">
        <w:rPr>
          <w:rFonts w:ascii="Courier New" w:hAnsi="Courier New" w:cs="Courier New"/>
          <w:sz w:val="24"/>
          <w:szCs w:val="24"/>
        </w:rPr>
        <w:t>,</w:t>
      </w:r>
      <w:r w:rsidR="00BC4FCA">
        <w:rPr>
          <w:rFonts w:ascii="Courier New" w:hAnsi="Courier New" w:cs="Courier New"/>
          <w:sz w:val="24"/>
          <w:szCs w:val="24"/>
        </w:rPr>
        <w:t xml:space="preserve"> 105 kilometre uzağa göndermek suretiyle</w:t>
      </w:r>
      <w:r w:rsidR="009F46D4">
        <w:rPr>
          <w:rFonts w:ascii="Courier New" w:hAnsi="Courier New" w:cs="Courier New"/>
          <w:sz w:val="24"/>
          <w:szCs w:val="24"/>
        </w:rPr>
        <w:t>,</w:t>
      </w:r>
      <w:r w:rsidR="00BC4FCA">
        <w:rPr>
          <w:rFonts w:ascii="Courier New" w:hAnsi="Courier New" w:cs="Courier New"/>
          <w:sz w:val="24"/>
          <w:szCs w:val="24"/>
        </w:rPr>
        <w:t xml:space="preserve"> deyim yerindeyse </w:t>
      </w:r>
      <w:r w:rsidR="009F46D4">
        <w:rPr>
          <w:rFonts w:ascii="Courier New" w:hAnsi="Courier New" w:cs="Courier New"/>
          <w:sz w:val="24"/>
          <w:szCs w:val="24"/>
        </w:rPr>
        <w:t>”</w:t>
      </w:r>
      <w:r w:rsidR="00BC4FCA">
        <w:rPr>
          <w:rFonts w:ascii="Courier New" w:hAnsi="Courier New" w:cs="Courier New"/>
          <w:sz w:val="24"/>
          <w:szCs w:val="24"/>
        </w:rPr>
        <w:t>taciz</w:t>
      </w:r>
      <w:r w:rsidR="009F46D4">
        <w:rPr>
          <w:rFonts w:ascii="Courier New" w:hAnsi="Courier New" w:cs="Courier New"/>
          <w:sz w:val="24"/>
          <w:szCs w:val="24"/>
        </w:rPr>
        <w:t>“</w:t>
      </w:r>
      <w:r w:rsidR="00BC4FCA">
        <w:rPr>
          <w:rFonts w:ascii="Courier New" w:hAnsi="Courier New" w:cs="Courier New"/>
          <w:sz w:val="24"/>
          <w:szCs w:val="24"/>
        </w:rPr>
        <w:t xml:space="preserve"> maksatlı</w:t>
      </w:r>
      <w:r w:rsidR="009F46D4">
        <w:rPr>
          <w:rFonts w:ascii="Courier New" w:hAnsi="Courier New" w:cs="Courier New"/>
          <w:sz w:val="24"/>
          <w:szCs w:val="24"/>
        </w:rPr>
        <w:t xml:space="preserve"> olarak yapılmıştır şeklinde ele alınsa</w:t>
      </w:r>
      <w:r w:rsidR="00BC4FCA">
        <w:rPr>
          <w:rFonts w:ascii="Courier New" w:hAnsi="Courier New" w:cs="Courier New"/>
          <w:sz w:val="24"/>
          <w:szCs w:val="24"/>
        </w:rPr>
        <w:t xml:space="preserve"> bile</w:t>
      </w:r>
      <w:r w:rsidR="009F46D4">
        <w:rPr>
          <w:rFonts w:ascii="Courier New" w:hAnsi="Courier New" w:cs="Courier New"/>
          <w:sz w:val="24"/>
          <w:szCs w:val="24"/>
        </w:rPr>
        <w:t>,</w:t>
      </w:r>
      <w:r w:rsidR="00BC4FCA">
        <w:rPr>
          <w:rFonts w:ascii="Courier New" w:hAnsi="Courier New" w:cs="Courier New"/>
          <w:sz w:val="24"/>
          <w:szCs w:val="24"/>
        </w:rPr>
        <w:t xml:space="preserve"> Davacının Lefkoşa’da evi olduğu,</w:t>
      </w:r>
      <w:r w:rsidR="009F46D4">
        <w:rPr>
          <w:rFonts w:ascii="Courier New" w:hAnsi="Courier New" w:cs="Courier New"/>
          <w:sz w:val="24"/>
          <w:szCs w:val="24"/>
        </w:rPr>
        <w:t xml:space="preserve"> ilgili zamanda</w:t>
      </w:r>
      <w:r w:rsidR="00BC4FCA">
        <w:rPr>
          <w:rFonts w:ascii="Courier New" w:hAnsi="Courier New" w:cs="Courier New"/>
          <w:sz w:val="24"/>
          <w:szCs w:val="24"/>
        </w:rPr>
        <w:t xml:space="preserve"> çocuklarının Lefkoşa’da okuduğu, eşinin Lefkoşa’da çalıştığı, ayrıca </w:t>
      </w:r>
      <w:r w:rsidR="00BC4FCA">
        <w:rPr>
          <w:rFonts w:ascii="Courier New" w:hAnsi="Courier New" w:cs="Courier New"/>
          <w:sz w:val="24"/>
          <w:szCs w:val="24"/>
        </w:rPr>
        <w:lastRenderedPageBreak/>
        <w:t>Davacıya lojman verilmediğinden dol</w:t>
      </w:r>
      <w:r w:rsidR="009F46D4">
        <w:rPr>
          <w:rFonts w:ascii="Courier New" w:hAnsi="Courier New" w:cs="Courier New"/>
          <w:sz w:val="24"/>
          <w:szCs w:val="24"/>
        </w:rPr>
        <w:t>ayı kira ödeneği</w:t>
      </w:r>
      <w:r w:rsidR="00BC4FCA">
        <w:rPr>
          <w:rFonts w:ascii="Courier New" w:hAnsi="Courier New" w:cs="Courier New"/>
          <w:sz w:val="24"/>
          <w:szCs w:val="24"/>
        </w:rPr>
        <w:t xml:space="preserve"> verildiği </w:t>
      </w:r>
      <w:r w:rsidR="00C93F8F">
        <w:rPr>
          <w:rFonts w:ascii="Courier New" w:hAnsi="Courier New" w:cs="Courier New"/>
          <w:sz w:val="24"/>
          <w:szCs w:val="24"/>
        </w:rPr>
        <w:t xml:space="preserve">gerçekleri </w:t>
      </w:r>
      <w:r w:rsidR="00BC4FCA">
        <w:rPr>
          <w:rFonts w:ascii="Courier New" w:hAnsi="Courier New" w:cs="Courier New"/>
          <w:sz w:val="24"/>
          <w:szCs w:val="24"/>
        </w:rPr>
        <w:t>göz önüne alındığında</w:t>
      </w:r>
      <w:r w:rsidR="002F7AA4">
        <w:rPr>
          <w:rFonts w:ascii="Courier New" w:hAnsi="Courier New" w:cs="Courier New"/>
          <w:sz w:val="24"/>
          <w:szCs w:val="24"/>
        </w:rPr>
        <w:t xml:space="preserve">, </w:t>
      </w:r>
      <w:r w:rsidR="009F46D4">
        <w:rPr>
          <w:rFonts w:ascii="Courier New" w:hAnsi="Courier New" w:cs="Courier New"/>
          <w:sz w:val="24"/>
          <w:szCs w:val="24"/>
        </w:rPr>
        <w:t xml:space="preserve">konu </w:t>
      </w:r>
      <w:r w:rsidR="002F7AA4">
        <w:rPr>
          <w:rFonts w:ascii="Courier New" w:hAnsi="Courier New" w:cs="Courier New"/>
          <w:sz w:val="24"/>
          <w:szCs w:val="24"/>
        </w:rPr>
        <w:t xml:space="preserve">nakille Davacının </w:t>
      </w:r>
      <w:r w:rsidR="00C93F8F">
        <w:rPr>
          <w:rFonts w:ascii="Courier New" w:hAnsi="Courier New" w:cs="Courier New"/>
          <w:sz w:val="24"/>
          <w:szCs w:val="24"/>
        </w:rPr>
        <w:t>”</w:t>
      </w:r>
      <w:r w:rsidR="002F7AA4">
        <w:rPr>
          <w:rFonts w:ascii="Courier New" w:hAnsi="Courier New" w:cs="Courier New"/>
          <w:sz w:val="24"/>
          <w:szCs w:val="24"/>
        </w:rPr>
        <w:t>taciz</w:t>
      </w:r>
      <w:r w:rsidR="00C93F8F">
        <w:rPr>
          <w:rFonts w:ascii="Courier New" w:hAnsi="Courier New" w:cs="Courier New"/>
          <w:sz w:val="24"/>
          <w:szCs w:val="24"/>
        </w:rPr>
        <w:t>“</w:t>
      </w:r>
      <w:r w:rsidR="002F7AA4">
        <w:rPr>
          <w:rFonts w:ascii="Courier New" w:hAnsi="Courier New" w:cs="Courier New"/>
          <w:sz w:val="24"/>
          <w:szCs w:val="24"/>
        </w:rPr>
        <w:t xml:space="preserve"> edilmesinin amaçlanmadığı, aksine Davacının ”</w:t>
      </w:r>
      <w:r w:rsidR="009F46D4">
        <w:rPr>
          <w:rFonts w:ascii="Courier New" w:hAnsi="Courier New" w:cs="Courier New"/>
          <w:sz w:val="24"/>
          <w:szCs w:val="24"/>
        </w:rPr>
        <w:t xml:space="preserve">...benim ağacım var, </w:t>
      </w:r>
      <w:r w:rsidR="002F7AA4">
        <w:rPr>
          <w:rFonts w:ascii="Courier New" w:hAnsi="Courier New" w:cs="Courier New"/>
          <w:sz w:val="24"/>
          <w:szCs w:val="24"/>
        </w:rPr>
        <w:t>köpeğim var</w:t>
      </w:r>
      <w:r w:rsidR="009F46D4">
        <w:rPr>
          <w:rFonts w:ascii="Courier New" w:hAnsi="Courier New" w:cs="Courier New"/>
          <w:sz w:val="24"/>
          <w:szCs w:val="24"/>
        </w:rPr>
        <w:t>, kuşum var. Yani ben bunları bırakacam...</w:t>
      </w:r>
      <w:r w:rsidR="002F7AA4">
        <w:rPr>
          <w:rFonts w:ascii="Courier New" w:hAnsi="Courier New" w:cs="Courier New"/>
          <w:sz w:val="24"/>
          <w:szCs w:val="24"/>
        </w:rPr>
        <w:t xml:space="preserve"> “ diyerek</w:t>
      </w:r>
      <w:r w:rsidR="009F46D4">
        <w:rPr>
          <w:rFonts w:ascii="Courier New" w:hAnsi="Courier New" w:cs="Courier New"/>
          <w:sz w:val="24"/>
          <w:szCs w:val="24"/>
        </w:rPr>
        <w:t>,</w:t>
      </w:r>
      <w:r w:rsidR="002F7AA4">
        <w:rPr>
          <w:rFonts w:ascii="Courier New" w:hAnsi="Courier New" w:cs="Courier New"/>
          <w:sz w:val="24"/>
          <w:szCs w:val="24"/>
        </w:rPr>
        <w:t xml:space="preserve"> ikamet değiştirmemeyi, dolayısıyla kendi iddiasına göre 105 kilometre gitmeyi kendi</w:t>
      </w:r>
      <w:r w:rsidR="009F46D4">
        <w:rPr>
          <w:rFonts w:ascii="Courier New" w:hAnsi="Courier New" w:cs="Courier New"/>
          <w:sz w:val="24"/>
          <w:szCs w:val="24"/>
        </w:rPr>
        <w:t>si</w:t>
      </w:r>
      <w:r w:rsidR="002F7AA4">
        <w:rPr>
          <w:rFonts w:ascii="Courier New" w:hAnsi="Courier New" w:cs="Courier New"/>
          <w:sz w:val="24"/>
          <w:szCs w:val="24"/>
        </w:rPr>
        <w:t xml:space="preserve">nin tercih ettiği ortaya çıkmaktadır. Davacının bu konumu, </w:t>
      </w:r>
      <w:r w:rsidR="009F46D4">
        <w:rPr>
          <w:rFonts w:ascii="Courier New" w:hAnsi="Courier New" w:cs="Courier New"/>
          <w:sz w:val="24"/>
          <w:szCs w:val="24"/>
        </w:rPr>
        <w:t xml:space="preserve">yani </w:t>
      </w:r>
      <w:r w:rsidR="002F7AA4">
        <w:rPr>
          <w:rFonts w:ascii="Courier New" w:hAnsi="Courier New" w:cs="Courier New"/>
          <w:sz w:val="24"/>
          <w:szCs w:val="24"/>
        </w:rPr>
        <w:t xml:space="preserve">Lefkoşa’ya veya </w:t>
      </w:r>
      <w:r w:rsidR="001E5CDE">
        <w:rPr>
          <w:rFonts w:ascii="Courier New" w:hAnsi="Courier New" w:cs="Courier New"/>
          <w:sz w:val="24"/>
          <w:szCs w:val="24"/>
        </w:rPr>
        <w:t>Gazim</w:t>
      </w:r>
      <w:r w:rsidR="002F7AA4">
        <w:rPr>
          <w:rFonts w:ascii="Courier New" w:hAnsi="Courier New" w:cs="Courier New"/>
          <w:sz w:val="24"/>
          <w:szCs w:val="24"/>
        </w:rPr>
        <w:t>ağusa’ya taşınma</w:t>
      </w:r>
      <w:r w:rsidR="009F46D4">
        <w:rPr>
          <w:rFonts w:ascii="Courier New" w:hAnsi="Courier New" w:cs="Courier New"/>
          <w:sz w:val="24"/>
          <w:szCs w:val="24"/>
        </w:rPr>
        <w:t xml:space="preserve"> ve buna bağlı olarak daha kısa mesafe seyahat etme</w:t>
      </w:r>
      <w:r w:rsidR="002F7AA4">
        <w:rPr>
          <w:rFonts w:ascii="Courier New" w:hAnsi="Courier New" w:cs="Courier New"/>
          <w:sz w:val="24"/>
          <w:szCs w:val="24"/>
        </w:rPr>
        <w:t xml:space="preserve"> imkanı varken</w:t>
      </w:r>
      <w:r w:rsidR="009F46D4">
        <w:rPr>
          <w:rFonts w:ascii="Courier New" w:hAnsi="Courier New" w:cs="Courier New"/>
          <w:sz w:val="24"/>
          <w:szCs w:val="24"/>
        </w:rPr>
        <w:t>, uzun mesafeler gitmeyi</w:t>
      </w:r>
      <w:r w:rsidR="002F7AA4">
        <w:rPr>
          <w:rFonts w:ascii="Courier New" w:hAnsi="Courier New" w:cs="Courier New"/>
          <w:sz w:val="24"/>
          <w:szCs w:val="24"/>
        </w:rPr>
        <w:t xml:space="preserve"> kendisinin tercih ettiği</w:t>
      </w:r>
      <w:r w:rsidR="009F46D4">
        <w:rPr>
          <w:rFonts w:ascii="Courier New" w:hAnsi="Courier New" w:cs="Courier New"/>
          <w:sz w:val="24"/>
          <w:szCs w:val="24"/>
        </w:rPr>
        <w:t xml:space="preserve"> belirtilenlerden anlaşıldığı </w:t>
      </w:r>
      <w:r w:rsidR="00C93F8F">
        <w:rPr>
          <w:rFonts w:ascii="Courier New" w:hAnsi="Courier New" w:cs="Courier New"/>
          <w:sz w:val="24"/>
          <w:szCs w:val="24"/>
        </w:rPr>
        <w:t>için</w:t>
      </w:r>
      <w:r w:rsidR="009F46D4">
        <w:rPr>
          <w:rFonts w:ascii="Courier New" w:hAnsi="Courier New" w:cs="Courier New"/>
          <w:sz w:val="24"/>
          <w:szCs w:val="24"/>
        </w:rPr>
        <w:t>,</w:t>
      </w:r>
      <w:r w:rsidR="002F7AA4">
        <w:rPr>
          <w:rFonts w:ascii="Courier New" w:hAnsi="Courier New" w:cs="Courier New"/>
          <w:sz w:val="24"/>
          <w:szCs w:val="24"/>
        </w:rPr>
        <w:t xml:space="preserve"> idari kararın sırf Davacı</w:t>
      </w:r>
      <w:r w:rsidR="00C93F8F">
        <w:rPr>
          <w:rFonts w:ascii="Courier New" w:hAnsi="Courier New" w:cs="Courier New"/>
          <w:sz w:val="24"/>
          <w:szCs w:val="24"/>
        </w:rPr>
        <w:t>yı</w:t>
      </w:r>
      <w:r w:rsidR="002F7AA4">
        <w:rPr>
          <w:rFonts w:ascii="Courier New" w:hAnsi="Courier New" w:cs="Courier New"/>
          <w:sz w:val="24"/>
          <w:szCs w:val="24"/>
        </w:rPr>
        <w:t xml:space="preserve"> </w:t>
      </w:r>
      <w:r w:rsidR="00C93F8F">
        <w:rPr>
          <w:rFonts w:ascii="Courier New" w:hAnsi="Courier New" w:cs="Courier New"/>
          <w:sz w:val="24"/>
          <w:szCs w:val="24"/>
        </w:rPr>
        <w:t>”</w:t>
      </w:r>
      <w:r w:rsidR="002F7AA4">
        <w:rPr>
          <w:rFonts w:ascii="Courier New" w:hAnsi="Courier New" w:cs="Courier New"/>
          <w:sz w:val="24"/>
          <w:szCs w:val="24"/>
        </w:rPr>
        <w:t>105 kilometre mesafe gitmeye mahkum etmek için</w:t>
      </w:r>
      <w:r w:rsidR="00C93F8F">
        <w:rPr>
          <w:rFonts w:ascii="Courier New" w:hAnsi="Courier New" w:cs="Courier New"/>
          <w:sz w:val="24"/>
          <w:szCs w:val="24"/>
        </w:rPr>
        <w:t>“</w:t>
      </w:r>
      <w:r w:rsidR="002F7AA4">
        <w:rPr>
          <w:rFonts w:ascii="Courier New" w:hAnsi="Courier New" w:cs="Courier New"/>
          <w:sz w:val="24"/>
          <w:szCs w:val="24"/>
        </w:rPr>
        <w:t xml:space="preserve"> veya</w:t>
      </w:r>
      <w:r w:rsidR="009F46D4">
        <w:rPr>
          <w:rFonts w:ascii="Courier New" w:hAnsi="Courier New" w:cs="Courier New"/>
          <w:sz w:val="24"/>
          <w:szCs w:val="24"/>
        </w:rPr>
        <w:t xml:space="preserve"> </w:t>
      </w:r>
      <w:r w:rsidR="00C93F8F">
        <w:rPr>
          <w:rFonts w:ascii="Courier New" w:hAnsi="Courier New" w:cs="Courier New"/>
          <w:sz w:val="24"/>
          <w:szCs w:val="24"/>
        </w:rPr>
        <w:t>”</w:t>
      </w:r>
      <w:r w:rsidR="009F46D4">
        <w:rPr>
          <w:rFonts w:ascii="Courier New" w:hAnsi="Courier New" w:cs="Courier New"/>
          <w:sz w:val="24"/>
          <w:szCs w:val="24"/>
        </w:rPr>
        <w:t>taciz nitelikli</w:t>
      </w:r>
      <w:r w:rsidR="00C93F8F">
        <w:rPr>
          <w:rFonts w:ascii="Courier New" w:hAnsi="Courier New" w:cs="Courier New"/>
          <w:sz w:val="24"/>
          <w:szCs w:val="24"/>
        </w:rPr>
        <w:t>“</w:t>
      </w:r>
      <w:r w:rsidR="009F46D4">
        <w:rPr>
          <w:rFonts w:ascii="Courier New" w:hAnsi="Courier New" w:cs="Courier New"/>
          <w:sz w:val="24"/>
          <w:szCs w:val="24"/>
        </w:rPr>
        <w:t xml:space="preserve"> olarak üretildiğini</w:t>
      </w:r>
      <w:r w:rsidR="002F7AA4">
        <w:rPr>
          <w:rFonts w:ascii="Courier New" w:hAnsi="Courier New" w:cs="Courier New"/>
          <w:sz w:val="24"/>
          <w:szCs w:val="24"/>
        </w:rPr>
        <w:t xml:space="preserve"> ve bu boyutta Davacıyı cezalandırma amaçlı hareket edildiği</w:t>
      </w:r>
      <w:r w:rsidR="009F46D4">
        <w:rPr>
          <w:rFonts w:ascii="Courier New" w:hAnsi="Courier New" w:cs="Courier New"/>
          <w:sz w:val="24"/>
          <w:szCs w:val="24"/>
        </w:rPr>
        <w:t>ni</w:t>
      </w:r>
      <w:r w:rsidR="002F7AA4">
        <w:rPr>
          <w:rFonts w:ascii="Courier New" w:hAnsi="Courier New" w:cs="Courier New"/>
          <w:sz w:val="24"/>
          <w:szCs w:val="24"/>
        </w:rPr>
        <w:t xml:space="preserve"> kabul </w:t>
      </w:r>
      <w:r w:rsidR="004D6FE6">
        <w:rPr>
          <w:rFonts w:ascii="Courier New" w:hAnsi="Courier New" w:cs="Courier New"/>
          <w:sz w:val="24"/>
          <w:szCs w:val="24"/>
        </w:rPr>
        <w:t>etmek de olanaklı</w:t>
      </w:r>
      <w:r w:rsidR="002F7AA4">
        <w:rPr>
          <w:rFonts w:ascii="Courier New" w:hAnsi="Courier New" w:cs="Courier New"/>
          <w:sz w:val="24"/>
          <w:szCs w:val="24"/>
        </w:rPr>
        <w:t xml:space="preserve"> olamamaktadır.</w:t>
      </w:r>
    </w:p>
    <w:p w:rsidR="00233D80" w:rsidRDefault="00EC2B7B" w:rsidP="00B638B1">
      <w:pPr>
        <w:spacing w:line="360" w:lineRule="auto"/>
        <w:rPr>
          <w:rFonts w:ascii="Courier New" w:hAnsi="Courier New" w:cs="Courier New"/>
          <w:sz w:val="24"/>
          <w:szCs w:val="24"/>
        </w:rPr>
      </w:pPr>
      <w:r>
        <w:rPr>
          <w:rFonts w:ascii="Courier New" w:hAnsi="Courier New" w:cs="Courier New"/>
          <w:sz w:val="24"/>
          <w:szCs w:val="24"/>
        </w:rPr>
        <w:tab/>
        <w:t>Belirttiklerim ışığında</w:t>
      </w:r>
      <w:r w:rsidR="007D3867">
        <w:rPr>
          <w:rFonts w:ascii="Courier New" w:hAnsi="Courier New" w:cs="Courier New"/>
          <w:sz w:val="24"/>
          <w:szCs w:val="24"/>
        </w:rPr>
        <w:t>,</w:t>
      </w:r>
      <w:r>
        <w:rPr>
          <w:rFonts w:ascii="Courier New" w:hAnsi="Courier New" w:cs="Courier New"/>
          <w:sz w:val="24"/>
          <w:szCs w:val="24"/>
        </w:rPr>
        <w:t xml:space="preserve"> konu nakil kararının Davacıyı  cezalandırmak maksadıyla verilmediğini </w:t>
      </w:r>
      <w:r w:rsidR="004D6FE6">
        <w:rPr>
          <w:rFonts w:ascii="Courier New" w:hAnsi="Courier New" w:cs="Courier New"/>
          <w:sz w:val="24"/>
          <w:szCs w:val="24"/>
        </w:rPr>
        <w:t xml:space="preserve">doğru </w:t>
      </w:r>
      <w:r>
        <w:rPr>
          <w:rFonts w:ascii="Courier New" w:hAnsi="Courier New" w:cs="Courier New"/>
          <w:sz w:val="24"/>
          <w:szCs w:val="24"/>
        </w:rPr>
        <w:t>kabul ederim.</w:t>
      </w:r>
      <w:r w:rsidR="004D6FE6">
        <w:rPr>
          <w:rFonts w:ascii="Courier New" w:hAnsi="Courier New" w:cs="Courier New"/>
          <w:sz w:val="24"/>
          <w:szCs w:val="24"/>
        </w:rPr>
        <w:t xml:space="preserve"> Buna bağlı olarak ”amaçta yetki sapt</w:t>
      </w:r>
      <w:r w:rsidR="00F614E4">
        <w:rPr>
          <w:rFonts w:ascii="Courier New" w:hAnsi="Courier New" w:cs="Courier New"/>
          <w:sz w:val="24"/>
          <w:szCs w:val="24"/>
        </w:rPr>
        <w:t>ır</w:t>
      </w:r>
      <w:r w:rsidR="004D6FE6">
        <w:rPr>
          <w:rFonts w:ascii="Courier New" w:hAnsi="Courier New" w:cs="Courier New"/>
          <w:sz w:val="24"/>
          <w:szCs w:val="24"/>
        </w:rPr>
        <w:t>masından“</w:t>
      </w:r>
      <w:r w:rsidR="002640A4">
        <w:rPr>
          <w:rFonts w:ascii="Courier New" w:hAnsi="Courier New" w:cs="Courier New"/>
          <w:sz w:val="24"/>
          <w:szCs w:val="24"/>
        </w:rPr>
        <w:t xml:space="preserve"> </w:t>
      </w:r>
      <w:r w:rsidR="004D6FE6">
        <w:rPr>
          <w:rFonts w:ascii="Courier New" w:hAnsi="Courier New" w:cs="Courier New"/>
          <w:sz w:val="24"/>
          <w:szCs w:val="24"/>
        </w:rPr>
        <w:t>da söz edilemeyeceği sonucuna varırım.</w:t>
      </w:r>
    </w:p>
    <w:p w:rsidR="00590BB5" w:rsidRDefault="002E3734" w:rsidP="00590BB5">
      <w:pPr>
        <w:spacing w:line="360" w:lineRule="auto"/>
        <w:rPr>
          <w:rFonts w:ascii="Courier New" w:hAnsi="Courier New" w:cs="Courier New"/>
          <w:sz w:val="24"/>
          <w:szCs w:val="24"/>
        </w:rPr>
      </w:pPr>
      <w:r>
        <w:rPr>
          <w:rFonts w:ascii="Courier New" w:hAnsi="Courier New" w:cs="Courier New"/>
          <w:sz w:val="24"/>
          <w:szCs w:val="24"/>
        </w:rPr>
        <w:tab/>
        <w:t>Varmış bulunduğum</w:t>
      </w:r>
      <w:r w:rsidR="009F46D4">
        <w:rPr>
          <w:rFonts w:ascii="Courier New" w:hAnsi="Courier New" w:cs="Courier New"/>
          <w:sz w:val="24"/>
          <w:szCs w:val="24"/>
        </w:rPr>
        <w:t>,</w:t>
      </w:r>
      <w:r>
        <w:rPr>
          <w:rFonts w:ascii="Courier New" w:hAnsi="Courier New" w:cs="Courier New"/>
          <w:sz w:val="24"/>
          <w:szCs w:val="24"/>
        </w:rPr>
        <w:t xml:space="preserve"> konu nakil kararının Davacıyı cezalandırmak maksadıyla verilmediği özlü sonuç veya değerlendirme ışığında ve yukarıda belirttiklerimden hareketle</w:t>
      </w:r>
      <w:r w:rsidR="009F46D4">
        <w:rPr>
          <w:rFonts w:ascii="Courier New" w:hAnsi="Courier New" w:cs="Courier New"/>
          <w:sz w:val="24"/>
          <w:szCs w:val="24"/>
        </w:rPr>
        <w:t>,</w:t>
      </w:r>
      <w:r>
        <w:rPr>
          <w:rFonts w:ascii="Courier New" w:hAnsi="Courier New" w:cs="Courier New"/>
          <w:sz w:val="24"/>
          <w:szCs w:val="24"/>
        </w:rPr>
        <w:t xml:space="preserve"> bu safhada</w:t>
      </w:r>
      <w:r w:rsidR="009F46D4">
        <w:rPr>
          <w:rFonts w:ascii="Courier New" w:hAnsi="Courier New" w:cs="Courier New"/>
          <w:sz w:val="24"/>
          <w:szCs w:val="24"/>
        </w:rPr>
        <w:t>,</w:t>
      </w:r>
      <w:r>
        <w:rPr>
          <w:rFonts w:ascii="Courier New" w:hAnsi="Courier New" w:cs="Courier New"/>
          <w:sz w:val="24"/>
          <w:szCs w:val="24"/>
        </w:rPr>
        <w:t xml:space="preserve"> Dava</w:t>
      </w:r>
      <w:r w:rsidR="009F46D4">
        <w:rPr>
          <w:rFonts w:ascii="Courier New" w:hAnsi="Courier New" w:cs="Courier New"/>
          <w:sz w:val="24"/>
          <w:szCs w:val="24"/>
        </w:rPr>
        <w:t>l</w:t>
      </w:r>
      <w:r>
        <w:rPr>
          <w:rFonts w:ascii="Courier New" w:hAnsi="Courier New" w:cs="Courier New"/>
          <w:sz w:val="24"/>
          <w:szCs w:val="24"/>
        </w:rPr>
        <w:t>ının konu nakil kararını üretirken takdir hatası yapıp yapmadığını da incelemekte</w:t>
      </w:r>
      <w:r w:rsidR="004D6FE6">
        <w:rPr>
          <w:rFonts w:ascii="Courier New" w:hAnsi="Courier New" w:cs="Courier New"/>
          <w:sz w:val="24"/>
          <w:szCs w:val="24"/>
        </w:rPr>
        <w:t xml:space="preserve"> ve ona göre konuyu kesin bir sonuca bağlamakta</w:t>
      </w:r>
      <w:r>
        <w:rPr>
          <w:rFonts w:ascii="Courier New" w:hAnsi="Courier New" w:cs="Courier New"/>
          <w:sz w:val="24"/>
          <w:szCs w:val="24"/>
        </w:rPr>
        <w:t xml:space="preserve"> yarar ve gereklilik bulunmaktadır. </w:t>
      </w:r>
    </w:p>
    <w:p w:rsidR="00590BB5" w:rsidRDefault="00590BB5" w:rsidP="00590BB5">
      <w:pPr>
        <w:spacing w:line="360" w:lineRule="auto"/>
        <w:ind w:firstLine="708"/>
        <w:rPr>
          <w:rFonts w:ascii="Courier New" w:hAnsi="Courier New" w:cs="Courier New"/>
          <w:sz w:val="24"/>
          <w:szCs w:val="24"/>
        </w:rPr>
      </w:pPr>
      <w:r>
        <w:rPr>
          <w:rFonts w:ascii="Courier New" w:hAnsi="Courier New" w:cs="Courier New"/>
          <w:sz w:val="24"/>
          <w:szCs w:val="24"/>
        </w:rPr>
        <w:t>Takdir yetkisine müdahaleyle ilgili olarak başka kararlardan yapılan alıntılara da yer verilen YİM/İstinaf 1/2017 Dağıtım 3/2017’de:</w:t>
      </w:r>
    </w:p>
    <w:p w:rsidR="00590BB5" w:rsidRPr="00022BB8" w:rsidRDefault="00590BB5" w:rsidP="00590BB5">
      <w:pPr>
        <w:spacing w:line="240" w:lineRule="auto"/>
        <w:ind w:left="708" w:hanging="333"/>
        <w:rPr>
          <w:rFonts w:ascii="Courier New" w:hAnsi="Courier New" w:cs="Courier New"/>
          <w:sz w:val="24"/>
          <w:szCs w:val="24"/>
        </w:rPr>
      </w:pPr>
      <w:r w:rsidRPr="00022BB8">
        <w:rPr>
          <w:rFonts w:ascii="Courier New" w:hAnsi="Courier New" w:cs="Courier New"/>
          <w:sz w:val="24"/>
          <w:szCs w:val="24"/>
        </w:rPr>
        <w:t>”</w:t>
      </w:r>
      <w:r w:rsidRPr="00022BB8">
        <w:rPr>
          <w:rFonts w:ascii="Courier New" w:hAnsi="Courier New" w:cs="Courier New"/>
          <w:sz w:val="24"/>
          <w:szCs w:val="24"/>
        </w:rPr>
        <w:tab/>
      </w:r>
      <w:r w:rsidRPr="00022BB8">
        <w:rPr>
          <w:rFonts w:ascii="Courier New" w:hAnsi="Courier New" w:cs="Courier New"/>
          <w:sz w:val="24"/>
          <w:szCs w:val="24"/>
        </w:rPr>
        <w:tab/>
        <w:t xml:space="preserve">İdare takdir hakkı olan bir konuda takdir hakkını keyfi olarak değil, yasalara, ilgili mevzuata ve Anayasa’ya uygun kullanmakla mükelleftir. </w:t>
      </w:r>
    </w:p>
    <w:p w:rsidR="00590BB5" w:rsidRDefault="00590BB5" w:rsidP="00590BB5">
      <w:pPr>
        <w:spacing w:line="240" w:lineRule="auto"/>
        <w:ind w:left="708" w:firstLine="375"/>
        <w:rPr>
          <w:rFonts w:ascii="Courier New" w:hAnsi="Courier New" w:cs="Courier New"/>
          <w:b/>
          <w:sz w:val="24"/>
          <w:szCs w:val="24"/>
        </w:rPr>
      </w:pPr>
      <w:r w:rsidRPr="00022BB8">
        <w:rPr>
          <w:rFonts w:ascii="Courier New" w:hAnsi="Courier New" w:cs="Courier New"/>
          <w:sz w:val="24"/>
          <w:szCs w:val="24"/>
        </w:rPr>
        <w:t xml:space="preserve">İdarenin takdir yetkisini kullanması ile ilgili olarak </w:t>
      </w:r>
      <w:r w:rsidRPr="00022BB8">
        <w:rPr>
          <w:rFonts w:ascii="Courier New" w:hAnsi="Courier New" w:cs="Courier New"/>
          <w:b/>
          <w:sz w:val="24"/>
          <w:szCs w:val="24"/>
        </w:rPr>
        <w:t>YİM 39/2011 D.7/2015</w:t>
      </w:r>
      <w:r w:rsidRPr="00022BB8">
        <w:rPr>
          <w:rFonts w:ascii="Courier New" w:hAnsi="Courier New" w:cs="Courier New"/>
          <w:sz w:val="24"/>
          <w:szCs w:val="24"/>
        </w:rPr>
        <w:t xml:space="preserve">’te şöyle denmektedir: </w:t>
      </w:r>
      <w:r w:rsidRPr="00022BB8">
        <w:rPr>
          <w:rFonts w:ascii="Courier New" w:hAnsi="Courier New" w:cs="Courier New"/>
          <w:b/>
          <w:sz w:val="24"/>
          <w:szCs w:val="24"/>
        </w:rPr>
        <w:t xml:space="preserve"> </w:t>
      </w:r>
    </w:p>
    <w:p w:rsidR="00590BB5" w:rsidRPr="00022BB8" w:rsidRDefault="00590BB5" w:rsidP="00590BB5">
      <w:pPr>
        <w:spacing w:line="240" w:lineRule="auto"/>
        <w:ind w:left="1083"/>
        <w:rPr>
          <w:rFonts w:ascii="Courier New" w:hAnsi="Courier New" w:cs="Courier New"/>
          <w:b/>
          <w:sz w:val="24"/>
          <w:szCs w:val="24"/>
        </w:rPr>
      </w:pPr>
      <w:r>
        <w:rPr>
          <w:rFonts w:ascii="Courier New" w:hAnsi="Courier New" w:cs="Courier New"/>
          <w:sz w:val="24"/>
          <w:szCs w:val="24"/>
        </w:rPr>
        <w:lastRenderedPageBreak/>
        <w:t>”</w:t>
      </w:r>
      <w:r w:rsidRPr="00022BB8">
        <w:rPr>
          <w:rFonts w:ascii="Courier New" w:hAnsi="Courier New" w:cs="Courier New"/>
          <w:sz w:val="24"/>
          <w:szCs w:val="24"/>
        </w:rPr>
        <w:t>İdare hukuku kriterlerine göre İdare, sebep</w:t>
      </w:r>
      <w:r>
        <w:rPr>
          <w:rFonts w:ascii="Courier New" w:hAnsi="Courier New" w:cs="Courier New"/>
          <w:b/>
          <w:sz w:val="24"/>
          <w:szCs w:val="24"/>
        </w:rPr>
        <w:t xml:space="preserve"> </w:t>
      </w:r>
      <w:r w:rsidRPr="00022BB8">
        <w:rPr>
          <w:rFonts w:ascii="Courier New" w:hAnsi="Courier New" w:cs="Courier New"/>
          <w:sz w:val="24"/>
          <w:szCs w:val="24"/>
        </w:rPr>
        <w:t>unsurundaki takdir yetkisini kullanırken, bu</w:t>
      </w:r>
      <w:r>
        <w:rPr>
          <w:rFonts w:ascii="Courier New" w:hAnsi="Courier New" w:cs="Courier New"/>
          <w:sz w:val="24"/>
          <w:szCs w:val="24"/>
        </w:rPr>
        <w:t xml:space="preserve"> </w:t>
      </w:r>
      <w:r w:rsidRPr="00022BB8">
        <w:rPr>
          <w:rFonts w:ascii="Courier New" w:hAnsi="Courier New" w:cs="Courier New"/>
          <w:sz w:val="24"/>
          <w:szCs w:val="24"/>
        </w:rPr>
        <w:t>yetkisini yasalara ve yasalar yanında Anayasa’ya uygun bir şekilde kullanmalıdır.</w:t>
      </w:r>
    </w:p>
    <w:p w:rsidR="00590BB5" w:rsidRPr="00022BB8" w:rsidRDefault="00590BB5" w:rsidP="00590BB5">
      <w:pPr>
        <w:spacing w:line="240" w:lineRule="auto"/>
        <w:ind w:left="1083" w:firstLine="333"/>
        <w:rPr>
          <w:rFonts w:ascii="Courier New" w:hAnsi="Courier New" w:cs="Courier New"/>
          <w:sz w:val="24"/>
          <w:szCs w:val="24"/>
        </w:rPr>
      </w:pPr>
      <w:r w:rsidRPr="00022BB8">
        <w:rPr>
          <w:rFonts w:ascii="Courier New" w:hAnsi="Courier New" w:cs="Courier New"/>
          <w:sz w:val="24"/>
          <w:szCs w:val="24"/>
        </w:rPr>
        <w:t>Kıbrıs Cumhuriyeti Yüksek Anayasa Mahkemesinin</w:t>
      </w:r>
      <w:r>
        <w:rPr>
          <w:rFonts w:ascii="Courier New" w:hAnsi="Courier New" w:cs="Courier New"/>
          <w:sz w:val="24"/>
          <w:szCs w:val="24"/>
        </w:rPr>
        <w:t xml:space="preserve"> </w:t>
      </w:r>
      <w:r w:rsidRPr="00022BB8">
        <w:rPr>
          <w:rFonts w:ascii="Courier New" w:hAnsi="Courier New" w:cs="Courier New"/>
          <w:sz w:val="24"/>
          <w:szCs w:val="24"/>
          <w:u w:val="single"/>
        </w:rPr>
        <w:t>36/61 sayılı Salih Shukri Saruhan and The Republic</w:t>
      </w:r>
      <w:r>
        <w:rPr>
          <w:rFonts w:ascii="Courier New" w:hAnsi="Courier New" w:cs="Courier New"/>
          <w:sz w:val="24"/>
          <w:szCs w:val="24"/>
        </w:rPr>
        <w:t xml:space="preserve"> </w:t>
      </w:r>
      <w:r w:rsidRPr="00022BB8">
        <w:rPr>
          <w:rFonts w:ascii="Courier New" w:hAnsi="Courier New" w:cs="Courier New"/>
          <w:sz w:val="24"/>
          <w:szCs w:val="24"/>
        </w:rPr>
        <w:t>kararında, İdarenin ta</w:t>
      </w:r>
      <w:r>
        <w:rPr>
          <w:rFonts w:ascii="Courier New" w:hAnsi="Courier New" w:cs="Courier New"/>
          <w:sz w:val="24"/>
          <w:szCs w:val="24"/>
        </w:rPr>
        <w:t xml:space="preserve">kdir yetkisi denetlenirken, bu </w:t>
      </w:r>
      <w:r w:rsidRPr="00022BB8">
        <w:rPr>
          <w:rFonts w:ascii="Courier New" w:hAnsi="Courier New" w:cs="Courier New"/>
          <w:sz w:val="24"/>
          <w:szCs w:val="24"/>
        </w:rPr>
        <w:t>yetkinin Anayasa’ya veya herhangi bir yasaya aykırı</w:t>
      </w:r>
      <w:r>
        <w:rPr>
          <w:rFonts w:ascii="Courier New" w:hAnsi="Courier New" w:cs="Courier New"/>
          <w:sz w:val="24"/>
          <w:szCs w:val="24"/>
        </w:rPr>
        <w:t xml:space="preserve"> </w:t>
      </w:r>
      <w:r w:rsidRPr="00022BB8">
        <w:rPr>
          <w:rFonts w:ascii="Courier New" w:hAnsi="Courier New" w:cs="Courier New"/>
          <w:sz w:val="24"/>
          <w:szCs w:val="24"/>
        </w:rPr>
        <w:t>olarak kullanılıp kul</w:t>
      </w:r>
      <w:r>
        <w:rPr>
          <w:rFonts w:ascii="Courier New" w:hAnsi="Courier New" w:cs="Courier New"/>
          <w:sz w:val="24"/>
          <w:szCs w:val="24"/>
        </w:rPr>
        <w:t xml:space="preserve">lanılmadığının da denetlenmesi </w:t>
      </w:r>
      <w:r w:rsidRPr="00022BB8">
        <w:rPr>
          <w:rFonts w:ascii="Courier New" w:hAnsi="Courier New" w:cs="Courier New"/>
          <w:sz w:val="24"/>
          <w:szCs w:val="24"/>
        </w:rPr>
        <w:t xml:space="preserve">gerektiği, yasaya veya </w:t>
      </w:r>
      <w:r>
        <w:rPr>
          <w:rFonts w:ascii="Courier New" w:hAnsi="Courier New" w:cs="Courier New"/>
          <w:sz w:val="24"/>
          <w:szCs w:val="24"/>
        </w:rPr>
        <w:t>Anayasa’ya bir aykırılığın var ol</w:t>
      </w:r>
      <w:r w:rsidRPr="00022BB8">
        <w:rPr>
          <w:rFonts w:ascii="Courier New" w:hAnsi="Courier New" w:cs="Courier New"/>
          <w:sz w:val="24"/>
          <w:szCs w:val="24"/>
        </w:rPr>
        <w:t>duğu hususunda Mahkeme</w:t>
      </w:r>
      <w:r>
        <w:rPr>
          <w:rFonts w:ascii="Courier New" w:hAnsi="Courier New" w:cs="Courier New"/>
          <w:sz w:val="24"/>
          <w:szCs w:val="24"/>
        </w:rPr>
        <w:t xml:space="preserve">nin tatmin edilmesi halinde, </w:t>
      </w:r>
      <w:r w:rsidRPr="00022BB8">
        <w:rPr>
          <w:rFonts w:ascii="Courier New" w:hAnsi="Courier New" w:cs="Courier New"/>
          <w:sz w:val="24"/>
          <w:szCs w:val="24"/>
        </w:rPr>
        <w:t>İdarenin takdir hakkına müdahale edilmesi gerektiği,tatmin edilmedikçe müdahale edilmemesi gerektiği kriteri ortaya konmuştur.</w:t>
      </w:r>
    </w:p>
    <w:p w:rsidR="00590BB5" w:rsidRPr="00022BB8" w:rsidRDefault="00590BB5" w:rsidP="00590BB5">
      <w:pPr>
        <w:spacing w:line="240" w:lineRule="auto"/>
        <w:ind w:left="1083" w:firstLine="327"/>
        <w:rPr>
          <w:rFonts w:ascii="Courier New" w:hAnsi="Courier New" w:cs="Courier New"/>
          <w:sz w:val="24"/>
          <w:szCs w:val="24"/>
        </w:rPr>
      </w:pPr>
      <w:r w:rsidRPr="00022BB8">
        <w:rPr>
          <w:rFonts w:ascii="Courier New" w:hAnsi="Courier New" w:cs="Courier New"/>
          <w:sz w:val="24"/>
          <w:szCs w:val="24"/>
        </w:rPr>
        <w:t>Yüksek İdare Mahkemesi birçok kararında Kıbrıs</w:t>
      </w:r>
      <w:r>
        <w:rPr>
          <w:rFonts w:ascii="Courier New" w:hAnsi="Courier New" w:cs="Courier New"/>
          <w:sz w:val="24"/>
          <w:szCs w:val="24"/>
        </w:rPr>
        <w:t xml:space="preserve"> </w:t>
      </w:r>
      <w:r w:rsidRPr="00022BB8">
        <w:rPr>
          <w:rFonts w:ascii="Courier New" w:hAnsi="Courier New" w:cs="Courier New"/>
          <w:sz w:val="24"/>
          <w:szCs w:val="24"/>
        </w:rPr>
        <w:t xml:space="preserve">Cumhuriyeti Yüksek Anayasa Mahkemesinin bu kriterlerini  benimseyerek denetim görevini bu kriter çerçevesinde  yapmıştır. Bu hususla ilgili </w:t>
      </w:r>
      <w:r w:rsidRPr="00022BB8">
        <w:rPr>
          <w:rFonts w:ascii="Courier New" w:hAnsi="Courier New" w:cs="Courier New"/>
          <w:b/>
          <w:sz w:val="24"/>
          <w:szCs w:val="24"/>
        </w:rPr>
        <w:t>Gör.YİM 166/1978 D.38/1980,YİM 159/1981 D.10/1982,</w:t>
      </w:r>
      <w:r w:rsidRPr="00022BB8">
        <w:rPr>
          <w:rFonts w:ascii="Courier New" w:hAnsi="Courier New" w:cs="Courier New"/>
          <w:sz w:val="24"/>
          <w:szCs w:val="24"/>
        </w:rPr>
        <w:t xml:space="preserve"> </w:t>
      </w:r>
      <w:r w:rsidRPr="00022BB8">
        <w:rPr>
          <w:rFonts w:ascii="Courier New" w:hAnsi="Courier New" w:cs="Courier New"/>
          <w:b/>
          <w:sz w:val="24"/>
          <w:szCs w:val="24"/>
        </w:rPr>
        <w:t>YİM 46/1982 D.18/1983, YİM 41/2001 D.7/2005</w:t>
      </w:r>
      <w:r>
        <w:rPr>
          <w:rFonts w:ascii="Courier New" w:hAnsi="Courier New" w:cs="Courier New"/>
          <w:b/>
          <w:sz w:val="24"/>
          <w:szCs w:val="24"/>
        </w:rPr>
        <w:t>.“</w:t>
      </w:r>
    </w:p>
    <w:p w:rsidR="00590BB5" w:rsidRDefault="00590BB5" w:rsidP="00590BB5">
      <w:pPr>
        <w:spacing w:line="240" w:lineRule="auto"/>
        <w:ind w:left="708" w:firstLine="702"/>
        <w:rPr>
          <w:rFonts w:ascii="Courier New" w:hAnsi="Courier New" w:cs="Courier New"/>
          <w:sz w:val="24"/>
          <w:szCs w:val="24"/>
        </w:rPr>
      </w:pPr>
      <w:r w:rsidRPr="00022BB8">
        <w:rPr>
          <w:rFonts w:ascii="Courier New" w:hAnsi="Courier New" w:cs="Courier New"/>
          <w:sz w:val="24"/>
          <w:szCs w:val="24"/>
        </w:rPr>
        <w:t xml:space="preserve">Bu hususta </w:t>
      </w:r>
      <w:r w:rsidRPr="00022BB8">
        <w:rPr>
          <w:rFonts w:ascii="Courier New" w:hAnsi="Courier New" w:cs="Courier New"/>
          <w:b/>
          <w:sz w:val="24"/>
          <w:szCs w:val="24"/>
        </w:rPr>
        <w:t>YİM 226/2012 D.7/2016</w:t>
      </w:r>
      <w:r w:rsidRPr="00022BB8">
        <w:rPr>
          <w:rFonts w:ascii="Courier New" w:hAnsi="Courier New" w:cs="Courier New"/>
          <w:sz w:val="24"/>
          <w:szCs w:val="24"/>
        </w:rPr>
        <w:t>’da şöyle denmektedir:</w:t>
      </w:r>
    </w:p>
    <w:p w:rsidR="00590BB5" w:rsidRPr="00604DF6" w:rsidRDefault="00590BB5" w:rsidP="00590BB5">
      <w:pPr>
        <w:spacing w:line="240" w:lineRule="auto"/>
        <w:ind w:left="708" w:firstLine="702"/>
        <w:rPr>
          <w:rFonts w:ascii="Courier New" w:hAnsi="Courier New" w:cs="Courier New"/>
          <w:sz w:val="24"/>
          <w:szCs w:val="24"/>
        </w:rPr>
      </w:pPr>
      <w:r w:rsidRPr="007D3867">
        <w:rPr>
          <w:rFonts w:ascii="Courier New" w:hAnsi="Courier New" w:cs="Courier New"/>
          <w:b/>
          <w:sz w:val="24"/>
          <w:szCs w:val="24"/>
        </w:rPr>
        <w:t>“Yüksek İdare Mahkemesi kararlarına göre,</w:t>
      </w:r>
      <w:r w:rsidRPr="00022BB8">
        <w:rPr>
          <w:rFonts w:ascii="Courier New" w:hAnsi="Courier New" w:cs="Courier New"/>
          <w:sz w:val="24"/>
          <w:szCs w:val="24"/>
        </w:rPr>
        <w:t xml:space="preserve"> </w:t>
      </w:r>
      <w:r w:rsidRPr="00022BB8">
        <w:rPr>
          <w:rFonts w:ascii="Courier New" w:hAnsi="Courier New" w:cs="Courier New"/>
          <w:b/>
          <w:sz w:val="24"/>
          <w:szCs w:val="24"/>
        </w:rPr>
        <w:t>açık takdir  hatası kriteri gereğince, ‘çok ağır ve apaçık görülen</w:t>
      </w:r>
      <w:r>
        <w:rPr>
          <w:rFonts w:ascii="Courier New" w:hAnsi="Courier New" w:cs="Courier New"/>
          <w:sz w:val="24"/>
          <w:szCs w:val="24"/>
        </w:rPr>
        <w:t xml:space="preserve"> </w:t>
      </w:r>
      <w:r w:rsidRPr="00022BB8">
        <w:rPr>
          <w:rFonts w:ascii="Courier New" w:hAnsi="Courier New" w:cs="Courier New"/>
          <w:b/>
          <w:sz w:val="24"/>
          <w:szCs w:val="24"/>
        </w:rPr>
        <w:t>takdir hataları idari yargının denetim alanındadır.</w:t>
      </w:r>
      <w:r>
        <w:rPr>
          <w:rFonts w:ascii="Courier New" w:hAnsi="Courier New" w:cs="Courier New"/>
          <w:sz w:val="24"/>
          <w:szCs w:val="24"/>
        </w:rPr>
        <w:t xml:space="preserve"> </w:t>
      </w:r>
      <w:r w:rsidRPr="00022BB8">
        <w:rPr>
          <w:rFonts w:ascii="Courier New" w:hAnsi="Courier New" w:cs="Courier New"/>
          <w:b/>
          <w:sz w:val="24"/>
          <w:szCs w:val="24"/>
        </w:rPr>
        <w:t>(Gör.YİM 75/2008 D.27/2009) ‘Takdir yetkisinin</w:t>
      </w:r>
      <w:r>
        <w:rPr>
          <w:rFonts w:ascii="Courier New" w:hAnsi="Courier New" w:cs="Courier New"/>
          <w:sz w:val="24"/>
          <w:szCs w:val="24"/>
        </w:rPr>
        <w:t xml:space="preserve"> </w:t>
      </w:r>
      <w:r w:rsidRPr="00022BB8">
        <w:rPr>
          <w:rFonts w:ascii="Courier New" w:hAnsi="Courier New" w:cs="Courier New"/>
          <w:b/>
          <w:sz w:val="24"/>
          <w:szCs w:val="24"/>
        </w:rPr>
        <w:t xml:space="preserve">kullanıldığı hallerde, ilgili mevzuata uyulmuş,  </w:t>
      </w:r>
      <w:r>
        <w:rPr>
          <w:rFonts w:ascii="Courier New" w:hAnsi="Courier New" w:cs="Courier New"/>
          <w:sz w:val="24"/>
          <w:szCs w:val="24"/>
        </w:rPr>
        <w:t xml:space="preserve"> </w:t>
      </w:r>
      <w:r w:rsidRPr="00022BB8">
        <w:rPr>
          <w:rFonts w:ascii="Courier New" w:hAnsi="Courier New" w:cs="Courier New"/>
          <w:b/>
          <w:sz w:val="24"/>
          <w:szCs w:val="24"/>
        </w:rPr>
        <w:t>değerlendirmede ciddi ve bariz hatalar yapılmamışsa,</w:t>
      </w:r>
      <w:r>
        <w:rPr>
          <w:rFonts w:ascii="Courier New" w:hAnsi="Courier New" w:cs="Courier New"/>
          <w:sz w:val="24"/>
          <w:szCs w:val="24"/>
        </w:rPr>
        <w:t xml:space="preserve"> </w:t>
      </w:r>
      <w:r w:rsidRPr="00022BB8">
        <w:rPr>
          <w:rFonts w:ascii="Courier New" w:hAnsi="Courier New" w:cs="Courier New"/>
          <w:b/>
          <w:sz w:val="24"/>
          <w:szCs w:val="24"/>
        </w:rPr>
        <w:t>Yüksek İdare Mahkemesinin bu takdir yetkisine müdahale etme yetkisi yoktu</w:t>
      </w:r>
      <w:r>
        <w:rPr>
          <w:rFonts w:ascii="Courier New" w:hAnsi="Courier New" w:cs="Courier New"/>
          <w:b/>
          <w:sz w:val="24"/>
          <w:szCs w:val="24"/>
        </w:rPr>
        <w:t>r’ (Gör.YİM 8/1982 D.29/1983).‘</w:t>
      </w:r>
      <w:r w:rsidRPr="00022BB8">
        <w:rPr>
          <w:rFonts w:ascii="Courier New" w:hAnsi="Courier New" w:cs="Courier New"/>
          <w:b/>
          <w:sz w:val="24"/>
          <w:szCs w:val="24"/>
        </w:rPr>
        <w:t>“</w:t>
      </w:r>
    </w:p>
    <w:p w:rsidR="00590BB5" w:rsidRPr="00022BB8" w:rsidRDefault="00590BB5" w:rsidP="00590BB5">
      <w:pPr>
        <w:spacing w:line="240" w:lineRule="auto"/>
        <w:ind w:left="702" w:firstLine="708"/>
        <w:rPr>
          <w:rFonts w:ascii="Courier New" w:hAnsi="Courier New" w:cs="Courier New"/>
          <w:sz w:val="24"/>
          <w:szCs w:val="24"/>
        </w:rPr>
      </w:pPr>
      <w:r w:rsidRPr="00022BB8">
        <w:rPr>
          <w:rFonts w:ascii="Courier New" w:hAnsi="Courier New" w:cs="Courier New"/>
          <w:b/>
          <w:sz w:val="24"/>
          <w:szCs w:val="24"/>
        </w:rPr>
        <w:t>YİM/İstinaf 10/2015 D.2/2017</w:t>
      </w:r>
      <w:r w:rsidRPr="00022BB8">
        <w:rPr>
          <w:rFonts w:ascii="Courier New" w:hAnsi="Courier New" w:cs="Courier New"/>
          <w:sz w:val="24"/>
          <w:szCs w:val="24"/>
        </w:rPr>
        <w:t>’de ise şöyle denmektedir:</w:t>
      </w:r>
    </w:p>
    <w:p w:rsidR="007D3867" w:rsidRPr="005C6216" w:rsidRDefault="00590BB5" w:rsidP="00393A21">
      <w:pPr>
        <w:spacing w:line="240" w:lineRule="auto"/>
        <w:ind w:left="1410"/>
        <w:rPr>
          <w:rFonts w:ascii="Courier New" w:hAnsi="Courier New" w:cs="Courier New"/>
          <w:sz w:val="24"/>
          <w:szCs w:val="24"/>
        </w:rPr>
      </w:pPr>
      <w:r w:rsidRPr="00022BB8">
        <w:rPr>
          <w:rFonts w:ascii="Courier New" w:hAnsi="Courier New" w:cs="Courier New"/>
          <w:sz w:val="24"/>
          <w:szCs w:val="24"/>
        </w:rPr>
        <w:t>“Bir yasa ile idari nitelikli bir kurula takdir</w:t>
      </w:r>
      <w:r>
        <w:rPr>
          <w:rFonts w:ascii="Courier New" w:hAnsi="Courier New" w:cs="Courier New"/>
          <w:sz w:val="24"/>
          <w:szCs w:val="24"/>
        </w:rPr>
        <w:t xml:space="preserve"> </w:t>
      </w:r>
      <w:r w:rsidRPr="00022BB8">
        <w:rPr>
          <w:rFonts w:ascii="Courier New" w:hAnsi="Courier New" w:cs="Courier New"/>
          <w:sz w:val="24"/>
          <w:szCs w:val="24"/>
        </w:rPr>
        <w:t>yetkisi verildiği zaman, mahkemelerin bu takdir</w:t>
      </w:r>
      <w:r>
        <w:rPr>
          <w:rFonts w:ascii="Courier New" w:hAnsi="Courier New" w:cs="Courier New"/>
          <w:sz w:val="24"/>
          <w:szCs w:val="24"/>
        </w:rPr>
        <w:t xml:space="preserve"> </w:t>
      </w:r>
      <w:r w:rsidRPr="00022BB8">
        <w:rPr>
          <w:rFonts w:ascii="Courier New" w:hAnsi="Courier New" w:cs="Courier New"/>
          <w:sz w:val="24"/>
          <w:szCs w:val="24"/>
        </w:rPr>
        <w:t>yetkisinin kullanımını</w:t>
      </w:r>
      <w:r w:rsidRPr="00022BB8">
        <w:rPr>
          <w:rFonts w:ascii="Courier New" w:hAnsi="Courier New" w:cs="Courier New"/>
          <w:b/>
          <w:sz w:val="24"/>
          <w:szCs w:val="24"/>
        </w:rPr>
        <w:t xml:space="preserve"> </w:t>
      </w:r>
      <w:r w:rsidRPr="00022BB8">
        <w:rPr>
          <w:rFonts w:ascii="Courier New" w:hAnsi="Courier New" w:cs="Courier New"/>
          <w:sz w:val="24"/>
          <w:szCs w:val="24"/>
        </w:rPr>
        <w:t>denetlememeleri esastır. Ancak, takdir yetkisinin açıkça hatalı bir şekilde kullanıldığı veya idari işlemin konusu ve sebebi</w:t>
      </w:r>
      <w:r>
        <w:rPr>
          <w:rFonts w:ascii="Courier New" w:hAnsi="Courier New" w:cs="Courier New"/>
          <w:sz w:val="24"/>
          <w:szCs w:val="24"/>
        </w:rPr>
        <w:t xml:space="preserve"> </w:t>
      </w:r>
      <w:r w:rsidRPr="00022BB8">
        <w:rPr>
          <w:rFonts w:ascii="Courier New" w:hAnsi="Courier New" w:cs="Courier New"/>
          <w:sz w:val="24"/>
          <w:szCs w:val="24"/>
        </w:rPr>
        <w:t>arasında bir orantısızlık bulunduğu takdirde,</w:t>
      </w:r>
      <w:r>
        <w:rPr>
          <w:rFonts w:ascii="Courier New" w:hAnsi="Courier New" w:cs="Courier New"/>
          <w:sz w:val="24"/>
          <w:szCs w:val="24"/>
        </w:rPr>
        <w:t xml:space="preserve"> </w:t>
      </w:r>
      <w:r w:rsidRPr="00022BB8">
        <w:rPr>
          <w:rFonts w:ascii="Courier New" w:hAnsi="Courier New" w:cs="Courier New"/>
          <w:sz w:val="24"/>
          <w:szCs w:val="24"/>
        </w:rPr>
        <w:t>mahkemenin takdir yetkisinin kullanımını denetlemesi</w:t>
      </w:r>
      <w:r>
        <w:rPr>
          <w:rFonts w:ascii="Courier New" w:hAnsi="Courier New" w:cs="Courier New"/>
          <w:sz w:val="24"/>
          <w:szCs w:val="24"/>
        </w:rPr>
        <w:t xml:space="preserve"> </w:t>
      </w:r>
      <w:r w:rsidRPr="00022BB8">
        <w:rPr>
          <w:rFonts w:ascii="Courier New" w:hAnsi="Courier New" w:cs="Courier New"/>
          <w:sz w:val="24"/>
          <w:szCs w:val="24"/>
        </w:rPr>
        <w:t>mümkün olur ve bu koşulların bulunduğu kabul edildiği takdirde karar mahkeme tarafından iptal edil</w:t>
      </w:r>
      <w:r>
        <w:rPr>
          <w:rFonts w:ascii="Courier New" w:hAnsi="Courier New" w:cs="Courier New"/>
          <w:sz w:val="24"/>
          <w:szCs w:val="24"/>
        </w:rPr>
        <w:t>ebilir.“</w:t>
      </w:r>
    </w:p>
    <w:p w:rsidR="00590BB5" w:rsidRPr="005C6216" w:rsidRDefault="00590BB5" w:rsidP="00590BB5">
      <w:pPr>
        <w:spacing w:line="240" w:lineRule="auto"/>
        <w:ind w:left="702" w:firstLine="708"/>
        <w:rPr>
          <w:rFonts w:ascii="Courier New" w:hAnsi="Courier New" w:cs="Courier New"/>
          <w:b/>
          <w:sz w:val="24"/>
          <w:szCs w:val="24"/>
        </w:rPr>
      </w:pPr>
      <w:r w:rsidRPr="00022BB8">
        <w:rPr>
          <w:rFonts w:ascii="Courier New" w:hAnsi="Courier New" w:cs="Courier New"/>
          <w:sz w:val="24"/>
          <w:szCs w:val="24"/>
        </w:rPr>
        <w:t xml:space="preserve">İdare, takdir hakkını kullanırken, işlemin yerindeliğini takdir eder. İdari işlemin yerindeliğini denetlemek ise idari yargının görevi dışındadır. Yüksek İdare Mahkemesi kendini idarenin yerine koyup yerindelik denetimi yapmamalıdır. Bu nedenle, idarenin takdir </w:t>
      </w:r>
      <w:r w:rsidRPr="00022BB8">
        <w:rPr>
          <w:rFonts w:ascii="Courier New" w:hAnsi="Courier New" w:cs="Courier New"/>
          <w:sz w:val="24"/>
          <w:szCs w:val="24"/>
        </w:rPr>
        <w:lastRenderedPageBreak/>
        <w:t xml:space="preserve">yetkisine idari yargının müdahalesi, yukarıda aktarılan prensipler çerçevesinde ve çok sınırlı tutulmalıdır </w:t>
      </w:r>
      <w:r w:rsidRPr="00022BB8">
        <w:rPr>
          <w:rFonts w:ascii="Courier New" w:hAnsi="Courier New" w:cs="Courier New"/>
          <w:b/>
          <w:sz w:val="24"/>
          <w:szCs w:val="24"/>
        </w:rPr>
        <w:t>(Gör.YİM 85/1998 D.19/1998, YİM 75/2008 D.27/2009).</w:t>
      </w:r>
      <w:r>
        <w:rPr>
          <w:rFonts w:ascii="Courier New" w:hAnsi="Courier New" w:cs="Courier New"/>
          <w:b/>
          <w:sz w:val="24"/>
          <w:szCs w:val="24"/>
        </w:rPr>
        <w:t>“</w:t>
      </w:r>
    </w:p>
    <w:p w:rsidR="00590BB5" w:rsidRDefault="00590BB5" w:rsidP="00590BB5">
      <w:pPr>
        <w:spacing w:line="360" w:lineRule="auto"/>
        <w:rPr>
          <w:rFonts w:ascii="Courier New" w:hAnsi="Courier New" w:cs="Courier New"/>
          <w:sz w:val="24"/>
          <w:szCs w:val="24"/>
        </w:rPr>
      </w:pPr>
      <w:r>
        <w:rPr>
          <w:rFonts w:ascii="Courier New" w:hAnsi="Courier New" w:cs="Courier New"/>
          <w:sz w:val="24"/>
          <w:szCs w:val="24"/>
        </w:rPr>
        <w:t>ibareleri yer almıştır.</w:t>
      </w:r>
    </w:p>
    <w:p w:rsidR="00590BB5" w:rsidRDefault="00DE5ACF" w:rsidP="00590BB5">
      <w:pPr>
        <w:spacing w:line="360" w:lineRule="auto"/>
        <w:ind w:firstLine="708"/>
        <w:rPr>
          <w:rFonts w:ascii="Courier New" w:hAnsi="Courier New" w:cs="Courier New"/>
          <w:sz w:val="24"/>
          <w:szCs w:val="24"/>
        </w:rPr>
      </w:pPr>
      <w:r>
        <w:rPr>
          <w:rFonts w:ascii="Courier New" w:hAnsi="Courier New" w:cs="Courier New"/>
          <w:sz w:val="24"/>
          <w:szCs w:val="24"/>
        </w:rPr>
        <w:t>Davalı Komisyonun</w:t>
      </w:r>
      <w:r w:rsidR="009F46D4">
        <w:rPr>
          <w:rFonts w:ascii="Courier New" w:hAnsi="Courier New" w:cs="Courier New"/>
          <w:sz w:val="24"/>
          <w:szCs w:val="24"/>
        </w:rPr>
        <w:t>,</w:t>
      </w:r>
      <w:r>
        <w:rPr>
          <w:rFonts w:ascii="Courier New" w:hAnsi="Courier New" w:cs="Courier New"/>
          <w:sz w:val="24"/>
          <w:szCs w:val="24"/>
        </w:rPr>
        <w:t xml:space="preserve"> konu nakil kararını verirken açık takdir hatası yapıp yapmadığını değerlendirirken</w:t>
      </w:r>
      <w:r w:rsidR="009F46D4">
        <w:rPr>
          <w:rFonts w:ascii="Courier New" w:hAnsi="Courier New" w:cs="Courier New"/>
          <w:sz w:val="24"/>
          <w:szCs w:val="24"/>
        </w:rPr>
        <w:t>,</w:t>
      </w:r>
      <w:r>
        <w:rPr>
          <w:rFonts w:ascii="Courier New" w:hAnsi="Courier New" w:cs="Courier New"/>
          <w:sz w:val="24"/>
          <w:szCs w:val="24"/>
        </w:rPr>
        <w:t xml:space="preserve"> Mahkemenin kendini komisyonun yerine koymaması gerektiği kabul edilen bir ilkedir. Önemli olan</w:t>
      </w:r>
      <w:r w:rsidR="009F46D4">
        <w:rPr>
          <w:rFonts w:ascii="Courier New" w:hAnsi="Courier New" w:cs="Courier New"/>
          <w:sz w:val="24"/>
          <w:szCs w:val="24"/>
        </w:rPr>
        <w:t>,</w:t>
      </w:r>
      <w:r>
        <w:rPr>
          <w:rFonts w:ascii="Courier New" w:hAnsi="Courier New" w:cs="Courier New"/>
          <w:sz w:val="24"/>
          <w:szCs w:val="24"/>
        </w:rPr>
        <w:t xml:space="preserve"> </w:t>
      </w:r>
      <w:r w:rsidR="007D3867">
        <w:rPr>
          <w:rFonts w:ascii="Courier New" w:hAnsi="Courier New" w:cs="Courier New"/>
          <w:sz w:val="24"/>
          <w:szCs w:val="24"/>
        </w:rPr>
        <w:t>K</w:t>
      </w:r>
      <w:r>
        <w:rPr>
          <w:rFonts w:ascii="Courier New" w:hAnsi="Courier New" w:cs="Courier New"/>
          <w:sz w:val="24"/>
          <w:szCs w:val="24"/>
        </w:rPr>
        <w:t>omisyonun</w:t>
      </w:r>
      <w:r w:rsidR="009F46D4">
        <w:rPr>
          <w:rFonts w:ascii="Courier New" w:hAnsi="Courier New" w:cs="Courier New"/>
          <w:sz w:val="24"/>
          <w:szCs w:val="24"/>
        </w:rPr>
        <w:t>,</w:t>
      </w:r>
      <w:r>
        <w:rPr>
          <w:rFonts w:ascii="Courier New" w:hAnsi="Courier New" w:cs="Courier New"/>
          <w:sz w:val="24"/>
          <w:szCs w:val="24"/>
        </w:rPr>
        <w:t xml:space="preserve"> nakil kararı verirken açık hata yapıp yapmadığıdır.</w:t>
      </w:r>
    </w:p>
    <w:p w:rsidR="00590BB5" w:rsidRDefault="00590BB5" w:rsidP="009F46D4">
      <w:pPr>
        <w:spacing w:line="360" w:lineRule="auto"/>
        <w:ind w:firstLine="708"/>
        <w:rPr>
          <w:rFonts w:ascii="Courier New" w:hAnsi="Courier New" w:cs="Courier New"/>
          <w:sz w:val="24"/>
          <w:szCs w:val="24"/>
        </w:rPr>
      </w:pPr>
      <w:r>
        <w:rPr>
          <w:rFonts w:ascii="Courier New" w:hAnsi="Courier New" w:cs="Courier New"/>
          <w:sz w:val="24"/>
          <w:szCs w:val="24"/>
        </w:rPr>
        <w:t xml:space="preserve">Açık hata konusunda </w:t>
      </w:r>
      <w:r w:rsidR="009F46D4">
        <w:rPr>
          <w:rFonts w:ascii="Courier New" w:hAnsi="Courier New" w:cs="Courier New"/>
          <w:sz w:val="24"/>
          <w:szCs w:val="24"/>
        </w:rPr>
        <w:t xml:space="preserve">Ramazan Çağlayan’ın </w:t>
      </w:r>
      <w:r>
        <w:rPr>
          <w:rFonts w:ascii="Courier New" w:hAnsi="Courier New" w:cs="Courier New"/>
          <w:sz w:val="24"/>
          <w:szCs w:val="24"/>
        </w:rPr>
        <w:t>”Türk Hukukunda İdarenin Takdir Yetkisinin Yargısal Denetimi“ adlı eserinde sayfa 194 ve 195’te:</w:t>
      </w:r>
    </w:p>
    <w:p w:rsidR="00590BB5" w:rsidRDefault="00590BB5" w:rsidP="00590BB5">
      <w:pPr>
        <w:spacing w:line="240" w:lineRule="auto"/>
        <w:ind w:firstLine="708"/>
        <w:rPr>
          <w:rFonts w:ascii="Courier New" w:hAnsi="Courier New" w:cs="Courier New"/>
          <w:sz w:val="24"/>
          <w:szCs w:val="24"/>
        </w:rPr>
      </w:pPr>
      <w:r>
        <w:rPr>
          <w:rFonts w:ascii="Courier New" w:hAnsi="Courier New" w:cs="Courier New"/>
          <w:sz w:val="24"/>
          <w:szCs w:val="24"/>
        </w:rPr>
        <w:t>”e.Açık hata</w:t>
      </w:r>
    </w:p>
    <w:p w:rsidR="00590BB5" w:rsidRDefault="00590BB5" w:rsidP="00590BB5">
      <w:pPr>
        <w:spacing w:line="240" w:lineRule="auto"/>
        <w:ind w:left="708" w:firstLine="705"/>
        <w:rPr>
          <w:rFonts w:ascii="Courier New" w:hAnsi="Courier New" w:cs="Courier New"/>
          <w:sz w:val="24"/>
          <w:szCs w:val="24"/>
        </w:rPr>
      </w:pPr>
      <w:r>
        <w:rPr>
          <w:rFonts w:ascii="Courier New" w:hAnsi="Courier New" w:cs="Courier New"/>
          <w:sz w:val="24"/>
          <w:szCs w:val="24"/>
        </w:rPr>
        <w:t>İdarenin takdir yetkisinin yargısal denetiminde kullanılan bir başka ölçüt de açık hatadır. Danıştay açık hata kavramını bir de idari işlemin geri alınmasında kullanmaktadır. Danıştay açık hatayı tanımlamamakta, sadece olaya göre açık hatanın varlığını saptama yoluna gitmektedir. Öğretide, açık hatanın tanımı konusunda pek fazla durulmamıştır. ALAN, açık hatayı, ’takdir yetkisi içinde alınan işlemlerde idarenin yaptığı açık, belirgin hemen</w:t>
      </w:r>
      <w:r w:rsidR="008A3804">
        <w:rPr>
          <w:rFonts w:ascii="Courier New" w:hAnsi="Courier New" w:cs="Courier New"/>
          <w:sz w:val="24"/>
          <w:szCs w:val="24"/>
        </w:rPr>
        <w:t xml:space="preserve"> fark edebilen tercih hatasıdır‘</w:t>
      </w:r>
      <w:r>
        <w:rPr>
          <w:rFonts w:ascii="Courier New" w:hAnsi="Courier New" w:cs="Courier New"/>
          <w:sz w:val="24"/>
          <w:szCs w:val="24"/>
        </w:rPr>
        <w:t xml:space="preserve"> şeklinde tanımlamaktadır. Kanunun açıkça yasakladığı bir işin yapılması ve açıkça emrettiği bir işin yapılmamasını açık hata olarak tanımlayabiliriz. Başka bir ifade ile, kanunun herkes tarafından anlaşılabilecek kadar açık olan hükmüne aykırı şekilde  davranılması açık hata halini oluşturur.</w:t>
      </w:r>
    </w:p>
    <w:p w:rsidR="00590BB5" w:rsidRDefault="00590BB5" w:rsidP="00590BB5">
      <w:pPr>
        <w:spacing w:line="240" w:lineRule="auto"/>
        <w:ind w:left="708" w:firstLine="705"/>
        <w:rPr>
          <w:rFonts w:ascii="Courier New" w:hAnsi="Courier New" w:cs="Courier New"/>
          <w:sz w:val="24"/>
          <w:szCs w:val="24"/>
        </w:rPr>
      </w:pPr>
      <w:r>
        <w:rPr>
          <w:rFonts w:ascii="Courier New" w:hAnsi="Courier New" w:cs="Courier New"/>
          <w:sz w:val="24"/>
          <w:szCs w:val="24"/>
        </w:rPr>
        <w:t xml:space="preserve">Örneğin Gökova kararında, teknik santral yapımı için yer seçimi konusunda idarenin takdir yetkisi olduğunu vurguladıktan sonra, bu </w:t>
      </w:r>
      <w:r w:rsidR="008A3804">
        <w:rPr>
          <w:rFonts w:ascii="Courier New" w:hAnsi="Courier New" w:cs="Courier New"/>
          <w:sz w:val="24"/>
          <w:szCs w:val="24"/>
        </w:rPr>
        <w:t>takdir yetkisinin kullanımında ’</w:t>
      </w:r>
      <w:r>
        <w:rPr>
          <w:rFonts w:ascii="Courier New" w:hAnsi="Courier New" w:cs="Courier New"/>
          <w:sz w:val="24"/>
          <w:szCs w:val="24"/>
        </w:rPr>
        <w:t>açık bir hata saptanamamıştır</w:t>
      </w:r>
      <w:r w:rsidR="008A3804">
        <w:rPr>
          <w:rFonts w:ascii="Courier New" w:hAnsi="Courier New" w:cs="Courier New"/>
          <w:sz w:val="24"/>
          <w:szCs w:val="24"/>
        </w:rPr>
        <w:t>‘</w:t>
      </w:r>
      <w:r>
        <w:rPr>
          <w:rFonts w:ascii="Courier New" w:hAnsi="Courier New" w:cs="Courier New"/>
          <w:sz w:val="24"/>
          <w:szCs w:val="24"/>
        </w:rPr>
        <w:t xml:space="preserve"> şeklinde bir ifade kullanmıştır. Yine bir başka  kararda, Milli Eğitim Bakanlığından 12 yıl daire müdürlüğü yaptıktan sonra kültür müdür yardımcılığına atama işleminde açık hata bulunduğuna karar verilmiştir.</w:t>
      </w:r>
    </w:p>
    <w:p w:rsidR="00590BB5" w:rsidRDefault="00590BB5" w:rsidP="00590BB5">
      <w:pPr>
        <w:spacing w:line="240" w:lineRule="auto"/>
        <w:ind w:left="708" w:firstLine="705"/>
        <w:rPr>
          <w:rFonts w:ascii="Courier New" w:hAnsi="Courier New" w:cs="Courier New"/>
          <w:sz w:val="24"/>
          <w:szCs w:val="24"/>
        </w:rPr>
      </w:pPr>
      <w:r>
        <w:rPr>
          <w:rFonts w:ascii="Courier New" w:hAnsi="Courier New" w:cs="Courier New"/>
          <w:sz w:val="24"/>
          <w:szCs w:val="24"/>
        </w:rPr>
        <w:t xml:space="preserve">Kamu görevliliğine atama işleminde, ilgilinin gerekli bütün şartları taşımasına rağmen, atamasının yapılmaması açık hata olarak değerlendirilmiştir. </w:t>
      </w:r>
    </w:p>
    <w:p w:rsidR="00393A21" w:rsidRDefault="00393A21" w:rsidP="00590BB5">
      <w:pPr>
        <w:spacing w:line="240" w:lineRule="auto"/>
        <w:ind w:left="708" w:firstLine="705"/>
        <w:rPr>
          <w:rFonts w:ascii="Courier New" w:hAnsi="Courier New" w:cs="Courier New"/>
          <w:sz w:val="24"/>
          <w:szCs w:val="24"/>
        </w:rPr>
      </w:pPr>
    </w:p>
    <w:p w:rsidR="00590BB5" w:rsidRDefault="00590BB5" w:rsidP="00590BB5">
      <w:pPr>
        <w:spacing w:line="240" w:lineRule="auto"/>
        <w:ind w:left="708" w:firstLine="705"/>
        <w:rPr>
          <w:rFonts w:ascii="Courier New" w:hAnsi="Courier New" w:cs="Courier New"/>
          <w:sz w:val="24"/>
          <w:szCs w:val="24"/>
        </w:rPr>
      </w:pPr>
      <w:r>
        <w:rPr>
          <w:rFonts w:ascii="Courier New" w:hAnsi="Courier New" w:cs="Courier New"/>
          <w:sz w:val="24"/>
          <w:szCs w:val="24"/>
        </w:rPr>
        <w:lastRenderedPageBreak/>
        <w:t>Danıştay kararlarında açık hata ile ilgili kullanılan bir kavram da ağır takdir hatasıdır. Bu kavramın da bir tanımı yapılmaksızın sadece, takdirde ağır hata yapılıp yapılmadığının tespiti ile yetinilmektedir. “</w:t>
      </w:r>
    </w:p>
    <w:p w:rsidR="00DE5ACF" w:rsidRDefault="00590BB5" w:rsidP="00966BB3">
      <w:pPr>
        <w:spacing w:line="360" w:lineRule="auto"/>
        <w:rPr>
          <w:rFonts w:ascii="Courier New" w:hAnsi="Courier New" w:cs="Courier New"/>
          <w:sz w:val="24"/>
          <w:szCs w:val="24"/>
        </w:rPr>
      </w:pPr>
      <w:r>
        <w:rPr>
          <w:rFonts w:ascii="Courier New" w:hAnsi="Courier New" w:cs="Courier New"/>
          <w:sz w:val="24"/>
          <w:szCs w:val="24"/>
        </w:rPr>
        <w:t>denmiştir.</w:t>
      </w:r>
    </w:p>
    <w:p w:rsidR="00DE5ACF" w:rsidRDefault="00DE5ACF" w:rsidP="002E3734">
      <w:pPr>
        <w:spacing w:line="360" w:lineRule="auto"/>
        <w:ind w:firstLine="708"/>
        <w:rPr>
          <w:rFonts w:ascii="Courier New" w:hAnsi="Courier New" w:cs="Courier New"/>
          <w:sz w:val="24"/>
          <w:szCs w:val="24"/>
        </w:rPr>
      </w:pPr>
      <w:r>
        <w:rPr>
          <w:rFonts w:ascii="Courier New" w:hAnsi="Courier New" w:cs="Courier New"/>
          <w:sz w:val="24"/>
          <w:szCs w:val="24"/>
        </w:rPr>
        <w:t>Bu meselenin somutuna bakıldığında</w:t>
      </w:r>
      <w:r w:rsidR="003C4BDD">
        <w:rPr>
          <w:rFonts w:ascii="Courier New" w:hAnsi="Courier New" w:cs="Courier New"/>
          <w:sz w:val="24"/>
          <w:szCs w:val="24"/>
        </w:rPr>
        <w:t>,</w:t>
      </w:r>
      <w:r>
        <w:rPr>
          <w:rFonts w:ascii="Courier New" w:hAnsi="Courier New" w:cs="Courier New"/>
          <w:sz w:val="24"/>
          <w:szCs w:val="24"/>
        </w:rPr>
        <w:t xml:space="preserve"> Davacının</w:t>
      </w:r>
      <w:r w:rsidR="003C4BDD">
        <w:rPr>
          <w:rFonts w:ascii="Courier New" w:hAnsi="Courier New" w:cs="Courier New"/>
          <w:sz w:val="24"/>
          <w:szCs w:val="24"/>
        </w:rPr>
        <w:t>,</w:t>
      </w:r>
      <w:r>
        <w:rPr>
          <w:rFonts w:ascii="Courier New" w:hAnsi="Courier New" w:cs="Courier New"/>
          <w:sz w:val="24"/>
          <w:szCs w:val="24"/>
        </w:rPr>
        <w:t xml:space="preserve"> Emare 24’den de görüldüğü üzere 1.8.2011’den 16.10.2017’ye kadar 6 yıldan fazla bir süre PGM Polis Okulu Müdürlüğü Müdür Vekili olarak görev yaptığı, İlgili Şahsın ise 1.8.2008’den 24.8.2015’e kadar </w:t>
      </w:r>
      <w:r w:rsidR="00713E82">
        <w:rPr>
          <w:rFonts w:ascii="Courier New" w:hAnsi="Courier New" w:cs="Courier New"/>
          <w:sz w:val="24"/>
          <w:szCs w:val="24"/>
        </w:rPr>
        <w:t>Lefkoşa İdari Polis Amirliği</w:t>
      </w:r>
      <w:r w:rsidR="00966BB3">
        <w:rPr>
          <w:rFonts w:ascii="Courier New" w:hAnsi="Courier New" w:cs="Courier New"/>
          <w:sz w:val="24"/>
          <w:szCs w:val="24"/>
        </w:rPr>
        <w:t>,</w:t>
      </w:r>
      <w:r w:rsidR="00713E82">
        <w:rPr>
          <w:rFonts w:ascii="Courier New" w:hAnsi="Courier New" w:cs="Courier New"/>
          <w:sz w:val="24"/>
          <w:szCs w:val="24"/>
        </w:rPr>
        <w:t xml:space="preserve"> Erc</w:t>
      </w:r>
      <w:r w:rsidR="008E11F4">
        <w:rPr>
          <w:rFonts w:ascii="Courier New" w:hAnsi="Courier New" w:cs="Courier New"/>
          <w:sz w:val="24"/>
          <w:szCs w:val="24"/>
        </w:rPr>
        <w:t>an Havaalanı Güvenlik Şube Amirliği</w:t>
      </w:r>
      <w:r w:rsidR="00F30A55">
        <w:rPr>
          <w:rFonts w:ascii="Courier New" w:hAnsi="Courier New" w:cs="Courier New"/>
          <w:sz w:val="24"/>
          <w:szCs w:val="24"/>
        </w:rPr>
        <w:t>,</w:t>
      </w:r>
      <w:r w:rsidR="008E11F4">
        <w:rPr>
          <w:rFonts w:ascii="Courier New" w:hAnsi="Courier New" w:cs="Courier New"/>
          <w:sz w:val="24"/>
          <w:szCs w:val="24"/>
        </w:rPr>
        <w:t xml:space="preserve"> </w:t>
      </w:r>
      <w:r w:rsidR="00F30A55">
        <w:rPr>
          <w:rFonts w:ascii="Courier New" w:hAnsi="Courier New" w:cs="Courier New"/>
          <w:sz w:val="24"/>
          <w:szCs w:val="24"/>
        </w:rPr>
        <w:t xml:space="preserve">24.8.2015’den 26.9.2016’ya kadar PGM 2’nci Yardımcılığı Denetleme Kurulu (Görevlendirme), 26.9.2016’dan 16.10.2017’ye kadar İskele Müdür Yardımcısı görevlerini yaptığı, Davacıya lojman verilmemesi </w:t>
      </w:r>
      <w:r w:rsidR="003C4BDD">
        <w:rPr>
          <w:rFonts w:ascii="Courier New" w:hAnsi="Courier New" w:cs="Courier New"/>
          <w:sz w:val="24"/>
          <w:szCs w:val="24"/>
        </w:rPr>
        <w:t>dolayısıyla</w:t>
      </w:r>
      <w:r w:rsidR="00F30A55">
        <w:rPr>
          <w:rFonts w:ascii="Courier New" w:hAnsi="Courier New" w:cs="Courier New"/>
          <w:sz w:val="24"/>
          <w:szCs w:val="24"/>
        </w:rPr>
        <w:t xml:space="preserve"> kira </w:t>
      </w:r>
      <w:r w:rsidR="003C4BDD">
        <w:rPr>
          <w:rFonts w:ascii="Courier New" w:hAnsi="Courier New" w:cs="Courier New"/>
          <w:sz w:val="24"/>
          <w:szCs w:val="24"/>
        </w:rPr>
        <w:t xml:space="preserve">ödeneği </w:t>
      </w:r>
      <w:r w:rsidR="00D8147A">
        <w:rPr>
          <w:rFonts w:ascii="Courier New" w:hAnsi="Courier New" w:cs="Courier New"/>
          <w:sz w:val="24"/>
          <w:szCs w:val="24"/>
        </w:rPr>
        <w:t>verildiği</w:t>
      </w:r>
      <w:r w:rsidR="003C4BDD">
        <w:rPr>
          <w:rFonts w:ascii="Courier New" w:hAnsi="Courier New" w:cs="Courier New"/>
          <w:sz w:val="24"/>
          <w:szCs w:val="24"/>
        </w:rPr>
        <w:t>,</w:t>
      </w:r>
      <w:r w:rsidR="00EF54A9">
        <w:rPr>
          <w:rFonts w:ascii="Courier New" w:hAnsi="Courier New" w:cs="Courier New"/>
          <w:sz w:val="24"/>
          <w:szCs w:val="24"/>
        </w:rPr>
        <w:t xml:space="preserve"> Davacının 16.9.1991’de </w:t>
      </w:r>
      <w:r w:rsidR="00D60612">
        <w:rPr>
          <w:rFonts w:ascii="Courier New" w:hAnsi="Courier New" w:cs="Courier New"/>
          <w:sz w:val="24"/>
          <w:szCs w:val="24"/>
        </w:rPr>
        <w:t>P</w:t>
      </w:r>
      <w:r w:rsidR="00EF54A9">
        <w:rPr>
          <w:rFonts w:ascii="Courier New" w:hAnsi="Courier New" w:cs="Courier New"/>
          <w:sz w:val="24"/>
          <w:szCs w:val="24"/>
        </w:rPr>
        <w:t xml:space="preserve">olis </w:t>
      </w:r>
      <w:r w:rsidR="00D60612">
        <w:rPr>
          <w:rFonts w:ascii="Courier New" w:hAnsi="Courier New" w:cs="Courier New"/>
          <w:sz w:val="24"/>
          <w:szCs w:val="24"/>
        </w:rPr>
        <w:t>A</w:t>
      </w:r>
      <w:r w:rsidR="00EF54A9">
        <w:rPr>
          <w:rFonts w:ascii="Courier New" w:hAnsi="Courier New" w:cs="Courier New"/>
          <w:sz w:val="24"/>
          <w:szCs w:val="24"/>
        </w:rPr>
        <w:t>kademisine gönderildiği,</w:t>
      </w:r>
      <w:r w:rsidR="00D60612">
        <w:rPr>
          <w:rFonts w:ascii="Courier New" w:hAnsi="Courier New" w:cs="Courier New"/>
          <w:sz w:val="24"/>
          <w:szCs w:val="24"/>
        </w:rPr>
        <w:t xml:space="preserve"> İlgili Şahsın ise 1.5.1985’de P</w:t>
      </w:r>
      <w:r w:rsidR="00F30A55">
        <w:rPr>
          <w:rFonts w:ascii="Courier New" w:hAnsi="Courier New" w:cs="Courier New"/>
          <w:sz w:val="24"/>
          <w:szCs w:val="24"/>
        </w:rPr>
        <w:t xml:space="preserve">olis </w:t>
      </w:r>
      <w:r w:rsidR="00D60612">
        <w:rPr>
          <w:rFonts w:ascii="Courier New" w:hAnsi="Courier New" w:cs="Courier New"/>
          <w:sz w:val="24"/>
          <w:szCs w:val="24"/>
        </w:rPr>
        <w:t>Ö</w:t>
      </w:r>
      <w:r w:rsidR="00F30A55">
        <w:rPr>
          <w:rFonts w:ascii="Courier New" w:hAnsi="Courier New" w:cs="Courier New"/>
          <w:sz w:val="24"/>
          <w:szCs w:val="24"/>
        </w:rPr>
        <w:t xml:space="preserve">rgütüne girdiği gerçekleri ile </w:t>
      </w:r>
      <w:r w:rsidR="003C4BDD">
        <w:rPr>
          <w:rFonts w:ascii="Courier New" w:hAnsi="Courier New" w:cs="Courier New"/>
          <w:sz w:val="24"/>
          <w:szCs w:val="24"/>
        </w:rPr>
        <w:t>ve yukarıda konuyla ilgili belirttiğim</w:t>
      </w:r>
      <w:r w:rsidR="00D144F4">
        <w:rPr>
          <w:rFonts w:ascii="Courier New" w:hAnsi="Courier New" w:cs="Courier New"/>
          <w:sz w:val="24"/>
          <w:szCs w:val="24"/>
        </w:rPr>
        <w:t xml:space="preserve"> değerlendirmelerle </w:t>
      </w:r>
      <w:r w:rsidR="00F30A55">
        <w:rPr>
          <w:rFonts w:ascii="Courier New" w:hAnsi="Courier New" w:cs="Courier New"/>
          <w:sz w:val="24"/>
          <w:szCs w:val="24"/>
        </w:rPr>
        <w:t>karşılaşılmaktadır ki, tüm bunlar</w:t>
      </w:r>
      <w:r w:rsidR="003C4BDD">
        <w:rPr>
          <w:rFonts w:ascii="Courier New" w:hAnsi="Courier New" w:cs="Courier New"/>
          <w:sz w:val="24"/>
          <w:szCs w:val="24"/>
        </w:rPr>
        <w:t>,</w:t>
      </w:r>
      <w:r w:rsidR="00F30A55">
        <w:rPr>
          <w:rFonts w:ascii="Courier New" w:hAnsi="Courier New" w:cs="Courier New"/>
          <w:sz w:val="24"/>
          <w:szCs w:val="24"/>
        </w:rPr>
        <w:t xml:space="preserve"> Davalının nakil kararının</w:t>
      </w:r>
      <w:r w:rsidR="003C4BDD">
        <w:rPr>
          <w:rFonts w:ascii="Courier New" w:hAnsi="Courier New" w:cs="Courier New"/>
          <w:sz w:val="24"/>
          <w:szCs w:val="24"/>
        </w:rPr>
        <w:t>,</w:t>
      </w:r>
      <w:r w:rsidR="00F30A55">
        <w:rPr>
          <w:rFonts w:ascii="Courier New" w:hAnsi="Courier New" w:cs="Courier New"/>
          <w:sz w:val="24"/>
          <w:szCs w:val="24"/>
        </w:rPr>
        <w:t xml:space="preserve"> kanunun</w:t>
      </w:r>
      <w:r w:rsidR="003C4BDD">
        <w:rPr>
          <w:rFonts w:ascii="Courier New" w:hAnsi="Courier New" w:cs="Courier New"/>
          <w:sz w:val="24"/>
          <w:szCs w:val="24"/>
        </w:rPr>
        <w:t xml:space="preserve"> açık</w:t>
      </w:r>
      <w:r w:rsidR="00F30A55">
        <w:rPr>
          <w:rFonts w:ascii="Courier New" w:hAnsi="Courier New" w:cs="Courier New"/>
          <w:sz w:val="24"/>
          <w:szCs w:val="24"/>
        </w:rPr>
        <w:t xml:space="preserve"> hükümlerine  aykırı olmadığını görmeyi sağlayıcı hususlar olarak varlık göstermektedir.</w:t>
      </w:r>
      <w:r w:rsidR="00004285">
        <w:rPr>
          <w:rFonts w:ascii="Courier New" w:hAnsi="Courier New" w:cs="Courier New"/>
          <w:sz w:val="24"/>
          <w:szCs w:val="24"/>
        </w:rPr>
        <w:t xml:space="preserve"> </w:t>
      </w:r>
      <w:r w:rsidR="003C4BDD">
        <w:rPr>
          <w:rFonts w:ascii="Courier New" w:hAnsi="Courier New" w:cs="Courier New"/>
          <w:sz w:val="24"/>
          <w:szCs w:val="24"/>
        </w:rPr>
        <w:t xml:space="preserve"> Aksine</w:t>
      </w:r>
      <w:r w:rsidR="00D8147A">
        <w:rPr>
          <w:rFonts w:ascii="Courier New" w:hAnsi="Courier New" w:cs="Courier New"/>
          <w:sz w:val="24"/>
          <w:szCs w:val="24"/>
        </w:rPr>
        <w:t>,</w:t>
      </w:r>
      <w:r w:rsidR="003C4BDD">
        <w:rPr>
          <w:rFonts w:ascii="Courier New" w:hAnsi="Courier New" w:cs="Courier New"/>
          <w:sz w:val="24"/>
          <w:szCs w:val="24"/>
        </w:rPr>
        <w:t xml:space="preserve"> idarenin</w:t>
      </w:r>
      <w:r w:rsidR="00D60612">
        <w:rPr>
          <w:rFonts w:ascii="Courier New" w:hAnsi="Courier New" w:cs="Courier New"/>
          <w:sz w:val="24"/>
          <w:szCs w:val="24"/>
        </w:rPr>
        <w:t xml:space="preserve"> mevzuata uyduğu ve</w:t>
      </w:r>
      <w:r w:rsidR="0023093E">
        <w:rPr>
          <w:rFonts w:ascii="Courier New" w:hAnsi="Courier New" w:cs="Courier New"/>
          <w:sz w:val="24"/>
          <w:szCs w:val="24"/>
        </w:rPr>
        <w:t xml:space="preserve"> </w:t>
      </w:r>
      <w:r w:rsidR="003C4BDD">
        <w:rPr>
          <w:rFonts w:ascii="Courier New" w:hAnsi="Courier New" w:cs="Courier New"/>
          <w:sz w:val="24"/>
          <w:szCs w:val="24"/>
        </w:rPr>
        <w:t xml:space="preserve">değerlendirmesinde ciddi ve bariz hatalar yapmadığı anlaşılmaktadır. </w:t>
      </w:r>
      <w:r w:rsidR="00004285">
        <w:rPr>
          <w:rFonts w:ascii="Courier New" w:hAnsi="Courier New" w:cs="Courier New"/>
          <w:sz w:val="24"/>
          <w:szCs w:val="24"/>
        </w:rPr>
        <w:t>Bu nedenlerle</w:t>
      </w:r>
      <w:r w:rsidR="00D60612">
        <w:rPr>
          <w:rFonts w:ascii="Courier New" w:hAnsi="Courier New" w:cs="Courier New"/>
          <w:sz w:val="24"/>
          <w:szCs w:val="24"/>
        </w:rPr>
        <w:t>,</w:t>
      </w:r>
      <w:r w:rsidR="00004285">
        <w:rPr>
          <w:rFonts w:ascii="Courier New" w:hAnsi="Courier New" w:cs="Courier New"/>
          <w:sz w:val="24"/>
          <w:szCs w:val="24"/>
        </w:rPr>
        <w:t xml:space="preserve"> Davalının konu nakil kararını verirken açık takdir hatası yaptığı da söylenememektedir.</w:t>
      </w:r>
    </w:p>
    <w:p w:rsidR="00132B17" w:rsidRDefault="00004285" w:rsidP="00D60612">
      <w:pPr>
        <w:spacing w:line="360" w:lineRule="auto"/>
        <w:ind w:firstLine="708"/>
        <w:rPr>
          <w:rFonts w:ascii="Courier New" w:hAnsi="Courier New" w:cs="Courier New"/>
          <w:sz w:val="24"/>
          <w:szCs w:val="24"/>
        </w:rPr>
      </w:pPr>
      <w:r>
        <w:rPr>
          <w:rFonts w:ascii="Courier New" w:hAnsi="Courier New" w:cs="Courier New"/>
          <w:sz w:val="24"/>
          <w:szCs w:val="24"/>
        </w:rPr>
        <w:t>Sonuç olarak</w:t>
      </w:r>
      <w:r w:rsidR="003C4BDD">
        <w:rPr>
          <w:rFonts w:ascii="Courier New" w:hAnsi="Courier New" w:cs="Courier New"/>
          <w:sz w:val="24"/>
          <w:szCs w:val="24"/>
        </w:rPr>
        <w:t>;</w:t>
      </w:r>
    </w:p>
    <w:p w:rsidR="00D60612" w:rsidRDefault="00D60612" w:rsidP="006F3034">
      <w:pPr>
        <w:spacing w:line="360" w:lineRule="auto"/>
        <w:ind w:firstLine="708"/>
        <w:rPr>
          <w:rFonts w:ascii="Courier New" w:hAnsi="Courier New" w:cs="Courier New"/>
          <w:sz w:val="24"/>
          <w:szCs w:val="24"/>
        </w:rPr>
      </w:pPr>
      <w:r>
        <w:rPr>
          <w:rFonts w:ascii="Courier New" w:hAnsi="Courier New" w:cs="Courier New"/>
          <w:sz w:val="24"/>
          <w:szCs w:val="24"/>
        </w:rPr>
        <w:t>Konu nakil kararının Y</w:t>
      </w:r>
      <w:r w:rsidR="003C4BDD">
        <w:rPr>
          <w:rFonts w:ascii="Courier New" w:hAnsi="Courier New" w:cs="Courier New"/>
          <w:sz w:val="24"/>
          <w:szCs w:val="24"/>
        </w:rPr>
        <w:t xml:space="preserve">asada gösterilen sebeplere uygun olarak kamu yararı amacıyla alındığı ve hukuka uygun olduğu, </w:t>
      </w:r>
      <w:r w:rsidR="0023093E">
        <w:rPr>
          <w:rFonts w:ascii="Courier New" w:hAnsi="Courier New" w:cs="Courier New"/>
          <w:sz w:val="24"/>
          <w:szCs w:val="24"/>
        </w:rPr>
        <w:t>T</w:t>
      </w:r>
      <w:r w:rsidR="003C4BDD">
        <w:rPr>
          <w:rFonts w:ascii="Courier New" w:hAnsi="Courier New" w:cs="Courier New"/>
          <w:sz w:val="24"/>
          <w:szCs w:val="24"/>
        </w:rPr>
        <w:t xml:space="preserve">alep </w:t>
      </w:r>
      <w:r>
        <w:rPr>
          <w:rFonts w:ascii="Courier New" w:hAnsi="Courier New" w:cs="Courier New"/>
          <w:sz w:val="24"/>
          <w:szCs w:val="24"/>
        </w:rPr>
        <w:t>T</w:t>
      </w:r>
      <w:r w:rsidR="003C4BDD">
        <w:rPr>
          <w:rFonts w:ascii="Courier New" w:hAnsi="Courier New" w:cs="Courier New"/>
          <w:sz w:val="24"/>
          <w:szCs w:val="24"/>
        </w:rPr>
        <w:t>akririnin (E) paragrafındaki talebin ise yukarıda belirttiğim nedenlerle iptali gerektiği gerçeklerinden hareketle</w:t>
      </w:r>
      <w:r>
        <w:rPr>
          <w:rFonts w:ascii="Courier New" w:hAnsi="Courier New" w:cs="Courier New"/>
          <w:sz w:val="24"/>
          <w:szCs w:val="24"/>
        </w:rPr>
        <w:t>,</w:t>
      </w:r>
      <w:r w:rsidR="003C4BDD">
        <w:rPr>
          <w:rFonts w:ascii="Courier New" w:hAnsi="Courier New" w:cs="Courier New"/>
          <w:sz w:val="24"/>
          <w:szCs w:val="24"/>
        </w:rPr>
        <w:t xml:space="preserve"> Davacının davasını ret ve iptal ederim.</w:t>
      </w:r>
    </w:p>
    <w:p w:rsidR="003C4BDD" w:rsidRDefault="003C4BDD" w:rsidP="002E3734">
      <w:pPr>
        <w:spacing w:line="360" w:lineRule="auto"/>
        <w:ind w:firstLine="708"/>
        <w:rPr>
          <w:rFonts w:ascii="Courier New" w:hAnsi="Courier New" w:cs="Courier New"/>
          <w:sz w:val="24"/>
          <w:szCs w:val="24"/>
        </w:rPr>
      </w:pPr>
      <w:r>
        <w:rPr>
          <w:rFonts w:ascii="Courier New" w:hAnsi="Courier New" w:cs="Courier New"/>
          <w:sz w:val="24"/>
          <w:szCs w:val="24"/>
        </w:rPr>
        <w:t>Dava masrafları Davacı tarafından Davalılara ödenecektir.</w:t>
      </w:r>
    </w:p>
    <w:p w:rsidR="003C4BDD" w:rsidRDefault="003C4BDD" w:rsidP="002E3734">
      <w:pPr>
        <w:spacing w:line="360" w:lineRule="auto"/>
        <w:ind w:firstLine="708"/>
        <w:rPr>
          <w:rFonts w:ascii="Courier New" w:hAnsi="Courier New" w:cs="Courier New"/>
          <w:sz w:val="24"/>
          <w:szCs w:val="24"/>
        </w:rPr>
      </w:pPr>
      <w:r>
        <w:rPr>
          <w:rFonts w:ascii="Courier New" w:hAnsi="Courier New" w:cs="Courier New"/>
          <w:sz w:val="24"/>
          <w:szCs w:val="24"/>
        </w:rPr>
        <w:lastRenderedPageBreak/>
        <w:t>İlgili Şahıs</w:t>
      </w:r>
      <w:r w:rsidR="00D8147A">
        <w:rPr>
          <w:rFonts w:ascii="Courier New" w:hAnsi="Courier New" w:cs="Courier New"/>
          <w:sz w:val="24"/>
          <w:szCs w:val="24"/>
        </w:rPr>
        <w:t xml:space="preserve"> ayrı </w:t>
      </w:r>
      <w:r w:rsidR="00D60612">
        <w:rPr>
          <w:rFonts w:ascii="Courier New" w:hAnsi="Courier New" w:cs="Courier New"/>
          <w:sz w:val="24"/>
          <w:szCs w:val="24"/>
        </w:rPr>
        <w:t>a</w:t>
      </w:r>
      <w:r w:rsidR="00D8147A">
        <w:rPr>
          <w:rFonts w:ascii="Courier New" w:hAnsi="Courier New" w:cs="Courier New"/>
          <w:sz w:val="24"/>
          <w:szCs w:val="24"/>
        </w:rPr>
        <w:t>vukat tutup, ayrı bir savunma yapmadığından</w:t>
      </w:r>
      <w:r w:rsidR="00D60612">
        <w:rPr>
          <w:rFonts w:ascii="Courier New" w:hAnsi="Courier New" w:cs="Courier New"/>
          <w:sz w:val="24"/>
          <w:szCs w:val="24"/>
        </w:rPr>
        <w:t>,</w:t>
      </w:r>
      <w:r>
        <w:rPr>
          <w:rFonts w:ascii="Courier New" w:hAnsi="Courier New" w:cs="Courier New"/>
          <w:sz w:val="24"/>
          <w:szCs w:val="24"/>
        </w:rPr>
        <w:t xml:space="preserve"> İlgili Şahıs lehine Davacı aleyhine masraf emri verilmesi </w:t>
      </w:r>
      <w:r w:rsidR="00D8147A">
        <w:rPr>
          <w:rFonts w:ascii="Courier New" w:hAnsi="Courier New" w:cs="Courier New"/>
          <w:sz w:val="24"/>
          <w:szCs w:val="24"/>
        </w:rPr>
        <w:t>ise</w:t>
      </w:r>
      <w:r>
        <w:rPr>
          <w:rFonts w:ascii="Courier New" w:hAnsi="Courier New" w:cs="Courier New"/>
          <w:sz w:val="24"/>
          <w:szCs w:val="24"/>
        </w:rPr>
        <w:t xml:space="preserve"> uygun görülmez.</w:t>
      </w:r>
    </w:p>
    <w:p w:rsidR="00004285" w:rsidRDefault="00004285" w:rsidP="002E3734">
      <w:pPr>
        <w:spacing w:line="360" w:lineRule="auto"/>
        <w:ind w:firstLine="708"/>
        <w:rPr>
          <w:rFonts w:ascii="Courier New" w:hAnsi="Courier New" w:cs="Courier New"/>
          <w:sz w:val="24"/>
          <w:szCs w:val="24"/>
        </w:rPr>
      </w:pPr>
    </w:p>
    <w:p w:rsidR="00307CC2" w:rsidRDefault="00966BB3" w:rsidP="00966BB3">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966BB3" w:rsidRDefault="00966BB3" w:rsidP="00966BB3">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66BB3" w:rsidRPr="00D05522" w:rsidRDefault="00631501" w:rsidP="00966BB3">
      <w:pPr>
        <w:spacing w:line="360" w:lineRule="auto"/>
        <w:rPr>
          <w:rFonts w:ascii="Courier New" w:hAnsi="Courier New" w:cs="Courier New"/>
          <w:sz w:val="24"/>
          <w:szCs w:val="24"/>
        </w:rPr>
      </w:pPr>
      <w:r>
        <w:rPr>
          <w:rFonts w:ascii="Courier New" w:hAnsi="Courier New" w:cs="Courier New"/>
          <w:sz w:val="24"/>
          <w:szCs w:val="24"/>
        </w:rPr>
        <w:t>13</w:t>
      </w:r>
      <w:r w:rsidR="00966BB3">
        <w:rPr>
          <w:rFonts w:ascii="Courier New" w:hAnsi="Courier New" w:cs="Courier New"/>
          <w:sz w:val="24"/>
          <w:szCs w:val="24"/>
        </w:rPr>
        <w:t xml:space="preserve"> Mart 2019</w:t>
      </w:r>
    </w:p>
    <w:sectPr w:rsidR="00966BB3" w:rsidRPr="00D05522" w:rsidSect="00283D9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44" w:rsidRDefault="00532C44" w:rsidP="00283D91">
      <w:pPr>
        <w:spacing w:after="0" w:line="240" w:lineRule="auto"/>
      </w:pPr>
      <w:r>
        <w:separator/>
      </w:r>
    </w:p>
  </w:endnote>
  <w:endnote w:type="continuationSeparator" w:id="1">
    <w:p w:rsidR="00532C44" w:rsidRDefault="00532C44" w:rsidP="00283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44" w:rsidRDefault="00532C44" w:rsidP="00283D91">
      <w:pPr>
        <w:spacing w:after="0" w:line="240" w:lineRule="auto"/>
      </w:pPr>
      <w:r>
        <w:separator/>
      </w:r>
    </w:p>
  </w:footnote>
  <w:footnote w:type="continuationSeparator" w:id="1">
    <w:p w:rsidR="00532C44" w:rsidRDefault="00532C44" w:rsidP="00283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3242"/>
      <w:docPartObj>
        <w:docPartGallery w:val="Page Numbers (Top of Page)"/>
        <w:docPartUnique/>
      </w:docPartObj>
    </w:sdtPr>
    <w:sdtContent>
      <w:p w:rsidR="00BB3774" w:rsidRDefault="000B166B">
        <w:pPr>
          <w:pStyle w:val="Header"/>
          <w:jc w:val="center"/>
        </w:pPr>
        <w:fldSimple w:instr=" PAGE   \* MERGEFORMAT ">
          <w:r w:rsidR="008C69C1">
            <w:rPr>
              <w:noProof/>
            </w:rPr>
            <w:t>27</w:t>
          </w:r>
        </w:fldSimple>
      </w:p>
    </w:sdtContent>
  </w:sdt>
  <w:p w:rsidR="00BB3774" w:rsidRDefault="00BB37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142"/>
    <w:multiLevelType w:val="hybridMultilevel"/>
    <w:tmpl w:val="BDD66B0E"/>
    <w:lvl w:ilvl="0" w:tplc="53649D1C">
      <w:start w:val="17"/>
      <w:numFmt w:val="bullet"/>
      <w:lvlText w:val="-"/>
      <w:lvlJc w:val="left"/>
      <w:pPr>
        <w:ind w:left="1770" w:hanging="360"/>
      </w:pPr>
      <w:rPr>
        <w:rFonts w:ascii="Courier New" w:eastAsiaTheme="minorHAnsi" w:hAnsi="Courier New" w:cs="Courier New"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B1FEE"/>
    <w:rsid w:val="00004285"/>
    <w:rsid w:val="00006914"/>
    <w:rsid w:val="0001032E"/>
    <w:rsid w:val="00026AF4"/>
    <w:rsid w:val="0004062E"/>
    <w:rsid w:val="00054B23"/>
    <w:rsid w:val="00060B3C"/>
    <w:rsid w:val="000769B3"/>
    <w:rsid w:val="0007796C"/>
    <w:rsid w:val="000844AB"/>
    <w:rsid w:val="000925C3"/>
    <w:rsid w:val="00096CEC"/>
    <w:rsid w:val="000A029C"/>
    <w:rsid w:val="000A44A8"/>
    <w:rsid w:val="000B166B"/>
    <w:rsid w:val="000E45D9"/>
    <w:rsid w:val="000F7670"/>
    <w:rsid w:val="00132B17"/>
    <w:rsid w:val="00147622"/>
    <w:rsid w:val="00151752"/>
    <w:rsid w:val="00155221"/>
    <w:rsid w:val="00166974"/>
    <w:rsid w:val="001741A7"/>
    <w:rsid w:val="00174ED7"/>
    <w:rsid w:val="001C6027"/>
    <w:rsid w:val="001E5CDE"/>
    <w:rsid w:val="00224E0C"/>
    <w:rsid w:val="0023093E"/>
    <w:rsid w:val="00233D80"/>
    <w:rsid w:val="0023604B"/>
    <w:rsid w:val="0025699F"/>
    <w:rsid w:val="002640A4"/>
    <w:rsid w:val="00282AAE"/>
    <w:rsid w:val="00283D91"/>
    <w:rsid w:val="00286C92"/>
    <w:rsid w:val="002903A0"/>
    <w:rsid w:val="00293D21"/>
    <w:rsid w:val="00295755"/>
    <w:rsid w:val="002C71D2"/>
    <w:rsid w:val="002D2045"/>
    <w:rsid w:val="002D30D9"/>
    <w:rsid w:val="002D529E"/>
    <w:rsid w:val="002E2609"/>
    <w:rsid w:val="002E30B7"/>
    <w:rsid w:val="002E3734"/>
    <w:rsid w:val="002F2689"/>
    <w:rsid w:val="002F296C"/>
    <w:rsid w:val="002F7AA4"/>
    <w:rsid w:val="00307CC2"/>
    <w:rsid w:val="00317023"/>
    <w:rsid w:val="0038184D"/>
    <w:rsid w:val="00393A21"/>
    <w:rsid w:val="00395F12"/>
    <w:rsid w:val="003B5EBF"/>
    <w:rsid w:val="003C4BDD"/>
    <w:rsid w:val="003E3C68"/>
    <w:rsid w:val="003E65E0"/>
    <w:rsid w:val="003F477A"/>
    <w:rsid w:val="00410CA4"/>
    <w:rsid w:val="0041512F"/>
    <w:rsid w:val="00432439"/>
    <w:rsid w:val="0045001E"/>
    <w:rsid w:val="00452D86"/>
    <w:rsid w:val="00460108"/>
    <w:rsid w:val="004760C8"/>
    <w:rsid w:val="004D6FE6"/>
    <w:rsid w:val="004E2E89"/>
    <w:rsid w:val="00501236"/>
    <w:rsid w:val="00532C44"/>
    <w:rsid w:val="00533E0F"/>
    <w:rsid w:val="00534059"/>
    <w:rsid w:val="00543E98"/>
    <w:rsid w:val="00556225"/>
    <w:rsid w:val="005571ED"/>
    <w:rsid w:val="00560B30"/>
    <w:rsid w:val="0056149A"/>
    <w:rsid w:val="0056742E"/>
    <w:rsid w:val="00571472"/>
    <w:rsid w:val="0059030A"/>
    <w:rsid w:val="00590BB5"/>
    <w:rsid w:val="005B111D"/>
    <w:rsid w:val="005B3EA0"/>
    <w:rsid w:val="005C3706"/>
    <w:rsid w:val="005D0773"/>
    <w:rsid w:val="005D0A48"/>
    <w:rsid w:val="005D3A21"/>
    <w:rsid w:val="005D4438"/>
    <w:rsid w:val="005E1A9E"/>
    <w:rsid w:val="00611FCD"/>
    <w:rsid w:val="00631501"/>
    <w:rsid w:val="00634D85"/>
    <w:rsid w:val="006366D3"/>
    <w:rsid w:val="00642EFD"/>
    <w:rsid w:val="006437FB"/>
    <w:rsid w:val="00653741"/>
    <w:rsid w:val="00665FC0"/>
    <w:rsid w:val="006879D9"/>
    <w:rsid w:val="006B7F0E"/>
    <w:rsid w:val="006D3E1A"/>
    <w:rsid w:val="006E672B"/>
    <w:rsid w:val="006E7AF9"/>
    <w:rsid w:val="006F3034"/>
    <w:rsid w:val="006F311E"/>
    <w:rsid w:val="00707177"/>
    <w:rsid w:val="00713E82"/>
    <w:rsid w:val="00717B5D"/>
    <w:rsid w:val="007263E0"/>
    <w:rsid w:val="00730152"/>
    <w:rsid w:val="00736BD6"/>
    <w:rsid w:val="00751D26"/>
    <w:rsid w:val="00761A58"/>
    <w:rsid w:val="00771950"/>
    <w:rsid w:val="007727E9"/>
    <w:rsid w:val="00776A91"/>
    <w:rsid w:val="00780B89"/>
    <w:rsid w:val="00785960"/>
    <w:rsid w:val="007867DF"/>
    <w:rsid w:val="007A46A8"/>
    <w:rsid w:val="007B2BE2"/>
    <w:rsid w:val="007D0BF1"/>
    <w:rsid w:val="007D3867"/>
    <w:rsid w:val="008167D4"/>
    <w:rsid w:val="00817E8F"/>
    <w:rsid w:val="00840BAB"/>
    <w:rsid w:val="00843646"/>
    <w:rsid w:val="008708EC"/>
    <w:rsid w:val="00883DC9"/>
    <w:rsid w:val="008939D7"/>
    <w:rsid w:val="008A3804"/>
    <w:rsid w:val="008A54A3"/>
    <w:rsid w:val="008B1893"/>
    <w:rsid w:val="008B3593"/>
    <w:rsid w:val="008C69C1"/>
    <w:rsid w:val="008D0A82"/>
    <w:rsid w:val="008D1429"/>
    <w:rsid w:val="008D72E7"/>
    <w:rsid w:val="008E11F4"/>
    <w:rsid w:val="0090162A"/>
    <w:rsid w:val="00926959"/>
    <w:rsid w:val="00966BB3"/>
    <w:rsid w:val="00966C3A"/>
    <w:rsid w:val="009A58F9"/>
    <w:rsid w:val="009B3F8C"/>
    <w:rsid w:val="009E71F1"/>
    <w:rsid w:val="009F46D4"/>
    <w:rsid w:val="00A309C0"/>
    <w:rsid w:val="00A65A08"/>
    <w:rsid w:val="00A6709C"/>
    <w:rsid w:val="00A72A9F"/>
    <w:rsid w:val="00A759A9"/>
    <w:rsid w:val="00A8305B"/>
    <w:rsid w:val="00A87B66"/>
    <w:rsid w:val="00AB1FEE"/>
    <w:rsid w:val="00AC13BD"/>
    <w:rsid w:val="00AC297C"/>
    <w:rsid w:val="00AC2AD8"/>
    <w:rsid w:val="00AC3B41"/>
    <w:rsid w:val="00AC7460"/>
    <w:rsid w:val="00AD1850"/>
    <w:rsid w:val="00AD23F4"/>
    <w:rsid w:val="00AE4EBB"/>
    <w:rsid w:val="00AF1573"/>
    <w:rsid w:val="00B10F5F"/>
    <w:rsid w:val="00B110B8"/>
    <w:rsid w:val="00B20F90"/>
    <w:rsid w:val="00B212DC"/>
    <w:rsid w:val="00B22999"/>
    <w:rsid w:val="00B638B1"/>
    <w:rsid w:val="00B8534F"/>
    <w:rsid w:val="00BA23A2"/>
    <w:rsid w:val="00BB3774"/>
    <w:rsid w:val="00BC0016"/>
    <w:rsid w:val="00BC4FCA"/>
    <w:rsid w:val="00BD030F"/>
    <w:rsid w:val="00BD1388"/>
    <w:rsid w:val="00BD5B35"/>
    <w:rsid w:val="00BF6BB7"/>
    <w:rsid w:val="00C02CFA"/>
    <w:rsid w:val="00C037FA"/>
    <w:rsid w:val="00C14873"/>
    <w:rsid w:val="00C5209A"/>
    <w:rsid w:val="00C5479E"/>
    <w:rsid w:val="00C6147E"/>
    <w:rsid w:val="00C61893"/>
    <w:rsid w:val="00C709A4"/>
    <w:rsid w:val="00C93F8F"/>
    <w:rsid w:val="00C9524C"/>
    <w:rsid w:val="00CA0451"/>
    <w:rsid w:val="00CA4BD4"/>
    <w:rsid w:val="00CB23BC"/>
    <w:rsid w:val="00CC66B1"/>
    <w:rsid w:val="00CC7343"/>
    <w:rsid w:val="00CD676C"/>
    <w:rsid w:val="00CE5877"/>
    <w:rsid w:val="00D05522"/>
    <w:rsid w:val="00D115DE"/>
    <w:rsid w:val="00D127AC"/>
    <w:rsid w:val="00D144F4"/>
    <w:rsid w:val="00D23240"/>
    <w:rsid w:val="00D3787C"/>
    <w:rsid w:val="00D423C0"/>
    <w:rsid w:val="00D45A91"/>
    <w:rsid w:val="00D60612"/>
    <w:rsid w:val="00D63C91"/>
    <w:rsid w:val="00D645BD"/>
    <w:rsid w:val="00D746FE"/>
    <w:rsid w:val="00D8147A"/>
    <w:rsid w:val="00D870AE"/>
    <w:rsid w:val="00DA7FBD"/>
    <w:rsid w:val="00DB0624"/>
    <w:rsid w:val="00DB44F8"/>
    <w:rsid w:val="00DE5ACF"/>
    <w:rsid w:val="00E24971"/>
    <w:rsid w:val="00E34A23"/>
    <w:rsid w:val="00E431BE"/>
    <w:rsid w:val="00E43216"/>
    <w:rsid w:val="00E46060"/>
    <w:rsid w:val="00E46FF9"/>
    <w:rsid w:val="00E51768"/>
    <w:rsid w:val="00E52BB9"/>
    <w:rsid w:val="00E71501"/>
    <w:rsid w:val="00E71D8E"/>
    <w:rsid w:val="00E829C0"/>
    <w:rsid w:val="00E85D42"/>
    <w:rsid w:val="00EA0908"/>
    <w:rsid w:val="00EA7D97"/>
    <w:rsid w:val="00EB3376"/>
    <w:rsid w:val="00EB629E"/>
    <w:rsid w:val="00EC2B7B"/>
    <w:rsid w:val="00ED22FB"/>
    <w:rsid w:val="00ED41E1"/>
    <w:rsid w:val="00EF54A9"/>
    <w:rsid w:val="00F127DC"/>
    <w:rsid w:val="00F22295"/>
    <w:rsid w:val="00F226EB"/>
    <w:rsid w:val="00F30A55"/>
    <w:rsid w:val="00F36247"/>
    <w:rsid w:val="00F614E4"/>
    <w:rsid w:val="00F66737"/>
    <w:rsid w:val="00F96D1E"/>
    <w:rsid w:val="00FB14CF"/>
    <w:rsid w:val="00FB1705"/>
    <w:rsid w:val="00FC026C"/>
    <w:rsid w:val="00FC7AD8"/>
    <w:rsid w:val="00FF07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E1"/>
    <w:pPr>
      <w:ind w:left="720"/>
      <w:contextualSpacing/>
    </w:pPr>
  </w:style>
  <w:style w:type="paragraph" w:styleId="Header">
    <w:name w:val="header"/>
    <w:basedOn w:val="Normal"/>
    <w:link w:val="HeaderChar"/>
    <w:uiPriority w:val="99"/>
    <w:unhideWhenUsed/>
    <w:rsid w:val="00283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3D91"/>
  </w:style>
  <w:style w:type="paragraph" w:styleId="Footer">
    <w:name w:val="footer"/>
    <w:basedOn w:val="Normal"/>
    <w:link w:val="FooterChar"/>
    <w:uiPriority w:val="99"/>
    <w:semiHidden/>
    <w:unhideWhenUsed/>
    <w:rsid w:val="00283D9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83D91"/>
  </w:style>
  <w:style w:type="table" w:styleId="TableGrid">
    <w:name w:val="Table Grid"/>
    <w:basedOn w:val="TableNormal"/>
    <w:uiPriority w:val="59"/>
    <w:rsid w:val="007719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F226EB"/>
    <w:pPr>
      <w:overflowPunct w:val="0"/>
      <w:autoSpaceDE w:val="0"/>
      <w:autoSpaceDN w:val="0"/>
      <w:adjustRightInd w:val="0"/>
      <w:spacing w:after="0" w:line="240" w:lineRule="auto"/>
      <w:ind w:left="320" w:hanging="320"/>
      <w:jc w:val="both"/>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226E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3E00-4C7C-4580-8C4C-143DEFFF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32</Pages>
  <Words>9195</Words>
  <Characters>52418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yargic1</dc:creator>
  <cp:lastModifiedBy>mah2</cp:lastModifiedBy>
  <cp:revision>213</cp:revision>
  <dcterms:created xsi:type="dcterms:W3CDTF">2019-02-06T11:22:00Z</dcterms:created>
  <dcterms:modified xsi:type="dcterms:W3CDTF">2019-03-15T07:19:00Z</dcterms:modified>
</cp:coreProperties>
</file>