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BA" w:rsidRPr="00136B98" w:rsidRDefault="000978BA" w:rsidP="000978BA">
      <w:pPr>
        <w:spacing w:line="360" w:lineRule="auto"/>
        <w:rPr>
          <w:rFonts w:ascii="Courier New" w:hAnsi="Courier New" w:cs="Courier New"/>
        </w:rPr>
      </w:pPr>
      <w:r w:rsidRPr="00136B98">
        <w:rPr>
          <w:rFonts w:ascii="Courier New" w:hAnsi="Courier New" w:cs="Courier New"/>
        </w:rPr>
        <w:t xml:space="preserve">D. </w:t>
      </w:r>
      <w:r>
        <w:rPr>
          <w:rFonts w:ascii="Courier New" w:hAnsi="Courier New" w:cs="Courier New"/>
        </w:rPr>
        <w:t>16</w:t>
      </w:r>
      <w:r w:rsidRPr="00136B98">
        <w:rPr>
          <w:rFonts w:ascii="Courier New" w:hAnsi="Courier New" w:cs="Courier New"/>
        </w:rPr>
        <w:t>/201</w:t>
      </w:r>
      <w:r>
        <w:rPr>
          <w:rFonts w:ascii="Courier New" w:hAnsi="Courier New" w:cs="Courier New"/>
        </w:rPr>
        <w:t>6</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136B98">
        <w:rPr>
          <w:rFonts w:ascii="Courier New" w:hAnsi="Courier New" w:cs="Courier New"/>
        </w:rPr>
        <w:t>Yargıtay/</w:t>
      </w:r>
      <w:r>
        <w:rPr>
          <w:rFonts w:ascii="Courier New" w:hAnsi="Courier New" w:cs="Courier New"/>
        </w:rPr>
        <w:t>Ceza</w:t>
      </w:r>
      <w:r w:rsidRPr="00136B98">
        <w:rPr>
          <w:rFonts w:ascii="Courier New" w:hAnsi="Courier New" w:cs="Courier New"/>
        </w:rPr>
        <w:t xml:space="preserve"> No: 56/</w:t>
      </w:r>
      <w:r>
        <w:rPr>
          <w:rFonts w:ascii="Courier New" w:hAnsi="Courier New" w:cs="Courier New"/>
        </w:rPr>
        <w:t>2015</w:t>
      </w:r>
    </w:p>
    <w:p w:rsidR="000978BA" w:rsidRDefault="000978BA" w:rsidP="000978BA">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136B98">
        <w:rPr>
          <w:rFonts w:ascii="Courier New" w:hAnsi="Courier New" w:cs="Courier New"/>
        </w:rPr>
        <w:t>(</w:t>
      </w:r>
      <w:r>
        <w:rPr>
          <w:rFonts w:ascii="Courier New" w:hAnsi="Courier New" w:cs="Courier New"/>
        </w:rPr>
        <w:t>Gazimağusa Ağır Ceza</w:t>
      </w:r>
      <w:r w:rsidRPr="00136B98">
        <w:rPr>
          <w:rFonts w:ascii="Courier New" w:hAnsi="Courier New" w:cs="Courier New"/>
        </w:rPr>
        <w:t xml:space="preserve"> Dava No: </w:t>
      </w:r>
      <w:r>
        <w:rPr>
          <w:rFonts w:ascii="Courier New" w:hAnsi="Courier New" w:cs="Courier New"/>
        </w:rPr>
        <w:t>12</w:t>
      </w:r>
      <w:r w:rsidRPr="00136B98">
        <w:rPr>
          <w:rFonts w:ascii="Courier New" w:hAnsi="Courier New" w:cs="Courier New"/>
        </w:rPr>
        <w:t>/2</w:t>
      </w:r>
      <w:r>
        <w:rPr>
          <w:rFonts w:ascii="Courier New" w:hAnsi="Courier New" w:cs="Courier New"/>
        </w:rPr>
        <w:t>015</w:t>
      </w:r>
      <w:r w:rsidRPr="00136B98">
        <w:rPr>
          <w:rFonts w:ascii="Courier New" w:hAnsi="Courier New" w:cs="Courier New"/>
        </w:rPr>
        <w:t>)</w:t>
      </w:r>
    </w:p>
    <w:p w:rsidR="000978BA" w:rsidRPr="00136B98" w:rsidRDefault="000978BA" w:rsidP="000978BA">
      <w:pPr>
        <w:spacing w:line="360" w:lineRule="auto"/>
        <w:rPr>
          <w:rFonts w:ascii="Courier New" w:hAnsi="Courier New" w:cs="Courier New"/>
        </w:rPr>
      </w:pPr>
    </w:p>
    <w:p w:rsidR="000978BA" w:rsidRPr="00136B98" w:rsidRDefault="000978BA" w:rsidP="000978BA">
      <w:pPr>
        <w:spacing w:line="360" w:lineRule="auto"/>
        <w:rPr>
          <w:rFonts w:ascii="Courier New" w:hAnsi="Courier New" w:cs="Courier New"/>
        </w:rPr>
      </w:pPr>
      <w:r w:rsidRPr="00136B98">
        <w:rPr>
          <w:rFonts w:ascii="Courier New" w:hAnsi="Courier New" w:cs="Courier New"/>
        </w:rPr>
        <w:t>Yüksek Mahkeme Huzurunda.</w:t>
      </w:r>
    </w:p>
    <w:p w:rsidR="000978BA" w:rsidRPr="00136B98" w:rsidRDefault="000978BA" w:rsidP="000978BA">
      <w:pPr>
        <w:spacing w:line="360" w:lineRule="auto"/>
        <w:rPr>
          <w:rFonts w:ascii="Courier New" w:hAnsi="Courier New" w:cs="Courier New"/>
        </w:rPr>
      </w:pPr>
    </w:p>
    <w:p w:rsidR="000978BA" w:rsidRPr="00366241" w:rsidRDefault="000978BA" w:rsidP="000978BA">
      <w:pPr>
        <w:spacing w:line="360" w:lineRule="auto"/>
        <w:rPr>
          <w:rFonts w:ascii="Courier New" w:hAnsi="Courier New" w:cs="Courier New"/>
          <w:sz w:val="22"/>
          <w:szCs w:val="22"/>
        </w:rPr>
      </w:pPr>
      <w:r w:rsidRPr="00366241">
        <w:rPr>
          <w:rFonts w:ascii="Courier New" w:hAnsi="Courier New" w:cs="Courier New"/>
          <w:sz w:val="22"/>
          <w:szCs w:val="22"/>
        </w:rPr>
        <w:t>Mahkeme Heyeti: Ahmet Kalkan, Gülden Çiftçioğlu, Bertan Özerdağ.</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sidRPr="00136B98">
        <w:rPr>
          <w:rFonts w:ascii="Courier New" w:hAnsi="Courier New" w:cs="Courier New"/>
        </w:rPr>
        <w:t xml:space="preserve">İstinaf </w:t>
      </w:r>
      <w:r>
        <w:rPr>
          <w:rFonts w:ascii="Courier New" w:hAnsi="Courier New" w:cs="Courier New"/>
        </w:rPr>
        <w:t>e</w:t>
      </w:r>
      <w:r w:rsidRPr="00136B98">
        <w:rPr>
          <w:rFonts w:ascii="Courier New" w:hAnsi="Courier New" w:cs="Courier New"/>
        </w:rPr>
        <w:t>den:</w:t>
      </w:r>
      <w:r>
        <w:rPr>
          <w:rFonts w:ascii="Courier New" w:hAnsi="Courier New" w:cs="Courier New"/>
        </w:rPr>
        <w:t xml:space="preserve"> Selahattin Delibaş, Merkezi Cezaevi - Lefkoşa</w:t>
      </w:r>
    </w:p>
    <w:p w:rsidR="000978BA" w:rsidRPr="00136B98" w:rsidRDefault="000978BA" w:rsidP="000978BA">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(Sanık No.1)</w:t>
      </w:r>
      <w:r w:rsidRPr="00136B98">
        <w:rPr>
          <w:rFonts w:ascii="Courier New" w:hAnsi="Courier New" w:cs="Courier New"/>
        </w:rPr>
        <w:tab/>
      </w:r>
      <w:r w:rsidRPr="00136B98">
        <w:rPr>
          <w:rFonts w:ascii="Courier New" w:hAnsi="Courier New" w:cs="Courier New"/>
        </w:rPr>
        <w:tab/>
      </w:r>
      <w:r w:rsidRPr="00136B98">
        <w:rPr>
          <w:rFonts w:ascii="Courier New" w:hAnsi="Courier New" w:cs="Courier New"/>
        </w:rPr>
        <w:tab/>
      </w:r>
      <w:r w:rsidRPr="00136B98">
        <w:rPr>
          <w:rFonts w:ascii="Courier New" w:hAnsi="Courier New" w:cs="Courier New"/>
        </w:rPr>
        <w:tab/>
      </w:r>
      <w:r w:rsidRPr="00136B98">
        <w:rPr>
          <w:rFonts w:ascii="Courier New" w:hAnsi="Courier New" w:cs="Courier New"/>
        </w:rPr>
        <w:tab/>
      </w:r>
      <w:r w:rsidRPr="00136B98">
        <w:rPr>
          <w:rFonts w:ascii="Courier New" w:hAnsi="Courier New" w:cs="Courier New"/>
        </w:rPr>
        <w:tab/>
      </w:r>
    </w:p>
    <w:p w:rsidR="000978BA" w:rsidRPr="00136B98" w:rsidRDefault="000978BA" w:rsidP="000978BA">
      <w:pPr>
        <w:spacing w:line="360" w:lineRule="auto"/>
        <w:rPr>
          <w:rFonts w:ascii="Courier New" w:hAnsi="Courier New" w:cs="Courier New"/>
        </w:rPr>
      </w:pPr>
      <w:r w:rsidRPr="00136B98">
        <w:rPr>
          <w:rFonts w:ascii="Courier New" w:hAnsi="Courier New" w:cs="Courier New"/>
        </w:rPr>
        <w:tab/>
      </w:r>
      <w:r w:rsidRPr="00136B98">
        <w:rPr>
          <w:rFonts w:ascii="Courier New" w:hAnsi="Courier New" w:cs="Courier New"/>
        </w:rPr>
        <w:tab/>
      </w:r>
      <w:r w:rsidRPr="00136B98">
        <w:rPr>
          <w:rFonts w:ascii="Courier New" w:hAnsi="Courier New" w:cs="Courier New"/>
        </w:rPr>
        <w:tab/>
      </w:r>
      <w:r w:rsidRPr="00136B98">
        <w:rPr>
          <w:rFonts w:ascii="Courier New" w:hAnsi="Courier New" w:cs="Courier New"/>
        </w:rPr>
        <w:tab/>
        <w:t>-ile-</w:t>
      </w:r>
    </w:p>
    <w:p w:rsidR="000978BA" w:rsidRDefault="000978BA" w:rsidP="000978BA">
      <w:pPr>
        <w:spacing w:line="360" w:lineRule="auto"/>
        <w:rPr>
          <w:rFonts w:ascii="Courier New" w:hAnsi="Courier New" w:cs="Courier New"/>
        </w:rPr>
      </w:pPr>
      <w:r w:rsidRPr="00136B98">
        <w:rPr>
          <w:rFonts w:ascii="Courier New" w:hAnsi="Courier New" w:cs="Courier New"/>
        </w:rPr>
        <w:t xml:space="preserve">Aleyhine </w:t>
      </w:r>
      <w:r>
        <w:rPr>
          <w:rFonts w:ascii="Courier New" w:hAnsi="Courier New" w:cs="Courier New"/>
        </w:rPr>
        <w:t>i</w:t>
      </w:r>
      <w:r w:rsidRPr="00136B98">
        <w:rPr>
          <w:rFonts w:ascii="Courier New" w:hAnsi="Courier New" w:cs="Courier New"/>
        </w:rPr>
        <w:t xml:space="preserve">stinaf </w:t>
      </w:r>
      <w:r>
        <w:rPr>
          <w:rFonts w:ascii="Courier New" w:hAnsi="Courier New" w:cs="Courier New"/>
        </w:rPr>
        <w:t>e</w:t>
      </w:r>
      <w:r w:rsidRPr="00136B98">
        <w:rPr>
          <w:rFonts w:ascii="Courier New" w:hAnsi="Courier New" w:cs="Courier New"/>
        </w:rPr>
        <w:t xml:space="preserve">dilen: </w:t>
      </w:r>
      <w:r>
        <w:rPr>
          <w:rFonts w:ascii="Courier New" w:hAnsi="Courier New" w:cs="Courier New"/>
        </w:rPr>
        <w:t>KKTC Başsavcılığı, Lefkoşa</w:t>
      </w:r>
    </w:p>
    <w:p w:rsidR="000978BA" w:rsidRDefault="000978BA" w:rsidP="000978BA">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(İddia Makamı)</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0978BA" w:rsidRDefault="000978BA" w:rsidP="000978BA">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Pr="00136B98">
        <w:rPr>
          <w:rFonts w:ascii="Courier New" w:hAnsi="Courier New" w:cs="Courier New"/>
        </w:rPr>
        <w:tab/>
      </w:r>
      <w:r w:rsidRPr="00136B98">
        <w:rPr>
          <w:rFonts w:ascii="Courier New" w:hAnsi="Courier New" w:cs="Courier New"/>
        </w:rPr>
        <w:tab/>
      </w:r>
      <w:r w:rsidRPr="00136B98">
        <w:rPr>
          <w:rFonts w:ascii="Courier New" w:hAnsi="Courier New" w:cs="Courier New"/>
        </w:rPr>
        <w:tab/>
        <w:t>A r a s ı n d a.</w:t>
      </w:r>
    </w:p>
    <w:p w:rsidR="000978BA" w:rsidRPr="00136B98" w:rsidRDefault="000978BA" w:rsidP="000978BA">
      <w:pPr>
        <w:spacing w:line="360" w:lineRule="auto"/>
        <w:rPr>
          <w:rFonts w:ascii="Courier New" w:hAnsi="Courier New" w:cs="Courier New"/>
        </w:rPr>
      </w:pPr>
    </w:p>
    <w:p w:rsidR="000978BA" w:rsidRPr="00136B98" w:rsidRDefault="000978BA" w:rsidP="000978BA">
      <w:pPr>
        <w:spacing w:line="360" w:lineRule="auto"/>
        <w:rPr>
          <w:rFonts w:ascii="Courier New" w:hAnsi="Courier New" w:cs="Courier New"/>
        </w:rPr>
      </w:pPr>
      <w:r w:rsidRPr="00136B98">
        <w:rPr>
          <w:rFonts w:ascii="Courier New" w:hAnsi="Courier New" w:cs="Courier New"/>
        </w:rPr>
        <w:t xml:space="preserve">İstinaf </w:t>
      </w:r>
      <w:smartTag w:uri="urn:schemas-microsoft-com:office:smarttags" w:element="place">
        <w:smartTag w:uri="urn:schemas-microsoft-com:office:smarttags" w:element="City">
          <w:r w:rsidRPr="00136B98">
            <w:rPr>
              <w:rFonts w:ascii="Courier New" w:hAnsi="Courier New" w:cs="Courier New"/>
            </w:rPr>
            <w:t>eden</w:t>
          </w:r>
        </w:smartTag>
      </w:smartTag>
      <w:r w:rsidRPr="00136B98">
        <w:rPr>
          <w:rFonts w:ascii="Courier New" w:hAnsi="Courier New" w:cs="Courier New"/>
        </w:rPr>
        <w:t xml:space="preserve"> </w:t>
      </w:r>
      <w:r>
        <w:rPr>
          <w:rFonts w:ascii="Courier New" w:hAnsi="Courier New" w:cs="Courier New"/>
        </w:rPr>
        <w:t xml:space="preserve">hazır </w:t>
      </w:r>
      <w:r w:rsidRPr="00136B98">
        <w:rPr>
          <w:rFonts w:ascii="Courier New" w:hAnsi="Courier New" w:cs="Courier New"/>
        </w:rPr>
        <w:t>namına</w:t>
      </w:r>
      <w:r>
        <w:rPr>
          <w:rFonts w:ascii="Courier New" w:hAnsi="Courier New" w:cs="Courier New"/>
        </w:rPr>
        <w:t>:</w:t>
      </w:r>
      <w:r w:rsidRPr="00136B98">
        <w:rPr>
          <w:rFonts w:ascii="Courier New" w:hAnsi="Courier New" w:cs="Courier New"/>
        </w:rPr>
        <w:t xml:space="preserve"> Avukat</w:t>
      </w:r>
      <w:r>
        <w:rPr>
          <w:rFonts w:ascii="Courier New" w:hAnsi="Courier New" w:cs="Courier New"/>
        </w:rPr>
        <w:t xml:space="preserve"> Menteş Aziz</w:t>
      </w:r>
    </w:p>
    <w:p w:rsidR="000978BA" w:rsidRPr="00136B98" w:rsidRDefault="000978BA" w:rsidP="000978BA">
      <w:pPr>
        <w:spacing w:line="360" w:lineRule="auto"/>
        <w:rPr>
          <w:rFonts w:ascii="Courier New" w:hAnsi="Courier New" w:cs="Courier New"/>
        </w:rPr>
      </w:pPr>
      <w:r w:rsidRPr="00136B98">
        <w:rPr>
          <w:rFonts w:ascii="Courier New" w:hAnsi="Courier New" w:cs="Courier New"/>
        </w:rPr>
        <w:t xml:space="preserve">Aleyhine </w:t>
      </w:r>
      <w:r>
        <w:rPr>
          <w:rFonts w:ascii="Courier New" w:hAnsi="Courier New" w:cs="Courier New"/>
        </w:rPr>
        <w:t>i</w:t>
      </w:r>
      <w:r w:rsidRPr="00136B98">
        <w:rPr>
          <w:rFonts w:ascii="Courier New" w:hAnsi="Courier New" w:cs="Courier New"/>
        </w:rPr>
        <w:t>stinaf edilen</w:t>
      </w:r>
      <w:r>
        <w:rPr>
          <w:rFonts w:ascii="Courier New" w:hAnsi="Courier New" w:cs="Courier New"/>
        </w:rPr>
        <w:t xml:space="preserve"> namına: Savcı Mustafa İldeniz.</w:t>
      </w:r>
    </w:p>
    <w:p w:rsidR="000978BA" w:rsidRDefault="000978BA" w:rsidP="000978BA">
      <w:pPr>
        <w:spacing w:line="360" w:lineRule="auto"/>
        <w:rPr>
          <w:rFonts w:ascii="Courier New" w:hAnsi="Courier New" w:cs="Courier New"/>
        </w:rPr>
      </w:pPr>
    </w:p>
    <w:p w:rsidR="000978BA" w:rsidRPr="00136B98" w:rsidRDefault="000978BA" w:rsidP="000978BA">
      <w:pPr>
        <w:spacing w:line="360" w:lineRule="auto"/>
        <w:rPr>
          <w:rFonts w:ascii="Courier New" w:hAnsi="Courier New" w:cs="Courier New"/>
        </w:rPr>
      </w:pPr>
      <w:r>
        <w:rPr>
          <w:rFonts w:ascii="Courier New" w:hAnsi="Courier New" w:cs="Courier New"/>
        </w:rPr>
        <w:t>Gazimağusa Ağır Ceza</w:t>
      </w:r>
      <w:r w:rsidRPr="00136B98">
        <w:rPr>
          <w:rFonts w:ascii="Courier New" w:hAnsi="Courier New" w:cs="Courier New"/>
        </w:rPr>
        <w:t xml:space="preserve"> Mahkemesi</w:t>
      </w:r>
      <w:r>
        <w:rPr>
          <w:rFonts w:ascii="Courier New" w:hAnsi="Courier New" w:cs="Courier New"/>
        </w:rPr>
        <w:t xml:space="preserve"> Başkanı Peri Hakkı, Kıdemli Yargıç Çiğdem Güzeler ve </w:t>
      </w:r>
      <w:r w:rsidRPr="00136B98">
        <w:rPr>
          <w:rFonts w:ascii="Courier New" w:hAnsi="Courier New" w:cs="Courier New"/>
        </w:rPr>
        <w:t>Yargı</w:t>
      </w:r>
      <w:r>
        <w:rPr>
          <w:rFonts w:ascii="Courier New" w:hAnsi="Courier New" w:cs="Courier New"/>
        </w:rPr>
        <w:t>ç Mesut Mesutoğlu'nun 12/2015</w:t>
      </w:r>
      <w:r w:rsidRPr="00136B98">
        <w:rPr>
          <w:rFonts w:ascii="Courier New" w:hAnsi="Courier New" w:cs="Courier New"/>
        </w:rPr>
        <w:t xml:space="preserve"> sayılı davada</w:t>
      </w:r>
      <w:r>
        <w:rPr>
          <w:rFonts w:ascii="Courier New" w:hAnsi="Courier New" w:cs="Courier New"/>
        </w:rPr>
        <w:t>,</w:t>
      </w:r>
      <w:r w:rsidRPr="00136B98">
        <w:rPr>
          <w:rFonts w:ascii="Courier New" w:hAnsi="Courier New" w:cs="Courier New"/>
        </w:rPr>
        <w:t xml:space="preserve"> 26.03.201</w:t>
      </w:r>
      <w:r>
        <w:rPr>
          <w:rFonts w:ascii="Courier New" w:hAnsi="Courier New" w:cs="Courier New"/>
        </w:rPr>
        <w:t>5</w:t>
      </w:r>
      <w:r w:rsidRPr="00136B98">
        <w:rPr>
          <w:rFonts w:ascii="Courier New" w:hAnsi="Courier New" w:cs="Courier New"/>
        </w:rPr>
        <w:t xml:space="preserve"> tarihinde verdiği karara karşı </w:t>
      </w:r>
      <w:r>
        <w:rPr>
          <w:rFonts w:ascii="Courier New" w:hAnsi="Courier New" w:cs="Courier New"/>
        </w:rPr>
        <w:t>Sanık No.1</w:t>
      </w:r>
      <w:r w:rsidRPr="00136B98">
        <w:rPr>
          <w:rFonts w:ascii="Courier New" w:hAnsi="Courier New" w:cs="Courier New"/>
        </w:rPr>
        <w:t xml:space="preserve"> tarafından yapılan istinaftır.</w:t>
      </w:r>
    </w:p>
    <w:p w:rsidR="000978BA" w:rsidRPr="00136B98" w:rsidRDefault="000978BA" w:rsidP="000978BA">
      <w:pPr>
        <w:spacing w:line="360" w:lineRule="auto"/>
        <w:rPr>
          <w:rFonts w:ascii="Courier New" w:hAnsi="Courier New" w:cs="Courier New"/>
        </w:rPr>
      </w:pPr>
    </w:p>
    <w:p w:rsidR="000978BA" w:rsidRPr="00136B98" w:rsidRDefault="000978BA" w:rsidP="000978BA">
      <w:pPr>
        <w:spacing w:line="360" w:lineRule="auto"/>
        <w:jc w:val="center"/>
        <w:rPr>
          <w:rFonts w:ascii="Courier New" w:hAnsi="Courier New" w:cs="Courier New"/>
        </w:rPr>
      </w:pPr>
      <w:r w:rsidRPr="00136B98">
        <w:rPr>
          <w:rFonts w:ascii="Courier New" w:hAnsi="Courier New" w:cs="Courier New"/>
        </w:rPr>
        <w:t>-----------</w:t>
      </w:r>
    </w:p>
    <w:p w:rsidR="000978BA" w:rsidRDefault="000978BA" w:rsidP="000978BA">
      <w:pPr>
        <w:spacing w:line="360" w:lineRule="auto"/>
        <w:rPr>
          <w:rFonts w:ascii="Courier New" w:hAnsi="Courier New" w:cs="Courier New"/>
        </w:rPr>
      </w:pPr>
    </w:p>
    <w:p w:rsidR="000978BA" w:rsidRPr="00136B98" w:rsidRDefault="000978BA" w:rsidP="000978BA">
      <w:pPr>
        <w:spacing w:line="360" w:lineRule="auto"/>
        <w:jc w:val="center"/>
        <w:rPr>
          <w:rFonts w:ascii="Courier New" w:hAnsi="Courier New" w:cs="Courier New"/>
          <w:u w:val="single"/>
        </w:rPr>
      </w:pPr>
      <w:r w:rsidRPr="00136B98">
        <w:rPr>
          <w:rFonts w:ascii="Courier New" w:hAnsi="Courier New" w:cs="Courier New"/>
          <w:u w:val="single"/>
        </w:rPr>
        <w:t>K A R A R</w:t>
      </w:r>
    </w:p>
    <w:p w:rsidR="000978BA" w:rsidRDefault="000978BA" w:rsidP="000978BA">
      <w:pPr>
        <w:spacing w:line="360" w:lineRule="auto"/>
        <w:rPr>
          <w:rFonts w:ascii="Courier New" w:hAnsi="Courier New" w:cs="Courier New"/>
          <w:u w:val="single"/>
        </w:rPr>
      </w:pPr>
    </w:p>
    <w:p w:rsidR="000978BA" w:rsidRDefault="000978BA" w:rsidP="000978BA">
      <w:pPr>
        <w:spacing w:line="360" w:lineRule="auto"/>
        <w:rPr>
          <w:rFonts w:ascii="Courier New" w:hAnsi="Courier New" w:cs="Courier New"/>
        </w:rPr>
      </w:pPr>
      <w:r w:rsidRPr="00366241">
        <w:rPr>
          <w:rFonts w:ascii="Courier New" w:hAnsi="Courier New" w:cs="Courier New"/>
          <w:b/>
          <w:u w:val="single"/>
        </w:rPr>
        <w:t>Ahmet Kalkan</w:t>
      </w:r>
      <w:r w:rsidRPr="00136B98">
        <w:rPr>
          <w:rFonts w:ascii="Courier New" w:hAnsi="Courier New" w:cs="Courier New"/>
        </w:rPr>
        <w:t>: İşbu istinafın kararını, Sayın Yargıç Gülden Çiftçioğlu okuyacaktır.</w:t>
      </w:r>
    </w:p>
    <w:p w:rsidR="000978BA" w:rsidRPr="007721B1" w:rsidRDefault="000978BA" w:rsidP="000978BA">
      <w:pPr>
        <w:spacing w:line="360" w:lineRule="auto"/>
        <w:rPr>
          <w:rFonts w:ascii="Courier New" w:hAnsi="Courier New" w:cs="Courier New"/>
        </w:rPr>
      </w:pPr>
    </w:p>
    <w:p w:rsidR="000978BA" w:rsidRPr="007721B1" w:rsidRDefault="000978BA" w:rsidP="000978BA">
      <w:pPr>
        <w:rPr>
          <w:rFonts w:ascii="Courier New" w:hAnsi="Courier New" w:cs="Courier New"/>
        </w:rPr>
      </w:pPr>
    </w:p>
    <w:p w:rsidR="000978BA" w:rsidRPr="007721B1" w:rsidRDefault="000978BA" w:rsidP="000978BA">
      <w:pPr>
        <w:spacing w:line="360" w:lineRule="auto"/>
        <w:rPr>
          <w:rFonts w:ascii="Courier New" w:hAnsi="Courier New" w:cs="Courier New"/>
        </w:rPr>
      </w:pPr>
      <w:r w:rsidRPr="007721B1">
        <w:rPr>
          <w:rFonts w:ascii="Courier New" w:hAnsi="Courier New" w:cs="Courier New"/>
          <w:b/>
          <w:u w:val="single"/>
        </w:rPr>
        <w:t>Gülden Çiftçioğlu</w:t>
      </w:r>
      <w:r w:rsidRPr="007721B1">
        <w:rPr>
          <w:rFonts w:ascii="Courier New" w:hAnsi="Courier New" w:cs="Courier New"/>
        </w:rPr>
        <w:t>: Huzurumuzdaki istinaf</w:t>
      </w:r>
      <w:r>
        <w:rPr>
          <w:rFonts w:ascii="Courier New" w:hAnsi="Courier New" w:cs="Courier New"/>
        </w:rPr>
        <w:t>,</w:t>
      </w:r>
      <w:r w:rsidRPr="007721B1">
        <w:rPr>
          <w:rFonts w:ascii="Courier New" w:hAnsi="Courier New" w:cs="Courier New"/>
        </w:rPr>
        <w:t xml:space="preserve"> İstinaf </w:t>
      </w:r>
      <w:smartTag w:uri="urn:schemas-microsoft-com:office:smarttags" w:element="City">
        <w:smartTag w:uri="urn:schemas-microsoft-com:office:smarttags" w:element="place">
          <w:r w:rsidRPr="007721B1">
            <w:rPr>
              <w:rFonts w:ascii="Courier New" w:hAnsi="Courier New" w:cs="Courier New"/>
            </w:rPr>
            <w:t>Ede</w:t>
          </w:r>
          <w:r>
            <w:rPr>
              <w:rFonts w:ascii="Courier New" w:hAnsi="Courier New" w:cs="Courier New"/>
            </w:rPr>
            <w:t>n</w:t>
          </w:r>
        </w:smartTag>
      </w:smartTag>
      <w:r>
        <w:rPr>
          <w:rFonts w:ascii="Courier New" w:hAnsi="Courier New" w:cs="Courier New"/>
        </w:rPr>
        <w:t xml:space="preserve"> / Sanık No.1 </w:t>
      </w:r>
      <w:r w:rsidRPr="007721B1">
        <w:rPr>
          <w:rFonts w:ascii="Courier New" w:hAnsi="Courier New" w:cs="Courier New"/>
        </w:rPr>
        <w:t>tarafından</w:t>
      </w:r>
      <w:r>
        <w:rPr>
          <w:rFonts w:ascii="Courier New" w:hAnsi="Courier New" w:cs="Courier New"/>
        </w:rPr>
        <w:t>,</w:t>
      </w:r>
      <w:r w:rsidRPr="007721B1">
        <w:rPr>
          <w:rFonts w:ascii="Courier New" w:hAnsi="Courier New" w:cs="Courier New"/>
        </w:rPr>
        <w:t xml:space="preserve"> Gazimağusa </w:t>
      </w:r>
      <w:r>
        <w:rPr>
          <w:rFonts w:ascii="Courier New" w:hAnsi="Courier New" w:cs="Courier New"/>
        </w:rPr>
        <w:t>Ağır Ceza Mahkemesinin 26.3</w:t>
      </w:r>
      <w:r w:rsidRPr="007721B1">
        <w:rPr>
          <w:rFonts w:ascii="Courier New" w:hAnsi="Courier New" w:cs="Courier New"/>
        </w:rPr>
        <w:t>.</w:t>
      </w:r>
      <w:r w:rsidRPr="007721B1">
        <w:rPr>
          <w:rFonts w:ascii="Courier New" w:hAnsi="Courier New" w:cs="Courier New"/>
          <w:lang w:val="tr-TR"/>
        </w:rPr>
        <w:t>201</w:t>
      </w:r>
      <w:r w:rsidRPr="007721B1">
        <w:rPr>
          <w:rFonts w:ascii="Courier New" w:hAnsi="Courier New" w:cs="Courier New"/>
        </w:rPr>
        <w:t>5 tarihinde verdiği karardan yapılmıştır.</w:t>
      </w:r>
    </w:p>
    <w:p w:rsidR="000978BA" w:rsidRPr="007721B1" w:rsidRDefault="000978BA" w:rsidP="000978BA">
      <w:pPr>
        <w:spacing w:line="360" w:lineRule="auto"/>
        <w:rPr>
          <w:rFonts w:ascii="Courier New" w:hAnsi="Courier New" w:cs="Courier New"/>
        </w:rPr>
      </w:pPr>
    </w:p>
    <w:p w:rsidR="000978BA" w:rsidRPr="007721B1" w:rsidRDefault="000978BA" w:rsidP="000978BA">
      <w:pPr>
        <w:spacing w:line="360" w:lineRule="auto"/>
        <w:rPr>
          <w:rFonts w:ascii="Courier New" w:hAnsi="Courier New" w:cs="Courier New"/>
        </w:rPr>
      </w:pPr>
      <w:r w:rsidRPr="007721B1">
        <w:rPr>
          <w:rFonts w:ascii="Courier New" w:hAnsi="Courier New" w:cs="Courier New"/>
        </w:rPr>
        <w:tab/>
        <w:t>Gazimağusa Ağır Ceza Mahkemesi huzurunda</w:t>
      </w:r>
      <w:r>
        <w:rPr>
          <w:rFonts w:ascii="Courier New" w:hAnsi="Courier New" w:cs="Courier New"/>
        </w:rPr>
        <w:t>,</w:t>
      </w:r>
      <w:r w:rsidRPr="007721B1">
        <w:rPr>
          <w:rFonts w:ascii="Courier New" w:hAnsi="Courier New" w:cs="Courier New"/>
        </w:rPr>
        <w:t xml:space="preserve"> Sanık </w:t>
      </w:r>
      <w:r>
        <w:rPr>
          <w:rFonts w:ascii="Courier New" w:hAnsi="Courier New" w:cs="Courier New"/>
        </w:rPr>
        <w:t>No.1 ve Ramazan Akyıldız (Sanık No.2)</w:t>
      </w:r>
      <w:r w:rsidRPr="007721B1">
        <w:rPr>
          <w:rFonts w:ascii="Courier New" w:hAnsi="Courier New" w:cs="Courier New"/>
        </w:rPr>
        <w:t>aleyhine aşağıda tafsilatı verilen davalar getirilmiştir</w:t>
      </w:r>
      <w:r>
        <w:rPr>
          <w:rFonts w:ascii="Courier New" w:hAnsi="Courier New" w:cs="Courier New"/>
        </w:rPr>
        <w:t>:</w:t>
      </w:r>
    </w:p>
    <w:p w:rsidR="000978BA" w:rsidRPr="007721B1" w:rsidRDefault="000978BA" w:rsidP="000978BA">
      <w:pPr>
        <w:rPr>
          <w:rFonts w:ascii="Courier New" w:hAnsi="Courier New" w:cs="Courier New"/>
        </w:rPr>
      </w:pP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1. Dava;Fasıl 154 Ceza Yasası'nın 20. maddesi ile 15/92,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ab/>
        <w:t xml:space="preserve">   2/96, 2/2000, 11/2004 ve 1/2010 sayılı </w:t>
      </w:r>
      <w:r>
        <w:rPr>
          <w:rFonts w:ascii="Courier New" w:hAnsi="Courier New" w:cs="Courier New"/>
        </w:rPr>
        <w:t>Y</w:t>
      </w:r>
      <w:r w:rsidRPr="007721B1">
        <w:rPr>
          <w:rFonts w:ascii="Courier New" w:hAnsi="Courier New" w:cs="Courier New"/>
        </w:rPr>
        <w:t xml:space="preserve">asalarla tadil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ab/>
        <w:t xml:space="preserve">   edilen Fasıl 57 Ateşli Silahlar Yasası'nın 2,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ab/>
        <w:t xml:space="preserve">   4(1)(3)(A), 26 ve 27. maddelerine aykırı</w:t>
      </w:r>
      <w:r>
        <w:rPr>
          <w:rFonts w:ascii="Courier New" w:hAnsi="Courier New" w:cs="Courier New"/>
        </w:rPr>
        <w:t>,</w:t>
      </w:r>
      <w:r w:rsidRPr="007721B1">
        <w:rPr>
          <w:rFonts w:ascii="Courier New" w:hAnsi="Courier New" w:cs="Courier New"/>
        </w:rPr>
        <w:t xml:space="preserve"> 08-09.10.2014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tarihleri arasında, Gazimağusa Kazası'na bağlı Tatlısu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Köyü'nde şarapçının evinin altındaki koy diye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bilinen sahilde, yetkili makamdan izinleri olmaksızın,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1 adet 7777 seri numaralı Pietro Baretta marka, </w:t>
      </w:r>
      <w:smartTag w:uri="urn:schemas-microsoft-com:office:smarttags" w:element="metricconverter">
        <w:smartTagPr>
          <w:attr w:name="ProductID" w:val="9 mm"/>
        </w:smartTagPr>
        <w:r w:rsidRPr="007721B1">
          <w:rPr>
            <w:rFonts w:ascii="Courier New" w:hAnsi="Courier New" w:cs="Courier New"/>
          </w:rPr>
          <w:t>9 mm</w:t>
        </w:r>
      </w:smartTag>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çapındaki tabanca ile 1 adet seri numarası bilinmeyen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Star marka </w:t>
      </w:r>
      <w:smartTag w:uri="urn:schemas-microsoft-com:office:smarttags" w:element="metricconverter">
        <w:smartTagPr>
          <w:attr w:name="ProductID" w:val="9 mm"/>
        </w:smartTagPr>
        <w:r w:rsidRPr="007721B1">
          <w:rPr>
            <w:rFonts w:ascii="Courier New" w:hAnsi="Courier New" w:cs="Courier New"/>
          </w:rPr>
          <w:t>9 mm</w:t>
        </w:r>
      </w:smartTag>
      <w:r w:rsidRPr="007721B1">
        <w:rPr>
          <w:rFonts w:ascii="Courier New" w:hAnsi="Courier New" w:cs="Courier New"/>
        </w:rPr>
        <w:t xml:space="preserve"> çapındaki 2 adet tabancayı kanunsuz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olarak taşımak;                                                                             2.Dava;Fasıl 154 Ceza Yasası'nın 20. maddesi ile 15/92,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ab/>
        <w:t xml:space="preserve">   2/96, 2/2000, 11/2004 ve 1/2010 sayılı </w:t>
      </w:r>
      <w:r>
        <w:rPr>
          <w:rFonts w:ascii="Courier New" w:hAnsi="Courier New" w:cs="Courier New"/>
        </w:rPr>
        <w:t>Y</w:t>
      </w:r>
      <w:r w:rsidRPr="007721B1">
        <w:rPr>
          <w:rFonts w:ascii="Courier New" w:hAnsi="Courier New" w:cs="Courier New"/>
        </w:rPr>
        <w:t xml:space="preserve">asalarla tadil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ab/>
        <w:t xml:space="preserve">   edilen Fasıl 57 Ateşli Silahlar Yasası'nın 2, 4(1)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(3)(B), 26 ve 27. maddelerine aykırı</w:t>
      </w:r>
      <w:r>
        <w:rPr>
          <w:rFonts w:ascii="Courier New" w:hAnsi="Courier New" w:cs="Courier New"/>
        </w:rPr>
        <w:t>,</w:t>
      </w:r>
      <w:r w:rsidRPr="007721B1">
        <w:rPr>
          <w:rFonts w:ascii="Courier New" w:hAnsi="Courier New" w:cs="Courier New"/>
        </w:rPr>
        <w:t xml:space="preserve"> birinci davada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ab/>
        <w:t xml:space="preserve">   belirtilen ayn</w:t>
      </w:r>
      <w:r>
        <w:rPr>
          <w:rFonts w:ascii="Courier New" w:hAnsi="Courier New" w:cs="Courier New"/>
        </w:rPr>
        <w:t>ı</w:t>
      </w:r>
      <w:r w:rsidRPr="007721B1">
        <w:rPr>
          <w:rFonts w:ascii="Courier New" w:hAnsi="Courier New" w:cs="Courier New"/>
        </w:rPr>
        <w:t xml:space="preserve"> tarihler arasında ve yerde, yetkili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ab/>
        <w:t xml:space="preserve">   makamdan izinleri olmaksızın, birinci davadaki suçun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ab/>
        <w:t xml:space="preserve">   tafsilatında belirtilen tabancaları kanunsuz olarak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tasarruflarında bulundurmak;</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3. Dava;15/92, 2/96, 1/2004 ve 1/2010 sayılı </w:t>
      </w:r>
      <w:r>
        <w:rPr>
          <w:rFonts w:ascii="Courier New" w:hAnsi="Courier New" w:cs="Courier New"/>
        </w:rPr>
        <w:t>Y</w:t>
      </w:r>
      <w:r w:rsidRPr="007721B1">
        <w:rPr>
          <w:rFonts w:ascii="Courier New" w:hAnsi="Courier New" w:cs="Courier New"/>
        </w:rPr>
        <w:t xml:space="preserve">asalarla </w:t>
      </w:r>
      <w:r w:rsidRPr="007721B1">
        <w:rPr>
          <w:rFonts w:ascii="Courier New" w:hAnsi="Courier New" w:cs="Courier New"/>
        </w:rPr>
        <w:tab/>
        <w:t xml:space="preserve">          tadil edilen Fasıl 57 Ateşli Silahlar Yasası'nın 2,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ab/>
        <w:t xml:space="preserve">   4(1)(3)(B), 26 ve 27. maddelerine aykırı</w:t>
      </w:r>
      <w:r>
        <w:rPr>
          <w:rFonts w:ascii="Courier New" w:hAnsi="Courier New" w:cs="Courier New"/>
        </w:rPr>
        <w:t>,</w:t>
      </w:r>
      <w:r w:rsidRPr="007721B1">
        <w:rPr>
          <w:rFonts w:ascii="Courier New" w:hAnsi="Courier New" w:cs="Courier New"/>
        </w:rPr>
        <w:t xml:space="preserve"> 08.10.2014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tarihinde, Gazimağusa Kazası'na bağlı Tatlısu Köyü'nde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şarapçının evinin altındaki k</w:t>
      </w:r>
      <w:r>
        <w:rPr>
          <w:rFonts w:ascii="Courier New" w:hAnsi="Courier New" w:cs="Courier New"/>
        </w:rPr>
        <w:t>o</w:t>
      </w:r>
      <w:r w:rsidRPr="007721B1">
        <w:rPr>
          <w:rFonts w:ascii="Courier New" w:hAnsi="Courier New" w:cs="Courier New"/>
        </w:rPr>
        <w:t xml:space="preserve">y diye bilinen sahilde,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yetkili makamdan izinleri olmaksızın, 1 adet 7777 seri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w:t>
      </w:r>
      <w:r>
        <w:rPr>
          <w:rFonts w:ascii="Courier New" w:hAnsi="Courier New" w:cs="Courier New"/>
        </w:rPr>
        <w:t>N</w:t>
      </w:r>
      <w:r w:rsidRPr="007721B1">
        <w:rPr>
          <w:rFonts w:ascii="Courier New" w:hAnsi="Courier New" w:cs="Courier New"/>
        </w:rPr>
        <w:t>o</w:t>
      </w:r>
      <w:r>
        <w:rPr>
          <w:rFonts w:ascii="Courier New" w:hAnsi="Courier New" w:cs="Courier New"/>
        </w:rPr>
        <w:t>.</w:t>
      </w:r>
      <w:r w:rsidRPr="007721B1">
        <w:rPr>
          <w:rFonts w:ascii="Courier New" w:hAnsi="Courier New" w:cs="Courier New"/>
        </w:rPr>
        <w:t xml:space="preserve">lu Pietro Baretta marka tabanca ile 1 adet seri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numarası bilinmeyen Star marka </w:t>
      </w:r>
      <w:smartTag w:uri="urn:schemas-microsoft-com:office:smarttags" w:element="metricconverter">
        <w:smartTagPr>
          <w:attr w:name="ProductID" w:val="9 mm"/>
        </w:smartTagPr>
        <w:r w:rsidRPr="007721B1">
          <w:rPr>
            <w:rFonts w:ascii="Courier New" w:hAnsi="Courier New" w:cs="Courier New"/>
          </w:rPr>
          <w:t>9 mm</w:t>
        </w:r>
      </w:smartTag>
      <w:r w:rsidRPr="007721B1">
        <w:rPr>
          <w:rFonts w:ascii="Courier New" w:hAnsi="Courier New" w:cs="Courier New"/>
        </w:rPr>
        <w:t xml:space="preserve"> çapındaki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tabancaları izinsiz olarak KKTC'ye ithal etmek;</w:t>
      </w:r>
    </w:p>
    <w:p w:rsidR="000978BA" w:rsidRPr="007721B1" w:rsidRDefault="000978BA" w:rsidP="000978BA">
      <w:pPr>
        <w:spacing w:line="360" w:lineRule="auto"/>
        <w:rPr>
          <w:rFonts w:ascii="Courier New" w:hAnsi="Courier New" w:cs="Courier New"/>
        </w:rPr>
      </w:pPr>
      <w:r>
        <w:rPr>
          <w:rFonts w:ascii="Courier New" w:hAnsi="Courier New" w:cs="Courier New"/>
        </w:rPr>
        <w:t>4. Dava;</w:t>
      </w:r>
      <w:r w:rsidRPr="007721B1">
        <w:rPr>
          <w:rFonts w:ascii="Courier New" w:hAnsi="Courier New" w:cs="Courier New"/>
        </w:rPr>
        <w:t xml:space="preserve">Fasıl 154 Ceza Yasası'nın 20. maddesi ile 55/88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ve 37/05 sayılı </w:t>
      </w:r>
      <w:r>
        <w:rPr>
          <w:rFonts w:ascii="Courier New" w:hAnsi="Courier New" w:cs="Courier New"/>
        </w:rPr>
        <w:t>Y</w:t>
      </w:r>
      <w:r w:rsidRPr="007721B1">
        <w:rPr>
          <w:rFonts w:ascii="Courier New" w:hAnsi="Courier New" w:cs="Courier New"/>
        </w:rPr>
        <w:t xml:space="preserve">asalarla tadil edilen Fasıl 54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lastRenderedPageBreak/>
        <w:t xml:space="preserve">        Patlayıcı Maddeler Yasası'nın 2, 4(1)(e)(4)(d)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maddelerine aykırı</w:t>
      </w:r>
      <w:r>
        <w:rPr>
          <w:rFonts w:ascii="Courier New" w:hAnsi="Courier New" w:cs="Courier New"/>
        </w:rPr>
        <w:t>,</w:t>
      </w:r>
      <w:r w:rsidRPr="007721B1">
        <w:rPr>
          <w:rFonts w:ascii="Courier New" w:hAnsi="Courier New" w:cs="Courier New"/>
        </w:rPr>
        <w:t xml:space="preserve"> birinci davada belirtilen ayn</w:t>
      </w:r>
      <w:r>
        <w:rPr>
          <w:rFonts w:ascii="Courier New" w:hAnsi="Courier New" w:cs="Courier New"/>
        </w:rPr>
        <w:t>ı</w:t>
      </w:r>
      <w:r w:rsidRPr="007721B1">
        <w:rPr>
          <w:rFonts w:ascii="Courier New" w:hAnsi="Courier New" w:cs="Courier New"/>
        </w:rPr>
        <w:t xml:space="preserve">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tarihler arasında ve yerde, Patlayıcı Maddeler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Müfettişliği'nden izinleri olmaksızın, patlayıcı madde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olan 8 adet </w:t>
      </w:r>
      <w:smartTag w:uri="urn:schemas-microsoft-com:office:smarttags" w:element="metricconverter">
        <w:smartTagPr>
          <w:attr w:name="ProductID" w:val="9 mm"/>
        </w:smartTagPr>
        <w:r w:rsidRPr="007721B1">
          <w:rPr>
            <w:rFonts w:ascii="Courier New" w:hAnsi="Courier New" w:cs="Courier New"/>
          </w:rPr>
          <w:t>9 mm</w:t>
        </w:r>
      </w:smartTag>
      <w:r w:rsidRPr="007721B1">
        <w:rPr>
          <w:rFonts w:ascii="Courier New" w:hAnsi="Courier New" w:cs="Courier New"/>
        </w:rPr>
        <w:t xml:space="preserve"> çapındaki canlı tabanca mermilerini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kanunsuz olarak taşımak;</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5. Dava;Fasıl 154 Ceza Yasası'nın 20. maddesi ile 55/88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ve 37/05 sayılı </w:t>
      </w:r>
      <w:r>
        <w:rPr>
          <w:rFonts w:ascii="Courier New" w:hAnsi="Courier New" w:cs="Courier New"/>
        </w:rPr>
        <w:t>Y</w:t>
      </w:r>
      <w:r w:rsidRPr="007721B1">
        <w:rPr>
          <w:rFonts w:ascii="Courier New" w:hAnsi="Courier New" w:cs="Courier New"/>
        </w:rPr>
        <w:t xml:space="preserve">asalarla tadil edilen Fasıl 54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Patlayıcı Maddeler Yasası'nın 2, 4(1)(e)(4)(d)(5)(a)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maddelerine aykırı</w:t>
      </w:r>
      <w:r>
        <w:rPr>
          <w:rFonts w:ascii="Courier New" w:hAnsi="Courier New" w:cs="Courier New"/>
        </w:rPr>
        <w:t>,</w:t>
      </w:r>
      <w:r w:rsidRPr="007721B1">
        <w:rPr>
          <w:rFonts w:ascii="Courier New" w:hAnsi="Courier New" w:cs="Courier New"/>
        </w:rPr>
        <w:t xml:space="preserve"> birinci davada belirtilen ayn</w:t>
      </w:r>
      <w:r>
        <w:rPr>
          <w:rFonts w:ascii="Courier New" w:hAnsi="Courier New" w:cs="Courier New"/>
        </w:rPr>
        <w:t>ı</w:t>
      </w:r>
      <w:r w:rsidRPr="007721B1">
        <w:rPr>
          <w:rFonts w:ascii="Courier New" w:hAnsi="Courier New" w:cs="Courier New"/>
        </w:rPr>
        <w:t xml:space="preserve">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tarihler arasında ve yerde, Patlayıcı Maddeler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Müfettişliği'nden izinleri olmaksızın, üçüncü davanın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tafsilatında belirtilen patlayıcı madde olan mermileri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kanunsuz olarak tasarruflarında bulundurmak;</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6. Dava;55/88 ve 37/05 sayılı </w:t>
      </w:r>
      <w:r>
        <w:rPr>
          <w:rFonts w:ascii="Courier New" w:hAnsi="Courier New" w:cs="Courier New"/>
        </w:rPr>
        <w:t>Y</w:t>
      </w:r>
      <w:r w:rsidRPr="007721B1">
        <w:rPr>
          <w:rFonts w:ascii="Courier New" w:hAnsi="Courier New" w:cs="Courier New"/>
        </w:rPr>
        <w:t xml:space="preserve">asalarla tadil edilen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Fasıl 54 Patlayıcı Maddeler Yasası'nın 2,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4(1)(a)(4)(a) maddelerine aykırı</w:t>
      </w:r>
      <w:r>
        <w:rPr>
          <w:rFonts w:ascii="Courier New" w:hAnsi="Courier New" w:cs="Courier New"/>
        </w:rPr>
        <w:t>,</w:t>
      </w:r>
      <w:r w:rsidRPr="007721B1">
        <w:rPr>
          <w:rFonts w:ascii="Courier New" w:hAnsi="Courier New" w:cs="Courier New"/>
        </w:rPr>
        <w:t xml:space="preserve"> beşinci davada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belirtilen ayn</w:t>
      </w:r>
      <w:r>
        <w:rPr>
          <w:rFonts w:ascii="Courier New" w:hAnsi="Courier New" w:cs="Courier New"/>
        </w:rPr>
        <w:t>ı</w:t>
      </w:r>
      <w:r w:rsidRPr="007721B1">
        <w:rPr>
          <w:rFonts w:ascii="Courier New" w:hAnsi="Courier New" w:cs="Courier New"/>
        </w:rPr>
        <w:t xml:space="preserve"> tarih ve yerde, KKTC Patlayıcı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Maddeler Müfettişliği'nden izinleri olmaksızın,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patlayıcı madde olan 8 adet </w:t>
      </w:r>
      <w:smartTag w:uri="urn:schemas-microsoft-com:office:smarttags" w:element="metricconverter">
        <w:smartTagPr>
          <w:attr w:name="ProductID" w:val="9 mm"/>
        </w:smartTagPr>
        <w:r w:rsidRPr="007721B1">
          <w:rPr>
            <w:rFonts w:ascii="Courier New" w:hAnsi="Courier New" w:cs="Courier New"/>
          </w:rPr>
          <w:t>9 mm</w:t>
        </w:r>
      </w:smartTag>
      <w:r w:rsidRPr="007721B1">
        <w:rPr>
          <w:rFonts w:ascii="Courier New" w:hAnsi="Courier New" w:cs="Courier New"/>
        </w:rPr>
        <w:t xml:space="preserve"> çapındaki canlı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tabanca mermilerini kanunsuz olarak KKTC'ye ithal </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etmek.</w:t>
      </w:r>
    </w:p>
    <w:p w:rsidR="000978BA" w:rsidRPr="007721B1" w:rsidRDefault="000978BA" w:rsidP="000978BA">
      <w:pPr>
        <w:spacing w:line="360" w:lineRule="auto"/>
        <w:rPr>
          <w:rFonts w:ascii="Courier New" w:hAnsi="Courier New" w:cs="Courier New"/>
        </w:rPr>
      </w:pPr>
    </w:p>
    <w:p w:rsidR="000978BA" w:rsidRPr="007721B1" w:rsidRDefault="000978BA" w:rsidP="000978BA">
      <w:pPr>
        <w:pStyle w:val="ListeParagraf1"/>
        <w:spacing w:after="0" w:line="360" w:lineRule="auto"/>
        <w:ind w:left="0"/>
        <w:rPr>
          <w:rFonts w:ascii="Courier New" w:hAnsi="Courier New" w:cs="Courier New"/>
          <w:sz w:val="24"/>
          <w:szCs w:val="24"/>
        </w:rPr>
      </w:pPr>
      <w:r w:rsidRPr="007721B1">
        <w:rPr>
          <w:rFonts w:ascii="Courier New" w:hAnsi="Courier New" w:cs="Courier New"/>
          <w:sz w:val="24"/>
          <w:szCs w:val="24"/>
        </w:rPr>
        <w:tab/>
        <w:t xml:space="preserve">Sanık </w:t>
      </w:r>
      <w:r>
        <w:rPr>
          <w:rFonts w:ascii="Courier New" w:hAnsi="Courier New" w:cs="Courier New"/>
          <w:sz w:val="24"/>
          <w:szCs w:val="24"/>
        </w:rPr>
        <w:t xml:space="preserve">No.1 </w:t>
      </w:r>
      <w:r w:rsidRPr="007721B1">
        <w:rPr>
          <w:rFonts w:ascii="Courier New" w:hAnsi="Courier New" w:cs="Courier New"/>
          <w:sz w:val="24"/>
          <w:szCs w:val="24"/>
        </w:rPr>
        <w:t>itham edildiğinde</w:t>
      </w:r>
      <w:r>
        <w:rPr>
          <w:rFonts w:ascii="Courier New" w:hAnsi="Courier New" w:cs="Courier New"/>
          <w:sz w:val="24"/>
          <w:szCs w:val="24"/>
        </w:rPr>
        <w:t>,</w:t>
      </w:r>
      <w:r w:rsidRPr="007721B1">
        <w:rPr>
          <w:rFonts w:ascii="Courier New" w:hAnsi="Courier New" w:cs="Courier New"/>
          <w:sz w:val="24"/>
          <w:szCs w:val="24"/>
        </w:rPr>
        <w:t xml:space="preserve"> aleyhindeki tüm davaları kabul etmiştir.</w:t>
      </w:r>
      <w:r>
        <w:rPr>
          <w:rFonts w:ascii="Courier New" w:hAnsi="Courier New" w:cs="Courier New"/>
          <w:sz w:val="24"/>
          <w:szCs w:val="24"/>
        </w:rPr>
        <w:t xml:space="preserve"> Ramazan Akyıldız (Sanık No.2) ise aleyhindeki 3. ve 6. dava dışındaki tüm davaları kabul etmiştir. Ramazan Akyıldız (Sanık No.2) itham edildiğinde, aleyhindeki 3. ve 6. davaları kabul etmediği cihetle, İddia Makamının bu davalarla ilgili şahadet ibraz etmemesi üzerine, Ramazan Akyıldız (Sanık No.2) aleyhindeki 3. ve 6. davalardan beraat ettirilmiştir.</w:t>
      </w:r>
    </w:p>
    <w:p w:rsidR="000978BA" w:rsidRPr="007721B1" w:rsidRDefault="000978BA" w:rsidP="000978BA">
      <w:pPr>
        <w:pStyle w:val="ListeParagraf1"/>
        <w:spacing w:after="0" w:line="360" w:lineRule="auto"/>
        <w:ind w:left="0"/>
        <w:rPr>
          <w:rFonts w:ascii="Courier New" w:hAnsi="Courier New" w:cs="Courier New"/>
          <w:sz w:val="24"/>
          <w:szCs w:val="24"/>
        </w:rPr>
      </w:pPr>
    </w:p>
    <w:p w:rsidR="000978BA" w:rsidRPr="007721B1" w:rsidRDefault="000978BA" w:rsidP="000978BA">
      <w:pPr>
        <w:pStyle w:val="ListeParagraf1"/>
        <w:spacing w:after="0" w:line="360" w:lineRule="auto"/>
        <w:ind w:left="0"/>
        <w:rPr>
          <w:rFonts w:ascii="Courier New" w:hAnsi="Courier New" w:cs="Courier New"/>
          <w:sz w:val="24"/>
          <w:szCs w:val="24"/>
        </w:rPr>
      </w:pPr>
      <w:r w:rsidRPr="007721B1">
        <w:rPr>
          <w:rFonts w:ascii="Courier New" w:hAnsi="Courier New" w:cs="Courier New"/>
          <w:sz w:val="24"/>
          <w:szCs w:val="24"/>
        </w:rPr>
        <w:tab/>
        <w:t xml:space="preserve">İddia Makamı tarafından </w:t>
      </w:r>
      <w:r>
        <w:rPr>
          <w:rFonts w:ascii="Courier New" w:hAnsi="Courier New" w:cs="Courier New"/>
          <w:sz w:val="24"/>
          <w:szCs w:val="24"/>
        </w:rPr>
        <w:t>M</w:t>
      </w:r>
      <w:r w:rsidRPr="007721B1">
        <w:rPr>
          <w:rFonts w:ascii="Courier New" w:hAnsi="Courier New" w:cs="Courier New"/>
          <w:sz w:val="24"/>
          <w:szCs w:val="24"/>
        </w:rPr>
        <w:t>ahkemeye izah edilen olgulara göre, Sanık No</w:t>
      </w:r>
      <w:r>
        <w:rPr>
          <w:rFonts w:ascii="Courier New" w:hAnsi="Courier New" w:cs="Courier New"/>
          <w:sz w:val="24"/>
          <w:szCs w:val="24"/>
        </w:rPr>
        <w:t>.</w:t>
      </w:r>
      <w:r w:rsidRPr="007721B1">
        <w:rPr>
          <w:rFonts w:ascii="Courier New" w:hAnsi="Courier New" w:cs="Courier New"/>
          <w:sz w:val="24"/>
          <w:szCs w:val="24"/>
        </w:rPr>
        <w:t>1, Ramazan Akyıldız ( Sanık No</w:t>
      </w:r>
      <w:r>
        <w:rPr>
          <w:rFonts w:ascii="Courier New" w:hAnsi="Courier New" w:cs="Courier New"/>
          <w:sz w:val="24"/>
          <w:szCs w:val="24"/>
        </w:rPr>
        <w:t>.</w:t>
      </w:r>
      <w:r w:rsidRPr="007721B1">
        <w:rPr>
          <w:rFonts w:ascii="Courier New" w:hAnsi="Courier New" w:cs="Courier New"/>
          <w:sz w:val="24"/>
          <w:szCs w:val="24"/>
        </w:rPr>
        <w:t xml:space="preserve">2 ) isimli kişi ile birlikte, 10 Ekim 2014 tarihinde 09.50 raddelerinde </w:t>
      </w:r>
      <w:r w:rsidRPr="007721B1">
        <w:rPr>
          <w:rFonts w:ascii="Courier New" w:hAnsi="Courier New" w:cs="Courier New"/>
          <w:sz w:val="24"/>
          <w:szCs w:val="24"/>
        </w:rPr>
        <w:lastRenderedPageBreak/>
        <w:t xml:space="preserve">Esentepe’de Alagadi 3 Plaj </w:t>
      </w:r>
      <w:r>
        <w:rPr>
          <w:rFonts w:ascii="Courier New" w:hAnsi="Courier New" w:cs="Courier New"/>
          <w:sz w:val="24"/>
          <w:szCs w:val="24"/>
        </w:rPr>
        <w:t>B</w:t>
      </w:r>
      <w:r w:rsidRPr="007721B1">
        <w:rPr>
          <w:rFonts w:ascii="Courier New" w:hAnsi="Courier New" w:cs="Courier New"/>
          <w:sz w:val="24"/>
          <w:szCs w:val="24"/>
        </w:rPr>
        <w:t>ölgesinde</w:t>
      </w:r>
      <w:r>
        <w:rPr>
          <w:rFonts w:ascii="Courier New" w:hAnsi="Courier New" w:cs="Courier New"/>
          <w:sz w:val="24"/>
          <w:szCs w:val="24"/>
        </w:rPr>
        <w:t>,</w:t>
      </w:r>
      <w:r w:rsidRPr="007721B1">
        <w:rPr>
          <w:rFonts w:ascii="Courier New" w:hAnsi="Courier New" w:cs="Courier New"/>
          <w:sz w:val="24"/>
          <w:szCs w:val="24"/>
        </w:rPr>
        <w:t xml:space="preserve"> İddianamede</w:t>
      </w:r>
      <w:r>
        <w:rPr>
          <w:rFonts w:ascii="Courier New" w:hAnsi="Courier New" w:cs="Courier New"/>
          <w:sz w:val="24"/>
          <w:szCs w:val="24"/>
        </w:rPr>
        <w:t>ki</w:t>
      </w:r>
      <w:r w:rsidRPr="007721B1">
        <w:rPr>
          <w:rFonts w:ascii="Courier New" w:hAnsi="Courier New" w:cs="Courier New"/>
          <w:sz w:val="24"/>
          <w:szCs w:val="24"/>
        </w:rPr>
        <w:t xml:space="preserve"> suçlarla ilgili olarak suçüstü hali gereği tutuklanmıştır.</w:t>
      </w:r>
      <w:r>
        <w:rPr>
          <w:rFonts w:ascii="Courier New" w:hAnsi="Courier New" w:cs="Courier New"/>
          <w:sz w:val="24"/>
          <w:szCs w:val="24"/>
        </w:rPr>
        <w:t xml:space="preserve"> </w:t>
      </w:r>
      <w:r w:rsidRPr="007721B1">
        <w:rPr>
          <w:rFonts w:ascii="Courier New" w:hAnsi="Courier New" w:cs="Courier New"/>
          <w:sz w:val="24"/>
          <w:szCs w:val="24"/>
        </w:rPr>
        <w:t>Sanık No</w:t>
      </w:r>
      <w:r>
        <w:rPr>
          <w:rFonts w:ascii="Courier New" w:hAnsi="Courier New" w:cs="Courier New"/>
          <w:sz w:val="24"/>
          <w:szCs w:val="24"/>
        </w:rPr>
        <w:t xml:space="preserve">.1 ve </w:t>
      </w:r>
      <w:r w:rsidRPr="007721B1">
        <w:rPr>
          <w:rFonts w:ascii="Courier New" w:hAnsi="Courier New" w:cs="Courier New"/>
          <w:sz w:val="24"/>
          <w:szCs w:val="24"/>
        </w:rPr>
        <w:t>Ramazan Akyı</w:t>
      </w:r>
      <w:r>
        <w:rPr>
          <w:rFonts w:ascii="Courier New" w:hAnsi="Courier New" w:cs="Courier New"/>
          <w:sz w:val="24"/>
          <w:szCs w:val="24"/>
        </w:rPr>
        <w:t>ld</w:t>
      </w:r>
      <w:r w:rsidRPr="007721B1">
        <w:rPr>
          <w:rFonts w:ascii="Courier New" w:hAnsi="Courier New" w:cs="Courier New"/>
          <w:sz w:val="24"/>
          <w:szCs w:val="24"/>
        </w:rPr>
        <w:t>ız (Sanık No</w:t>
      </w:r>
      <w:r>
        <w:rPr>
          <w:rFonts w:ascii="Courier New" w:hAnsi="Courier New" w:cs="Courier New"/>
          <w:sz w:val="24"/>
          <w:szCs w:val="24"/>
        </w:rPr>
        <w:t>.</w:t>
      </w:r>
      <w:r w:rsidRPr="007721B1">
        <w:rPr>
          <w:rFonts w:ascii="Courier New" w:hAnsi="Courier New" w:cs="Courier New"/>
          <w:sz w:val="24"/>
          <w:szCs w:val="24"/>
        </w:rPr>
        <w:t>2) isimli kişi</w:t>
      </w:r>
      <w:r>
        <w:rPr>
          <w:rFonts w:ascii="Courier New" w:hAnsi="Courier New" w:cs="Courier New"/>
          <w:sz w:val="24"/>
          <w:szCs w:val="24"/>
        </w:rPr>
        <w:t xml:space="preserve">ler </w:t>
      </w:r>
      <w:r w:rsidRPr="007721B1">
        <w:rPr>
          <w:rFonts w:ascii="Courier New" w:hAnsi="Courier New" w:cs="Courier New"/>
          <w:sz w:val="24"/>
          <w:szCs w:val="24"/>
        </w:rPr>
        <w:t>tasarruflarında bulundurdukları su jeti (je</w:t>
      </w:r>
      <w:r>
        <w:rPr>
          <w:rFonts w:ascii="Courier New" w:hAnsi="Courier New" w:cs="Courier New"/>
          <w:sz w:val="24"/>
          <w:szCs w:val="24"/>
        </w:rPr>
        <w:t>t s</w:t>
      </w:r>
      <w:r w:rsidRPr="007721B1">
        <w:rPr>
          <w:rFonts w:ascii="Courier New" w:hAnsi="Courier New" w:cs="Courier New"/>
          <w:sz w:val="24"/>
          <w:szCs w:val="24"/>
        </w:rPr>
        <w:t>ki) ile KKTC’ye kanunsuz yollardan onaylan</w:t>
      </w:r>
      <w:r>
        <w:rPr>
          <w:rFonts w:ascii="Courier New" w:hAnsi="Courier New" w:cs="Courier New"/>
          <w:sz w:val="24"/>
          <w:szCs w:val="24"/>
        </w:rPr>
        <w:t xml:space="preserve">mış liman olmayan bir bölgeden, </w:t>
      </w:r>
      <w:r w:rsidRPr="007721B1">
        <w:rPr>
          <w:rFonts w:ascii="Courier New" w:hAnsi="Courier New" w:cs="Courier New"/>
          <w:sz w:val="24"/>
          <w:szCs w:val="24"/>
        </w:rPr>
        <w:t xml:space="preserve">Tatlısu bölgesindeki </w:t>
      </w:r>
      <w:r>
        <w:rPr>
          <w:rFonts w:ascii="Courier New" w:hAnsi="Courier New" w:cs="Courier New"/>
          <w:sz w:val="24"/>
          <w:szCs w:val="24"/>
        </w:rPr>
        <w:t>sahilden girmişler,</w:t>
      </w:r>
      <w:r w:rsidRPr="007721B1">
        <w:rPr>
          <w:rFonts w:ascii="Courier New" w:hAnsi="Courier New" w:cs="Courier New"/>
          <w:sz w:val="24"/>
          <w:szCs w:val="24"/>
        </w:rPr>
        <w:t xml:space="preserve"> </w:t>
      </w:r>
      <w:r>
        <w:rPr>
          <w:rFonts w:ascii="Courier New" w:hAnsi="Courier New" w:cs="Courier New"/>
          <w:sz w:val="24"/>
          <w:szCs w:val="24"/>
        </w:rPr>
        <w:t xml:space="preserve">Sanık No.1, </w:t>
      </w:r>
      <w:r w:rsidRPr="007721B1">
        <w:rPr>
          <w:rFonts w:ascii="Courier New" w:hAnsi="Courier New" w:cs="Courier New"/>
          <w:sz w:val="24"/>
          <w:szCs w:val="24"/>
        </w:rPr>
        <w:t>1 adet Barett</w:t>
      </w:r>
      <w:r>
        <w:rPr>
          <w:rFonts w:ascii="Courier New" w:hAnsi="Courier New" w:cs="Courier New"/>
          <w:sz w:val="24"/>
          <w:szCs w:val="24"/>
        </w:rPr>
        <w:t>a</w:t>
      </w:r>
      <w:r w:rsidRPr="007721B1">
        <w:rPr>
          <w:rFonts w:ascii="Courier New" w:hAnsi="Courier New" w:cs="Courier New"/>
          <w:sz w:val="24"/>
          <w:szCs w:val="24"/>
        </w:rPr>
        <w:t xml:space="preserve"> marka 9 milimetrelik tabanca ve şarjörü, 1 adet </w:t>
      </w:r>
      <w:r>
        <w:rPr>
          <w:rFonts w:ascii="Courier New" w:hAnsi="Courier New" w:cs="Courier New"/>
          <w:sz w:val="24"/>
          <w:szCs w:val="24"/>
        </w:rPr>
        <w:t>S</w:t>
      </w:r>
      <w:r w:rsidRPr="007721B1">
        <w:rPr>
          <w:rFonts w:ascii="Courier New" w:hAnsi="Courier New" w:cs="Courier New"/>
          <w:sz w:val="24"/>
          <w:szCs w:val="24"/>
        </w:rPr>
        <w:t xml:space="preserve">tar marka </w:t>
      </w:r>
      <w:smartTag w:uri="urn:schemas-microsoft-com:office:smarttags" w:element="metricconverter">
        <w:smartTagPr>
          <w:attr w:name="ProductID" w:val="9 milimetre"/>
        </w:smartTagPr>
        <w:r w:rsidRPr="007721B1">
          <w:rPr>
            <w:rFonts w:ascii="Courier New" w:hAnsi="Courier New" w:cs="Courier New"/>
            <w:sz w:val="24"/>
            <w:szCs w:val="24"/>
          </w:rPr>
          <w:t>9 milimetre</w:t>
        </w:r>
      </w:smartTag>
      <w:r w:rsidRPr="007721B1">
        <w:rPr>
          <w:rFonts w:ascii="Courier New" w:hAnsi="Courier New" w:cs="Courier New"/>
          <w:sz w:val="24"/>
          <w:szCs w:val="24"/>
        </w:rPr>
        <w:t xml:space="preserve"> çapında tabanca ve şarjörü ve 8 adet </w:t>
      </w:r>
      <w:smartTag w:uri="urn:schemas-microsoft-com:office:smarttags" w:element="metricconverter">
        <w:smartTagPr>
          <w:attr w:name="ProductID" w:val="9 milimetre"/>
        </w:smartTagPr>
        <w:r w:rsidRPr="007721B1">
          <w:rPr>
            <w:rFonts w:ascii="Courier New" w:hAnsi="Courier New" w:cs="Courier New"/>
            <w:sz w:val="24"/>
            <w:szCs w:val="24"/>
          </w:rPr>
          <w:t>9 milimetre</w:t>
        </w:r>
      </w:smartTag>
      <w:r w:rsidRPr="007721B1">
        <w:rPr>
          <w:rFonts w:ascii="Courier New" w:hAnsi="Courier New" w:cs="Courier New"/>
          <w:sz w:val="24"/>
          <w:szCs w:val="24"/>
        </w:rPr>
        <w:t xml:space="preserve"> çapındaki canlı mermileri kanunsuz olarak </w:t>
      </w:r>
      <w:r>
        <w:rPr>
          <w:rFonts w:ascii="Courier New" w:hAnsi="Courier New" w:cs="Courier New"/>
          <w:sz w:val="24"/>
          <w:szCs w:val="24"/>
        </w:rPr>
        <w:t xml:space="preserve">KKTC’ye </w:t>
      </w:r>
      <w:r w:rsidRPr="007721B1">
        <w:rPr>
          <w:rFonts w:ascii="Courier New" w:hAnsi="Courier New" w:cs="Courier New"/>
          <w:sz w:val="24"/>
          <w:szCs w:val="24"/>
        </w:rPr>
        <w:t xml:space="preserve"> i</w:t>
      </w:r>
      <w:r>
        <w:rPr>
          <w:rFonts w:ascii="Courier New" w:hAnsi="Courier New" w:cs="Courier New"/>
          <w:sz w:val="24"/>
          <w:szCs w:val="24"/>
        </w:rPr>
        <w:t xml:space="preserve">thal edip </w:t>
      </w:r>
      <w:r w:rsidRPr="007721B1">
        <w:rPr>
          <w:rFonts w:ascii="Courier New" w:hAnsi="Courier New" w:cs="Courier New"/>
          <w:sz w:val="24"/>
          <w:szCs w:val="24"/>
        </w:rPr>
        <w:t>tasarruf</w:t>
      </w:r>
      <w:r>
        <w:rPr>
          <w:rFonts w:ascii="Courier New" w:hAnsi="Courier New" w:cs="Courier New"/>
          <w:sz w:val="24"/>
          <w:szCs w:val="24"/>
        </w:rPr>
        <w:t>unda bulundurarak ve</w:t>
      </w:r>
      <w:r w:rsidRPr="007721B1">
        <w:rPr>
          <w:rFonts w:ascii="Courier New" w:hAnsi="Courier New" w:cs="Courier New"/>
          <w:sz w:val="24"/>
          <w:szCs w:val="24"/>
        </w:rPr>
        <w:t xml:space="preserve"> taşıyarak</w:t>
      </w:r>
      <w:r>
        <w:rPr>
          <w:rFonts w:ascii="Courier New" w:hAnsi="Courier New" w:cs="Courier New"/>
          <w:sz w:val="24"/>
          <w:szCs w:val="24"/>
        </w:rPr>
        <w:t>,</w:t>
      </w:r>
      <w:r w:rsidRPr="007721B1">
        <w:rPr>
          <w:rFonts w:ascii="Courier New" w:hAnsi="Courier New" w:cs="Courier New"/>
          <w:sz w:val="24"/>
          <w:szCs w:val="24"/>
        </w:rPr>
        <w:t xml:space="preserve"> Ramazan Akyıldız (Sanık No</w:t>
      </w:r>
      <w:r>
        <w:rPr>
          <w:rFonts w:ascii="Courier New" w:hAnsi="Courier New" w:cs="Courier New"/>
          <w:sz w:val="24"/>
          <w:szCs w:val="24"/>
        </w:rPr>
        <w:t>.</w:t>
      </w:r>
      <w:r w:rsidRPr="007721B1">
        <w:rPr>
          <w:rFonts w:ascii="Courier New" w:hAnsi="Courier New" w:cs="Courier New"/>
          <w:sz w:val="24"/>
          <w:szCs w:val="24"/>
        </w:rPr>
        <w:t>2)isimli kişi</w:t>
      </w:r>
      <w:r>
        <w:rPr>
          <w:rFonts w:ascii="Courier New" w:hAnsi="Courier New" w:cs="Courier New"/>
          <w:sz w:val="24"/>
          <w:szCs w:val="24"/>
        </w:rPr>
        <w:t xml:space="preserve"> </w:t>
      </w:r>
      <w:r w:rsidRPr="007721B1">
        <w:rPr>
          <w:rFonts w:ascii="Courier New" w:hAnsi="Courier New" w:cs="Courier New"/>
          <w:sz w:val="24"/>
          <w:szCs w:val="24"/>
        </w:rPr>
        <w:t xml:space="preserve">de </w:t>
      </w:r>
      <w:r>
        <w:rPr>
          <w:rFonts w:ascii="Courier New" w:hAnsi="Courier New" w:cs="Courier New"/>
          <w:sz w:val="24"/>
          <w:szCs w:val="24"/>
        </w:rPr>
        <w:t>konu 2 adet tabanca ve şarjörü</w:t>
      </w:r>
      <w:r w:rsidRPr="007721B1">
        <w:rPr>
          <w:rFonts w:ascii="Courier New" w:hAnsi="Courier New" w:cs="Courier New"/>
          <w:sz w:val="24"/>
          <w:szCs w:val="24"/>
        </w:rPr>
        <w:t xml:space="preserve"> tasarruf edip taşıyarak KKTC’ye gir</w:t>
      </w:r>
      <w:r>
        <w:rPr>
          <w:rFonts w:ascii="Courier New" w:hAnsi="Courier New" w:cs="Courier New"/>
          <w:sz w:val="24"/>
          <w:szCs w:val="24"/>
        </w:rPr>
        <w:t>iş yapmıştır.</w:t>
      </w:r>
      <w:r w:rsidRPr="007721B1">
        <w:rPr>
          <w:rFonts w:ascii="Courier New" w:hAnsi="Courier New" w:cs="Courier New"/>
          <w:sz w:val="24"/>
          <w:szCs w:val="24"/>
        </w:rPr>
        <w:t xml:space="preserve">                                                                                                                  </w:t>
      </w:r>
    </w:p>
    <w:p w:rsidR="000978BA" w:rsidRDefault="000978BA" w:rsidP="000978BA">
      <w:pPr>
        <w:spacing w:line="360" w:lineRule="auto"/>
        <w:rPr>
          <w:rFonts w:ascii="Courier New" w:hAnsi="Courier New" w:cs="Courier New"/>
        </w:rPr>
      </w:pPr>
      <w:r>
        <w:rPr>
          <w:rFonts w:ascii="Courier New" w:eastAsia="Calibri" w:hAnsi="Courier New" w:cs="Courier New"/>
          <w:lang w:val="tr-TR" w:eastAsia="en-US"/>
        </w:rPr>
        <w:tab/>
      </w:r>
      <w:r>
        <w:rPr>
          <w:rFonts w:ascii="Courier New" w:hAnsi="Courier New" w:cs="Courier New"/>
        </w:rPr>
        <w:t xml:space="preserve">Sanık No.1 ve </w:t>
      </w:r>
      <w:r w:rsidRPr="007721B1">
        <w:rPr>
          <w:rFonts w:ascii="Courier New" w:hAnsi="Courier New" w:cs="Courier New"/>
        </w:rPr>
        <w:t>Ramazan Akyıldız isimli kişi</w:t>
      </w:r>
      <w:r>
        <w:rPr>
          <w:rFonts w:ascii="Courier New" w:hAnsi="Courier New" w:cs="Courier New"/>
        </w:rPr>
        <w:t xml:space="preserve">nin ( Sanık </w:t>
      </w:r>
    </w:p>
    <w:p w:rsidR="000978BA" w:rsidRPr="007721B1" w:rsidRDefault="000978BA" w:rsidP="000978BA">
      <w:pPr>
        <w:spacing w:line="360" w:lineRule="auto"/>
        <w:rPr>
          <w:rFonts w:ascii="Courier New" w:hAnsi="Courier New" w:cs="Courier New"/>
        </w:rPr>
      </w:pPr>
      <w:r>
        <w:rPr>
          <w:rFonts w:ascii="Courier New" w:hAnsi="Courier New" w:cs="Courier New"/>
        </w:rPr>
        <w:t>No. 2) itham edildikleri suçlarla ilgili</w:t>
      </w:r>
      <w:r w:rsidRPr="007721B1">
        <w:rPr>
          <w:rFonts w:ascii="Courier New" w:hAnsi="Courier New" w:cs="Courier New"/>
        </w:rPr>
        <w:t xml:space="preserve"> benzeri sabıka</w:t>
      </w:r>
      <w:r>
        <w:rPr>
          <w:rFonts w:ascii="Courier New" w:hAnsi="Courier New" w:cs="Courier New"/>
        </w:rPr>
        <w:t>ları</w:t>
      </w:r>
      <w:r w:rsidRPr="007721B1">
        <w:rPr>
          <w:rFonts w:ascii="Courier New" w:hAnsi="Courier New" w:cs="Courier New"/>
        </w:rPr>
        <w:t xml:space="preserve"> bulunmamaktadır.</w:t>
      </w:r>
    </w:p>
    <w:p w:rsidR="000978BA" w:rsidRPr="007721B1" w:rsidRDefault="000978BA" w:rsidP="000978BA">
      <w:pPr>
        <w:pStyle w:val="ListeParagraf1"/>
        <w:spacing w:after="0" w:line="360" w:lineRule="auto"/>
        <w:rPr>
          <w:rFonts w:ascii="Courier New" w:hAnsi="Courier New" w:cs="Courier New"/>
          <w:sz w:val="24"/>
          <w:szCs w:val="24"/>
        </w:rPr>
      </w:pPr>
    </w:p>
    <w:p w:rsidR="000978BA" w:rsidRPr="007721B1" w:rsidRDefault="000978BA" w:rsidP="000978BA">
      <w:pPr>
        <w:spacing w:line="360" w:lineRule="auto"/>
        <w:rPr>
          <w:rFonts w:ascii="Courier New" w:hAnsi="Courier New" w:cs="Courier New"/>
        </w:rPr>
      </w:pPr>
      <w:r w:rsidRPr="007721B1">
        <w:rPr>
          <w:rFonts w:ascii="Courier New" w:hAnsi="Courier New" w:cs="Courier New"/>
        </w:rPr>
        <w:tab/>
        <w:t xml:space="preserve">İddia </w:t>
      </w:r>
      <w:r>
        <w:rPr>
          <w:rFonts w:ascii="Courier New" w:hAnsi="Courier New" w:cs="Courier New"/>
        </w:rPr>
        <w:t>M</w:t>
      </w:r>
      <w:r w:rsidRPr="007721B1">
        <w:rPr>
          <w:rFonts w:ascii="Courier New" w:hAnsi="Courier New" w:cs="Courier New"/>
        </w:rPr>
        <w:t>akamının olguları izah etmesinden sonra söz alan Sanık No</w:t>
      </w:r>
      <w:r>
        <w:rPr>
          <w:rFonts w:ascii="Courier New" w:hAnsi="Courier New" w:cs="Courier New"/>
        </w:rPr>
        <w:t>.</w:t>
      </w:r>
      <w:r w:rsidRPr="007721B1">
        <w:rPr>
          <w:rFonts w:ascii="Courier New" w:hAnsi="Courier New" w:cs="Courier New"/>
        </w:rPr>
        <w:t xml:space="preserve">1 </w:t>
      </w:r>
      <w:r>
        <w:rPr>
          <w:rFonts w:ascii="Courier New" w:hAnsi="Courier New" w:cs="Courier New"/>
        </w:rPr>
        <w:t>A</w:t>
      </w:r>
      <w:r w:rsidRPr="007721B1">
        <w:rPr>
          <w:rFonts w:ascii="Courier New" w:hAnsi="Courier New" w:cs="Courier New"/>
        </w:rPr>
        <w:t>vukatı, Sanık No</w:t>
      </w:r>
      <w:r>
        <w:rPr>
          <w:rFonts w:ascii="Courier New" w:hAnsi="Courier New" w:cs="Courier New"/>
        </w:rPr>
        <w:t>.</w:t>
      </w:r>
      <w:r w:rsidRPr="007721B1">
        <w:rPr>
          <w:rFonts w:ascii="Courier New" w:hAnsi="Courier New" w:cs="Courier New"/>
        </w:rPr>
        <w:t>1’in askıda  bulunan</w:t>
      </w:r>
      <w:r>
        <w:rPr>
          <w:rFonts w:ascii="Courier New" w:hAnsi="Courier New" w:cs="Courier New"/>
        </w:rPr>
        <w:t xml:space="preserve"> Gazim</w:t>
      </w:r>
      <w:r w:rsidRPr="007721B1">
        <w:rPr>
          <w:rFonts w:ascii="Courier New" w:hAnsi="Courier New" w:cs="Courier New"/>
        </w:rPr>
        <w:t>ağusa Ceza 30/2015, 317/2015</w:t>
      </w:r>
      <w:r>
        <w:rPr>
          <w:rFonts w:ascii="Courier New" w:hAnsi="Courier New" w:cs="Courier New"/>
        </w:rPr>
        <w:t>-</w:t>
      </w:r>
      <w:r w:rsidRPr="007721B1">
        <w:rPr>
          <w:rFonts w:ascii="Courier New" w:hAnsi="Courier New" w:cs="Courier New"/>
        </w:rPr>
        <w:t xml:space="preserve"> 318/2015, 8832/2014, 322/2015, 756/2015</w:t>
      </w:r>
      <w:r>
        <w:rPr>
          <w:rFonts w:ascii="Courier New" w:hAnsi="Courier New" w:cs="Courier New"/>
        </w:rPr>
        <w:t>-</w:t>
      </w:r>
      <w:r w:rsidRPr="007721B1">
        <w:rPr>
          <w:rFonts w:ascii="Courier New" w:hAnsi="Courier New" w:cs="Courier New"/>
        </w:rPr>
        <w:t xml:space="preserve"> 757/2015</w:t>
      </w:r>
      <w:r>
        <w:rPr>
          <w:rFonts w:ascii="Courier New" w:hAnsi="Courier New" w:cs="Courier New"/>
        </w:rPr>
        <w:t xml:space="preserve"> ve</w:t>
      </w:r>
      <w:r w:rsidRPr="007721B1">
        <w:rPr>
          <w:rFonts w:ascii="Courier New" w:hAnsi="Courier New" w:cs="Courier New"/>
        </w:rPr>
        <w:t xml:space="preserve"> 758/2015</w:t>
      </w:r>
      <w:r>
        <w:rPr>
          <w:rFonts w:ascii="Courier New" w:hAnsi="Courier New" w:cs="Courier New"/>
        </w:rPr>
        <w:t xml:space="preserve"> </w:t>
      </w:r>
      <w:r w:rsidRPr="007721B1">
        <w:rPr>
          <w:rFonts w:ascii="Courier New" w:hAnsi="Courier New" w:cs="Courier New"/>
        </w:rPr>
        <w:t>ile Girne Ağır Ceza Mahkemesi huzurundaki 15115/2014 sayılı davalarının</w:t>
      </w:r>
      <w:r>
        <w:rPr>
          <w:rFonts w:ascii="Courier New" w:hAnsi="Courier New" w:cs="Courier New"/>
        </w:rPr>
        <w:t xml:space="preserve"> </w:t>
      </w:r>
      <w:r w:rsidRPr="007721B1">
        <w:rPr>
          <w:rFonts w:ascii="Courier New" w:hAnsi="Courier New" w:cs="Courier New"/>
        </w:rPr>
        <w:t>ceza takdirinde nazarı dikkate alınmasını talep etmesi</w:t>
      </w:r>
      <w:r>
        <w:rPr>
          <w:rFonts w:ascii="Courier New" w:hAnsi="Courier New" w:cs="Courier New"/>
        </w:rPr>
        <w:t xml:space="preserve"> ve </w:t>
      </w:r>
      <w:r w:rsidRPr="007721B1">
        <w:rPr>
          <w:rFonts w:ascii="Courier New" w:hAnsi="Courier New" w:cs="Courier New"/>
        </w:rPr>
        <w:t>İddia Makamının bu talebe itiraz etmemesi ve Mahkemenin de uygun görmesi üzerine, Sanık No</w:t>
      </w:r>
      <w:r>
        <w:rPr>
          <w:rFonts w:ascii="Courier New" w:hAnsi="Courier New" w:cs="Courier New"/>
        </w:rPr>
        <w:t>.</w:t>
      </w:r>
      <w:r w:rsidRPr="007721B1">
        <w:rPr>
          <w:rFonts w:ascii="Courier New" w:hAnsi="Courier New" w:cs="Courier New"/>
        </w:rPr>
        <w:t>1</w:t>
      </w:r>
      <w:r>
        <w:rPr>
          <w:rFonts w:ascii="Courier New" w:hAnsi="Courier New" w:cs="Courier New"/>
        </w:rPr>
        <w:t xml:space="preserve"> </w:t>
      </w:r>
      <w:r w:rsidRPr="007721B1">
        <w:rPr>
          <w:rFonts w:ascii="Courier New" w:hAnsi="Courier New" w:cs="Courier New"/>
        </w:rPr>
        <w:t>yukarıda sözü edilen davalardan ayrı ayrı</w:t>
      </w:r>
      <w:r>
        <w:rPr>
          <w:rFonts w:ascii="Courier New" w:hAnsi="Courier New" w:cs="Courier New"/>
        </w:rPr>
        <w:t xml:space="preserve"> </w:t>
      </w:r>
      <w:r w:rsidRPr="007721B1">
        <w:rPr>
          <w:rFonts w:ascii="Courier New" w:hAnsi="Courier New" w:cs="Courier New"/>
        </w:rPr>
        <w:t>itham edil</w:t>
      </w:r>
      <w:r>
        <w:rPr>
          <w:rFonts w:ascii="Courier New" w:hAnsi="Courier New" w:cs="Courier New"/>
        </w:rPr>
        <w:t>miş ve a</w:t>
      </w:r>
      <w:r w:rsidRPr="007721B1">
        <w:rPr>
          <w:rFonts w:ascii="Courier New" w:hAnsi="Courier New" w:cs="Courier New"/>
        </w:rPr>
        <w:t xml:space="preserve">leyhindeki davaları </w:t>
      </w:r>
      <w:smartTag w:uri="urn:schemas-microsoft-com:office:smarttags" w:element="City">
        <w:smartTag w:uri="urn:schemas-microsoft-com:office:smarttags" w:element="place">
          <w:r w:rsidRPr="007721B1">
            <w:rPr>
              <w:rFonts w:ascii="Courier New" w:hAnsi="Courier New" w:cs="Courier New"/>
            </w:rPr>
            <w:t>kabul</w:t>
          </w:r>
        </w:smartTag>
      </w:smartTag>
      <w:r w:rsidRPr="007721B1">
        <w:rPr>
          <w:rFonts w:ascii="Courier New" w:hAnsi="Courier New" w:cs="Courier New"/>
        </w:rPr>
        <w:t xml:space="preserve"> etmiştir.  </w:t>
      </w:r>
    </w:p>
    <w:p w:rsidR="000978BA" w:rsidRPr="007721B1" w:rsidRDefault="000978BA" w:rsidP="000978BA">
      <w:pPr>
        <w:spacing w:line="360" w:lineRule="auto"/>
        <w:rPr>
          <w:rFonts w:ascii="Courier New" w:hAnsi="Courier New" w:cs="Courier New"/>
        </w:rPr>
      </w:pPr>
    </w:p>
    <w:p w:rsidR="000978BA" w:rsidRPr="007721B1" w:rsidRDefault="000978BA" w:rsidP="000978BA">
      <w:pPr>
        <w:spacing w:line="360" w:lineRule="auto"/>
        <w:rPr>
          <w:rFonts w:ascii="Courier New" w:hAnsi="Courier New" w:cs="Courier New"/>
        </w:rPr>
      </w:pPr>
      <w:r w:rsidRPr="007721B1">
        <w:rPr>
          <w:rFonts w:ascii="Courier New" w:hAnsi="Courier New" w:cs="Courier New"/>
        </w:rPr>
        <w:tab/>
        <w:t xml:space="preserve">İddia Makamının </w:t>
      </w:r>
      <w:r>
        <w:rPr>
          <w:rFonts w:ascii="Courier New" w:hAnsi="Courier New" w:cs="Courier New"/>
        </w:rPr>
        <w:t>M</w:t>
      </w:r>
      <w:r w:rsidRPr="007721B1">
        <w:rPr>
          <w:rFonts w:ascii="Courier New" w:hAnsi="Courier New" w:cs="Courier New"/>
        </w:rPr>
        <w:t>ahkemeye serdettiği olgulara göre, Sanık No</w:t>
      </w:r>
      <w:r>
        <w:rPr>
          <w:rFonts w:ascii="Courier New" w:hAnsi="Courier New" w:cs="Courier New"/>
        </w:rPr>
        <w:t>.</w:t>
      </w:r>
      <w:r w:rsidRPr="007721B1">
        <w:rPr>
          <w:rFonts w:ascii="Courier New" w:hAnsi="Courier New" w:cs="Courier New"/>
        </w:rPr>
        <w:t>1’in 30/2015 sayılı dava açısından 2002 ve 2004 yıllarına ait benzeri sabıkaları mevcuttur.</w:t>
      </w:r>
    </w:p>
    <w:p w:rsidR="000978BA" w:rsidRPr="007721B1"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sidRPr="007721B1">
        <w:rPr>
          <w:rFonts w:ascii="Courier New" w:hAnsi="Courier New" w:cs="Courier New"/>
        </w:rPr>
        <w:tab/>
        <w:t>Alt Mahkeme huzurunda söz alan Sanık No</w:t>
      </w:r>
      <w:r>
        <w:rPr>
          <w:rFonts w:ascii="Courier New" w:hAnsi="Courier New" w:cs="Courier New"/>
        </w:rPr>
        <w:t>.</w:t>
      </w:r>
      <w:r w:rsidRPr="007721B1">
        <w:rPr>
          <w:rFonts w:ascii="Courier New" w:hAnsi="Courier New" w:cs="Courier New"/>
        </w:rPr>
        <w:t xml:space="preserve">1 </w:t>
      </w:r>
      <w:r>
        <w:rPr>
          <w:rFonts w:ascii="Courier New" w:hAnsi="Courier New" w:cs="Courier New"/>
        </w:rPr>
        <w:t>A</w:t>
      </w:r>
      <w:r w:rsidRPr="007721B1">
        <w:rPr>
          <w:rFonts w:ascii="Courier New" w:hAnsi="Courier New" w:cs="Courier New"/>
        </w:rPr>
        <w:t>vukatı özetle</w:t>
      </w:r>
      <w:r>
        <w:rPr>
          <w:rFonts w:ascii="Courier New" w:hAnsi="Courier New" w:cs="Courier New"/>
        </w:rPr>
        <w:t>:</w:t>
      </w:r>
      <w:r w:rsidRPr="007721B1">
        <w:rPr>
          <w:rFonts w:ascii="Courier New" w:hAnsi="Courier New" w:cs="Courier New"/>
        </w:rPr>
        <w:t xml:space="preserve"> Sanık No</w:t>
      </w:r>
      <w:r>
        <w:rPr>
          <w:rFonts w:ascii="Courier New" w:hAnsi="Courier New" w:cs="Courier New"/>
        </w:rPr>
        <w:t>.</w:t>
      </w:r>
      <w:r w:rsidRPr="007721B1">
        <w:rPr>
          <w:rFonts w:ascii="Courier New" w:hAnsi="Courier New" w:cs="Courier New"/>
        </w:rPr>
        <w:t>1’in pişmanlık ve nedamet getirdiğini belirterek, al</w:t>
      </w:r>
      <w:r>
        <w:rPr>
          <w:rFonts w:ascii="Courier New" w:hAnsi="Courier New" w:cs="Courier New"/>
        </w:rPr>
        <w:t>eyhindeki suçların o</w:t>
      </w:r>
      <w:r w:rsidRPr="007721B1">
        <w:rPr>
          <w:rFonts w:ascii="Courier New" w:hAnsi="Courier New" w:cs="Courier New"/>
        </w:rPr>
        <w:t>rtaya çıkması üzerine korku ve endişeye kapılarak,</w:t>
      </w:r>
      <w:r>
        <w:rPr>
          <w:rFonts w:ascii="Courier New" w:hAnsi="Courier New" w:cs="Courier New"/>
        </w:rPr>
        <w:t xml:space="preserve"> </w:t>
      </w:r>
      <w:r w:rsidRPr="007721B1">
        <w:rPr>
          <w:rFonts w:ascii="Courier New" w:hAnsi="Courier New" w:cs="Courier New"/>
        </w:rPr>
        <w:t>adayı terk</w:t>
      </w:r>
      <w:r>
        <w:rPr>
          <w:rFonts w:ascii="Courier New" w:hAnsi="Courier New" w:cs="Courier New"/>
        </w:rPr>
        <w:t xml:space="preserve"> </w:t>
      </w:r>
      <w:r w:rsidRPr="007721B1">
        <w:rPr>
          <w:rFonts w:ascii="Courier New" w:hAnsi="Courier New" w:cs="Courier New"/>
        </w:rPr>
        <w:t xml:space="preserve">etme ve Türkiye’de bulunan eşi ve </w:t>
      </w:r>
      <w:r w:rsidRPr="007721B1">
        <w:rPr>
          <w:rFonts w:ascii="Courier New" w:hAnsi="Courier New" w:cs="Courier New"/>
        </w:rPr>
        <w:lastRenderedPageBreak/>
        <w:t>çocukları</w:t>
      </w:r>
      <w:r>
        <w:rPr>
          <w:rFonts w:ascii="Courier New" w:hAnsi="Courier New" w:cs="Courier New"/>
        </w:rPr>
        <w:t>nın</w:t>
      </w:r>
      <w:r w:rsidRPr="007721B1">
        <w:rPr>
          <w:rFonts w:ascii="Courier New" w:hAnsi="Courier New" w:cs="Courier New"/>
        </w:rPr>
        <w:t xml:space="preserve"> yanına gitme yolunu</w:t>
      </w:r>
      <w:r>
        <w:rPr>
          <w:rFonts w:ascii="Courier New" w:hAnsi="Courier New" w:cs="Courier New"/>
        </w:rPr>
        <w:t xml:space="preserve"> tercih ettiğini, 6 sene boyu</w:t>
      </w:r>
      <w:r w:rsidRPr="007721B1">
        <w:rPr>
          <w:rFonts w:ascii="Courier New" w:hAnsi="Courier New" w:cs="Courier New"/>
        </w:rPr>
        <w:t>nca KKTC’ye giremediği cihetle</w:t>
      </w:r>
      <w:r>
        <w:rPr>
          <w:rFonts w:ascii="Courier New" w:hAnsi="Courier New" w:cs="Courier New"/>
        </w:rPr>
        <w:t xml:space="preserve"> </w:t>
      </w:r>
      <w:r w:rsidRPr="007721B1">
        <w:rPr>
          <w:rFonts w:ascii="Courier New" w:hAnsi="Courier New" w:cs="Courier New"/>
        </w:rPr>
        <w:t>arkadaşı ile anlaşarak, sahip olduğu su motoru ile KKTC’ye giriş yaptığını, konu tabancaları satma amacı ile getirdiğini, ancak imkânı olmasına rağmen satmadığını, hiç kimsenin malına</w:t>
      </w:r>
      <w:r>
        <w:rPr>
          <w:rFonts w:ascii="Courier New" w:hAnsi="Courier New" w:cs="Courier New"/>
        </w:rPr>
        <w:t>-</w:t>
      </w:r>
      <w:r w:rsidRPr="007721B1">
        <w:rPr>
          <w:rFonts w:ascii="Courier New" w:hAnsi="Courier New" w:cs="Courier New"/>
        </w:rPr>
        <w:t>canına zarar vermediğini belirterek</w:t>
      </w:r>
      <w:r>
        <w:rPr>
          <w:rFonts w:ascii="Courier New" w:hAnsi="Courier New" w:cs="Courier New"/>
        </w:rPr>
        <w:t xml:space="preserve"> </w:t>
      </w:r>
      <w:r w:rsidRPr="007721B1">
        <w:rPr>
          <w:rFonts w:ascii="Courier New" w:hAnsi="Courier New" w:cs="Courier New"/>
        </w:rPr>
        <w:t>Sanık No</w:t>
      </w:r>
      <w:r>
        <w:rPr>
          <w:rFonts w:ascii="Courier New" w:hAnsi="Courier New" w:cs="Courier New"/>
        </w:rPr>
        <w:t>.</w:t>
      </w:r>
      <w:r w:rsidRPr="007721B1">
        <w:rPr>
          <w:rFonts w:ascii="Courier New" w:hAnsi="Courier New" w:cs="Courier New"/>
        </w:rPr>
        <w:t>1’e mülayim davranılmasını talep etmiştir.</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Pr>
          <w:rFonts w:ascii="Courier New" w:hAnsi="Courier New" w:cs="Courier New"/>
        </w:rPr>
        <w:tab/>
        <w:t>Alt Mahkeme, kararında, Sanıkların</w:t>
      </w:r>
      <w:r w:rsidRPr="007721B1">
        <w:rPr>
          <w:rFonts w:ascii="Courier New" w:hAnsi="Courier New" w:cs="Courier New"/>
        </w:rPr>
        <w:t xml:space="preserve"> mahkum olduğu suçların ciddiyet, v</w:t>
      </w:r>
      <w:r>
        <w:rPr>
          <w:rFonts w:ascii="Courier New" w:hAnsi="Courier New" w:cs="Courier New"/>
        </w:rPr>
        <w:t>a</w:t>
      </w:r>
      <w:r w:rsidRPr="007721B1">
        <w:rPr>
          <w:rFonts w:ascii="Courier New" w:hAnsi="Courier New" w:cs="Courier New"/>
        </w:rPr>
        <w:t>hamet ve yaygınlığına değindikten sonra</w:t>
      </w:r>
      <w:r>
        <w:rPr>
          <w:rFonts w:ascii="Courier New" w:hAnsi="Courier New" w:cs="Courier New"/>
        </w:rPr>
        <w:t>,</w:t>
      </w:r>
      <w:r w:rsidRPr="007721B1">
        <w:rPr>
          <w:rFonts w:ascii="Courier New" w:hAnsi="Courier New" w:cs="Courier New"/>
        </w:rPr>
        <w:t xml:space="preserve"> kamu yararının korunması </w:t>
      </w:r>
      <w:r>
        <w:rPr>
          <w:rFonts w:ascii="Courier New" w:hAnsi="Courier New" w:cs="Courier New"/>
        </w:rPr>
        <w:t>ilkesine ağırlık vererek, Sanıkları</w:t>
      </w:r>
      <w:r w:rsidRPr="007721B1">
        <w:rPr>
          <w:rFonts w:ascii="Courier New" w:hAnsi="Courier New" w:cs="Courier New"/>
        </w:rPr>
        <w:t xml:space="preserve"> ve başkalarını suç işlemekten caydırıcı ve ibret verici ceza verilmesi gerektiğine vurgu yaptıktan sonra,</w:t>
      </w:r>
      <w:r>
        <w:rPr>
          <w:rFonts w:ascii="Courier New" w:hAnsi="Courier New" w:cs="Courier New"/>
        </w:rPr>
        <w:t xml:space="preserve"> huzurundaki olguları, </w:t>
      </w:r>
      <w:r w:rsidRPr="007721B1">
        <w:rPr>
          <w:rFonts w:ascii="Courier New" w:hAnsi="Courier New" w:cs="Courier New"/>
        </w:rPr>
        <w:t>konu suçların işleniş şeklini,</w:t>
      </w:r>
      <w:r>
        <w:rPr>
          <w:rFonts w:ascii="Courier New" w:hAnsi="Courier New" w:cs="Courier New"/>
        </w:rPr>
        <w:t xml:space="preserve"> </w:t>
      </w:r>
      <w:r w:rsidRPr="007721B1">
        <w:rPr>
          <w:rFonts w:ascii="Courier New" w:hAnsi="Courier New" w:cs="Courier New"/>
        </w:rPr>
        <w:t>Sanık</w:t>
      </w:r>
      <w:r>
        <w:rPr>
          <w:rFonts w:ascii="Courier New" w:hAnsi="Courier New" w:cs="Courier New"/>
        </w:rPr>
        <w:t xml:space="preserve">ların </w:t>
      </w:r>
      <w:r w:rsidRPr="007721B1">
        <w:rPr>
          <w:rFonts w:ascii="Courier New" w:hAnsi="Courier New" w:cs="Courier New"/>
        </w:rPr>
        <w:t>kişisel ve özel durumunu ve Sanık No</w:t>
      </w:r>
      <w:r>
        <w:rPr>
          <w:rFonts w:ascii="Courier New" w:hAnsi="Courier New" w:cs="Courier New"/>
        </w:rPr>
        <w:t>.</w:t>
      </w:r>
      <w:r w:rsidRPr="007721B1">
        <w:rPr>
          <w:rFonts w:ascii="Courier New" w:hAnsi="Courier New" w:cs="Courier New"/>
        </w:rPr>
        <w:t xml:space="preserve"> 1’in</w:t>
      </w:r>
      <w:r>
        <w:rPr>
          <w:rFonts w:ascii="Courier New" w:hAnsi="Courier New" w:cs="Courier New"/>
        </w:rPr>
        <w:t xml:space="preserve"> </w:t>
      </w:r>
      <w:r w:rsidRPr="007721B1">
        <w:rPr>
          <w:rFonts w:ascii="Courier New" w:hAnsi="Courier New" w:cs="Courier New"/>
        </w:rPr>
        <w:t>yukarıda numaraları verilen askıdaki davalarını dikkate aldıktan sonra Sanık No</w:t>
      </w:r>
      <w:r>
        <w:rPr>
          <w:rFonts w:ascii="Courier New" w:hAnsi="Courier New" w:cs="Courier New"/>
        </w:rPr>
        <w:t>.</w:t>
      </w:r>
      <w:r w:rsidRPr="007721B1">
        <w:rPr>
          <w:rFonts w:ascii="Courier New" w:hAnsi="Courier New" w:cs="Courier New"/>
        </w:rPr>
        <w:t>1’e mahkum olduğu</w:t>
      </w:r>
      <w:r>
        <w:rPr>
          <w:rFonts w:ascii="Courier New" w:hAnsi="Courier New" w:cs="Courier New"/>
        </w:rPr>
        <w:t>,</w:t>
      </w:r>
    </w:p>
    <w:p w:rsidR="000978BA" w:rsidRPr="007721B1" w:rsidRDefault="000978BA" w:rsidP="000978BA">
      <w:pPr>
        <w:spacing w:line="360" w:lineRule="auto"/>
        <w:rPr>
          <w:rFonts w:ascii="Courier New" w:hAnsi="Courier New" w:cs="Courier New"/>
        </w:rPr>
      </w:pPr>
      <w:r>
        <w:rPr>
          <w:rFonts w:ascii="Courier New" w:hAnsi="Courier New" w:cs="Courier New"/>
        </w:rPr>
        <w:t>      </w:t>
      </w:r>
      <w:r w:rsidRPr="007721B1">
        <w:rPr>
          <w:rFonts w:ascii="Courier New" w:hAnsi="Courier New" w:cs="Courier New"/>
        </w:rPr>
        <w:t xml:space="preserve"> 1. davadan (5) yıl süre ile;</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3. davadan (4) yıl s</w:t>
      </w:r>
      <w:r>
        <w:rPr>
          <w:rFonts w:ascii="Courier New" w:hAnsi="Courier New" w:cs="Courier New"/>
        </w:rPr>
        <w:t>ü</w:t>
      </w:r>
      <w:r w:rsidRPr="007721B1">
        <w:rPr>
          <w:rFonts w:ascii="Courier New" w:hAnsi="Courier New" w:cs="Courier New"/>
        </w:rPr>
        <w:t>re  ile;</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4. davadan (4) yıl s</w:t>
      </w:r>
      <w:r>
        <w:rPr>
          <w:rFonts w:ascii="Courier New" w:hAnsi="Courier New" w:cs="Courier New"/>
        </w:rPr>
        <w:t>ü</w:t>
      </w:r>
      <w:r w:rsidRPr="007721B1">
        <w:rPr>
          <w:rFonts w:ascii="Courier New" w:hAnsi="Courier New" w:cs="Courier New"/>
        </w:rPr>
        <w:t>re  ile;</w:t>
      </w:r>
    </w:p>
    <w:p w:rsidR="000978BA" w:rsidRPr="007721B1" w:rsidRDefault="000978BA" w:rsidP="000978BA">
      <w:pPr>
        <w:spacing w:line="360" w:lineRule="auto"/>
        <w:rPr>
          <w:rFonts w:ascii="Courier New" w:hAnsi="Courier New" w:cs="Courier New"/>
        </w:rPr>
      </w:pPr>
      <w:r w:rsidRPr="007721B1">
        <w:rPr>
          <w:rFonts w:ascii="Courier New" w:hAnsi="Courier New" w:cs="Courier New"/>
        </w:rPr>
        <w:t xml:space="preserve">       6. davadan (4) yıl s</w:t>
      </w:r>
      <w:r>
        <w:rPr>
          <w:rFonts w:ascii="Courier New" w:hAnsi="Courier New" w:cs="Courier New"/>
        </w:rPr>
        <w:t>ü</w:t>
      </w:r>
      <w:r w:rsidRPr="007721B1">
        <w:rPr>
          <w:rFonts w:ascii="Courier New" w:hAnsi="Courier New" w:cs="Courier New"/>
        </w:rPr>
        <w:t>re ile hapislik cezası vermiştir.</w:t>
      </w:r>
    </w:p>
    <w:p w:rsidR="000978BA" w:rsidRDefault="000978BA" w:rsidP="000978BA">
      <w:pPr>
        <w:spacing w:line="360" w:lineRule="auto"/>
        <w:jc w:val="both"/>
        <w:rPr>
          <w:rFonts w:ascii="Courier New" w:hAnsi="Courier New" w:cs="Courier New"/>
        </w:rPr>
      </w:pPr>
      <w:r w:rsidRPr="007721B1">
        <w:rPr>
          <w:rFonts w:ascii="Courier New" w:hAnsi="Courier New" w:cs="Courier New"/>
        </w:rPr>
        <w:t xml:space="preserve">       2. dava 1. davanın, 5. dava ise 4. davanın olgularından neşet ettiği cihetle bu davalardan mahkumiyet kaydetmiştir.</w:t>
      </w:r>
    </w:p>
    <w:p w:rsidR="000978BA" w:rsidRDefault="000978BA" w:rsidP="000978BA">
      <w:pPr>
        <w:spacing w:line="360" w:lineRule="auto"/>
        <w:jc w:val="both"/>
        <w:rPr>
          <w:rFonts w:ascii="Courier New" w:hAnsi="Courier New" w:cs="Courier New"/>
        </w:rPr>
      </w:pPr>
      <w:r>
        <w:rPr>
          <w:rFonts w:ascii="Courier New" w:hAnsi="Courier New" w:cs="Courier New"/>
        </w:rPr>
        <w:tab/>
        <w:t xml:space="preserve">Sanık No.2 ise mahkum edildiği, </w:t>
      </w:r>
    </w:p>
    <w:p w:rsidR="000978BA" w:rsidRDefault="000978BA" w:rsidP="000978BA">
      <w:pPr>
        <w:numPr>
          <w:ilvl w:val="0"/>
          <w:numId w:val="1"/>
        </w:numPr>
        <w:spacing w:line="360" w:lineRule="auto"/>
        <w:jc w:val="both"/>
        <w:rPr>
          <w:rFonts w:ascii="Courier New" w:hAnsi="Courier New" w:cs="Courier New"/>
        </w:rPr>
      </w:pPr>
      <w:r>
        <w:rPr>
          <w:rFonts w:ascii="Courier New" w:hAnsi="Courier New" w:cs="Courier New"/>
        </w:rPr>
        <w:t>davadan (12) ay süre ile;</w:t>
      </w:r>
    </w:p>
    <w:p w:rsidR="000978BA" w:rsidRDefault="000978BA" w:rsidP="000978BA">
      <w:pPr>
        <w:numPr>
          <w:ilvl w:val="0"/>
          <w:numId w:val="2"/>
        </w:numPr>
        <w:spacing w:line="360" w:lineRule="auto"/>
        <w:jc w:val="both"/>
        <w:rPr>
          <w:rFonts w:ascii="Courier New" w:hAnsi="Courier New" w:cs="Courier New"/>
        </w:rPr>
      </w:pPr>
      <w:r>
        <w:rPr>
          <w:rFonts w:ascii="Courier New" w:hAnsi="Courier New" w:cs="Courier New"/>
        </w:rPr>
        <w:t>davadan  (9) ay  süre ile hapislik  </w:t>
      </w:r>
      <w:r w:rsidRPr="007721B1">
        <w:rPr>
          <w:rFonts w:ascii="Courier New" w:hAnsi="Courier New" w:cs="Courier New"/>
        </w:rPr>
        <w:t>cezası</w:t>
      </w:r>
      <w:r>
        <w:rPr>
          <w:rFonts w:ascii="Courier New" w:hAnsi="Courier New" w:cs="Courier New"/>
        </w:rPr>
        <w:t>na çarptırılmıştır.</w:t>
      </w:r>
    </w:p>
    <w:p w:rsidR="000978BA" w:rsidRDefault="000978BA" w:rsidP="000978BA">
      <w:pPr>
        <w:numPr>
          <w:ilvl w:val="0"/>
          <w:numId w:val="1"/>
        </w:numPr>
        <w:spacing w:line="360" w:lineRule="auto"/>
        <w:jc w:val="both"/>
        <w:rPr>
          <w:rFonts w:ascii="Courier New" w:hAnsi="Courier New" w:cs="Courier New"/>
        </w:rPr>
      </w:pPr>
      <w:r>
        <w:rPr>
          <w:rFonts w:ascii="Courier New" w:hAnsi="Courier New" w:cs="Courier New"/>
        </w:rPr>
        <w:t xml:space="preserve">dava 1. davanın, 5.dava 4. davanın olgularından neşet ettiği cihetle </w:t>
      </w:r>
      <w:r w:rsidRPr="007721B1">
        <w:rPr>
          <w:rFonts w:ascii="Courier New" w:hAnsi="Courier New" w:cs="Courier New"/>
        </w:rPr>
        <w:t>bu davalardan mahkumiyet kaydetmiştir</w:t>
      </w:r>
      <w:r>
        <w:rPr>
          <w:rFonts w:ascii="Courier New" w:hAnsi="Courier New" w:cs="Courier New"/>
        </w:rPr>
        <w:t>.</w:t>
      </w:r>
    </w:p>
    <w:p w:rsidR="000978BA" w:rsidRDefault="000978BA" w:rsidP="000978BA">
      <w:pPr>
        <w:spacing w:line="360" w:lineRule="auto"/>
        <w:jc w:val="both"/>
        <w:rPr>
          <w:rFonts w:ascii="Courier New" w:hAnsi="Courier New" w:cs="Courier New"/>
        </w:rPr>
      </w:pPr>
    </w:p>
    <w:p w:rsidR="000978BA" w:rsidRPr="007721B1" w:rsidRDefault="000978BA" w:rsidP="000978BA">
      <w:pPr>
        <w:spacing w:line="360" w:lineRule="auto"/>
        <w:jc w:val="both"/>
        <w:rPr>
          <w:rFonts w:ascii="Courier New" w:hAnsi="Courier New" w:cs="Courier New"/>
        </w:rPr>
      </w:pPr>
      <w:r>
        <w:rPr>
          <w:rFonts w:ascii="Courier New" w:hAnsi="Courier New" w:cs="Courier New"/>
        </w:rPr>
        <w:tab/>
        <w:t>Sanık No.2 takdir edilen ceza ile ilgili olarak istinaf dosyalamış değildir.</w:t>
      </w:r>
    </w:p>
    <w:p w:rsidR="000978BA" w:rsidRPr="007721B1" w:rsidRDefault="000978BA" w:rsidP="000978BA">
      <w:pPr>
        <w:spacing w:line="360" w:lineRule="auto"/>
        <w:rPr>
          <w:rFonts w:ascii="Courier New" w:hAnsi="Courier New" w:cs="Courier New"/>
        </w:rPr>
      </w:pPr>
    </w:p>
    <w:p w:rsidR="000978BA" w:rsidRPr="007721B1" w:rsidRDefault="000978BA" w:rsidP="000978BA">
      <w:pPr>
        <w:spacing w:line="360" w:lineRule="auto"/>
        <w:ind w:firstLine="708"/>
        <w:rPr>
          <w:rFonts w:ascii="Courier New" w:hAnsi="Courier New" w:cs="Courier New"/>
        </w:rPr>
      </w:pPr>
      <w:r w:rsidRPr="007721B1">
        <w:rPr>
          <w:rFonts w:ascii="Courier New" w:hAnsi="Courier New" w:cs="Courier New"/>
        </w:rPr>
        <w:lastRenderedPageBreak/>
        <w:t>Sanık No</w:t>
      </w:r>
      <w:r>
        <w:rPr>
          <w:rFonts w:ascii="Courier New" w:hAnsi="Courier New" w:cs="Courier New"/>
        </w:rPr>
        <w:t>.</w:t>
      </w:r>
      <w:r w:rsidRPr="007721B1">
        <w:rPr>
          <w:rFonts w:ascii="Courier New" w:hAnsi="Courier New" w:cs="Courier New"/>
        </w:rPr>
        <w:t>1 tarafından dosyalanan İstinaf İhbarnamesi bu karardan yap</w:t>
      </w:r>
      <w:r>
        <w:rPr>
          <w:rFonts w:ascii="Courier New" w:hAnsi="Courier New" w:cs="Courier New"/>
        </w:rPr>
        <w:t xml:space="preserve">ılmış olup istinaf sebepleri tek </w:t>
      </w:r>
      <w:r w:rsidRPr="007721B1">
        <w:rPr>
          <w:rFonts w:ascii="Courier New" w:hAnsi="Courier New" w:cs="Courier New"/>
        </w:rPr>
        <w:t>başlık altında toparlanabilir. Şöyle ki</w:t>
      </w:r>
      <w:r>
        <w:rPr>
          <w:rFonts w:ascii="Courier New" w:hAnsi="Courier New" w:cs="Courier New"/>
        </w:rPr>
        <w:t>:</w:t>
      </w:r>
    </w:p>
    <w:p w:rsidR="000978BA" w:rsidRDefault="000978BA" w:rsidP="000978BA">
      <w:pPr>
        <w:spacing w:line="360" w:lineRule="auto"/>
        <w:ind w:left="708"/>
        <w:rPr>
          <w:rFonts w:ascii="Courier New" w:hAnsi="Courier New" w:cs="Courier New"/>
        </w:rPr>
      </w:pPr>
    </w:p>
    <w:p w:rsidR="000978BA" w:rsidRDefault="000978BA" w:rsidP="000978BA">
      <w:pPr>
        <w:spacing w:line="360" w:lineRule="auto"/>
        <w:ind w:left="708"/>
        <w:rPr>
          <w:rFonts w:ascii="Courier New" w:hAnsi="Courier New" w:cs="Courier New"/>
        </w:rPr>
      </w:pPr>
      <w:r>
        <w:rPr>
          <w:rFonts w:ascii="Courier New" w:hAnsi="Courier New" w:cs="Courier New"/>
        </w:rPr>
        <w:t>"Meselenin olguları, Sanık No. 2’ye takdir edilen hapislik  cezası</w:t>
      </w:r>
      <w:r w:rsidRPr="007721B1">
        <w:rPr>
          <w:rFonts w:ascii="Courier New" w:hAnsi="Courier New" w:cs="Courier New"/>
        </w:rPr>
        <w:t xml:space="preserve"> </w:t>
      </w:r>
      <w:r>
        <w:rPr>
          <w:rFonts w:ascii="Courier New" w:hAnsi="Courier New" w:cs="Courier New"/>
        </w:rPr>
        <w:t>ve geçmiş Yargıtay kararları dikkate alındığında,  </w:t>
      </w:r>
      <w:r w:rsidRPr="007721B1">
        <w:rPr>
          <w:rFonts w:ascii="Courier New" w:hAnsi="Courier New" w:cs="Courier New"/>
        </w:rPr>
        <w:t>Muhterem Ağır Ceza Mahkemesinin Sanık No</w:t>
      </w:r>
      <w:r>
        <w:rPr>
          <w:rFonts w:ascii="Courier New" w:hAnsi="Courier New" w:cs="Courier New"/>
        </w:rPr>
        <w:t>.</w:t>
      </w:r>
      <w:r w:rsidRPr="007721B1">
        <w:rPr>
          <w:rFonts w:ascii="Courier New" w:hAnsi="Courier New" w:cs="Courier New"/>
        </w:rPr>
        <w:t xml:space="preserve">1’e takdir </w:t>
      </w:r>
      <w:r>
        <w:rPr>
          <w:rFonts w:ascii="Courier New" w:hAnsi="Courier New" w:cs="Courier New"/>
        </w:rPr>
        <w:t> </w:t>
      </w:r>
      <w:r w:rsidRPr="007721B1">
        <w:rPr>
          <w:rFonts w:ascii="Courier New" w:hAnsi="Courier New" w:cs="Courier New"/>
        </w:rPr>
        <w:t>ettiği hapislik cezası</w:t>
      </w:r>
      <w:r>
        <w:rPr>
          <w:rFonts w:ascii="Courier New" w:hAnsi="Courier New" w:cs="Courier New"/>
        </w:rPr>
        <w:t xml:space="preserve"> aşikar surette fazladır." </w:t>
      </w:r>
    </w:p>
    <w:p w:rsidR="000978BA" w:rsidRPr="007721B1" w:rsidRDefault="000978BA" w:rsidP="000978BA">
      <w:pPr>
        <w:spacing w:line="360" w:lineRule="auto"/>
        <w:ind w:left="708"/>
        <w:rPr>
          <w:rFonts w:ascii="Courier New" w:hAnsi="Courier New" w:cs="Courier New"/>
        </w:rPr>
      </w:pPr>
    </w:p>
    <w:p w:rsidR="000978BA" w:rsidRDefault="000978BA" w:rsidP="000978BA">
      <w:pPr>
        <w:spacing w:line="360" w:lineRule="auto"/>
        <w:rPr>
          <w:rFonts w:ascii="Courier New" w:hAnsi="Courier New" w:cs="Courier New"/>
        </w:rPr>
      </w:pPr>
      <w:r w:rsidRPr="007721B1">
        <w:rPr>
          <w:rFonts w:ascii="Courier New" w:hAnsi="Courier New" w:cs="Courier New"/>
        </w:rPr>
        <w:tab/>
        <w:t>Sanık</w:t>
      </w:r>
      <w:r>
        <w:rPr>
          <w:rFonts w:ascii="Courier New" w:hAnsi="Courier New" w:cs="Courier New"/>
        </w:rPr>
        <w:t xml:space="preserve"> No.1 </w:t>
      </w:r>
      <w:r w:rsidRPr="007721B1">
        <w:rPr>
          <w:rFonts w:ascii="Courier New" w:hAnsi="Courier New" w:cs="Courier New"/>
        </w:rPr>
        <w:t xml:space="preserve">adına söz alan </w:t>
      </w:r>
      <w:r>
        <w:rPr>
          <w:rFonts w:ascii="Courier New" w:hAnsi="Courier New" w:cs="Courier New"/>
        </w:rPr>
        <w:t>A</w:t>
      </w:r>
      <w:r w:rsidRPr="007721B1">
        <w:rPr>
          <w:rFonts w:ascii="Courier New" w:hAnsi="Courier New" w:cs="Courier New"/>
        </w:rPr>
        <w:t>vukat istinaftaki hitabında, Alt Mahkemenin Sanık No</w:t>
      </w:r>
      <w:r>
        <w:rPr>
          <w:rFonts w:ascii="Courier New" w:hAnsi="Courier New" w:cs="Courier New"/>
        </w:rPr>
        <w:t>.</w:t>
      </w:r>
      <w:r w:rsidRPr="007721B1">
        <w:rPr>
          <w:rFonts w:ascii="Courier New" w:hAnsi="Courier New" w:cs="Courier New"/>
        </w:rPr>
        <w:t>1’e takdir ettiği</w:t>
      </w:r>
      <w:r>
        <w:rPr>
          <w:rFonts w:ascii="Courier New" w:hAnsi="Courier New" w:cs="Courier New"/>
        </w:rPr>
        <w:t xml:space="preserve"> 5 yıllık</w:t>
      </w:r>
      <w:r w:rsidRPr="007721B1">
        <w:rPr>
          <w:rFonts w:ascii="Courier New" w:hAnsi="Courier New" w:cs="Courier New"/>
        </w:rPr>
        <w:t xml:space="preserve"> uzun süreli hapislik ce</w:t>
      </w:r>
      <w:r>
        <w:rPr>
          <w:rFonts w:ascii="Courier New" w:hAnsi="Courier New" w:cs="Courier New"/>
        </w:rPr>
        <w:t xml:space="preserve">zasının Yüksek Mahkemenin </w:t>
      </w:r>
      <w:r w:rsidRPr="007721B1">
        <w:rPr>
          <w:rFonts w:ascii="Courier New" w:hAnsi="Courier New" w:cs="Courier New"/>
        </w:rPr>
        <w:t xml:space="preserve">kanunsuz tabanca </w:t>
      </w:r>
      <w:r>
        <w:rPr>
          <w:rFonts w:ascii="Courier New" w:hAnsi="Courier New" w:cs="Courier New"/>
        </w:rPr>
        <w:t xml:space="preserve">ithal, tasarruf ve taşıma </w:t>
      </w:r>
      <w:r w:rsidRPr="007721B1">
        <w:rPr>
          <w:rFonts w:ascii="Courier New" w:hAnsi="Courier New" w:cs="Courier New"/>
        </w:rPr>
        <w:t>suçları ile ilgili</w:t>
      </w:r>
      <w:r>
        <w:rPr>
          <w:rFonts w:ascii="Courier New" w:hAnsi="Courier New" w:cs="Courier New"/>
        </w:rPr>
        <w:t xml:space="preserve"> bu güne kadar</w:t>
      </w:r>
      <w:r w:rsidRPr="007721B1">
        <w:rPr>
          <w:rFonts w:ascii="Courier New" w:hAnsi="Courier New" w:cs="Courier New"/>
        </w:rPr>
        <w:t xml:space="preserve"> verdiği</w:t>
      </w:r>
      <w:r>
        <w:rPr>
          <w:rFonts w:ascii="Courier New" w:hAnsi="Courier New" w:cs="Courier New"/>
        </w:rPr>
        <w:t xml:space="preserve"> kararlar</w:t>
      </w:r>
      <w:r w:rsidRPr="007721B1">
        <w:rPr>
          <w:rFonts w:ascii="Courier New" w:hAnsi="Courier New" w:cs="Courier New"/>
        </w:rPr>
        <w:t>,</w:t>
      </w:r>
      <w:r>
        <w:rPr>
          <w:rFonts w:ascii="Courier New" w:hAnsi="Courier New" w:cs="Courier New"/>
        </w:rPr>
        <w:t xml:space="preserve"> Sanık No.2’ye takdir edilen ceza,</w:t>
      </w:r>
      <w:r w:rsidRPr="007721B1">
        <w:rPr>
          <w:rFonts w:ascii="Courier New" w:hAnsi="Courier New" w:cs="Courier New"/>
        </w:rPr>
        <w:t xml:space="preserve"> suçun olguları, suçun işleniş tarzı ve hafifletici sebepler göz önüne alındığında aşikar surette fazla olduğunu iddia etmiştir</w:t>
      </w:r>
      <w:r>
        <w:rPr>
          <w:rFonts w:ascii="Courier New" w:hAnsi="Courier New" w:cs="Courier New"/>
        </w:rPr>
        <w:t>.</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Pr>
          <w:rFonts w:ascii="Courier New" w:hAnsi="Courier New" w:cs="Courier New"/>
        </w:rPr>
        <w:tab/>
      </w:r>
      <w:r w:rsidRPr="007721B1">
        <w:rPr>
          <w:rFonts w:ascii="Courier New" w:hAnsi="Courier New" w:cs="Courier New"/>
        </w:rPr>
        <w:t xml:space="preserve"> </w:t>
      </w:r>
      <w:r>
        <w:rPr>
          <w:rFonts w:ascii="Courier New" w:hAnsi="Courier New" w:cs="Courier New"/>
        </w:rPr>
        <w:t>Sanık No.1 Avukatı i</w:t>
      </w:r>
      <w:r w:rsidRPr="007721B1">
        <w:rPr>
          <w:rFonts w:ascii="Courier New" w:hAnsi="Courier New" w:cs="Courier New"/>
        </w:rPr>
        <w:t xml:space="preserve">lâveten Alt Mahkeme huzurunda kanunsuz tabanca </w:t>
      </w:r>
      <w:r>
        <w:rPr>
          <w:rFonts w:ascii="Courier New" w:hAnsi="Courier New" w:cs="Courier New"/>
        </w:rPr>
        <w:t>ithal,</w:t>
      </w:r>
      <w:r w:rsidRPr="007721B1">
        <w:rPr>
          <w:rFonts w:ascii="Courier New" w:hAnsi="Courier New" w:cs="Courier New"/>
        </w:rPr>
        <w:t>tasarruf ve taşıma</w:t>
      </w:r>
      <w:r>
        <w:rPr>
          <w:rFonts w:ascii="Courier New" w:hAnsi="Courier New" w:cs="Courier New"/>
        </w:rPr>
        <w:t xml:space="preserve"> suçlarının </w:t>
      </w:r>
      <w:r w:rsidRPr="007721B1">
        <w:rPr>
          <w:rFonts w:ascii="Courier New" w:hAnsi="Courier New" w:cs="Courier New"/>
        </w:rPr>
        <w:t xml:space="preserve">yaygınlaşma eğilimi gösterdiği hususunda herhangi bir şahadet olmadan, Alt Mahkemenin kanunsuz tabanca </w:t>
      </w:r>
      <w:r>
        <w:rPr>
          <w:rFonts w:ascii="Courier New" w:hAnsi="Courier New" w:cs="Courier New"/>
        </w:rPr>
        <w:t xml:space="preserve"> ithal, </w:t>
      </w:r>
      <w:r w:rsidRPr="007721B1">
        <w:rPr>
          <w:rFonts w:ascii="Courier New" w:hAnsi="Courier New" w:cs="Courier New"/>
        </w:rPr>
        <w:t>tasarruf ve taşıma suçlarının yaygınlaşma eğilimi gösterdiği hususunda kanaat getirerek</w:t>
      </w:r>
      <w:r>
        <w:rPr>
          <w:rFonts w:ascii="Courier New" w:hAnsi="Courier New" w:cs="Courier New"/>
        </w:rPr>
        <w:t>,</w:t>
      </w:r>
      <w:r w:rsidRPr="007721B1">
        <w:rPr>
          <w:rFonts w:ascii="Courier New" w:hAnsi="Courier New" w:cs="Courier New"/>
        </w:rPr>
        <w:t xml:space="preserve"> Sanık No</w:t>
      </w:r>
      <w:r>
        <w:rPr>
          <w:rFonts w:ascii="Courier New" w:hAnsi="Courier New" w:cs="Courier New"/>
        </w:rPr>
        <w:t>.</w:t>
      </w:r>
      <w:r w:rsidRPr="007721B1">
        <w:rPr>
          <w:rFonts w:ascii="Courier New" w:hAnsi="Courier New" w:cs="Courier New"/>
        </w:rPr>
        <w:t xml:space="preserve">1’e 5 yıl gibi uzun süreli hapislik cezası vermekle hata ettiğini ileri sürmüştür. </w:t>
      </w:r>
    </w:p>
    <w:p w:rsidR="000978BA" w:rsidRPr="007721B1"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sidRPr="007721B1">
        <w:rPr>
          <w:rFonts w:ascii="Courier New" w:hAnsi="Courier New" w:cs="Courier New"/>
        </w:rPr>
        <w:tab/>
        <w:t>Başsavcılık adına söz alan Savcı ise istinaftaki hitabında, istinafa konu meselenin  Sanık No</w:t>
      </w:r>
      <w:r>
        <w:rPr>
          <w:rFonts w:ascii="Courier New" w:hAnsi="Courier New" w:cs="Courier New"/>
        </w:rPr>
        <w:t>.</w:t>
      </w:r>
      <w:r w:rsidRPr="007721B1">
        <w:rPr>
          <w:rFonts w:ascii="Courier New" w:hAnsi="Courier New" w:cs="Courier New"/>
        </w:rPr>
        <w:t xml:space="preserve">1 </w:t>
      </w:r>
      <w:r>
        <w:rPr>
          <w:rFonts w:ascii="Courier New" w:hAnsi="Courier New" w:cs="Courier New"/>
        </w:rPr>
        <w:t>A</w:t>
      </w:r>
      <w:r w:rsidRPr="007721B1">
        <w:rPr>
          <w:rFonts w:ascii="Courier New" w:hAnsi="Courier New" w:cs="Courier New"/>
        </w:rPr>
        <w:t>vukatının dikkate alınmasını talep ettiği istinaf kararlarına konu meselelere nazaran daha ciddi bir mesele olduğunu, bu meselede Sanık No</w:t>
      </w:r>
      <w:r>
        <w:rPr>
          <w:rFonts w:ascii="Courier New" w:hAnsi="Courier New" w:cs="Courier New"/>
        </w:rPr>
        <w:t>.</w:t>
      </w:r>
      <w:r w:rsidRPr="007721B1">
        <w:rPr>
          <w:rFonts w:ascii="Courier New" w:hAnsi="Courier New" w:cs="Courier New"/>
        </w:rPr>
        <w:t>1’in işlemiş olduğu suçlardan yargılanmamak için adayı terk ettiğini, yaklaşık 6 yıl gibi uzun bir s</w:t>
      </w:r>
      <w:r>
        <w:rPr>
          <w:rFonts w:ascii="Courier New" w:hAnsi="Courier New" w:cs="Courier New"/>
        </w:rPr>
        <w:t>ü</w:t>
      </w:r>
      <w:r w:rsidRPr="007721B1">
        <w:rPr>
          <w:rFonts w:ascii="Courier New" w:hAnsi="Courier New" w:cs="Courier New"/>
        </w:rPr>
        <w:t>re yurt dışında kaldıktan sonra, tekrar suç işlemek için kanunsuz yollardan ülkeye giren bir kişi olduğunu, Sanık No</w:t>
      </w:r>
      <w:r>
        <w:rPr>
          <w:rFonts w:ascii="Courier New" w:hAnsi="Courier New" w:cs="Courier New"/>
        </w:rPr>
        <w:t>.</w:t>
      </w:r>
      <w:r w:rsidRPr="007721B1">
        <w:rPr>
          <w:rFonts w:ascii="Courier New" w:hAnsi="Courier New" w:cs="Courier New"/>
        </w:rPr>
        <w:t>1’in gözünde KKTC’nin suç i</w:t>
      </w:r>
      <w:r>
        <w:rPr>
          <w:rFonts w:ascii="Courier New" w:hAnsi="Courier New" w:cs="Courier New"/>
        </w:rPr>
        <w:t xml:space="preserve">şlenilen yer olarak görüldüğünü iddia </w:t>
      </w:r>
      <w:r>
        <w:rPr>
          <w:rFonts w:ascii="Courier New" w:hAnsi="Courier New" w:cs="Courier New"/>
        </w:rPr>
        <w:lastRenderedPageBreak/>
        <w:t>ederek,</w:t>
      </w:r>
      <w:r w:rsidRPr="007721B1">
        <w:rPr>
          <w:rFonts w:ascii="Courier New" w:hAnsi="Courier New" w:cs="Courier New"/>
        </w:rPr>
        <w:t xml:space="preserve"> </w:t>
      </w:r>
      <w:r>
        <w:rPr>
          <w:rFonts w:ascii="Courier New" w:hAnsi="Courier New" w:cs="Courier New"/>
        </w:rPr>
        <w:t xml:space="preserve">Alt Mahkemenin, </w:t>
      </w:r>
      <w:r w:rsidRPr="007721B1">
        <w:rPr>
          <w:rFonts w:ascii="Courier New" w:hAnsi="Courier New" w:cs="Courier New"/>
        </w:rPr>
        <w:t>Sanık No</w:t>
      </w:r>
      <w:r>
        <w:rPr>
          <w:rFonts w:ascii="Courier New" w:hAnsi="Courier New" w:cs="Courier New"/>
        </w:rPr>
        <w:t>.</w:t>
      </w:r>
      <w:r w:rsidRPr="007721B1">
        <w:rPr>
          <w:rFonts w:ascii="Courier New" w:hAnsi="Courier New" w:cs="Courier New"/>
        </w:rPr>
        <w:t>1’in mahkum olduğu suçların 10 yıla kadar hapislik cezası içeren ciddi ve vahim suçlar olduğunu, suçun işleniş şeklin</w:t>
      </w:r>
      <w:r>
        <w:rPr>
          <w:rFonts w:ascii="Courier New" w:hAnsi="Courier New" w:cs="Courier New"/>
        </w:rPr>
        <w:t xml:space="preserve">i ve </w:t>
      </w:r>
      <w:r w:rsidRPr="007721B1">
        <w:rPr>
          <w:rFonts w:ascii="Courier New" w:hAnsi="Courier New" w:cs="Courier New"/>
        </w:rPr>
        <w:t>Sanık No</w:t>
      </w:r>
      <w:r>
        <w:rPr>
          <w:rFonts w:ascii="Courier New" w:hAnsi="Courier New" w:cs="Courier New"/>
        </w:rPr>
        <w:t>.</w:t>
      </w:r>
      <w:r w:rsidRPr="007721B1">
        <w:rPr>
          <w:rFonts w:ascii="Courier New" w:hAnsi="Courier New" w:cs="Courier New"/>
        </w:rPr>
        <w:t>1 lehine olan tüm hafifletici sebepleri dikk</w:t>
      </w:r>
      <w:r>
        <w:rPr>
          <w:rFonts w:ascii="Courier New" w:hAnsi="Courier New" w:cs="Courier New"/>
        </w:rPr>
        <w:t>ate alarak Sanık No.1 ile ilgili  cezayı takdir ettiğini iddia etmiştir.</w:t>
      </w:r>
    </w:p>
    <w:p w:rsidR="000978BA" w:rsidRDefault="000978BA" w:rsidP="000978BA">
      <w:pPr>
        <w:spacing w:line="360" w:lineRule="auto"/>
        <w:rPr>
          <w:rFonts w:ascii="Courier New" w:hAnsi="Courier New" w:cs="Courier New"/>
        </w:rPr>
      </w:pPr>
      <w:r>
        <w:rPr>
          <w:rFonts w:ascii="Courier New" w:hAnsi="Courier New" w:cs="Courier New"/>
        </w:rPr>
        <w:tab/>
        <w:t xml:space="preserve"> Savcı hitabına devamla, </w:t>
      </w:r>
      <w:r w:rsidRPr="007721B1">
        <w:rPr>
          <w:rFonts w:ascii="Courier New" w:hAnsi="Courier New" w:cs="Courier New"/>
        </w:rPr>
        <w:t>suçların işleniş şekli</w:t>
      </w:r>
      <w:r>
        <w:rPr>
          <w:rFonts w:ascii="Courier New" w:hAnsi="Courier New" w:cs="Courier New"/>
        </w:rPr>
        <w:t>,</w:t>
      </w:r>
      <w:r w:rsidRPr="007721B1">
        <w:rPr>
          <w:rFonts w:ascii="Courier New" w:hAnsi="Courier New" w:cs="Courier New"/>
        </w:rPr>
        <w:t xml:space="preserve"> Sanık </w:t>
      </w:r>
    </w:p>
    <w:p w:rsidR="000978BA" w:rsidRPr="009117C8" w:rsidRDefault="000978BA" w:rsidP="000978BA">
      <w:pPr>
        <w:spacing w:line="360" w:lineRule="auto"/>
        <w:rPr>
          <w:rFonts w:ascii="Courier New" w:hAnsi="Courier New" w:cs="Courier New"/>
          <w:lang w:val="en-TT"/>
        </w:rPr>
      </w:pPr>
      <w:r w:rsidRPr="007721B1">
        <w:rPr>
          <w:rFonts w:ascii="Courier New" w:hAnsi="Courier New" w:cs="Courier New"/>
        </w:rPr>
        <w:t>No</w:t>
      </w:r>
      <w:r>
        <w:rPr>
          <w:rFonts w:ascii="Courier New" w:hAnsi="Courier New" w:cs="Courier New"/>
        </w:rPr>
        <w:t>.</w:t>
      </w:r>
      <w:r w:rsidRPr="007721B1">
        <w:rPr>
          <w:rFonts w:ascii="Courier New" w:hAnsi="Courier New" w:cs="Courier New"/>
        </w:rPr>
        <w:t xml:space="preserve">1’in  suçlu bulunup mahkum edildiği davaların 10 yıla kadar hapislik cezası gerektiren ciddi ve vahim suçlar olduğu </w:t>
      </w:r>
      <w:r>
        <w:rPr>
          <w:rFonts w:ascii="Courier New" w:hAnsi="Courier New" w:cs="Courier New"/>
        </w:rPr>
        <w:t xml:space="preserve">ve </w:t>
      </w:r>
      <w:r w:rsidRPr="007721B1">
        <w:rPr>
          <w:rFonts w:ascii="Courier New" w:hAnsi="Courier New" w:cs="Courier New"/>
        </w:rPr>
        <w:t>Sanık No</w:t>
      </w:r>
      <w:r>
        <w:rPr>
          <w:rFonts w:ascii="Courier New" w:hAnsi="Courier New" w:cs="Courier New"/>
        </w:rPr>
        <w:t>.</w:t>
      </w:r>
      <w:r w:rsidRPr="007721B1">
        <w:rPr>
          <w:rFonts w:ascii="Courier New" w:hAnsi="Courier New" w:cs="Courier New"/>
        </w:rPr>
        <w:t>1’in nazarı dikkate aldırdığı davalar</w:t>
      </w:r>
      <w:r>
        <w:rPr>
          <w:rFonts w:ascii="Courier New" w:hAnsi="Courier New" w:cs="Courier New"/>
        </w:rPr>
        <w:t xml:space="preserve"> </w:t>
      </w:r>
      <w:r w:rsidRPr="007721B1">
        <w:rPr>
          <w:rFonts w:ascii="Courier New" w:hAnsi="Courier New" w:cs="Courier New"/>
        </w:rPr>
        <w:t>dikkate alındığında, Sanık No</w:t>
      </w:r>
      <w:r>
        <w:rPr>
          <w:rFonts w:ascii="Courier New" w:hAnsi="Courier New" w:cs="Courier New"/>
        </w:rPr>
        <w:t>.</w:t>
      </w:r>
      <w:r w:rsidRPr="007721B1">
        <w:rPr>
          <w:rFonts w:ascii="Courier New" w:hAnsi="Courier New" w:cs="Courier New"/>
        </w:rPr>
        <w:t>1’e</w:t>
      </w:r>
      <w:r>
        <w:rPr>
          <w:rFonts w:ascii="Courier New" w:hAnsi="Courier New" w:cs="Courier New"/>
        </w:rPr>
        <w:t xml:space="preserve"> Alt Mahkeme tarafından </w:t>
      </w:r>
      <w:r w:rsidRPr="007721B1">
        <w:rPr>
          <w:rFonts w:ascii="Courier New" w:hAnsi="Courier New" w:cs="Courier New"/>
        </w:rPr>
        <w:t>takdir edilen hapislik cezasının aşika</w:t>
      </w:r>
      <w:r>
        <w:rPr>
          <w:rFonts w:ascii="Courier New" w:hAnsi="Courier New" w:cs="Courier New"/>
        </w:rPr>
        <w:t>r surette fahiş olmadığını ileri</w:t>
      </w:r>
      <w:r w:rsidRPr="007721B1">
        <w:rPr>
          <w:rFonts w:ascii="Courier New" w:hAnsi="Courier New" w:cs="Courier New"/>
        </w:rPr>
        <w:t xml:space="preserve"> </w:t>
      </w:r>
      <w:r>
        <w:rPr>
          <w:rFonts w:ascii="Courier New" w:hAnsi="Courier New" w:cs="Courier New"/>
        </w:rPr>
        <w:t>sürmüştür</w:t>
      </w:r>
      <w:r w:rsidRPr="007721B1">
        <w:rPr>
          <w:rFonts w:ascii="Courier New" w:hAnsi="Courier New" w:cs="Courier New"/>
        </w:rPr>
        <w:t>.</w:t>
      </w:r>
    </w:p>
    <w:p w:rsidR="000978BA" w:rsidRPr="007721B1" w:rsidRDefault="000978BA" w:rsidP="000978BA">
      <w:pPr>
        <w:spacing w:line="360" w:lineRule="auto"/>
        <w:rPr>
          <w:rFonts w:ascii="Courier New" w:hAnsi="Courier New" w:cs="Courier New"/>
        </w:rPr>
      </w:pPr>
    </w:p>
    <w:p w:rsidR="000978BA" w:rsidRPr="007721B1" w:rsidRDefault="000978BA" w:rsidP="000978BA">
      <w:pPr>
        <w:spacing w:line="360" w:lineRule="auto"/>
        <w:rPr>
          <w:rFonts w:ascii="Courier New" w:hAnsi="Courier New" w:cs="Courier New"/>
        </w:rPr>
      </w:pPr>
      <w:r w:rsidRPr="007721B1">
        <w:rPr>
          <w:rFonts w:ascii="Courier New" w:hAnsi="Courier New" w:cs="Courier New"/>
        </w:rPr>
        <w:tab/>
        <w:t>Sanık No</w:t>
      </w:r>
      <w:r>
        <w:rPr>
          <w:rFonts w:ascii="Courier New" w:hAnsi="Courier New" w:cs="Courier New"/>
        </w:rPr>
        <w:t>.</w:t>
      </w:r>
      <w:r w:rsidRPr="007721B1">
        <w:rPr>
          <w:rFonts w:ascii="Courier New" w:hAnsi="Courier New" w:cs="Courier New"/>
        </w:rPr>
        <w:t xml:space="preserve">1’in Alt Mahkeme tarafından suçlu bulunup mahkum edildiği </w:t>
      </w:r>
      <w:r>
        <w:rPr>
          <w:rFonts w:ascii="Courier New" w:hAnsi="Courier New" w:cs="Courier New"/>
        </w:rPr>
        <w:t xml:space="preserve">Fasıl 57 Ateşli Silahlar Yasası'na aykırı </w:t>
      </w:r>
      <w:r w:rsidRPr="007721B1">
        <w:rPr>
          <w:rFonts w:ascii="Courier New" w:hAnsi="Courier New" w:cs="Courier New"/>
        </w:rPr>
        <w:t>kanunsuz tabanca</w:t>
      </w:r>
      <w:r>
        <w:rPr>
          <w:rFonts w:ascii="Courier New" w:hAnsi="Courier New" w:cs="Courier New"/>
        </w:rPr>
        <w:t xml:space="preserve"> </w:t>
      </w:r>
      <w:r w:rsidRPr="007721B1">
        <w:rPr>
          <w:rFonts w:ascii="Courier New" w:hAnsi="Courier New" w:cs="Courier New"/>
        </w:rPr>
        <w:t xml:space="preserve">taşıma </w:t>
      </w:r>
      <w:r>
        <w:rPr>
          <w:rFonts w:ascii="Courier New" w:hAnsi="Courier New" w:cs="Courier New"/>
        </w:rPr>
        <w:t xml:space="preserve"> ve </w:t>
      </w:r>
      <w:r w:rsidRPr="007721B1">
        <w:rPr>
          <w:rFonts w:ascii="Courier New" w:hAnsi="Courier New" w:cs="Courier New"/>
        </w:rPr>
        <w:t>tasarruf ve suçlarının</w:t>
      </w:r>
      <w:r>
        <w:rPr>
          <w:rFonts w:ascii="Courier New" w:hAnsi="Courier New" w:cs="Courier New"/>
        </w:rPr>
        <w:t xml:space="preserve"> 10 yıla kadar; ithalinin ise 7 yıla kadar hapislik cezası öngören, Fasıl 54 Patlayıcı Maddeler Yasası'na aykırı patlayıcı madde taşıma ve tasarrufu  suçlarının ise 7 yıla kadar hapislik ceza öngören, </w:t>
      </w:r>
      <w:r w:rsidRPr="007721B1">
        <w:rPr>
          <w:rFonts w:ascii="Courier New" w:hAnsi="Courier New" w:cs="Courier New"/>
        </w:rPr>
        <w:t xml:space="preserve"> ciddi, vahim ve ağır suçlardan olduğu açıktır.</w:t>
      </w:r>
      <w:r>
        <w:rPr>
          <w:rFonts w:ascii="Courier New" w:hAnsi="Courier New" w:cs="Courier New"/>
        </w:rPr>
        <w:t xml:space="preserve"> </w:t>
      </w:r>
    </w:p>
    <w:p w:rsidR="000978BA" w:rsidRPr="007721B1"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sidRPr="007721B1">
        <w:rPr>
          <w:rFonts w:ascii="Courier New" w:hAnsi="Courier New" w:cs="Courier New"/>
        </w:rPr>
        <w:tab/>
        <w:t xml:space="preserve">Kamu güvenliğini tehdit </w:t>
      </w:r>
      <w:smartTag w:uri="urn:schemas-microsoft-com:office:smarttags" w:element="place">
        <w:smartTag w:uri="urn:schemas-microsoft-com:office:smarttags" w:element="City">
          <w:r w:rsidRPr="007721B1">
            <w:rPr>
              <w:rFonts w:ascii="Courier New" w:hAnsi="Courier New" w:cs="Courier New"/>
            </w:rPr>
            <w:t>eden</w:t>
          </w:r>
        </w:smartTag>
      </w:smartTag>
      <w:r w:rsidRPr="007721B1">
        <w:rPr>
          <w:rFonts w:ascii="Courier New" w:hAnsi="Courier New" w:cs="Courier New"/>
        </w:rPr>
        <w:t xml:space="preserve"> bu tür suçların toplum bireyleri tarafından tasvip edilmeyip hoş karşılanmadığı</w:t>
      </w:r>
      <w:r>
        <w:rPr>
          <w:rFonts w:ascii="Courier New" w:hAnsi="Courier New" w:cs="Courier New"/>
        </w:rPr>
        <w:t>ndan</w:t>
      </w:r>
      <w:r w:rsidRPr="007721B1">
        <w:rPr>
          <w:rFonts w:ascii="Courier New" w:hAnsi="Courier New" w:cs="Courier New"/>
        </w:rPr>
        <w:t xml:space="preserve"> ve toplumda doğal olarak huzursuzluk yarattığından kuşku yoktur. </w:t>
      </w:r>
      <w:r>
        <w:rPr>
          <w:rFonts w:ascii="Courier New" w:hAnsi="Courier New" w:cs="Courier New"/>
        </w:rPr>
        <w:t>Yargının b</w:t>
      </w:r>
      <w:r w:rsidRPr="007721B1">
        <w:rPr>
          <w:rFonts w:ascii="Courier New" w:hAnsi="Courier New" w:cs="Courier New"/>
        </w:rPr>
        <w:t xml:space="preserve">u tür suçları işleyenlere hoşgörülü ve nüanslı davranması, bu tür suçları hafife alması düşünülemez. </w:t>
      </w:r>
    </w:p>
    <w:p w:rsidR="000978BA" w:rsidRPr="007721B1" w:rsidRDefault="000978BA" w:rsidP="000978BA">
      <w:pPr>
        <w:spacing w:line="360" w:lineRule="auto"/>
        <w:rPr>
          <w:rFonts w:ascii="Courier New" w:hAnsi="Courier New" w:cs="Courier New"/>
        </w:rPr>
      </w:pPr>
    </w:p>
    <w:p w:rsidR="000978BA" w:rsidRPr="00E55EF6" w:rsidRDefault="000978BA" w:rsidP="000978BA">
      <w:pPr>
        <w:spacing w:line="360" w:lineRule="auto"/>
        <w:rPr>
          <w:rFonts w:ascii="Courier New" w:hAnsi="Courier New" w:cs="Courier New"/>
        </w:rPr>
      </w:pPr>
      <w:r w:rsidRPr="007721B1">
        <w:rPr>
          <w:rFonts w:ascii="Courier New" w:hAnsi="Courier New" w:cs="Courier New"/>
        </w:rPr>
        <w:tab/>
        <w:t>Yüksek Mahkemenin geçmişte verdiği birçok içtihat kararında vurguladığı üzere, can güvenliğini tehdit edip, son yıllarda yaygın hale gelen kanunsuz tabanca  ve patlayıcı madde</w:t>
      </w:r>
      <w:r>
        <w:rPr>
          <w:rFonts w:ascii="Courier New" w:hAnsi="Courier New" w:cs="Courier New"/>
        </w:rPr>
        <w:t xml:space="preserve"> ithal,</w:t>
      </w:r>
      <w:r w:rsidRPr="007721B1">
        <w:rPr>
          <w:rFonts w:ascii="Courier New" w:hAnsi="Courier New" w:cs="Courier New"/>
        </w:rPr>
        <w:t xml:space="preserve"> tasarruf ve taşıma suçları gibi ağır suçlar</w:t>
      </w:r>
      <w:r>
        <w:rPr>
          <w:rFonts w:ascii="Courier New" w:hAnsi="Courier New" w:cs="Courier New"/>
        </w:rPr>
        <w:t xml:space="preserve"> konusunda</w:t>
      </w:r>
      <w:r w:rsidRPr="007721B1">
        <w:rPr>
          <w:rFonts w:ascii="Courier New" w:hAnsi="Courier New" w:cs="Courier New"/>
        </w:rPr>
        <w:t xml:space="preserve"> </w:t>
      </w:r>
      <w:r>
        <w:rPr>
          <w:rFonts w:ascii="Courier New" w:hAnsi="Courier New" w:cs="Courier New"/>
        </w:rPr>
        <w:t>m</w:t>
      </w:r>
      <w:r w:rsidRPr="007721B1">
        <w:rPr>
          <w:rFonts w:ascii="Courier New" w:hAnsi="Courier New" w:cs="Courier New"/>
        </w:rPr>
        <w:t xml:space="preserve">ahkemelerin, istisnai durumlar dışında, kamu yararının korunması prensibine ağırlık vererek, gerek </w:t>
      </w:r>
      <w:r>
        <w:rPr>
          <w:rFonts w:ascii="Courier New" w:hAnsi="Courier New" w:cs="Courier New"/>
        </w:rPr>
        <w:t>s</w:t>
      </w:r>
      <w:r w:rsidRPr="007721B1">
        <w:rPr>
          <w:rFonts w:ascii="Courier New" w:hAnsi="Courier New" w:cs="Courier New"/>
        </w:rPr>
        <w:t xml:space="preserve">anıkları gerekse başkalarını suç işlemekten caydırıcı ve </w:t>
      </w:r>
      <w:r w:rsidRPr="007721B1">
        <w:rPr>
          <w:rFonts w:ascii="Courier New" w:hAnsi="Courier New" w:cs="Courier New"/>
        </w:rPr>
        <w:lastRenderedPageBreak/>
        <w:t>ibret verici ceza bağlamında hapislik cezası vermeyi</w:t>
      </w:r>
      <w:r>
        <w:rPr>
          <w:rFonts w:ascii="Courier New" w:hAnsi="Courier New" w:cs="Courier New"/>
        </w:rPr>
        <w:t xml:space="preserve"> öncelikli olarak </w:t>
      </w:r>
      <w:r w:rsidRPr="007721B1">
        <w:rPr>
          <w:rFonts w:ascii="Courier New" w:hAnsi="Courier New" w:cs="Courier New"/>
        </w:rPr>
        <w:t xml:space="preserve">ön plânda tezekkür etmeleri gerekmektedir </w:t>
      </w:r>
      <w:r w:rsidRPr="007721B1">
        <w:rPr>
          <w:rFonts w:ascii="Courier New" w:hAnsi="Courier New" w:cs="Courier New"/>
          <w:b/>
        </w:rPr>
        <w:t>(Bkz:</w:t>
      </w:r>
      <w:r>
        <w:rPr>
          <w:rFonts w:ascii="Courier New" w:hAnsi="Courier New" w:cs="Courier New"/>
          <w:b/>
        </w:rPr>
        <w:t xml:space="preserve"> </w:t>
      </w:r>
      <w:r w:rsidRPr="007721B1">
        <w:rPr>
          <w:rFonts w:ascii="Courier New" w:hAnsi="Courier New" w:cs="Courier New"/>
          <w:b/>
        </w:rPr>
        <w:t>Yargıtay/Ceza</w:t>
      </w:r>
      <w:r>
        <w:rPr>
          <w:rFonts w:ascii="Courier New" w:hAnsi="Courier New" w:cs="Courier New"/>
          <w:b/>
        </w:rPr>
        <w:t xml:space="preserve">: 39/90 D.13/90; Birleştirilmiş </w:t>
      </w:r>
      <w:r w:rsidRPr="007721B1">
        <w:rPr>
          <w:rFonts w:ascii="Courier New" w:hAnsi="Courier New" w:cs="Courier New"/>
          <w:b/>
        </w:rPr>
        <w:t>Yarg</w:t>
      </w:r>
      <w:r>
        <w:rPr>
          <w:rFonts w:ascii="Courier New" w:hAnsi="Courier New" w:cs="Courier New"/>
          <w:b/>
        </w:rPr>
        <w:t xml:space="preserve">ıtay /Ceza: </w:t>
      </w:r>
      <w:r w:rsidRPr="007721B1">
        <w:rPr>
          <w:rFonts w:ascii="Courier New" w:hAnsi="Courier New" w:cs="Courier New"/>
          <w:b/>
        </w:rPr>
        <w:t>99/92, 100/92 ve 101/92 D.6/93</w:t>
      </w:r>
      <w:r>
        <w:rPr>
          <w:rFonts w:ascii="Courier New" w:hAnsi="Courier New" w:cs="Courier New"/>
          <w:b/>
        </w:rPr>
        <w:t>).</w:t>
      </w:r>
    </w:p>
    <w:p w:rsidR="000978BA" w:rsidRDefault="000978BA" w:rsidP="000978BA">
      <w:pPr>
        <w:spacing w:line="360" w:lineRule="auto"/>
        <w:rPr>
          <w:rFonts w:ascii="Courier New" w:hAnsi="Courier New" w:cs="Courier New"/>
          <w:b/>
        </w:rPr>
      </w:pPr>
    </w:p>
    <w:p w:rsidR="000978BA" w:rsidRDefault="000978BA" w:rsidP="000978BA">
      <w:pPr>
        <w:spacing w:line="360" w:lineRule="auto"/>
        <w:rPr>
          <w:rFonts w:ascii="Courier New" w:hAnsi="Courier New" w:cs="Courier New"/>
        </w:rPr>
      </w:pPr>
      <w:r>
        <w:rPr>
          <w:rFonts w:ascii="Courier New" w:hAnsi="Courier New" w:cs="Courier New"/>
          <w:b/>
        </w:rPr>
        <w:tab/>
      </w:r>
      <w:r>
        <w:rPr>
          <w:rFonts w:ascii="Courier New" w:hAnsi="Courier New" w:cs="Courier New"/>
        </w:rPr>
        <w:t>Alt Mahkeme kararında, Sanık No.1’e ne tür bir ceza verileceğini karara bağlarken işlenen suçların ciddiyet ve vahameti yanında, yaygınlaşma eğilimi gösterdiğini dikkate alarak Sanık No.1’e hürriyeti bağlayıcı ceza takdir etmiştir.</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Pr>
          <w:rFonts w:ascii="Courier New" w:hAnsi="Courier New" w:cs="Courier New"/>
        </w:rPr>
        <w:tab/>
        <w:t>Sanık No.1 Avukatı istinaftaki hitabında, Alt Mahkemenin, huzurunda tabanca ithal, tasarruf ve taşıma suçlarının yaygınlaşma eğilimi gösterdiği hususunda herhangi bir şahadet veya beyan olmadan, bu tür suçların yaygınlaşma eğilimi gösterdiği hususunda bulgu yapmakla hata ettiğini ileri sürmüştür. Sanık No.1 Avukatı ilâveten, Alt Mahkemenin  kararında, bu tür suçların yaygınlaşma eğilimi gösterdiğini Resmi Gazete'de çıkarılan beyanlara dayanarak adli ihbar almış olduğunu belirtmediği cihetle hatalı olduğunu iddia etmiştir.</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Pr>
          <w:rFonts w:ascii="Courier New" w:hAnsi="Courier New" w:cs="Courier New"/>
        </w:rPr>
        <w:tab/>
        <w:t>Mahkemelerin huzurlarına gelen suçlarla ilgili olarak Mahkemelerin Faaliyet Raporlarındaki istatistik verilere dayanarak veya başka bir şekilde, suçların yaygınlığını veya yaygınlaşma eğilimi gösterdiğini adli ihbar olarak dikkate almaları yetkileri dahilindedir.</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Pr>
          <w:rFonts w:ascii="Courier New" w:hAnsi="Courier New" w:cs="Courier New"/>
        </w:rPr>
        <w:tab/>
        <w:t xml:space="preserve">Alt Mahkeme kararında, bu tür suçların yaygınlaşma eğilimi gösterdiğini adli ihbar olarak dikkate aldığını açıklıkla belirtmese dahi, karardan, bu tür suçların yaygınlaşma eğilimi  gösterdiğini adli ihbar olarak dikkate aldığı görülmektedir. </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Pr>
          <w:rFonts w:ascii="Courier New" w:hAnsi="Courier New" w:cs="Courier New"/>
        </w:rPr>
        <w:tab/>
        <w:t xml:space="preserve">Mahkemelere ait Faaliyet Raporları adli ihbar olarak dikkate alındığında, Alt Mahkemenin, tabanca ithal,tasarruf ve taşıma suçlarının son yıllarda yaygınlaşma eğilimi gösteren </w:t>
      </w:r>
      <w:r>
        <w:rPr>
          <w:rFonts w:ascii="Courier New" w:hAnsi="Courier New" w:cs="Courier New"/>
        </w:rPr>
        <w:lastRenderedPageBreak/>
        <w:t>suçlar olduğu hususunda bulgu yaparak, bunu ceza takdirinde Sanık No.1 aleyhine nazarı dikkate alması doğrudur.</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Pr>
          <w:rFonts w:ascii="Courier New" w:hAnsi="Courier New" w:cs="Courier New"/>
        </w:rPr>
        <w:tab/>
        <w:t xml:space="preserve">Alt Mahkemenin neticede, işlenen suçların ciddiyet ve vahameti yanında yaygınlaşma eğilimi gösterdiğini adli ihbar olarak dikkate alıp, </w:t>
      </w:r>
      <w:r w:rsidRPr="007721B1">
        <w:rPr>
          <w:rFonts w:ascii="Courier New" w:hAnsi="Courier New" w:cs="Courier New"/>
        </w:rPr>
        <w:t xml:space="preserve">kamu yararının korunması prensibine </w:t>
      </w:r>
      <w:r>
        <w:rPr>
          <w:rFonts w:ascii="Courier New" w:hAnsi="Courier New" w:cs="Courier New"/>
        </w:rPr>
        <w:t>ağırlık vererek, gerek Sanık No.1’i gerekse başkalarını</w:t>
      </w:r>
      <w:r w:rsidRPr="007721B1">
        <w:rPr>
          <w:rFonts w:ascii="Courier New" w:hAnsi="Courier New" w:cs="Courier New"/>
        </w:rPr>
        <w:t xml:space="preserve"> suç işlemekten caydırıcı </w:t>
      </w:r>
      <w:r>
        <w:rPr>
          <w:rFonts w:ascii="Courier New" w:hAnsi="Courier New" w:cs="Courier New"/>
        </w:rPr>
        <w:t>ve ibret verici ceza bağlamında tür olarak hürriyeti bağlayıcı ceza vermesinde hata yoktur.</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Pr>
          <w:rFonts w:ascii="Courier New" w:hAnsi="Courier New" w:cs="Courier New"/>
        </w:rPr>
        <w:tab/>
        <w:t xml:space="preserve">Alt Mahkeme, Sanık No.1’e verilecek cezayı tür olarak  hapislik cezası olarak saptadıktan sonra, hapislik cezasının süresini belirlerken konu suçların işleniş şeklini, </w:t>
      </w:r>
      <w:r w:rsidRPr="007721B1">
        <w:rPr>
          <w:rFonts w:ascii="Courier New" w:hAnsi="Courier New" w:cs="Courier New"/>
        </w:rPr>
        <w:t xml:space="preserve">Sanık </w:t>
      </w:r>
    </w:p>
    <w:p w:rsidR="000978BA" w:rsidRDefault="000978BA" w:rsidP="000978BA">
      <w:pPr>
        <w:spacing w:line="360" w:lineRule="auto"/>
        <w:rPr>
          <w:rFonts w:ascii="Courier New" w:hAnsi="Courier New" w:cs="Courier New"/>
        </w:rPr>
      </w:pPr>
      <w:r w:rsidRPr="007721B1">
        <w:rPr>
          <w:rFonts w:ascii="Courier New" w:hAnsi="Courier New" w:cs="Courier New"/>
        </w:rPr>
        <w:t>No</w:t>
      </w:r>
      <w:r>
        <w:rPr>
          <w:rFonts w:ascii="Courier New" w:hAnsi="Courier New" w:cs="Courier New"/>
        </w:rPr>
        <w:t>.</w:t>
      </w:r>
      <w:r w:rsidRPr="007721B1">
        <w:rPr>
          <w:rFonts w:ascii="Courier New" w:hAnsi="Courier New" w:cs="Courier New"/>
        </w:rPr>
        <w:t>1’in kişisel</w:t>
      </w:r>
      <w:r>
        <w:rPr>
          <w:rFonts w:ascii="Courier New" w:hAnsi="Courier New" w:cs="Courier New"/>
        </w:rPr>
        <w:t xml:space="preserve"> ve özel durumunu,</w:t>
      </w:r>
      <w:r w:rsidRPr="007721B1">
        <w:rPr>
          <w:rFonts w:ascii="Courier New" w:hAnsi="Courier New" w:cs="Courier New"/>
        </w:rPr>
        <w:t xml:space="preserve"> </w:t>
      </w:r>
      <w:r>
        <w:rPr>
          <w:rFonts w:ascii="Courier New" w:hAnsi="Courier New" w:cs="Courier New"/>
        </w:rPr>
        <w:t xml:space="preserve">sabıka durumunu, </w:t>
      </w:r>
      <w:r w:rsidRPr="007721B1">
        <w:rPr>
          <w:rFonts w:ascii="Courier New" w:hAnsi="Courier New" w:cs="Courier New"/>
        </w:rPr>
        <w:t xml:space="preserve">Sanık </w:t>
      </w:r>
    </w:p>
    <w:p w:rsidR="000978BA" w:rsidRDefault="000978BA" w:rsidP="000978BA">
      <w:pPr>
        <w:spacing w:line="360" w:lineRule="auto"/>
        <w:rPr>
          <w:rFonts w:ascii="Courier New" w:hAnsi="Courier New" w:cs="Courier New"/>
        </w:rPr>
      </w:pPr>
      <w:r>
        <w:rPr>
          <w:rFonts w:ascii="Courier New" w:hAnsi="Courier New" w:cs="Courier New"/>
        </w:rPr>
        <w:t xml:space="preserve">No.1’in </w:t>
      </w:r>
      <w:r w:rsidRPr="007721B1">
        <w:rPr>
          <w:rFonts w:ascii="Courier New" w:hAnsi="Courier New" w:cs="Courier New"/>
        </w:rPr>
        <w:t xml:space="preserve">yukarıda numaraları verilen askıdaki davalarını dikkate </w:t>
      </w:r>
      <w:r>
        <w:rPr>
          <w:rFonts w:ascii="Courier New" w:hAnsi="Courier New" w:cs="Courier New"/>
        </w:rPr>
        <w:t>almıştır.</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Pr>
          <w:rFonts w:ascii="Courier New" w:hAnsi="Courier New" w:cs="Courier New"/>
        </w:rPr>
        <w:tab/>
        <w:t>Mahkemeler herhangi bir suç için ceza tespit ederken, suça ve suçluya ait tüm faktörleri, bu bağlamda, kamu menfaatinin korunması, verilecek cezanın işlenen suçun ciddiyet ve vahameti ile orantılı olması, bu bağlamda suçun nasıl ve hangi koşullar altında işlendiğinin göz önünde bulundurulması, verilecek cezanın sanığın ıslahını ve topluma faydalı bir insan olarak iadesini temin eder nitelikte olması gibi faktörleri, ayrıca sanığın kişisel, ailevi ve sosyal durumu ve cezaya etki edebilecek sair önemli faktörleri dikkate alarak ceza tespit etmektedir.</w:t>
      </w:r>
    </w:p>
    <w:p w:rsidR="000978BA" w:rsidRDefault="000978BA" w:rsidP="000978BA">
      <w:pPr>
        <w:spacing w:line="360" w:lineRule="auto"/>
        <w:rPr>
          <w:rFonts w:ascii="Courier New" w:hAnsi="Courier New" w:cs="Courier New"/>
        </w:rPr>
      </w:pPr>
    </w:p>
    <w:p w:rsidR="000978BA" w:rsidRDefault="000978BA" w:rsidP="000978BA">
      <w:pPr>
        <w:spacing w:line="360" w:lineRule="auto"/>
        <w:ind w:firstLine="708"/>
        <w:rPr>
          <w:rFonts w:ascii="Courier New" w:hAnsi="Courier New" w:cs="Courier New"/>
        </w:rPr>
      </w:pPr>
      <w:r>
        <w:rPr>
          <w:rFonts w:ascii="Courier New" w:hAnsi="Courier New" w:cs="Courier New"/>
        </w:rPr>
        <w:t xml:space="preserve">Alt Mahkeme kararında, Sanık No.1’in iddianameye konu suçları işleyiş şeklini, bu bağlamda </w:t>
      </w:r>
      <w:r w:rsidRPr="00720560">
        <w:rPr>
          <w:rFonts w:ascii="Courier New" w:hAnsi="Courier New" w:cs="Courier New"/>
        </w:rPr>
        <w:t>2008 yılında işlemiş olduğu suçlardan yargılanıp ceza almamak için tekne kullanarak yasal olm</w:t>
      </w:r>
      <w:r>
        <w:rPr>
          <w:rFonts w:ascii="Courier New" w:hAnsi="Courier New" w:cs="Courier New"/>
        </w:rPr>
        <w:t>ayan yollardan KKTC’den ayrılıp</w:t>
      </w:r>
      <w:r w:rsidRPr="00720560">
        <w:rPr>
          <w:rFonts w:ascii="Courier New" w:hAnsi="Courier New" w:cs="Courier New"/>
        </w:rPr>
        <w:t>, bilahare 6 yıl gibi bir zaman sonra yanına Sanık No</w:t>
      </w:r>
      <w:r>
        <w:rPr>
          <w:rFonts w:ascii="Courier New" w:hAnsi="Courier New" w:cs="Courier New"/>
        </w:rPr>
        <w:t>.</w:t>
      </w:r>
      <w:r w:rsidRPr="00720560">
        <w:rPr>
          <w:rFonts w:ascii="Courier New" w:hAnsi="Courier New" w:cs="Courier New"/>
        </w:rPr>
        <w:t>2’yi de</w:t>
      </w:r>
      <w:r>
        <w:rPr>
          <w:rFonts w:ascii="Courier New" w:hAnsi="Courier New" w:cs="Courier New"/>
        </w:rPr>
        <w:t xml:space="preserve"> </w:t>
      </w:r>
      <w:r w:rsidRPr="00720560">
        <w:rPr>
          <w:rFonts w:ascii="Courier New" w:hAnsi="Courier New" w:cs="Courier New"/>
        </w:rPr>
        <w:t>alarak yine yasal olmayan yollardan deniz jeti kullanma</w:t>
      </w:r>
      <w:r>
        <w:rPr>
          <w:rFonts w:ascii="Courier New" w:hAnsi="Courier New" w:cs="Courier New"/>
        </w:rPr>
        <w:t xml:space="preserve">k suretiyle KKTC’ye giriş </w:t>
      </w:r>
      <w:r>
        <w:rPr>
          <w:rFonts w:ascii="Courier New" w:hAnsi="Courier New" w:cs="Courier New"/>
        </w:rPr>
        <w:lastRenderedPageBreak/>
        <w:t>yaparak,</w:t>
      </w:r>
      <w:r w:rsidRPr="00720560">
        <w:rPr>
          <w:rFonts w:ascii="Courier New" w:hAnsi="Courier New" w:cs="Courier New"/>
          <w:b/>
          <w:i/>
        </w:rPr>
        <w:t xml:space="preserve"> </w:t>
      </w:r>
      <w:r w:rsidRPr="00720560">
        <w:rPr>
          <w:rFonts w:ascii="Courier New" w:hAnsi="Courier New" w:cs="Courier New"/>
        </w:rPr>
        <w:t>iddianameye konu 2 adet tabanca ve 8 canlı me</w:t>
      </w:r>
      <w:r>
        <w:rPr>
          <w:rFonts w:ascii="Courier New" w:hAnsi="Courier New" w:cs="Courier New"/>
        </w:rPr>
        <w:t>rmiyi da beraberinde getirerek, konu tabanca ve mermileri KKTC’ye ithal edip tasarrufunda bulundurup taşımasını ve kendi izahatına göre konu tabanca ve mermileri satmak saiki altında KKTC’ye getirmesini ceza takdirinde Sanık No.1 aleyhine ağırlatıcı faktör olarak dikkate almıştır.</w:t>
      </w:r>
    </w:p>
    <w:p w:rsidR="000978BA" w:rsidRDefault="000978BA" w:rsidP="000978BA">
      <w:pPr>
        <w:spacing w:line="360" w:lineRule="auto"/>
        <w:ind w:firstLine="708"/>
        <w:rPr>
          <w:rFonts w:ascii="Courier New" w:hAnsi="Courier New" w:cs="Courier New"/>
        </w:rPr>
      </w:pPr>
    </w:p>
    <w:p w:rsidR="000978BA" w:rsidRDefault="000978BA" w:rsidP="000978BA">
      <w:pPr>
        <w:spacing w:line="360" w:lineRule="auto"/>
        <w:ind w:firstLine="708"/>
        <w:rPr>
          <w:rFonts w:ascii="Courier New" w:hAnsi="Courier New" w:cs="Courier New"/>
        </w:rPr>
      </w:pPr>
      <w:r>
        <w:rPr>
          <w:rFonts w:ascii="Courier New" w:hAnsi="Courier New" w:cs="Courier New"/>
        </w:rPr>
        <w:t>Sanık No.1’in iddianameye konu suçları işleyiş şekli, işlenen suçların vahametini artırıcı niteliktedir. Dolayısıyla, Alt Mahkemenin ceza takdirinde Sanık No.1’in konu suçları işleyiş şeklini Sanık No.1 aleyhine ağırlatıcı faktör olarak dikkate almasında hata yoktur.</w:t>
      </w:r>
    </w:p>
    <w:p w:rsidR="000978BA" w:rsidRDefault="000978BA" w:rsidP="000978BA">
      <w:pPr>
        <w:spacing w:line="360" w:lineRule="auto"/>
        <w:ind w:firstLine="708"/>
        <w:rPr>
          <w:rFonts w:ascii="Courier New" w:hAnsi="Courier New" w:cs="Courier New"/>
        </w:rPr>
      </w:pPr>
    </w:p>
    <w:p w:rsidR="000978BA" w:rsidRDefault="000978BA" w:rsidP="000978BA">
      <w:pPr>
        <w:spacing w:line="360" w:lineRule="auto"/>
        <w:ind w:firstLine="708"/>
        <w:rPr>
          <w:rFonts w:ascii="Courier New" w:hAnsi="Courier New" w:cs="Courier New"/>
        </w:rPr>
      </w:pPr>
      <w:r>
        <w:rPr>
          <w:rFonts w:ascii="Courier New" w:hAnsi="Courier New" w:cs="Courier New"/>
        </w:rPr>
        <w:t xml:space="preserve">Sanık No.1’e verilen cezanın Sanık No.2’ye verilen ceza ile nispetsizlik yaratacak şekilde fahiş olduğu iddiası ile ilgili olarak Başsavcılık adına hazır bulunan Savcı, hitabında, Sanık No.1’in nazarı dikkate alınan 9 davası da göz önüne alındığında, Sanık No.1’e verilen cezaların artırılmasının  ve Sanık No.1 ile No.2’ye takdir edilen cezada Alt Mahkemenin ayrıma gitmesinin doğru olduğunu ileri sürmüştür. </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Pr>
          <w:rFonts w:ascii="Courier New" w:hAnsi="Courier New" w:cs="Courier New"/>
        </w:rPr>
        <w:tab/>
        <w:t>Alt Mahkeme kararında, Sanık No.1 ile ilgili hapislik cezasının süresini saptarken, Sanığın kişisel, ailevi ve sosyal durumunu ve benzeri sabıkası olmadığını  Sanık No.1 lehine hafifletici faktör olarak dikkate almakla birlikte, Sanık No.1’in 2008 yılında işlediği ve bu dava altında nazarı dikkate aldırdığı toplam 9 davasını da dikkate alarak, Sanık No.1 ile Sanık No.2 arasında verilecek cezada bir ayırıma gitmenin kaçınılmaz olduğu kanaatine varmıştır.</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Alt Mahkeme kararı irdelendiğinde, Sanık No.1 Avukatının talebi, Başsavcılık adına bulunan Savcının bu talebe itiraz </w:t>
      </w:r>
      <w:r>
        <w:rPr>
          <w:rFonts w:ascii="Courier New" w:hAnsi="Courier New" w:cs="Courier New"/>
        </w:rPr>
        <w:lastRenderedPageBreak/>
        <w:t xml:space="preserve">etmemesi üzerine, Mahkemenin Sanık No.1 aleyhindeki toplam 9 davayı ceza takdirinde dikkate alarak Sanık No.1 ile Sanık </w:t>
      </w:r>
    </w:p>
    <w:p w:rsidR="000978BA" w:rsidRDefault="000978BA" w:rsidP="000978BA">
      <w:pPr>
        <w:spacing w:line="360" w:lineRule="auto"/>
        <w:rPr>
          <w:rFonts w:ascii="Courier New" w:hAnsi="Courier New" w:cs="Courier New"/>
        </w:rPr>
      </w:pPr>
      <w:r>
        <w:rPr>
          <w:rFonts w:ascii="Courier New" w:hAnsi="Courier New" w:cs="Courier New"/>
        </w:rPr>
        <w:t xml:space="preserve">No.2'ye verilecek cezada iki Sanık arasında bir ayrıma gitmenin gerekli olduğu kanaatine vararak, ceza takdirinde Sanık No.1 ve 2 arasında ayırıma gittiği görülmektedir. </w:t>
      </w:r>
    </w:p>
    <w:p w:rsidR="000978BA" w:rsidRDefault="000978BA" w:rsidP="000978BA">
      <w:pPr>
        <w:spacing w:line="360" w:lineRule="auto"/>
        <w:rPr>
          <w:rFonts w:ascii="Courier New" w:hAnsi="Courier New" w:cs="Courier New"/>
        </w:rPr>
      </w:pPr>
      <w:r>
        <w:rPr>
          <w:rFonts w:ascii="Courier New" w:hAnsi="Courier New" w:cs="Courier New"/>
        </w:rPr>
        <w:tab/>
        <w:t xml:space="preserve">Sanık No.2’ye takdir edilen cezalarla ilgili herhangi bir istinaf söz konusu değildir. </w:t>
      </w:r>
    </w:p>
    <w:p w:rsidR="000978BA" w:rsidRDefault="000978BA" w:rsidP="000978BA">
      <w:pPr>
        <w:spacing w:line="360" w:lineRule="auto"/>
        <w:rPr>
          <w:rFonts w:ascii="Courier New" w:hAnsi="Courier New" w:cs="Courier New"/>
        </w:rPr>
      </w:pPr>
      <w:r>
        <w:rPr>
          <w:rFonts w:ascii="Courier New" w:hAnsi="Courier New" w:cs="Courier New"/>
        </w:rPr>
        <w:tab/>
      </w:r>
    </w:p>
    <w:p w:rsidR="000978BA" w:rsidRDefault="000978BA" w:rsidP="000978BA">
      <w:pPr>
        <w:spacing w:line="360" w:lineRule="auto"/>
        <w:rPr>
          <w:rFonts w:ascii="Courier New" w:hAnsi="Courier New" w:cs="Courier New"/>
        </w:rPr>
      </w:pPr>
      <w:r>
        <w:rPr>
          <w:rFonts w:ascii="Courier New" w:hAnsi="Courier New" w:cs="Courier New"/>
        </w:rPr>
        <w:tab/>
      </w:r>
      <w:r w:rsidRPr="007238D7">
        <w:rPr>
          <w:rFonts w:ascii="Courier New" w:hAnsi="Courier New" w:cs="Courier New"/>
          <w:b/>
        </w:rPr>
        <w:t>Yargıtay/Ceza 18/7</w:t>
      </w:r>
      <w:r>
        <w:rPr>
          <w:rFonts w:ascii="Courier New" w:hAnsi="Courier New" w:cs="Courier New"/>
          <w:b/>
        </w:rPr>
        <w:t>8 ve Yargıtay/Ceza 19</w:t>
      </w:r>
      <w:r w:rsidRPr="007238D7">
        <w:rPr>
          <w:rFonts w:ascii="Courier New" w:hAnsi="Courier New" w:cs="Courier New"/>
          <w:b/>
        </w:rPr>
        <w:t>/78’</w:t>
      </w:r>
      <w:r>
        <w:rPr>
          <w:rFonts w:ascii="Courier New" w:hAnsi="Courier New" w:cs="Courier New"/>
          <w:b/>
        </w:rPr>
        <w:t>de</w:t>
      </w:r>
      <w:r>
        <w:rPr>
          <w:rFonts w:ascii="Courier New" w:hAnsi="Courier New" w:cs="Courier New"/>
        </w:rPr>
        <w:t xml:space="preserve"> vurgulandığı üzere, alt mahkemeler herhangi bir kişiyi herhangi bir suçtan kabahatli bulduktan sonra, kabahatli bulunan kişinin ve iddia makamının rızası ile kabahati bulunan kişi aleyhine mevcut olan neticelenmemiş ceza davalarını, kabahatli buldukları suçun veya suçların cezasını saptarken nazari dikkate alırlar. Böyle bir durumda kabahatli bulunan suç veya suçlardan ceza tespit edilirken, nazarı itibare alınan suçların da vahameti göz önünde bulundurularak verilen cezanın ona göre artırılması gerekmektedir. Diğer bir anlatımla, nazarı itibara alınacak herhangi bir suç olmamış olsaydı verilecek ceza miktarı ile nazarı itibara alınacak başka suç bulunduğu hallerde verilecek olan ceza miktarının farklı olması gerekmektedir. Meğerki nazarı itibara alınan suç veya suçlar önemli olmayan suçlar olsun. Ceza takdiri, nazarı itibara alınan suçların miktarı ve türüne göre değişmekte olup, her halükarda verilecek cezanın, sanığın kabahatli bulunduğu suçun veya suçların azami cezasını aşmaması gerekmektedir.</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Pr>
          <w:rFonts w:ascii="Courier New" w:hAnsi="Courier New" w:cs="Courier New"/>
        </w:rPr>
        <w:tab/>
        <w:t>Nitekim Alt Mahkeme, kararında, yukarıdaki prensibi doğru olarak uygulayarak, Sanık No.1 Avukatının talebi ve Başsavcılık adına bulunan Savcının itiraz etmemesi üzerine, Sanık No.1’in aleyhindeki toplam 9 davayı da kabahatli bulunan suç veya suçlardan ceza tayin edilirken dikkate alarak,</w:t>
      </w:r>
      <w:r w:rsidRPr="00DF12F3">
        <w:rPr>
          <w:rFonts w:ascii="Courier New" w:hAnsi="Courier New" w:cs="Courier New"/>
        </w:rPr>
        <w:t xml:space="preserve"> </w:t>
      </w:r>
      <w:r>
        <w:rPr>
          <w:rFonts w:ascii="Courier New" w:hAnsi="Courier New" w:cs="Courier New"/>
        </w:rPr>
        <w:t xml:space="preserve">nazarı itibare alınan suçların vahametini de göz önünde bulundurarak </w:t>
      </w:r>
      <w:r>
        <w:rPr>
          <w:rFonts w:ascii="Courier New" w:hAnsi="Courier New" w:cs="Courier New"/>
        </w:rPr>
        <w:lastRenderedPageBreak/>
        <w:t>Sanık No.1’e verilecek cezayı ona göre artırarak, Sanık No.1 ile 2’ye verilen cezalarda ayırıma gitmiştir.</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Pr>
          <w:rFonts w:ascii="Courier New" w:hAnsi="Courier New" w:cs="Courier New"/>
        </w:rPr>
        <w:tab/>
        <w:t>Alt Mahkemenin, yukarıdaki prensibi uygulayarak Sanık No.1 ve 2’ye takdir ettiği cezada, kararda belirtildiği gibi bir ayırıma gitmesinde herhangi bir hata yoktur.</w:t>
      </w:r>
    </w:p>
    <w:p w:rsidR="000978BA" w:rsidRDefault="000978BA" w:rsidP="000978BA">
      <w:pPr>
        <w:spacing w:line="360" w:lineRule="auto"/>
        <w:rPr>
          <w:rFonts w:ascii="Courier New" w:hAnsi="Courier New" w:cs="Courier New"/>
        </w:rPr>
      </w:pPr>
      <w:r>
        <w:rPr>
          <w:rFonts w:ascii="Courier New" w:hAnsi="Courier New" w:cs="Courier New"/>
        </w:rPr>
        <w:tab/>
      </w:r>
      <w:r>
        <w:rPr>
          <w:rFonts w:ascii="Courier New" w:hAnsi="Courier New" w:cs="Courier New"/>
        </w:rPr>
        <w:tab/>
      </w:r>
    </w:p>
    <w:p w:rsidR="000978BA" w:rsidRDefault="000978BA" w:rsidP="000978BA">
      <w:pPr>
        <w:spacing w:line="360" w:lineRule="auto"/>
        <w:rPr>
          <w:rFonts w:ascii="Courier New" w:hAnsi="Courier New" w:cs="Courier New"/>
        </w:rPr>
      </w:pPr>
      <w:r>
        <w:rPr>
          <w:rFonts w:ascii="Courier New" w:hAnsi="Courier New" w:cs="Courier New"/>
        </w:rPr>
        <w:tab/>
        <w:t>Sanık No.1 Avukatı istinaftaki hitabında, Alt Mahkemenin ceza takdirinde Sanık No.1 lehine olan hafifletici faktörleri dikkate almadığını iddia etmiştir.</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Pr>
          <w:rFonts w:ascii="Courier New" w:hAnsi="Courier New" w:cs="Courier New"/>
        </w:rPr>
        <w:tab/>
        <w:t>Başsavcılık adına hazır bulunan Savcı ise, Alt Mahkemenin Sanık No.1 lehine olan hafifletici faktörleri ceza takdirinde dikkate aldığını, bununla birlikte bu gibi ağır suçlarda hafifletici faktörlerin cezaya pek etken olamayacağını ileri sürmüştür.</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Pr>
          <w:rFonts w:ascii="Courier New" w:hAnsi="Courier New" w:cs="Courier New"/>
        </w:rPr>
        <w:tab/>
        <w:t>Alt Mahkeme, Sanık No.1’e verilecek hapislik cezasının süresini saptarken, Sanığın kişisel, ailevi ve sosyal durumunu ve benzer sabıkası olmadığını Sanık No.1 lehine hafifletici faktör olarak dikkate almıştır.</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Pr>
          <w:rFonts w:ascii="Courier New" w:hAnsi="Courier New" w:cs="Courier New"/>
        </w:rPr>
        <w:tab/>
        <w:t xml:space="preserve">Alt Mahkemenin Sanık No.1’in kişisel, ailevi ve sosyal durumunu, benzer sabıkası olmadığını Sanık No.1 lehine hafifletici faktör olarak dikkate alması doğrudur. </w:t>
      </w:r>
    </w:p>
    <w:p w:rsidR="000978BA" w:rsidRDefault="000978BA" w:rsidP="000978BA">
      <w:pPr>
        <w:spacing w:line="360" w:lineRule="auto"/>
        <w:rPr>
          <w:rFonts w:ascii="Courier New" w:hAnsi="Courier New" w:cs="Courier New"/>
        </w:rPr>
      </w:pPr>
      <w:r>
        <w:rPr>
          <w:rFonts w:ascii="Courier New" w:hAnsi="Courier New" w:cs="Courier New"/>
        </w:rPr>
        <w:tab/>
        <w:t xml:space="preserve">                                                                  </w:t>
      </w:r>
    </w:p>
    <w:p w:rsidR="000978BA" w:rsidRDefault="000978BA" w:rsidP="000978BA">
      <w:pPr>
        <w:spacing w:line="360" w:lineRule="auto"/>
        <w:rPr>
          <w:rFonts w:ascii="Courier New" w:hAnsi="Courier New" w:cs="Courier New"/>
        </w:rPr>
      </w:pPr>
      <w:r>
        <w:rPr>
          <w:rFonts w:ascii="Courier New" w:hAnsi="Courier New" w:cs="Courier New"/>
        </w:rPr>
        <w:tab/>
        <w:t>Bununla birlikte, kamu yararının ağır bastığı bu gibi ağır suçlarda hafifletici faktörlere, bu bağlamda sanıkların kişisel, sosyal ve ailevi durumlarına, sabıkasız olma durumlarına veya cezaların şahsiliği ilkesine gereğinden fazla ağırlık verilmemesi gerekir.</w:t>
      </w:r>
    </w:p>
    <w:p w:rsidR="000978BA" w:rsidRDefault="000978BA" w:rsidP="000978BA">
      <w:pPr>
        <w:spacing w:line="360" w:lineRule="auto"/>
        <w:rPr>
          <w:rFonts w:ascii="Courier New" w:hAnsi="Courier New" w:cs="Courier New"/>
        </w:rPr>
      </w:pPr>
      <w:r>
        <w:rPr>
          <w:rFonts w:ascii="Courier New" w:hAnsi="Courier New" w:cs="Courier New"/>
        </w:rPr>
        <w:tab/>
        <w:t xml:space="preserve"> İlâveten, Sanık No.1’e ceza takdir edilirken dikkate alınan 9 dava da göz önüne alındığında, Sanık No.1 lehine olan </w:t>
      </w:r>
    </w:p>
    <w:p w:rsidR="000978BA" w:rsidRDefault="000978BA" w:rsidP="000978BA">
      <w:pPr>
        <w:spacing w:line="360" w:lineRule="auto"/>
        <w:rPr>
          <w:rFonts w:ascii="Courier New" w:hAnsi="Courier New" w:cs="Courier New"/>
        </w:rPr>
      </w:pPr>
      <w:r>
        <w:rPr>
          <w:rFonts w:ascii="Courier New" w:hAnsi="Courier New" w:cs="Courier New"/>
        </w:rPr>
        <w:lastRenderedPageBreak/>
        <w:t xml:space="preserve">hafifletici faktörlerin etkinliğini kaybettiği ve ceza takdir edilirken bu yönde değerlendirme yapılmasının gerektiği de görülmektedir </w:t>
      </w:r>
      <w:r>
        <w:rPr>
          <w:rFonts w:ascii="Courier New" w:hAnsi="Courier New" w:cs="Courier New"/>
          <w:b/>
        </w:rPr>
        <w:t>(</w:t>
      </w:r>
      <w:r w:rsidRPr="00AA2E89">
        <w:rPr>
          <w:rFonts w:ascii="Courier New" w:hAnsi="Courier New" w:cs="Courier New"/>
          <w:b/>
        </w:rPr>
        <w:t>Bkz: Y</w:t>
      </w:r>
      <w:r>
        <w:rPr>
          <w:rFonts w:ascii="Courier New" w:hAnsi="Courier New" w:cs="Courier New"/>
          <w:b/>
        </w:rPr>
        <w:t>argıtay/Ceza 18/78</w:t>
      </w:r>
      <w:r w:rsidRPr="00AA2E89">
        <w:rPr>
          <w:rFonts w:ascii="Courier New" w:hAnsi="Courier New" w:cs="Courier New"/>
          <w:b/>
        </w:rPr>
        <w:t>)</w:t>
      </w:r>
      <w:r>
        <w:rPr>
          <w:rFonts w:ascii="Courier New" w:hAnsi="Courier New" w:cs="Courier New"/>
          <w:b/>
        </w:rPr>
        <w:t>.</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b/>
        </w:rPr>
      </w:pPr>
      <w:r>
        <w:rPr>
          <w:rFonts w:ascii="Courier New" w:hAnsi="Courier New" w:cs="Courier New"/>
        </w:rPr>
        <w:tab/>
        <w:t>Nitekim Alt Mahkeme Sanık No.1’e ceza takdir ederken, Sanık No.1 ile ilgili hafifletici faktörlere gereğinden fazla önem vermekten imtina ederek hata yapmış değildir.</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Pr>
          <w:rFonts w:ascii="Courier New" w:hAnsi="Courier New" w:cs="Courier New"/>
        </w:rPr>
        <w:tab/>
        <w:t>Sanık No.1 Avukatı istinaftaki hitabında, Yüksek Mahkemenin bugüne kadar verdiği kararlar dikkate alındığında, Alt Mahkemenin Sanık No.1’e kanunsuz tabanca ithal, tasarruf ve taşıma suçlarından takdir ettiği cezanın alenen fahiş olduğunu ileri sürmüştür.</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Pr>
          <w:rFonts w:ascii="Courier New" w:hAnsi="Courier New" w:cs="Courier New"/>
        </w:rPr>
        <w:tab/>
        <w:t xml:space="preserve">Başsavcılık adına hazır bulunan Savcı ise suçun işleniş şekli ve Sanık No.1’in nazarı dikkate aldırdığı davalar bir bütün olarak değerlendirildiğinde, Sanık No.1’e takdir edilen cezaların fahiş olmadığını, bu meseledeki olguların, Sanık </w:t>
      </w:r>
    </w:p>
    <w:p w:rsidR="000978BA" w:rsidRDefault="000978BA" w:rsidP="000978BA">
      <w:pPr>
        <w:spacing w:line="360" w:lineRule="auto"/>
        <w:rPr>
          <w:rFonts w:ascii="Courier New" w:hAnsi="Courier New" w:cs="Courier New"/>
        </w:rPr>
      </w:pPr>
      <w:r>
        <w:rPr>
          <w:rFonts w:ascii="Courier New" w:hAnsi="Courier New" w:cs="Courier New"/>
        </w:rPr>
        <w:t>No.1 Avukatının numaralarını verdiği istinaf kararlarındaki olgularla benzerlik taşımadığını iddia etmiştir.</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Pr>
          <w:rFonts w:ascii="Courier New" w:hAnsi="Courier New" w:cs="Courier New"/>
        </w:rPr>
        <w:tab/>
        <w:t xml:space="preserve">Sanık No.1 Avukatının numaralarını verdiği istinaf kararları ile bu meselenin olgularının herhangi bir benzerlik taşımadığı göz önüne alındığında, Alt Mahkemenin, ceza takdirinde Sanık No.1 Avukatının numaralarını verdiği istinaf kararlarının takip edilmemesinde herhangi bir hata yoktur. </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Pr>
          <w:rFonts w:ascii="Courier New" w:hAnsi="Courier New" w:cs="Courier New"/>
        </w:rPr>
        <w:tab/>
        <w:t xml:space="preserve">Yukarıda tüm söylenenler ışığında, Alt Mahkemenin Sanık </w:t>
      </w:r>
    </w:p>
    <w:p w:rsidR="000978BA" w:rsidRDefault="000978BA" w:rsidP="000978BA">
      <w:pPr>
        <w:spacing w:line="360" w:lineRule="auto"/>
        <w:rPr>
          <w:rFonts w:ascii="Courier New" w:hAnsi="Courier New" w:cs="Courier New"/>
        </w:rPr>
      </w:pPr>
      <w:r>
        <w:rPr>
          <w:rFonts w:ascii="Courier New" w:hAnsi="Courier New" w:cs="Courier New"/>
        </w:rPr>
        <w:t>No.1’e ceza takdir ederken, meselenin tüm olgularını doğru olarak değerlendirdiği,</w:t>
      </w:r>
      <w:r w:rsidRPr="006F57F2">
        <w:rPr>
          <w:rFonts w:ascii="Courier New" w:hAnsi="Courier New" w:cs="Courier New"/>
        </w:rPr>
        <w:t xml:space="preserve"> </w:t>
      </w:r>
      <w:r>
        <w:rPr>
          <w:rFonts w:ascii="Courier New" w:hAnsi="Courier New" w:cs="Courier New"/>
        </w:rPr>
        <w:t>suça ve suçluya ait tüm olgular</w:t>
      </w:r>
      <w:r w:rsidRPr="00D43D35">
        <w:rPr>
          <w:rFonts w:ascii="Courier New" w:hAnsi="Courier New" w:cs="Courier New"/>
        </w:rPr>
        <w:t xml:space="preserve"> </w:t>
      </w:r>
      <w:r>
        <w:rPr>
          <w:rFonts w:ascii="Courier New" w:hAnsi="Courier New" w:cs="Courier New"/>
        </w:rPr>
        <w:t xml:space="preserve">bir bütün olarak ele alındığında Alt Mahkemenin takdir ettiği cezaların değiştirilmesini gerektirecek ikna edici kafi </w:t>
      </w:r>
    </w:p>
    <w:p w:rsidR="000978BA" w:rsidRDefault="000978BA" w:rsidP="000978BA">
      <w:pPr>
        <w:spacing w:line="360" w:lineRule="auto"/>
        <w:rPr>
          <w:rFonts w:ascii="Courier New" w:hAnsi="Courier New" w:cs="Courier New"/>
        </w:rPr>
      </w:pPr>
      <w:r>
        <w:rPr>
          <w:rFonts w:ascii="Courier New" w:hAnsi="Courier New" w:cs="Courier New"/>
        </w:rPr>
        <w:lastRenderedPageBreak/>
        <w:t>sebebin ileri sürülmediği ve bu bağlamda verilen cezaların aşikar surette fahiş olmadığı kanaatinde olduğumuzdan istinafın reddi gerekmektedir.</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r>
        <w:rPr>
          <w:rFonts w:ascii="Courier New" w:hAnsi="Courier New" w:cs="Courier New"/>
        </w:rPr>
        <w:tab/>
        <w:t>Sonuç olarak, Sanık No.1 tarafından dosyalanan istinafın reddedilmesi gerekir ve reddedilir. Ceza mahkûmiyet tarihinden başlayacaktır.</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p>
    <w:p w:rsidR="000978BA" w:rsidRPr="00B84B2F" w:rsidRDefault="000978BA" w:rsidP="000978BA">
      <w:pPr>
        <w:tabs>
          <w:tab w:val="left" w:pos="288"/>
          <w:tab w:val="left" w:pos="576"/>
          <w:tab w:val="left" w:pos="720"/>
        </w:tabs>
        <w:spacing w:line="360" w:lineRule="auto"/>
        <w:rPr>
          <w:rFonts w:ascii="Courier New" w:hAnsi="Courier New" w:cs="Courier New"/>
        </w:rPr>
      </w:pPr>
      <w:r w:rsidRPr="00B84B2F">
        <w:rPr>
          <w:rFonts w:ascii="Courier New" w:hAnsi="Courier New" w:cs="Courier New"/>
        </w:rPr>
        <w:t xml:space="preserve">Ahmet Kalkan      Gülden Çiftçioğlu       Bertan Özerdağ </w:t>
      </w:r>
    </w:p>
    <w:p w:rsidR="000978BA" w:rsidRPr="00B84B2F" w:rsidRDefault="000978BA" w:rsidP="000978BA">
      <w:pPr>
        <w:tabs>
          <w:tab w:val="left" w:pos="288"/>
          <w:tab w:val="left" w:pos="576"/>
          <w:tab w:val="left" w:pos="720"/>
        </w:tabs>
        <w:spacing w:line="360" w:lineRule="auto"/>
        <w:rPr>
          <w:rFonts w:ascii="Courier New" w:hAnsi="Courier New" w:cs="Courier New"/>
        </w:rPr>
      </w:pPr>
      <w:r w:rsidRPr="00B84B2F">
        <w:rPr>
          <w:rFonts w:ascii="Courier New" w:hAnsi="Courier New" w:cs="Courier New"/>
        </w:rPr>
        <w:t xml:space="preserve">   Yargıç             Yargıç                  Yargıç</w:t>
      </w: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p>
    <w:p w:rsidR="000978BA" w:rsidRDefault="000978BA" w:rsidP="000978BA">
      <w:pPr>
        <w:spacing w:line="360" w:lineRule="auto"/>
        <w:rPr>
          <w:rFonts w:ascii="Courier New" w:hAnsi="Courier New" w:cs="Courier New"/>
        </w:rPr>
      </w:pPr>
    </w:p>
    <w:p w:rsidR="000978BA" w:rsidRPr="00764836" w:rsidRDefault="000978BA" w:rsidP="000978BA">
      <w:pPr>
        <w:spacing w:line="360" w:lineRule="auto"/>
        <w:rPr>
          <w:rFonts w:ascii="Courier New" w:hAnsi="Courier New" w:cs="Courier New"/>
        </w:rPr>
      </w:pPr>
      <w:r w:rsidRPr="00764836">
        <w:rPr>
          <w:rFonts w:ascii="Courier New" w:hAnsi="Courier New" w:cs="Courier New"/>
        </w:rPr>
        <w:t xml:space="preserve">21 Temmuz 2016 </w:t>
      </w:r>
    </w:p>
    <w:p w:rsidR="000978BA" w:rsidRPr="00764836" w:rsidRDefault="000978BA" w:rsidP="000978BA">
      <w:pPr>
        <w:rPr>
          <w:rFonts w:ascii="Courier New" w:hAnsi="Courier New" w:cs="Courier New"/>
        </w:rPr>
      </w:pPr>
    </w:p>
    <w:p w:rsidR="000978BA" w:rsidRPr="005F475E" w:rsidRDefault="000978BA" w:rsidP="000978BA">
      <w:pPr>
        <w:rPr>
          <w:rFonts w:ascii="Courier New" w:hAnsi="Courier New" w:cs="Courier New"/>
        </w:rPr>
      </w:pPr>
    </w:p>
    <w:p w:rsidR="00D019E2" w:rsidRDefault="00D019E2"/>
    <w:sectPr w:rsidR="00D019E2" w:rsidSect="00F827C4">
      <w:headerReference w:type="even" r:id="rId5"/>
      <w:headerReference w:type="default" r:id="rId6"/>
      <w:pgSz w:w="11906" w:h="16838"/>
      <w:pgMar w:top="1417" w:right="1417" w:bottom="1417" w:left="1417"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42" w:rsidRDefault="000978BA" w:rsidP="00F827C4">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13A42" w:rsidRDefault="000978B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42" w:rsidRDefault="000978BA" w:rsidP="00F827C4">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14</w:t>
    </w:r>
    <w:r>
      <w:rPr>
        <w:rStyle w:val="SayfaNumaras"/>
      </w:rPr>
      <w:fldChar w:fldCharType="end"/>
    </w:r>
  </w:p>
  <w:p w:rsidR="00C13A42" w:rsidRDefault="000978B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95517"/>
    <w:multiLevelType w:val="hybridMultilevel"/>
    <w:tmpl w:val="176847DE"/>
    <w:lvl w:ilvl="0" w:tplc="CD827C40">
      <w:start w:val="4"/>
      <w:numFmt w:val="decimal"/>
      <w:lvlText w:val="%1."/>
      <w:lvlJc w:val="left"/>
      <w:pPr>
        <w:tabs>
          <w:tab w:val="num" w:pos="1380"/>
        </w:tabs>
        <w:ind w:left="1380" w:hanging="360"/>
      </w:pPr>
      <w:rPr>
        <w:rFonts w:hint="default"/>
      </w:rPr>
    </w:lvl>
    <w:lvl w:ilvl="1" w:tplc="041F0019" w:tentative="1">
      <w:start w:val="1"/>
      <w:numFmt w:val="lowerLetter"/>
      <w:lvlText w:val="%2."/>
      <w:lvlJc w:val="left"/>
      <w:pPr>
        <w:tabs>
          <w:tab w:val="num" w:pos="2100"/>
        </w:tabs>
        <w:ind w:left="2100" w:hanging="360"/>
      </w:pPr>
    </w:lvl>
    <w:lvl w:ilvl="2" w:tplc="041F001B" w:tentative="1">
      <w:start w:val="1"/>
      <w:numFmt w:val="lowerRoman"/>
      <w:lvlText w:val="%3."/>
      <w:lvlJc w:val="right"/>
      <w:pPr>
        <w:tabs>
          <w:tab w:val="num" w:pos="2820"/>
        </w:tabs>
        <w:ind w:left="2820" w:hanging="180"/>
      </w:pPr>
    </w:lvl>
    <w:lvl w:ilvl="3" w:tplc="041F000F" w:tentative="1">
      <w:start w:val="1"/>
      <w:numFmt w:val="decimal"/>
      <w:lvlText w:val="%4."/>
      <w:lvlJc w:val="left"/>
      <w:pPr>
        <w:tabs>
          <w:tab w:val="num" w:pos="3540"/>
        </w:tabs>
        <w:ind w:left="3540" w:hanging="360"/>
      </w:pPr>
    </w:lvl>
    <w:lvl w:ilvl="4" w:tplc="041F0019" w:tentative="1">
      <w:start w:val="1"/>
      <w:numFmt w:val="lowerLetter"/>
      <w:lvlText w:val="%5."/>
      <w:lvlJc w:val="left"/>
      <w:pPr>
        <w:tabs>
          <w:tab w:val="num" w:pos="4260"/>
        </w:tabs>
        <w:ind w:left="4260" w:hanging="360"/>
      </w:pPr>
    </w:lvl>
    <w:lvl w:ilvl="5" w:tplc="041F001B" w:tentative="1">
      <w:start w:val="1"/>
      <w:numFmt w:val="lowerRoman"/>
      <w:lvlText w:val="%6."/>
      <w:lvlJc w:val="right"/>
      <w:pPr>
        <w:tabs>
          <w:tab w:val="num" w:pos="4980"/>
        </w:tabs>
        <w:ind w:left="4980" w:hanging="180"/>
      </w:pPr>
    </w:lvl>
    <w:lvl w:ilvl="6" w:tplc="041F000F" w:tentative="1">
      <w:start w:val="1"/>
      <w:numFmt w:val="decimal"/>
      <w:lvlText w:val="%7."/>
      <w:lvlJc w:val="left"/>
      <w:pPr>
        <w:tabs>
          <w:tab w:val="num" w:pos="5700"/>
        </w:tabs>
        <w:ind w:left="5700" w:hanging="360"/>
      </w:pPr>
    </w:lvl>
    <w:lvl w:ilvl="7" w:tplc="041F0019" w:tentative="1">
      <w:start w:val="1"/>
      <w:numFmt w:val="lowerLetter"/>
      <w:lvlText w:val="%8."/>
      <w:lvlJc w:val="left"/>
      <w:pPr>
        <w:tabs>
          <w:tab w:val="num" w:pos="6420"/>
        </w:tabs>
        <w:ind w:left="6420" w:hanging="360"/>
      </w:pPr>
    </w:lvl>
    <w:lvl w:ilvl="8" w:tplc="041F001B" w:tentative="1">
      <w:start w:val="1"/>
      <w:numFmt w:val="lowerRoman"/>
      <w:lvlText w:val="%9."/>
      <w:lvlJc w:val="right"/>
      <w:pPr>
        <w:tabs>
          <w:tab w:val="num" w:pos="7140"/>
        </w:tabs>
        <w:ind w:left="7140" w:hanging="180"/>
      </w:pPr>
    </w:lvl>
  </w:abstractNum>
  <w:abstractNum w:abstractNumId="1">
    <w:nsid w:val="5DDF0997"/>
    <w:multiLevelType w:val="hybridMultilevel"/>
    <w:tmpl w:val="AC2CC65E"/>
    <w:lvl w:ilvl="0" w:tplc="951CE4B6">
      <w:start w:val="1"/>
      <w:numFmt w:val="decimal"/>
      <w:lvlText w:val="%1."/>
      <w:lvlJc w:val="left"/>
      <w:pPr>
        <w:tabs>
          <w:tab w:val="num" w:pos="1455"/>
        </w:tabs>
        <w:ind w:left="1455" w:hanging="435"/>
      </w:pPr>
      <w:rPr>
        <w:rFonts w:hint="default"/>
      </w:rPr>
    </w:lvl>
    <w:lvl w:ilvl="1" w:tplc="041F0019" w:tentative="1">
      <w:start w:val="1"/>
      <w:numFmt w:val="lowerLetter"/>
      <w:lvlText w:val="%2."/>
      <w:lvlJc w:val="left"/>
      <w:pPr>
        <w:tabs>
          <w:tab w:val="num" w:pos="2100"/>
        </w:tabs>
        <w:ind w:left="2100" w:hanging="360"/>
      </w:pPr>
    </w:lvl>
    <w:lvl w:ilvl="2" w:tplc="041F001B" w:tentative="1">
      <w:start w:val="1"/>
      <w:numFmt w:val="lowerRoman"/>
      <w:lvlText w:val="%3."/>
      <w:lvlJc w:val="right"/>
      <w:pPr>
        <w:tabs>
          <w:tab w:val="num" w:pos="2820"/>
        </w:tabs>
        <w:ind w:left="2820" w:hanging="180"/>
      </w:pPr>
    </w:lvl>
    <w:lvl w:ilvl="3" w:tplc="041F000F" w:tentative="1">
      <w:start w:val="1"/>
      <w:numFmt w:val="decimal"/>
      <w:lvlText w:val="%4."/>
      <w:lvlJc w:val="left"/>
      <w:pPr>
        <w:tabs>
          <w:tab w:val="num" w:pos="3540"/>
        </w:tabs>
        <w:ind w:left="3540" w:hanging="360"/>
      </w:pPr>
    </w:lvl>
    <w:lvl w:ilvl="4" w:tplc="041F0019" w:tentative="1">
      <w:start w:val="1"/>
      <w:numFmt w:val="lowerLetter"/>
      <w:lvlText w:val="%5."/>
      <w:lvlJc w:val="left"/>
      <w:pPr>
        <w:tabs>
          <w:tab w:val="num" w:pos="4260"/>
        </w:tabs>
        <w:ind w:left="4260" w:hanging="360"/>
      </w:pPr>
    </w:lvl>
    <w:lvl w:ilvl="5" w:tplc="041F001B" w:tentative="1">
      <w:start w:val="1"/>
      <w:numFmt w:val="lowerRoman"/>
      <w:lvlText w:val="%6."/>
      <w:lvlJc w:val="right"/>
      <w:pPr>
        <w:tabs>
          <w:tab w:val="num" w:pos="4980"/>
        </w:tabs>
        <w:ind w:left="4980" w:hanging="180"/>
      </w:pPr>
    </w:lvl>
    <w:lvl w:ilvl="6" w:tplc="041F000F" w:tentative="1">
      <w:start w:val="1"/>
      <w:numFmt w:val="decimal"/>
      <w:lvlText w:val="%7."/>
      <w:lvlJc w:val="left"/>
      <w:pPr>
        <w:tabs>
          <w:tab w:val="num" w:pos="5700"/>
        </w:tabs>
        <w:ind w:left="5700" w:hanging="360"/>
      </w:pPr>
    </w:lvl>
    <w:lvl w:ilvl="7" w:tplc="041F0019" w:tentative="1">
      <w:start w:val="1"/>
      <w:numFmt w:val="lowerLetter"/>
      <w:lvlText w:val="%8."/>
      <w:lvlJc w:val="left"/>
      <w:pPr>
        <w:tabs>
          <w:tab w:val="num" w:pos="6420"/>
        </w:tabs>
        <w:ind w:left="6420" w:hanging="360"/>
      </w:pPr>
    </w:lvl>
    <w:lvl w:ilvl="8" w:tplc="041F001B" w:tentative="1">
      <w:start w:val="1"/>
      <w:numFmt w:val="lowerRoman"/>
      <w:lvlText w:val="%9."/>
      <w:lvlJc w:val="right"/>
      <w:pPr>
        <w:tabs>
          <w:tab w:val="num" w:pos="7140"/>
        </w:tabs>
        <w:ind w:left="71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978BA"/>
    <w:rsid w:val="000978BA"/>
    <w:rsid w:val="00D019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BA"/>
    <w:pPr>
      <w:spacing w:after="0" w:line="240" w:lineRule="auto"/>
    </w:pPr>
    <w:rPr>
      <w:rFonts w:ascii="Times New Roman" w:eastAsia="Times New Roman" w:hAnsi="Times New Roman" w:cs="Times New Roman"/>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0978BA"/>
    <w:pPr>
      <w:tabs>
        <w:tab w:val="center" w:pos="4536"/>
        <w:tab w:val="right" w:pos="9072"/>
      </w:tabs>
    </w:pPr>
  </w:style>
  <w:style w:type="character" w:customStyle="1" w:styleId="stbilgiChar">
    <w:name w:val="Üstbilgi Char"/>
    <w:basedOn w:val="VarsaylanParagrafYazTipi"/>
    <w:link w:val="stbilgi"/>
    <w:rsid w:val="000978BA"/>
    <w:rPr>
      <w:rFonts w:ascii="Times New Roman" w:eastAsia="Times New Roman" w:hAnsi="Times New Roman" w:cs="Times New Roman"/>
      <w:sz w:val="24"/>
      <w:szCs w:val="24"/>
      <w:lang w:val="en-GB" w:eastAsia="tr-TR"/>
    </w:rPr>
  </w:style>
  <w:style w:type="character" w:styleId="SayfaNumaras">
    <w:name w:val="page number"/>
    <w:basedOn w:val="VarsaylanParagrafYazTipi"/>
    <w:rsid w:val="000978BA"/>
  </w:style>
  <w:style w:type="paragraph" w:customStyle="1" w:styleId="ListeParagraf1">
    <w:name w:val="Liste Paragraf1"/>
    <w:basedOn w:val="Normal"/>
    <w:rsid w:val="000978BA"/>
    <w:pPr>
      <w:spacing w:after="200" w:line="276" w:lineRule="auto"/>
      <w:ind w:left="720"/>
    </w:pPr>
    <w:rPr>
      <w:rFonts w:ascii="Calibri" w:eastAsia="Calibri" w:hAnsi="Calibri" w:cs="Calibri"/>
      <w:sz w:val="22"/>
      <w:szCs w:val="22"/>
      <w:lang w:val="tr-T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3240</Words>
  <Characters>18471</Characters>
  <Application>Microsoft Office Word</Application>
  <DocSecurity>0</DocSecurity>
  <Lines>153</Lines>
  <Paragraphs>43</Paragraphs>
  <ScaleCrop>false</ScaleCrop>
  <Company/>
  <LinksUpToDate>false</LinksUpToDate>
  <CharactersWithSpaces>21668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cp:revision>
  <dcterms:created xsi:type="dcterms:W3CDTF">2016-07-28T07:54:00Z</dcterms:created>
  <dcterms:modified xsi:type="dcterms:W3CDTF">2016-07-28T07:54:00Z</dcterms:modified>
</cp:coreProperties>
</file>