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C6" w:rsidRDefault="005541C6" w:rsidP="005541C6">
      <w:pPr>
        <w:spacing w:line="360" w:lineRule="auto"/>
        <w:rPr>
          <w:rFonts w:ascii="Courier New" w:hAnsi="Courier New" w:cs="Courier New"/>
          <w:sz w:val="24"/>
          <w:szCs w:val="24"/>
        </w:rPr>
      </w:pPr>
      <w:r>
        <w:rPr>
          <w:rFonts w:ascii="Courier New" w:hAnsi="Courier New" w:cs="Courier New"/>
          <w:sz w:val="24"/>
          <w:szCs w:val="24"/>
        </w:rPr>
        <w:t>D.2/2013</w:t>
      </w:r>
    </w:p>
    <w:p w:rsidR="005541C6" w:rsidRDefault="005541C6" w:rsidP="005541C6">
      <w:pPr>
        <w:spacing w:line="360" w:lineRule="auto"/>
        <w:ind w:left="3540" w:firstLine="708"/>
        <w:rPr>
          <w:rFonts w:ascii="Courier New" w:hAnsi="Courier New" w:cs="Courier New"/>
          <w:sz w:val="24"/>
          <w:szCs w:val="24"/>
        </w:rPr>
      </w:pPr>
      <w:r w:rsidRPr="00795DA1">
        <w:rPr>
          <w:rFonts w:ascii="Courier New" w:hAnsi="Courier New" w:cs="Courier New"/>
          <w:sz w:val="24"/>
          <w:szCs w:val="24"/>
        </w:rPr>
        <w:t>Anayasa Mahkemesi No: 13/2011</w:t>
      </w:r>
    </w:p>
    <w:p w:rsidR="005541C6" w:rsidRPr="005B0DAB" w:rsidRDefault="005541C6" w:rsidP="005541C6">
      <w:pPr>
        <w:pStyle w:val="NoSpacing"/>
        <w:rPr>
          <w:rFonts w:ascii="Courier New" w:hAnsi="Courier New" w:cs="Courier New"/>
          <w:sz w:val="24"/>
          <w:szCs w:val="24"/>
        </w:rPr>
      </w:pPr>
      <w:r w:rsidRPr="005B0DAB">
        <w:rPr>
          <w:rFonts w:ascii="Courier New" w:hAnsi="Courier New" w:cs="Courier New"/>
          <w:sz w:val="24"/>
          <w:szCs w:val="24"/>
        </w:rPr>
        <w:t>ANAYASA MAHKEMESİ OLARAK OTURUM YAPAN</w:t>
      </w:r>
    </w:p>
    <w:p w:rsidR="005541C6" w:rsidRDefault="005541C6" w:rsidP="005541C6">
      <w:pPr>
        <w:pStyle w:val="NoSpacing"/>
        <w:rPr>
          <w:rFonts w:ascii="Courier New" w:hAnsi="Courier New" w:cs="Courier New"/>
          <w:sz w:val="24"/>
          <w:szCs w:val="24"/>
        </w:rPr>
      </w:pPr>
      <w:r w:rsidRPr="005B0DAB">
        <w:rPr>
          <w:rFonts w:ascii="Courier New" w:hAnsi="Courier New" w:cs="Courier New"/>
          <w:sz w:val="24"/>
          <w:szCs w:val="24"/>
        </w:rPr>
        <w:t>YÜKSEK MAHKEME HUZURUNDA.</w:t>
      </w:r>
    </w:p>
    <w:p w:rsidR="005541C6" w:rsidRDefault="005541C6" w:rsidP="005541C6">
      <w:pPr>
        <w:pStyle w:val="NoSpacing"/>
        <w:rPr>
          <w:rFonts w:ascii="Courier New" w:hAnsi="Courier New" w:cs="Courier New"/>
          <w:sz w:val="24"/>
          <w:szCs w:val="24"/>
        </w:rPr>
      </w:pPr>
    </w:p>
    <w:p w:rsidR="005541C6" w:rsidRPr="005B0DAB" w:rsidRDefault="005541C6" w:rsidP="005541C6">
      <w:pPr>
        <w:pStyle w:val="NoSpacing"/>
        <w:rPr>
          <w:rFonts w:ascii="Courier New" w:hAnsi="Courier New" w:cs="Courier New"/>
          <w:sz w:val="24"/>
          <w:szCs w:val="24"/>
        </w:rPr>
      </w:pPr>
    </w:p>
    <w:p w:rsidR="005541C6" w:rsidRPr="00A47F18" w:rsidRDefault="005541C6" w:rsidP="005541C6">
      <w:pPr>
        <w:pStyle w:val="NoSpacing"/>
        <w:rPr>
          <w:rFonts w:ascii="Courier New" w:hAnsi="Courier New" w:cs="Courier New"/>
          <w:sz w:val="24"/>
          <w:szCs w:val="24"/>
        </w:rPr>
      </w:pPr>
      <w:r w:rsidRPr="00A47F18">
        <w:rPr>
          <w:rFonts w:ascii="Courier New" w:hAnsi="Courier New" w:cs="Courier New"/>
          <w:sz w:val="24"/>
          <w:szCs w:val="24"/>
        </w:rPr>
        <w:t xml:space="preserve">Mahkeme Heyeti: Nevvar Nolan, Başkan, Şafak Öneri, </w:t>
      </w:r>
    </w:p>
    <w:p w:rsidR="005541C6" w:rsidRDefault="005541C6" w:rsidP="005541C6">
      <w:pPr>
        <w:pStyle w:val="NoSpacing"/>
        <w:rPr>
          <w:rFonts w:ascii="Courier New" w:hAnsi="Courier New" w:cs="Courier New"/>
          <w:sz w:val="24"/>
          <w:szCs w:val="24"/>
        </w:rPr>
      </w:pPr>
      <w:r w:rsidRPr="00A47F18">
        <w:rPr>
          <w:rFonts w:ascii="Courier New" w:hAnsi="Courier New" w:cs="Courier New"/>
          <w:sz w:val="24"/>
          <w:szCs w:val="24"/>
        </w:rPr>
        <w:t xml:space="preserve">        Necmettin Bostancı, Narin F.Şefik, Hüseyin Besimoğlu</w:t>
      </w:r>
      <w:r>
        <w:rPr>
          <w:rFonts w:ascii="Courier New" w:hAnsi="Courier New" w:cs="Courier New"/>
          <w:sz w:val="24"/>
          <w:szCs w:val="24"/>
        </w:rPr>
        <w:t>.</w:t>
      </w: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r>
        <w:rPr>
          <w:rFonts w:ascii="Courier New" w:hAnsi="Courier New" w:cs="Courier New"/>
          <w:sz w:val="24"/>
          <w:szCs w:val="24"/>
        </w:rPr>
        <w:t>Anayasanın 148(1) maddesi tahtında,</w:t>
      </w:r>
    </w:p>
    <w:p w:rsidR="005541C6" w:rsidRDefault="005541C6" w:rsidP="005541C6">
      <w:pPr>
        <w:pStyle w:val="NoSpacing"/>
        <w:rPr>
          <w:rFonts w:ascii="Courier New" w:hAnsi="Courier New" w:cs="Courier New"/>
          <w:sz w:val="24"/>
          <w:szCs w:val="24"/>
        </w:rPr>
      </w:pPr>
    </w:p>
    <w:p w:rsidR="005541C6" w:rsidRPr="00A47F18" w:rsidRDefault="005541C6" w:rsidP="005541C6">
      <w:pPr>
        <w:pStyle w:val="NoSpacing"/>
        <w:rPr>
          <w:rFonts w:ascii="Courier New" w:hAnsi="Courier New" w:cs="Courier New"/>
          <w:sz w:val="24"/>
          <w:szCs w:val="24"/>
        </w:rPr>
      </w:pPr>
    </w:p>
    <w:p w:rsidR="005541C6" w:rsidRDefault="005541C6" w:rsidP="005541C6">
      <w:pPr>
        <w:rPr>
          <w:rFonts w:ascii="Courier New" w:hAnsi="Courier New" w:cs="Courier New"/>
          <w:sz w:val="24"/>
          <w:szCs w:val="24"/>
        </w:rPr>
      </w:pPr>
      <w:r w:rsidRPr="00EA36CB">
        <w:rPr>
          <w:rFonts w:ascii="Courier New" w:hAnsi="Courier New" w:cs="Courier New"/>
          <w:sz w:val="24"/>
          <w:szCs w:val="24"/>
        </w:rPr>
        <w:t>Güvenlik Kuvvetleri Mahkemesi tarafından</w:t>
      </w:r>
      <w:r>
        <w:rPr>
          <w:rFonts w:ascii="Courier New" w:hAnsi="Courier New" w:cs="Courier New"/>
          <w:sz w:val="24"/>
          <w:szCs w:val="24"/>
        </w:rPr>
        <w:t>,</w:t>
      </w:r>
      <w:r w:rsidRPr="00EA36CB">
        <w:rPr>
          <w:rFonts w:ascii="Courier New" w:hAnsi="Courier New" w:cs="Courier New"/>
          <w:sz w:val="24"/>
          <w:szCs w:val="24"/>
        </w:rPr>
        <w:t xml:space="preserve"> 256/2011 sayılı </w:t>
      </w:r>
      <w:r>
        <w:rPr>
          <w:rFonts w:ascii="Courier New" w:hAnsi="Courier New" w:cs="Courier New"/>
          <w:sz w:val="24"/>
          <w:szCs w:val="24"/>
        </w:rPr>
        <w:t>KKTC Başsavcısı ile Sanık Murat Kanatlı arasındaki davada sunulan konu.</w:t>
      </w:r>
    </w:p>
    <w:p w:rsidR="005541C6" w:rsidRDefault="005541C6" w:rsidP="005541C6">
      <w:pPr>
        <w:rPr>
          <w:rFonts w:ascii="Courier New" w:hAnsi="Courier New" w:cs="Courier New"/>
          <w:sz w:val="24"/>
          <w:szCs w:val="24"/>
        </w:rPr>
      </w:pPr>
    </w:p>
    <w:p w:rsidR="005541C6" w:rsidRPr="00D71A71" w:rsidRDefault="005541C6" w:rsidP="005541C6">
      <w:pPr>
        <w:pStyle w:val="NoSpacing"/>
        <w:spacing w:line="360" w:lineRule="auto"/>
        <w:rPr>
          <w:rFonts w:ascii="Courier New" w:hAnsi="Courier New" w:cs="Courier New"/>
          <w:sz w:val="24"/>
          <w:szCs w:val="24"/>
        </w:rPr>
      </w:pPr>
      <w:r w:rsidRPr="00D71A71">
        <w:rPr>
          <w:rFonts w:ascii="Courier New" w:hAnsi="Courier New" w:cs="Courier New"/>
          <w:sz w:val="24"/>
          <w:szCs w:val="24"/>
        </w:rPr>
        <w:t>Anayasaya aykırılık iddiasında bulunan Sanık tarafından Avukat Ünsal Çağda ve Avukat Öncel Polili.</w:t>
      </w:r>
    </w:p>
    <w:p w:rsidR="005541C6" w:rsidRPr="00D71A71" w:rsidRDefault="005541C6" w:rsidP="005541C6">
      <w:pPr>
        <w:pStyle w:val="NoSpacing"/>
        <w:spacing w:line="360" w:lineRule="auto"/>
        <w:rPr>
          <w:rFonts w:ascii="Courier New" w:hAnsi="Courier New" w:cs="Courier New"/>
          <w:sz w:val="24"/>
          <w:szCs w:val="24"/>
        </w:rPr>
      </w:pPr>
      <w:r w:rsidRPr="00D71A71">
        <w:rPr>
          <w:rFonts w:ascii="Courier New" w:hAnsi="Courier New" w:cs="Courier New"/>
          <w:sz w:val="24"/>
          <w:szCs w:val="24"/>
        </w:rPr>
        <w:t>Başsavcı tarafından Savcı İlter Koyuncuoğlu.</w:t>
      </w: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t>----------------</w:t>
      </w: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Pr="0024237C" w:rsidRDefault="005541C6" w:rsidP="005541C6">
      <w:pPr>
        <w:pStyle w:val="NoSpacing"/>
        <w:rPr>
          <w:rFonts w:ascii="Courier New" w:hAnsi="Courier New" w:cs="Courier New"/>
          <w:b/>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24237C">
        <w:rPr>
          <w:rFonts w:ascii="Courier New" w:hAnsi="Courier New" w:cs="Courier New"/>
          <w:b/>
          <w:sz w:val="24"/>
          <w:szCs w:val="24"/>
          <w:u w:val="single"/>
        </w:rPr>
        <w:t>K A R A R</w:t>
      </w:r>
    </w:p>
    <w:p w:rsidR="005541C6" w:rsidRDefault="005541C6" w:rsidP="005541C6">
      <w:pPr>
        <w:spacing w:line="360" w:lineRule="auto"/>
        <w:rPr>
          <w:rFonts w:ascii="Courier New" w:hAnsi="Courier New" w:cs="Courier New"/>
          <w:sz w:val="24"/>
          <w:szCs w:val="24"/>
        </w:rPr>
      </w:pP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Seferberlik deneme ve tazeleme eğitimine çağrılan ancak bu çağrıya uymayarak seferberlik deneme ve tazeleme eğitimine katılmayan Sanık aleyhine</w:t>
      </w:r>
      <w:r>
        <w:rPr>
          <w:rFonts w:ascii="Courier New" w:hAnsi="Courier New" w:cs="Courier New"/>
          <w:sz w:val="24"/>
          <w:szCs w:val="24"/>
        </w:rPr>
        <w:t>,</w:t>
      </w:r>
      <w:r w:rsidRPr="00795DA1">
        <w:rPr>
          <w:rFonts w:ascii="Courier New" w:hAnsi="Courier New" w:cs="Courier New"/>
          <w:sz w:val="24"/>
          <w:szCs w:val="24"/>
        </w:rPr>
        <w:t xml:space="preserve"> Güvenlik Kuvvetleri Mahkemesinde </w:t>
      </w:r>
      <w:r w:rsidRPr="00135FD5">
        <w:rPr>
          <w:rFonts w:ascii="Courier New" w:hAnsi="Courier New" w:cs="Courier New"/>
          <w:sz w:val="24"/>
          <w:szCs w:val="24"/>
        </w:rPr>
        <w:t>256/2011 sayılı</w:t>
      </w:r>
      <w:r w:rsidRPr="00795DA1">
        <w:rPr>
          <w:rFonts w:ascii="Courier New" w:hAnsi="Courier New" w:cs="Courier New"/>
          <w:sz w:val="24"/>
          <w:szCs w:val="24"/>
        </w:rPr>
        <w:t xml:space="preserve"> ceza davası getirildi. Sanık </w:t>
      </w:r>
      <w:r>
        <w:rPr>
          <w:rFonts w:ascii="Courier New" w:hAnsi="Courier New" w:cs="Courier New"/>
          <w:sz w:val="24"/>
          <w:szCs w:val="24"/>
        </w:rPr>
        <w:t>A</w:t>
      </w:r>
      <w:r w:rsidRPr="00795DA1">
        <w:rPr>
          <w:rFonts w:ascii="Courier New" w:hAnsi="Courier New" w:cs="Courier New"/>
          <w:sz w:val="24"/>
          <w:szCs w:val="24"/>
        </w:rPr>
        <w:t>vukatları</w:t>
      </w:r>
      <w:r>
        <w:rPr>
          <w:rFonts w:ascii="Courier New" w:hAnsi="Courier New" w:cs="Courier New"/>
          <w:sz w:val="24"/>
          <w:szCs w:val="24"/>
        </w:rPr>
        <w:t>,</w:t>
      </w:r>
      <w:r w:rsidRPr="00795DA1">
        <w:rPr>
          <w:rFonts w:ascii="Courier New" w:hAnsi="Courier New" w:cs="Courier New"/>
          <w:sz w:val="24"/>
          <w:szCs w:val="24"/>
        </w:rPr>
        <w:t xml:space="preserve"> </w:t>
      </w:r>
      <w:r w:rsidRPr="00135FD5">
        <w:rPr>
          <w:rFonts w:ascii="Courier New" w:hAnsi="Courier New" w:cs="Courier New"/>
          <w:sz w:val="24"/>
          <w:szCs w:val="24"/>
        </w:rPr>
        <w:t>Güvenlik Kuvvetleri Mahkemesinden</w:t>
      </w:r>
      <w:r>
        <w:rPr>
          <w:rFonts w:ascii="Courier New" w:hAnsi="Courier New" w:cs="Courier New"/>
          <w:sz w:val="24"/>
          <w:szCs w:val="24"/>
        </w:rPr>
        <w:t>, bir</w:t>
      </w:r>
      <w:r w:rsidRPr="00795DA1">
        <w:rPr>
          <w:rFonts w:ascii="Courier New" w:hAnsi="Courier New" w:cs="Courier New"/>
          <w:sz w:val="24"/>
          <w:szCs w:val="24"/>
        </w:rPr>
        <w:t>takım yasa maddelerinin Anayasa’ya aykırı olduğu iddiası ile, karara bağla</w:t>
      </w:r>
      <w:r>
        <w:rPr>
          <w:rFonts w:ascii="Courier New" w:hAnsi="Courier New" w:cs="Courier New"/>
          <w:sz w:val="24"/>
          <w:szCs w:val="24"/>
        </w:rPr>
        <w:t>n</w:t>
      </w:r>
      <w:r w:rsidRPr="00795DA1">
        <w:rPr>
          <w:rFonts w:ascii="Courier New" w:hAnsi="Courier New" w:cs="Courier New"/>
          <w:sz w:val="24"/>
          <w:szCs w:val="24"/>
        </w:rPr>
        <w:t>mak üzere</w:t>
      </w:r>
      <w:r>
        <w:rPr>
          <w:rFonts w:ascii="Courier New" w:hAnsi="Courier New" w:cs="Courier New"/>
          <w:sz w:val="24"/>
          <w:szCs w:val="24"/>
        </w:rPr>
        <w:t>,</w:t>
      </w:r>
      <w:r w:rsidRPr="00795DA1">
        <w:rPr>
          <w:rFonts w:ascii="Courier New" w:hAnsi="Courier New" w:cs="Courier New"/>
          <w:sz w:val="24"/>
          <w:szCs w:val="24"/>
        </w:rPr>
        <w:t xml:space="preserve"> Anayasa Mahkemesine havalesini talep etti; Güvenlik Kuvvetleri Mahkemesi de önündeki davanın karara bağlanmasında etken olduğu gerekçesi ile, 17/</w:t>
      </w:r>
      <w:r>
        <w:rPr>
          <w:rFonts w:ascii="Courier New" w:hAnsi="Courier New" w:cs="Courier New"/>
          <w:sz w:val="24"/>
          <w:szCs w:val="24"/>
        </w:rPr>
        <w:t>19</w:t>
      </w:r>
      <w:r w:rsidRPr="00795DA1">
        <w:rPr>
          <w:rFonts w:ascii="Courier New" w:hAnsi="Courier New" w:cs="Courier New"/>
          <w:sz w:val="24"/>
          <w:szCs w:val="24"/>
        </w:rPr>
        <w:t xml:space="preserve">80 sayılı Seferberlik Yasası’nın 2. </w:t>
      </w:r>
      <w:r>
        <w:rPr>
          <w:rFonts w:ascii="Courier New" w:hAnsi="Courier New" w:cs="Courier New"/>
          <w:sz w:val="24"/>
          <w:szCs w:val="24"/>
        </w:rPr>
        <w:t>m</w:t>
      </w:r>
      <w:r w:rsidRPr="00795DA1">
        <w:rPr>
          <w:rFonts w:ascii="Courier New" w:hAnsi="Courier New" w:cs="Courier New"/>
          <w:sz w:val="24"/>
          <w:szCs w:val="24"/>
        </w:rPr>
        <w:t>addesinde yer alan “Barış zamanı” ve “Sefer” tanımları ile yine konu Yasa’nın 7(1),9,11(1),11(5) maddelerini</w:t>
      </w:r>
      <w:r>
        <w:rPr>
          <w:rFonts w:ascii="Courier New" w:hAnsi="Courier New" w:cs="Courier New"/>
          <w:sz w:val="24"/>
          <w:szCs w:val="24"/>
        </w:rPr>
        <w:t>,</w:t>
      </w:r>
      <w:r w:rsidRPr="00795DA1">
        <w:rPr>
          <w:rFonts w:ascii="Courier New" w:hAnsi="Courier New" w:cs="Courier New"/>
          <w:sz w:val="24"/>
          <w:szCs w:val="24"/>
        </w:rPr>
        <w:t xml:space="preserve"> Anayasa’nın </w:t>
      </w:r>
      <w:r w:rsidRPr="00795DA1">
        <w:rPr>
          <w:rFonts w:ascii="Courier New" w:hAnsi="Courier New" w:cs="Courier New"/>
          <w:sz w:val="24"/>
          <w:szCs w:val="24"/>
        </w:rPr>
        <w:lastRenderedPageBreak/>
        <w:t xml:space="preserve">1,8,23,24 ve 49. </w:t>
      </w:r>
      <w:r>
        <w:rPr>
          <w:rFonts w:ascii="Courier New" w:hAnsi="Courier New" w:cs="Courier New"/>
          <w:sz w:val="24"/>
          <w:szCs w:val="24"/>
        </w:rPr>
        <w:t>m</w:t>
      </w:r>
      <w:r w:rsidRPr="00795DA1">
        <w:rPr>
          <w:rFonts w:ascii="Courier New" w:hAnsi="Courier New" w:cs="Courier New"/>
          <w:sz w:val="24"/>
          <w:szCs w:val="24"/>
        </w:rPr>
        <w:t>addelerine aykırı olup olmadıklarını</w:t>
      </w:r>
      <w:r>
        <w:rPr>
          <w:rFonts w:ascii="Courier New" w:hAnsi="Courier New" w:cs="Courier New"/>
          <w:sz w:val="24"/>
          <w:szCs w:val="24"/>
        </w:rPr>
        <w:t>n</w:t>
      </w:r>
      <w:r w:rsidRPr="00795DA1">
        <w:rPr>
          <w:rFonts w:ascii="Courier New" w:hAnsi="Courier New" w:cs="Courier New"/>
          <w:sz w:val="24"/>
          <w:szCs w:val="24"/>
        </w:rPr>
        <w:t xml:space="preserve"> karara </w:t>
      </w:r>
      <w:r>
        <w:rPr>
          <w:rFonts w:ascii="Courier New" w:hAnsi="Courier New" w:cs="Courier New"/>
          <w:sz w:val="24"/>
          <w:szCs w:val="24"/>
        </w:rPr>
        <w:t>bağlanması için</w:t>
      </w:r>
      <w:r w:rsidRPr="00795DA1">
        <w:rPr>
          <w:rFonts w:ascii="Courier New" w:hAnsi="Courier New" w:cs="Courier New"/>
          <w:sz w:val="24"/>
          <w:szCs w:val="24"/>
        </w:rPr>
        <w:t xml:space="preserve"> Anayasa Mahkemesine havale etti.</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17/80 sayılı Seferberlik Yasası’nın Anayasa’ya aykırı olduğu ileri sürülen maddeleri ile konu edilen Anayasa madd</w:t>
      </w:r>
      <w:r>
        <w:rPr>
          <w:rFonts w:ascii="Courier New" w:hAnsi="Courier New" w:cs="Courier New"/>
          <w:sz w:val="24"/>
          <w:szCs w:val="24"/>
        </w:rPr>
        <w:t>eleri aşağıda verildiği gibidir:</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17/80 sayılı Seferberlik Yasası</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6"/>
        <w:gridCol w:w="649"/>
        <w:gridCol w:w="7437"/>
      </w:tblGrid>
      <w:tr w:rsidR="005541C6" w:rsidTr="00B107DD">
        <w:tc>
          <w:tcPr>
            <w:tcW w:w="1242"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 xml:space="preserve">Madde </w:t>
            </w:r>
          </w:p>
        </w:tc>
        <w:tc>
          <w:tcPr>
            <w:tcW w:w="567"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2.</w:t>
            </w:r>
          </w:p>
        </w:tc>
        <w:tc>
          <w:tcPr>
            <w:tcW w:w="7513"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“Barış zamanı” seferberliğin başlangıç zamanı ile sona eriş zamanı arasındaki süre dışındaki zamanı anlatır.</w:t>
            </w:r>
          </w:p>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“Sefer”, “Seferberlik”, “Seferberlik hali” seferberlik ilanı ile seferberliğin kaldırılması arasında geçen zamanı anlatır.</w:t>
            </w:r>
          </w:p>
          <w:p w:rsidR="005541C6" w:rsidRPr="006174AD" w:rsidRDefault="005541C6" w:rsidP="00B107DD">
            <w:pPr>
              <w:rPr>
                <w:rFonts w:ascii="Courier New" w:hAnsi="Courier New" w:cs="Courier New"/>
                <w:sz w:val="24"/>
                <w:szCs w:val="24"/>
              </w:rPr>
            </w:pPr>
          </w:p>
        </w:tc>
      </w:tr>
      <w:tr w:rsidR="005541C6" w:rsidTr="00B107DD">
        <w:tc>
          <w:tcPr>
            <w:tcW w:w="1242"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Madde</w:t>
            </w:r>
          </w:p>
        </w:tc>
        <w:tc>
          <w:tcPr>
            <w:tcW w:w="567"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7.</w:t>
            </w:r>
          </w:p>
        </w:tc>
        <w:tc>
          <w:tcPr>
            <w:tcW w:w="7513"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Barış zamanında başlanan ve seferberlik süresinde de devam edilen seferberlik hazırlıkları personel seferberliği taşıt seferberliği, mal seferberliği ve hizmetler seferberliği olarak yapılır ve seferberlik halinde bütünü uygulanır.</w:t>
            </w:r>
          </w:p>
          <w:p w:rsidR="005541C6" w:rsidRPr="006174AD" w:rsidRDefault="005541C6" w:rsidP="00B107DD">
            <w:pPr>
              <w:ind w:left="459"/>
              <w:rPr>
                <w:rFonts w:ascii="Courier New" w:hAnsi="Courier New" w:cs="Courier New"/>
                <w:sz w:val="24"/>
                <w:szCs w:val="24"/>
              </w:rPr>
            </w:pPr>
          </w:p>
        </w:tc>
      </w:tr>
      <w:tr w:rsidR="005541C6" w:rsidTr="00B107DD">
        <w:tc>
          <w:tcPr>
            <w:tcW w:w="1242" w:type="dxa"/>
          </w:tcPr>
          <w:p w:rsidR="005541C6" w:rsidRPr="006174AD" w:rsidRDefault="005541C6" w:rsidP="00B107DD">
            <w:pPr>
              <w:rPr>
                <w:rFonts w:ascii="Courier New" w:hAnsi="Courier New" w:cs="Courier New"/>
                <w:sz w:val="24"/>
                <w:szCs w:val="24"/>
              </w:rPr>
            </w:pPr>
          </w:p>
        </w:tc>
        <w:tc>
          <w:tcPr>
            <w:tcW w:w="567" w:type="dxa"/>
          </w:tcPr>
          <w:p w:rsidR="005541C6" w:rsidRPr="006174AD" w:rsidRDefault="005541C6" w:rsidP="00B107DD">
            <w:pPr>
              <w:rPr>
                <w:rFonts w:ascii="Courier New" w:hAnsi="Courier New" w:cs="Courier New"/>
                <w:sz w:val="24"/>
                <w:szCs w:val="24"/>
              </w:rPr>
            </w:pPr>
          </w:p>
        </w:tc>
        <w:tc>
          <w:tcPr>
            <w:tcW w:w="7513" w:type="dxa"/>
          </w:tcPr>
          <w:p w:rsidR="005541C6" w:rsidRPr="006174AD" w:rsidRDefault="005541C6" w:rsidP="005541C6">
            <w:pPr>
              <w:pStyle w:val="ListParagraph"/>
              <w:numPr>
                <w:ilvl w:val="0"/>
                <w:numId w:val="5"/>
              </w:numPr>
              <w:rPr>
                <w:rFonts w:ascii="Courier New" w:hAnsi="Courier New" w:cs="Courier New"/>
                <w:sz w:val="24"/>
                <w:szCs w:val="24"/>
              </w:rPr>
            </w:pPr>
            <w:r w:rsidRPr="006174AD">
              <w:rPr>
                <w:rFonts w:ascii="Courier New" w:hAnsi="Courier New" w:cs="Courier New"/>
                <w:sz w:val="24"/>
                <w:szCs w:val="24"/>
              </w:rPr>
              <w:t>Personel Seferberliği :</w:t>
            </w:r>
          </w:p>
        </w:tc>
      </w:tr>
      <w:tr w:rsidR="005541C6" w:rsidTr="00B107DD">
        <w:tc>
          <w:tcPr>
            <w:tcW w:w="1242" w:type="dxa"/>
          </w:tcPr>
          <w:p w:rsidR="005541C6" w:rsidRPr="006174AD" w:rsidRDefault="005541C6" w:rsidP="00B107DD">
            <w:pPr>
              <w:rPr>
                <w:rFonts w:ascii="Courier New" w:hAnsi="Courier New" w:cs="Courier New"/>
                <w:sz w:val="24"/>
                <w:szCs w:val="24"/>
              </w:rPr>
            </w:pPr>
          </w:p>
        </w:tc>
        <w:tc>
          <w:tcPr>
            <w:tcW w:w="567" w:type="dxa"/>
          </w:tcPr>
          <w:p w:rsidR="005541C6" w:rsidRPr="006174AD" w:rsidRDefault="005541C6" w:rsidP="00B107DD">
            <w:pPr>
              <w:rPr>
                <w:rFonts w:ascii="Courier New" w:hAnsi="Courier New" w:cs="Courier New"/>
                <w:sz w:val="24"/>
                <w:szCs w:val="24"/>
              </w:rPr>
            </w:pPr>
          </w:p>
        </w:tc>
        <w:tc>
          <w:tcPr>
            <w:tcW w:w="7513" w:type="dxa"/>
          </w:tcPr>
          <w:p w:rsidR="005541C6" w:rsidRPr="005851A7" w:rsidRDefault="005541C6" w:rsidP="005541C6">
            <w:pPr>
              <w:pStyle w:val="ListParagraph"/>
              <w:numPr>
                <w:ilvl w:val="0"/>
                <w:numId w:val="6"/>
              </w:numPr>
              <w:rPr>
                <w:rFonts w:ascii="Courier New" w:hAnsi="Courier New" w:cs="Courier New"/>
                <w:sz w:val="24"/>
                <w:szCs w:val="24"/>
              </w:rPr>
            </w:pPr>
            <w:r w:rsidRPr="006174AD">
              <w:rPr>
                <w:rFonts w:ascii="Courier New" w:hAnsi="Courier New" w:cs="Courier New"/>
                <w:sz w:val="24"/>
                <w:szCs w:val="24"/>
              </w:rPr>
              <w:t>Güvenlik Kuvvetlerinin sefer kadrosunun tamamlanması ve seferberlik halinde teşkil edilecek Avcı Birliklerine personel temini maksadıyla, barış zamanı ve seferberlik süresince sefer maksatlarına</w:t>
            </w:r>
            <w:r>
              <w:rPr>
                <w:rFonts w:ascii="Courier New" w:hAnsi="Courier New" w:cs="Courier New"/>
                <w:sz w:val="24"/>
                <w:szCs w:val="24"/>
              </w:rPr>
              <w:t xml:space="preserve"> </w:t>
            </w:r>
            <w:r w:rsidRPr="00D71A71">
              <w:rPr>
                <w:rFonts w:ascii="Courier New" w:hAnsi="Courier New" w:cs="Courier New"/>
                <w:sz w:val="24"/>
                <w:szCs w:val="24"/>
              </w:rPr>
              <w:t>uygun ve yeter ölçüde personel temini</w:t>
            </w:r>
            <w:r>
              <w:rPr>
                <w:rFonts w:ascii="Courier New" w:hAnsi="Courier New" w:cs="Courier New"/>
                <w:sz w:val="24"/>
                <w:szCs w:val="24"/>
              </w:rPr>
              <w:t xml:space="preserve">, </w:t>
            </w:r>
            <w:r w:rsidRPr="00D71A71">
              <w:rPr>
                <w:rFonts w:ascii="Courier New" w:hAnsi="Courier New" w:cs="Courier New"/>
                <w:sz w:val="24"/>
                <w:szCs w:val="24"/>
              </w:rPr>
              <w:t>yetiştirilmesi ve eğitilmesi,</w:t>
            </w:r>
            <w:r>
              <w:rPr>
                <w:rFonts w:ascii="Courier New" w:hAnsi="Courier New" w:cs="Courier New"/>
                <w:sz w:val="24"/>
                <w:szCs w:val="24"/>
              </w:rPr>
              <w:t xml:space="preserve"> </w:t>
            </w:r>
            <w:r w:rsidRPr="005851A7">
              <w:rPr>
                <w:rFonts w:ascii="Courier New" w:hAnsi="Courier New" w:cs="Courier New"/>
                <w:sz w:val="24"/>
                <w:szCs w:val="24"/>
              </w:rPr>
              <w:t>sefer halinde yurttaşların silâh altına alınması işlem ve hizmetlerinin tümü Personel Seferberliğidir.</w:t>
            </w:r>
          </w:p>
        </w:tc>
      </w:tr>
      <w:tr w:rsidR="005541C6" w:rsidTr="00B107DD">
        <w:tc>
          <w:tcPr>
            <w:tcW w:w="1242" w:type="dxa"/>
          </w:tcPr>
          <w:p w:rsidR="005541C6" w:rsidRPr="006174AD" w:rsidRDefault="005541C6" w:rsidP="00B107DD">
            <w:pPr>
              <w:rPr>
                <w:rFonts w:ascii="Courier New" w:hAnsi="Courier New" w:cs="Courier New"/>
                <w:sz w:val="24"/>
                <w:szCs w:val="24"/>
              </w:rPr>
            </w:pPr>
          </w:p>
        </w:tc>
        <w:tc>
          <w:tcPr>
            <w:tcW w:w="567" w:type="dxa"/>
          </w:tcPr>
          <w:p w:rsidR="005541C6" w:rsidRPr="006174AD" w:rsidRDefault="005541C6" w:rsidP="00B107DD">
            <w:pPr>
              <w:rPr>
                <w:rFonts w:ascii="Courier New" w:hAnsi="Courier New" w:cs="Courier New"/>
                <w:sz w:val="24"/>
                <w:szCs w:val="24"/>
              </w:rPr>
            </w:pPr>
          </w:p>
        </w:tc>
        <w:tc>
          <w:tcPr>
            <w:tcW w:w="7513" w:type="dxa"/>
          </w:tcPr>
          <w:p w:rsidR="005541C6" w:rsidRPr="00CD5508" w:rsidRDefault="005541C6" w:rsidP="005541C6">
            <w:pPr>
              <w:pStyle w:val="ListParagraph"/>
              <w:numPr>
                <w:ilvl w:val="0"/>
                <w:numId w:val="6"/>
              </w:numPr>
              <w:rPr>
                <w:rFonts w:ascii="Courier New" w:hAnsi="Courier New" w:cs="Courier New"/>
                <w:sz w:val="24"/>
                <w:szCs w:val="24"/>
              </w:rPr>
            </w:pPr>
            <w:r w:rsidRPr="00CD5508">
              <w:rPr>
                <w:rFonts w:ascii="Courier New" w:hAnsi="Courier New" w:cs="Courier New"/>
                <w:sz w:val="24"/>
                <w:szCs w:val="24"/>
              </w:rPr>
              <w:t>Yurttaşlar, resmi ve yarı resmi Devlet kurum ve kuruluşları ile özel kuruluşlar Personel Seferberliği maksatlarına uygun olarak Seferberlik Tüzüğü uyarınca kendilerine yükletilecek yoklama, celp ve sevk, eğitim, silâh altına alınma mükellefiyetlerini yerine getirmek zorundadırlar.</w:t>
            </w:r>
          </w:p>
        </w:tc>
      </w:tr>
      <w:tr w:rsidR="005541C6" w:rsidTr="00B107DD">
        <w:tc>
          <w:tcPr>
            <w:tcW w:w="1242" w:type="dxa"/>
          </w:tcPr>
          <w:p w:rsidR="005541C6" w:rsidRPr="006174AD" w:rsidRDefault="005541C6" w:rsidP="00B107DD">
            <w:pPr>
              <w:rPr>
                <w:rFonts w:ascii="Courier New" w:hAnsi="Courier New" w:cs="Courier New"/>
                <w:sz w:val="24"/>
                <w:szCs w:val="24"/>
              </w:rPr>
            </w:pPr>
          </w:p>
        </w:tc>
        <w:tc>
          <w:tcPr>
            <w:tcW w:w="567" w:type="dxa"/>
          </w:tcPr>
          <w:p w:rsidR="005541C6" w:rsidRPr="006174AD" w:rsidRDefault="005541C6" w:rsidP="00B107DD">
            <w:pPr>
              <w:rPr>
                <w:rFonts w:ascii="Courier New" w:hAnsi="Courier New" w:cs="Courier New"/>
                <w:sz w:val="24"/>
                <w:szCs w:val="24"/>
              </w:rPr>
            </w:pPr>
          </w:p>
        </w:tc>
        <w:tc>
          <w:tcPr>
            <w:tcW w:w="7513" w:type="dxa"/>
          </w:tcPr>
          <w:p w:rsidR="005541C6" w:rsidRDefault="005541C6" w:rsidP="005541C6">
            <w:pPr>
              <w:pStyle w:val="ListParagraph"/>
              <w:numPr>
                <w:ilvl w:val="0"/>
                <w:numId w:val="6"/>
              </w:numPr>
              <w:rPr>
                <w:rFonts w:ascii="Courier New" w:hAnsi="Courier New" w:cs="Courier New"/>
                <w:sz w:val="24"/>
                <w:szCs w:val="24"/>
              </w:rPr>
            </w:pPr>
            <w:r w:rsidRPr="006174AD">
              <w:rPr>
                <w:rFonts w:ascii="Courier New" w:hAnsi="Courier New" w:cs="Courier New"/>
                <w:sz w:val="24"/>
                <w:szCs w:val="24"/>
              </w:rPr>
              <w:t xml:space="preserve">Personel Seferberliği hazırlıkları, Yurttaşların silâh altına alınma esas ve </w:t>
            </w:r>
            <w:r>
              <w:rPr>
                <w:rFonts w:ascii="Courier New" w:hAnsi="Courier New" w:cs="Courier New"/>
                <w:sz w:val="24"/>
                <w:szCs w:val="24"/>
              </w:rPr>
              <w:t xml:space="preserve">usulleri Seferberlik Tüzüğü ile </w:t>
            </w:r>
            <w:r w:rsidRPr="006174AD">
              <w:rPr>
                <w:rFonts w:ascii="Courier New" w:hAnsi="Courier New" w:cs="Courier New"/>
                <w:sz w:val="24"/>
                <w:szCs w:val="24"/>
              </w:rPr>
              <w:t>belirlenir</w:t>
            </w:r>
            <w:r>
              <w:rPr>
                <w:rFonts w:ascii="Courier New" w:hAnsi="Courier New" w:cs="Courier New"/>
                <w:sz w:val="24"/>
                <w:szCs w:val="24"/>
              </w:rPr>
              <w:t>.</w:t>
            </w:r>
          </w:p>
          <w:p w:rsidR="005541C6" w:rsidRPr="006174AD" w:rsidRDefault="005541C6" w:rsidP="00B107DD">
            <w:pPr>
              <w:pStyle w:val="ListParagraph"/>
              <w:ind w:left="1440"/>
              <w:rPr>
                <w:rFonts w:ascii="Courier New" w:hAnsi="Courier New" w:cs="Courier New"/>
                <w:sz w:val="24"/>
                <w:szCs w:val="24"/>
              </w:rPr>
            </w:pPr>
          </w:p>
        </w:tc>
      </w:tr>
      <w:tr w:rsidR="005541C6" w:rsidTr="00B107DD">
        <w:tc>
          <w:tcPr>
            <w:tcW w:w="1242"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 xml:space="preserve">Madde </w:t>
            </w:r>
          </w:p>
        </w:tc>
        <w:tc>
          <w:tcPr>
            <w:tcW w:w="567"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9.</w:t>
            </w:r>
          </w:p>
        </w:tc>
        <w:tc>
          <w:tcPr>
            <w:tcW w:w="7513" w:type="dxa"/>
          </w:tcPr>
          <w:p w:rsidR="005541C6" w:rsidRDefault="005541C6" w:rsidP="00B107DD">
            <w:pPr>
              <w:rPr>
                <w:rFonts w:ascii="Courier New" w:hAnsi="Courier New" w:cs="Courier New"/>
                <w:sz w:val="24"/>
                <w:szCs w:val="24"/>
              </w:rPr>
            </w:pPr>
            <w:r w:rsidRPr="006174AD">
              <w:rPr>
                <w:rFonts w:ascii="Courier New" w:hAnsi="Courier New" w:cs="Courier New"/>
                <w:sz w:val="24"/>
                <w:szCs w:val="24"/>
              </w:rPr>
              <w:t xml:space="preserve">     Güvenlik Kuvvetleri Komutanlığı, Bakanlar </w:t>
            </w:r>
          </w:p>
          <w:p w:rsidR="005541C6" w:rsidRDefault="005541C6" w:rsidP="00B107DD">
            <w:pPr>
              <w:rPr>
                <w:rFonts w:ascii="Courier New" w:hAnsi="Courier New" w:cs="Courier New"/>
                <w:sz w:val="24"/>
                <w:szCs w:val="24"/>
              </w:rPr>
            </w:pPr>
            <w:r>
              <w:rPr>
                <w:rFonts w:ascii="Courier New" w:hAnsi="Courier New" w:cs="Courier New"/>
                <w:sz w:val="24"/>
                <w:szCs w:val="24"/>
              </w:rPr>
              <w:tab/>
            </w:r>
            <w:r w:rsidRPr="006174AD">
              <w:rPr>
                <w:rFonts w:ascii="Courier New" w:hAnsi="Courier New" w:cs="Courier New"/>
                <w:sz w:val="24"/>
                <w:szCs w:val="24"/>
              </w:rPr>
              <w:t>Kurulunun onayını alarak,</w:t>
            </w:r>
            <w:r>
              <w:rPr>
                <w:rFonts w:ascii="Courier New" w:hAnsi="Courier New" w:cs="Courier New"/>
                <w:sz w:val="24"/>
                <w:szCs w:val="24"/>
              </w:rPr>
              <w:t xml:space="preserve"> </w:t>
            </w:r>
            <w:r w:rsidRPr="006174AD">
              <w:rPr>
                <w:rFonts w:ascii="Courier New" w:hAnsi="Courier New" w:cs="Courier New"/>
                <w:sz w:val="24"/>
                <w:szCs w:val="24"/>
              </w:rPr>
              <w:t xml:space="preserve">barış  zamanında bu </w:t>
            </w:r>
          </w:p>
          <w:p w:rsidR="005541C6" w:rsidRDefault="005541C6" w:rsidP="00B107DD">
            <w:pPr>
              <w:rPr>
                <w:rFonts w:ascii="Courier New" w:hAnsi="Courier New" w:cs="Courier New"/>
                <w:sz w:val="24"/>
                <w:szCs w:val="24"/>
              </w:rPr>
            </w:pPr>
            <w:r>
              <w:rPr>
                <w:rFonts w:ascii="Courier New" w:hAnsi="Courier New" w:cs="Courier New"/>
                <w:sz w:val="24"/>
                <w:szCs w:val="24"/>
              </w:rPr>
              <w:tab/>
            </w:r>
            <w:r w:rsidRPr="006174AD">
              <w:rPr>
                <w:rFonts w:ascii="Courier New" w:hAnsi="Courier New" w:cs="Courier New"/>
                <w:sz w:val="24"/>
                <w:szCs w:val="24"/>
              </w:rPr>
              <w:t xml:space="preserve">Yasanın 7’nci maddesinde belirtilen </w:t>
            </w:r>
          </w:p>
          <w:p w:rsidR="005541C6" w:rsidRDefault="005541C6" w:rsidP="00B107DD">
            <w:pPr>
              <w:rPr>
                <w:rFonts w:ascii="Courier New" w:hAnsi="Courier New" w:cs="Courier New"/>
                <w:sz w:val="24"/>
                <w:szCs w:val="24"/>
              </w:rPr>
            </w:pPr>
            <w:r>
              <w:rPr>
                <w:rFonts w:ascii="Courier New" w:hAnsi="Courier New" w:cs="Courier New"/>
                <w:sz w:val="24"/>
                <w:szCs w:val="24"/>
              </w:rPr>
              <w:tab/>
            </w:r>
          </w:p>
          <w:p w:rsidR="005541C6" w:rsidRDefault="005541C6" w:rsidP="00B107DD">
            <w:pPr>
              <w:rPr>
                <w:rFonts w:ascii="Courier New" w:hAnsi="Courier New" w:cs="Courier New"/>
                <w:sz w:val="24"/>
                <w:szCs w:val="24"/>
              </w:rPr>
            </w:pPr>
          </w:p>
          <w:p w:rsidR="005541C6" w:rsidRDefault="005541C6" w:rsidP="00B107DD">
            <w:pPr>
              <w:rPr>
                <w:rFonts w:ascii="Courier New" w:hAnsi="Courier New" w:cs="Courier New"/>
                <w:sz w:val="24"/>
                <w:szCs w:val="24"/>
              </w:rPr>
            </w:pPr>
            <w:r>
              <w:rPr>
                <w:rFonts w:ascii="Courier New" w:hAnsi="Courier New" w:cs="Courier New"/>
                <w:sz w:val="24"/>
                <w:szCs w:val="24"/>
              </w:rPr>
              <w:lastRenderedPageBreak/>
              <w:tab/>
            </w:r>
            <w:r w:rsidRPr="006174AD">
              <w:rPr>
                <w:rFonts w:ascii="Courier New" w:hAnsi="Courier New" w:cs="Courier New"/>
                <w:sz w:val="24"/>
                <w:szCs w:val="24"/>
              </w:rPr>
              <w:t>hususlarla ilgili</w:t>
            </w:r>
            <w:r>
              <w:rPr>
                <w:rFonts w:ascii="Courier New" w:hAnsi="Courier New" w:cs="Courier New"/>
                <w:sz w:val="24"/>
                <w:szCs w:val="24"/>
              </w:rPr>
              <w:t xml:space="preserve"> </w:t>
            </w:r>
            <w:r w:rsidRPr="006174AD">
              <w:rPr>
                <w:rFonts w:ascii="Courier New" w:hAnsi="Courier New" w:cs="Courier New"/>
                <w:sz w:val="24"/>
                <w:szCs w:val="24"/>
              </w:rPr>
              <w:t xml:space="preserve">seferberlik hazırlıklarının </w:t>
            </w:r>
          </w:p>
          <w:p w:rsidR="005541C6" w:rsidRDefault="005541C6" w:rsidP="00B107DD">
            <w:pPr>
              <w:rPr>
                <w:rFonts w:ascii="Courier New" w:hAnsi="Courier New" w:cs="Courier New"/>
                <w:sz w:val="24"/>
                <w:szCs w:val="24"/>
              </w:rPr>
            </w:pPr>
            <w:r>
              <w:rPr>
                <w:rFonts w:ascii="Courier New" w:hAnsi="Courier New" w:cs="Courier New"/>
                <w:sz w:val="24"/>
                <w:szCs w:val="24"/>
              </w:rPr>
              <w:tab/>
            </w:r>
            <w:r w:rsidRPr="006174AD">
              <w:rPr>
                <w:rFonts w:ascii="Courier New" w:hAnsi="Courier New" w:cs="Courier New"/>
                <w:sz w:val="24"/>
                <w:szCs w:val="24"/>
              </w:rPr>
              <w:t xml:space="preserve">uygulamalı olarak denetimi ve/veya manevra </w:t>
            </w:r>
          </w:p>
          <w:p w:rsidR="005541C6" w:rsidRDefault="005541C6" w:rsidP="00B107DD">
            <w:pPr>
              <w:rPr>
                <w:rFonts w:ascii="Courier New" w:hAnsi="Courier New" w:cs="Courier New"/>
                <w:sz w:val="24"/>
                <w:szCs w:val="24"/>
              </w:rPr>
            </w:pPr>
            <w:r>
              <w:rPr>
                <w:rFonts w:ascii="Courier New" w:hAnsi="Courier New" w:cs="Courier New"/>
                <w:sz w:val="24"/>
                <w:szCs w:val="24"/>
              </w:rPr>
              <w:tab/>
            </w:r>
            <w:r w:rsidRPr="006174AD">
              <w:rPr>
                <w:rFonts w:ascii="Courier New" w:hAnsi="Courier New" w:cs="Courier New"/>
                <w:sz w:val="24"/>
                <w:szCs w:val="24"/>
              </w:rPr>
              <w:t>ve/veya eğiti</w:t>
            </w:r>
            <w:r>
              <w:rPr>
                <w:rFonts w:ascii="Courier New" w:hAnsi="Courier New" w:cs="Courier New"/>
                <w:sz w:val="24"/>
                <w:szCs w:val="24"/>
              </w:rPr>
              <w:t xml:space="preserve">m amaçları ile bu Yasa uyarınca </w:t>
            </w:r>
            <w:r>
              <w:rPr>
                <w:rFonts w:ascii="Courier New" w:hAnsi="Courier New" w:cs="Courier New"/>
                <w:sz w:val="24"/>
                <w:szCs w:val="24"/>
              </w:rPr>
              <w:tab/>
            </w:r>
            <w:r w:rsidRPr="006174AD">
              <w:rPr>
                <w:rFonts w:ascii="Courier New" w:hAnsi="Courier New" w:cs="Courier New"/>
                <w:sz w:val="24"/>
                <w:szCs w:val="24"/>
              </w:rPr>
              <w:t>çıkarılan Seferberlik</w:t>
            </w:r>
            <w:r>
              <w:rPr>
                <w:rFonts w:ascii="Courier New" w:hAnsi="Courier New" w:cs="Courier New"/>
                <w:sz w:val="24"/>
                <w:szCs w:val="24"/>
              </w:rPr>
              <w:t xml:space="preserve"> </w:t>
            </w:r>
            <w:r w:rsidRPr="006174AD">
              <w:rPr>
                <w:rFonts w:ascii="Courier New" w:hAnsi="Courier New" w:cs="Courier New"/>
                <w:sz w:val="24"/>
                <w:szCs w:val="24"/>
              </w:rPr>
              <w:t xml:space="preserve">Tüzüğünde belirtilen </w:t>
            </w:r>
          </w:p>
          <w:p w:rsidR="005541C6" w:rsidRPr="006174AD" w:rsidRDefault="005541C6" w:rsidP="00B107DD">
            <w:pPr>
              <w:rPr>
                <w:rFonts w:ascii="Courier New" w:hAnsi="Courier New" w:cs="Courier New"/>
                <w:sz w:val="24"/>
                <w:szCs w:val="24"/>
              </w:rPr>
            </w:pPr>
            <w:r>
              <w:rPr>
                <w:rFonts w:ascii="Courier New" w:hAnsi="Courier New" w:cs="Courier New"/>
                <w:sz w:val="24"/>
                <w:szCs w:val="24"/>
              </w:rPr>
              <w:tab/>
            </w:r>
            <w:r w:rsidRPr="006174AD">
              <w:rPr>
                <w:rFonts w:ascii="Courier New" w:hAnsi="Courier New" w:cs="Courier New"/>
                <w:sz w:val="24"/>
                <w:szCs w:val="24"/>
              </w:rPr>
              <w:t xml:space="preserve">esaslar ve usullere göre kendilerine görev ve </w:t>
            </w:r>
          </w:p>
          <w:p w:rsidR="005541C6" w:rsidRDefault="005541C6" w:rsidP="00B107DD">
            <w:pPr>
              <w:rPr>
                <w:rFonts w:ascii="Courier New" w:hAnsi="Courier New" w:cs="Courier New"/>
                <w:sz w:val="24"/>
                <w:szCs w:val="24"/>
              </w:rPr>
            </w:pPr>
            <w:r>
              <w:rPr>
                <w:rFonts w:ascii="Courier New" w:hAnsi="Courier New" w:cs="Courier New"/>
                <w:sz w:val="24"/>
                <w:szCs w:val="24"/>
              </w:rPr>
              <w:t xml:space="preserve">     </w:t>
            </w:r>
            <w:r w:rsidRPr="006174AD">
              <w:rPr>
                <w:rFonts w:ascii="Courier New" w:hAnsi="Courier New" w:cs="Courier New"/>
                <w:sz w:val="24"/>
                <w:szCs w:val="24"/>
              </w:rPr>
              <w:t xml:space="preserve">yükümlülük verilen resmi ve yarı resmi veya </w:t>
            </w:r>
          </w:p>
          <w:p w:rsidR="005541C6" w:rsidRPr="006174AD" w:rsidRDefault="005541C6" w:rsidP="00B107DD">
            <w:pPr>
              <w:rPr>
                <w:rFonts w:ascii="Courier New" w:hAnsi="Courier New" w:cs="Courier New"/>
                <w:sz w:val="24"/>
                <w:szCs w:val="24"/>
              </w:rPr>
            </w:pPr>
            <w:r>
              <w:rPr>
                <w:rFonts w:ascii="Courier New" w:hAnsi="Courier New" w:cs="Courier New"/>
                <w:sz w:val="24"/>
                <w:szCs w:val="24"/>
              </w:rPr>
              <w:tab/>
            </w:r>
            <w:r w:rsidRPr="006174AD">
              <w:rPr>
                <w:rFonts w:ascii="Courier New" w:hAnsi="Courier New" w:cs="Courier New"/>
                <w:sz w:val="24"/>
                <w:szCs w:val="24"/>
              </w:rPr>
              <w:t xml:space="preserve">özel kuruluşlar ile yurttaşları, tümü ile </w:t>
            </w:r>
            <w:r>
              <w:rPr>
                <w:rFonts w:ascii="Courier New" w:hAnsi="Courier New" w:cs="Courier New"/>
                <w:sz w:val="24"/>
                <w:szCs w:val="24"/>
              </w:rPr>
              <w:tab/>
            </w:r>
            <w:r w:rsidRPr="006174AD">
              <w:rPr>
                <w:rFonts w:ascii="Courier New" w:hAnsi="Courier New" w:cs="Courier New"/>
                <w:sz w:val="24"/>
                <w:szCs w:val="24"/>
              </w:rPr>
              <w:t xml:space="preserve">veya kısım kısım belli zamanlarda denetim </w:t>
            </w:r>
            <w:r>
              <w:rPr>
                <w:rFonts w:ascii="Courier New" w:hAnsi="Courier New" w:cs="Courier New"/>
                <w:sz w:val="24"/>
                <w:szCs w:val="24"/>
              </w:rPr>
              <w:tab/>
            </w:r>
            <w:r w:rsidRPr="006174AD">
              <w:rPr>
                <w:rFonts w:ascii="Courier New" w:hAnsi="Courier New" w:cs="Courier New"/>
                <w:sz w:val="24"/>
                <w:szCs w:val="24"/>
              </w:rPr>
              <w:t xml:space="preserve">ve/veya manevra ve/veya eğitime çağırabilir. </w:t>
            </w:r>
            <w:r>
              <w:rPr>
                <w:rFonts w:ascii="Courier New" w:hAnsi="Courier New" w:cs="Courier New"/>
                <w:sz w:val="24"/>
                <w:szCs w:val="24"/>
              </w:rPr>
              <w:tab/>
            </w:r>
            <w:r w:rsidRPr="006174AD">
              <w:rPr>
                <w:rFonts w:ascii="Courier New" w:hAnsi="Courier New" w:cs="Courier New"/>
                <w:sz w:val="24"/>
                <w:szCs w:val="24"/>
              </w:rPr>
              <w:t>Denetim ve/veya  manevra</w:t>
            </w:r>
            <w:r>
              <w:rPr>
                <w:rFonts w:ascii="Courier New" w:hAnsi="Courier New" w:cs="Courier New"/>
                <w:sz w:val="24"/>
                <w:szCs w:val="24"/>
              </w:rPr>
              <w:t xml:space="preserve"> </w:t>
            </w:r>
            <w:r w:rsidRPr="006174AD">
              <w:rPr>
                <w:rFonts w:ascii="Courier New" w:hAnsi="Courier New" w:cs="Courier New"/>
                <w:sz w:val="24"/>
                <w:szCs w:val="24"/>
              </w:rPr>
              <w:t xml:space="preserve">ve/veya eğitime  </w:t>
            </w:r>
            <w:r>
              <w:rPr>
                <w:rFonts w:ascii="Courier New" w:hAnsi="Courier New" w:cs="Courier New"/>
                <w:sz w:val="24"/>
                <w:szCs w:val="24"/>
              </w:rPr>
              <w:tab/>
            </w:r>
            <w:r w:rsidRPr="006174AD">
              <w:rPr>
                <w:rFonts w:ascii="Courier New" w:hAnsi="Courier New" w:cs="Courier New"/>
                <w:sz w:val="24"/>
                <w:szCs w:val="24"/>
              </w:rPr>
              <w:t xml:space="preserve">çağırma süresi yılda toplam 30 günden fazla </w:t>
            </w:r>
            <w:r>
              <w:rPr>
                <w:rFonts w:ascii="Courier New" w:hAnsi="Courier New" w:cs="Courier New"/>
                <w:sz w:val="24"/>
                <w:szCs w:val="24"/>
              </w:rPr>
              <w:tab/>
            </w:r>
            <w:r w:rsidRPr="006174AD">
              <w:rPr>
                <w:rFonts w:ascii="Courier New" w:hAnsi="Courier New" w:cs="Courier New"/>
                <w:sz w:val="24"/>
                <w:szCs w:val="24"/>
              </w:rPr>
              <w:t>olamaz.</w:t>
            </w:r>
          </w:p>
          <w:p w:rsidR="005541C6" w:rsidRPr="006174AD" w:rsidRDefault="005541C6" w:rsidP="00B107DD">
            <w:pPr>
              <w:pStyle w:val="ListParagraph"/>
              <w:rPr>
                <w:rFonts w:ascii="Courier New" w:hAnsi="Courier New" w:cs="Courier New"/>
                <w:sz w:val="24"/>
                <w:szCs w:val="24"/>
              </w:rPr>
            </w:pPr>
          </w:p>
        </w:tc>
      </w:tr>
      <w:tr w:rsidR="005541C6" w:rsidTr="00B107DD">
        <w:tc>
          <w:tcPr>
            <w:tcW w:w="1242"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lastRenderedPageBreak/>
              <w:t>Madde</w:t>
            </w:r>
          </w:p>
        </w:tc>
        <w:tc>
          <w:tcPr>
            <w:tcW w:w="567"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11.</w:t>
            </w:r>
          </w:p>
        </w:tc>
        <w:tc>
          <w:tcPr>
            <w:tcW w:w="7513"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 xml:space="preserve">(1)  Barış zamanında bu Yasa'nın 9. maddesi </w:t>
            </w:r>
            <w:r>
              <w:rPr>
                <w:rFonts w:ascii="Courier New" w:hAnsi="Courier New" w:cs="Courier New"/>
                <w:sz w:val="24"/>
                <w:szCs w:val="24"/>
              </w:rPr>
              <w:tab/>
            </w:r>
            <w:r w:rsidRPr="006174AD">
              <w:rPr>
                <w:rFonts w:ascii="Courier New" w:hAnsi="Courier New" w:cs="Courier New"/>
                <w:sz w:val="24"/>
                <w:szCs w:val="24"/>
              </w:rPr>
              <w:t>uyarınca yapılan denetim</w:t>
            </w:r>
            <w:r>
              <w:rPr>
                <w:rFonts w:ascii="Courier New" w:hAnsi="Courier New" w:cs="Courier New"/>
                <w:sz w:val="24"/>
                <w:szCs w:val="24"/>
              </w:rPr>
              <w:t xml:space="preserve"> </w:t>
            </w:r>
            <w:r w:rsidRPr="006174AD">
              <w:rPr>
                <w:rFonts w:ascii="Courier New" w:hAnsi="Courier New" w:cs="Courier New"/>
                <w:sz w:val="24"/>
                <w:szCs w:val="24"/>
              </w:rPr>
              <w:t xml:space="preserve">veya eğitim </w:t>
            </w:r>
            <w:r>
              <w:rPr>
                <w:rFonts w:ascii="Courier New" w:hAnsi="Courier New" w:cs="Courier New"/>
                <w:sz w:val="24"/>
                <w:szCs w:val="24"/>
              </w:rPr>
              <w:tab/>
            </w:r>
            <w:r w:rsidRPr="006174AD">
              <w:rPr>
                <w:rFonts w:ascii="Courier New" w:hAnsi="Courier New" w:cs="Courier New"/>
                <w:sz w:val="24"/>
                <w:szCs w:val="24"/>
              </w:rPr>
              <w:t xml:space="preserve">çağrısına uymayan veya bu Yasa'nın 7. </w:t>
            </w:r>
            <w:r>
              <w:rPr>
                <w:rFonts w:ascii="Courier New" w:hAnsi="Courier New" w:cs="Courier New"/>
                <w:sz w:val="24"/>
                <w:szCs w:val="24"/>
              </w:rPr>
              <w:tab/>
            </w:r>
            <w:r w:rsidRPr="006174AD">
              <w:rPr>
                <w:rFonts w:ascii="Courier New" w:hAnsi="Courier New" w:cs="Courier New"/>
                <w:sz w:val="24"/>
                <w:szCs w:val="24"/>
              </w:rPr>
              <w:t>maddesinde ana</w:t>
            </w:r>
            <w:r>
              <w:rPr>
                <w:rFonts w:ascii="Courier New" w:hAnsi="Courier New" w:cs="Courier New"/>
                <w:sz w:val="24"/>
                <w:szCs w:val="24"/>
              </w:rPr>
              <w:t xml:space="preserve"> </w:t>
            </w:r>
            <w:r w:rsidRPr="006174AD">
              <w:rPr>
                <w:rFonts w:ascii="Courier New" w:hAnsi="Courier New" w:cs="Courier New"/>
                <w:sz w:val="24"/>
                <w:szCs w:val="24"/>
              </w:rPr>
              <w:t xml:space="preserve">hatları belirtilen ve </w:t>
            </w:r>
            <w:r>
              <w:rPr>
                <w:rFonts w:ascii="Courier New" w:hAnsi="Courier New" w:cs="Courier New"/>
                <w:sz w:val="24"/>
                <w:szCs w:val="24"/>
              </w:rPr>
              <w:tab/>
            </w:r>
            <w:r w:rsidRPr="006174AD">
              <w:rPr>
                <w:rFonts w:ascii="Courier New" w:hAnsi="Courier New" w:cs="Courier New"/>
                <w:sz w:val="24"/>
                <w:szCs w:val="24"/>
              </w:rPr>
              <w:t xml:space="preserve">teferruatı bu Yasa uyarınca çıkarılan </w:t>
            </w:r>
            <w:r>
              <w:rPr>
                <w:rFonts w:ascii="Courier New" w:hAnsi="Courier New" w:cs="Courier New"/>
                <w:sz w:val="24"/>
                <w:szCs w:val="24"/>
              </w:rPr>
              <w:tab/>
            </w:r>
            <w:r w:rsidRPr="006174AD">
              <w:rPr>
                <w:rFonts w:ascii="Courier New" w:hAnsi="Courier New" w:cs="Courier New"/>
                <w:sz w:val="24"/>
                <w:szCs w:val="24"/>
              </w:rPr>
              <w:t>Seferberlik</w:t>
            </w:r>
            <w:r>
              <w:rPr>
                <w:rFonts w:ascii="Courier New" w:hAnsi="Courier New" w:cs="Courier New"/>
                <w:sz w:val="24"/>
                <w:szCs w:val="24"/>
              </w:rPr>
              <w:t xml:space="preserve"> </w:t>
            </w:r>
            <w:r w:rsidRPr="006174AD">
              <w:rPr>
                <w:rFonts w:ascii="Courier New" w:hAnsi="Courier New" w:cs="Courier New"/>
                <w:sz w:val="24"/>
                <w:szCs w:val="24"/>
              </w:rPr>
              <w:t xml:space="preserve">Tüzüğünde saptanan </w:t>
            </w:r>
            <w:r>
              <w:rPr>
                <w:rFonts w:ascii="Courier New" w:hAnsi="Courier New" w:cs="Courier New"/>
                <w:sz w:val="24"/>
                <w:szCs w:val="24"/>
              </w:rPr>
              <w:tab/>
            </w:r>
            <w:r w:rsidRPr="006174AD">
              <w:rPr>
                <w:rFonts w:ascii="Courier New" w:hAnsi="Courier New" w:cs="Courier New"/>
                <w:sz w:val="24"/>
                <w:szCs w:val="24"/>
              </w:rPr>
              <w:t xml:space="preserve">mükellefiyetleri yerine getirmeyenler bir suç </w:t>
            </w:r>
            <w:r>
              <w:rPr>
                <w:rFonts w:ascii="Courier New" w:hAnsi="Courier New" w:cs="Courier New"/>
                <w:sz w:val="24"/>
                <w:szCs w:val="24"/>
              </w:rPr>
              <w:tab/>
            </w:r>
            <w:r w:rsidRPr="006174AD">
              <w:rPr>
                <w:rFonts w:ascii="Courier New" w:hAnsi="Courier New" w:cs="Courier New"/>
                <w:sz w:val="24"/>
                <w:szCs w:val="24"/>
              </w:rPr>
              <w:t>işlemiş olurlar ve ;</w:t>
            </w:r>
          </w:p>
        </w:tc>
      </w:tr>
      <w:tr w:rsidR="005541C6" w:rsidTr="00B107DD">
        <w:tc>
          <w:tcPr>
            <w:tcW w:w="1242" w:type="dxa"/>
          </w:tcPr>
          <w:p w:rsidR="005541C6" w:rsidRPr="006174AD" w:rsidRDefault="005541C6" w:rsidP="00B107DD">
            <w:pPr>
              <w:rPr>
                <w:rFonts w:ascii="Courier New" w:hAnsi="Courier New" w:cs="Courier New"/>
                <w:sz w:val="24"/>
                <w:szCs w:val="24"/>
              </w:rPr>
            </w:pPr>
          </w:p>
        </w:tc>
        <w:tc>
          <w:tcPr>
            <w:tcW w:w="567" w:type="dxa"/>
          </w:tcPr>
          <w:p w:rsidR="005541C6" w:rsidRPr="006174AD" w:rsidRDefault="005541C6" w:rsidP="00B107DD">
            <w:pPr>
              <w:rPr>
                <w:rFonts w:ascii="Courier New" w:hAnsi="Courier New" w:cs="Courier New"/>
                <w:sz w:val="24"/>
                <w:szCs w:val="24"/>
              </w:rPr>
            </w:pPr>
          </w:p>
        </w:tc>
        <w:tc>
          <w:tcPr>
            <w:tcW w:w="7513" w:type="dxa"/>
          </w:tcPr>
          <w:p w:rsidR="005541C6" w:rsidRPr="006174AD" w:rsidRDefault="005541C6" w:rsidP="005541C6">
            <w:pPr>
              <w:pStyle w:val="ListParagraph"/>
              <w:numPr>
                <w:ilvl w:val="0"/>
                <w:numId w:val="4"/>
              </w:numPr>
              <w:rPr>
                <w:rFonts w:ascii="Courier New" w:hAnsi="Courier New" w:cs="Courier New"/>
                <w:sz w:val="24"/>
                <w:szCs w:val="24"/>
              </w:rPr>
            </w:pPr>
            <w:r w:rsidRPr="006174AD">
              <w:rPr>
                <w:rFonts w:ascii="Courier New" w:hAnsi="Courier New" w:cs="Courier New"/>
                <w:sz w:val="24"/>
                <w:szCs w:val="24"/>
              </w:rPr>
              <w:t xml:space="preserve">Suçun ilk defa işlenmesi halinde aylık </w:t>
            </w:r>
            <w:r>
              <w:rPr>
                <w:rFonts w:ascii="Courier New" w:hAnsi="Courier New" w:cs="Courier New"/>
                <w:sz w:val="24"/>
                <w:szCs w:val="24"/>
              </w:rPr>
              <w:tab/>
            </w:r>
            <w:r w:rsidRPr="006174AD">
              <w:rPr>
                <w:rFonts w:ascii="Courier New" w:hAnsi="Courier New" w:cs="Courier New"/>
                <w:sz w:val="24"/>
                <w:szCs w:val="24"/>
              </w:rPr>
              <w:t xml:space="preserve">asgari ücretin ¼’ü (dörtte biri) kadar </w:t>
            </w:r>
            <w:r>
              <w:rPr>
                <w:rFonts w:ascii="Courier New" w:hAnsi="Courier New" w:cs="Courier New"/>
                <w:sz w:val="24"/>
                <w:szCs w:val="24"/>
              </w:rPr>
              <w:tab/>
            </w:r>
            <w:r w:rsidRPr="006174AD">
              <w:rPr>
                <w:rFonts w:ascii="Courier New" w:hAnsi="Courier New" w:cs="Courier New"/>
                <w:sz w:val="24"/>
                <w:szCs w:val="24"/>
              </w:rPr>
              <w:t>sabit para cezasına;</w:t>
            </w:r>
          </w:p>
        </w:tc>
      </w:tr>
      <w:tr w:rsidR="005541C6" w:rsidTr="00B107DD">
        <w:tc>
          <w:tcPr>
            <w:tcW w:w="1242" w:type="dxa"/>
          </w:tcPr>
          <w:p w:rsidR="005541C6" w:rsidRPr="006174AD" w:rsidRDefault="005541C6" w:rsidP="00B107DD">
            <w:pPr>
              <w:rPr>
                <w:rFonts w:ascii="Courier New" w:hAnsi="Courier New" w:cs="Courier New"/>
                <w:sz w:val="24"/>
                <w:szCs w:val="24"/>
              </w:rPr>
            </w:pPr>
          </w:p>
        </w:tc>
        <w:tc>
          <w:tcPr>
            <w:tcW w:w="567" w:type="dxa"/>
          </w:tcPr>
          <w:p w:rsidR="005541C6" w:rsidRPr="006174AD" w:rsidRDefault="005541C6" w:rsidP="00B107DD">
            <w:pPr>
              <w:rPr>
                <w:rFonts w:ascii="Courier New" w:hAnsi="Courier New" w:cs="Courier New"/>
                <w:sz w:val="24"/>
                <w:szCs w:val="24"/>
              </w:rPr>
            </w:pPr>
          </w:p>
        </w:tc>
        <w:tc>
          <w:tcPr>
            <w:tcW w:w="7513" w:type="dxa"/>
          </w:tcPr>
          <w:p w:rsidR="005541C6" w:rsidRPr="006174AD" w:rsidRDefault="005541C6" w:rsidP="005541C6">
            <w:pPr>
              <w:pStyle w:val="ListParagraph"/>
              <w:numPr>
                <w:ilvl w:val="0"/>
                <w:numId w:val="4"/>
              </w:numPr>
              <w:rPr>
                <w:rFonts w:ascii="Courier New" w:hAnsi="Courier New" w:cs="Courier New"/>
                <w:sz w:val="24"/>
                <w:szCs w:val="24"/>
              </w:rPr>
            </w:pPr>
            <w:r w:rsidRPr="006174AD">
              <w:rPr>
                <w:rFonts w:ascii="Courier New" w:hAnsi="Courier New" w:cs="Courier New"/>
                <w:sz w:val="24"/>
                <w:szCs w:val="24"/>
              </w:rPr>
              <w:t xml:space="preserve">Suçta ısrar veya tekerrür halinde ise </w:t>
            </w:r>
            <w:r>
              <w:rPr>
                <w:rFonts w:ascii="Courier New" w:hAnsi="Courier New" w:cs="Courier New"/>
                <w:sz w:val="24"/>
                <w:szCs w:val="24"/>
              </w:rPr>
              <w:tab/>
            </w:r>
            <w:r w:rsidRPr="006174AD">
              <w:rPr>
                <w:rFonts w:ascii="Courier New" w:hAnsi="Courier New" w:cs="Courier New"/>
                <w:sz w:val="24"/>
                <w:szCs w:val="24"/>
              </w:rPr>
              <w:t xml:space="preserve">aylık asgari ücretin ½’si (yarısı) kadar </w:t>
            </w:r>
            <w:r>
              <w:rPr>
                <w:rFonts w:ascii="Courier New" w:hAnsi="Courier New" w:cs="Courier New"/>
                <w:sz w:val="24"/>
                <w:szCs w:val="24"/>
              </w:rPr>
              <w:tab/>
            </w:r>
            <w:r w:rsidRPr="006174AD">
              <w:rPr>
                <w:rFonts w:ascii="Courier New" w:hAnsi="Courier New" w:cs="Courier New"/>
                <w:sz w:val="24"/>
                <w:szCs w:val="24"/>
              </w:rPr>
              <w:t>sabit para cezasına</w:t>
            </w:r>
          </w:p>
        </w:tc>
      </w:tr>
      <w:tr w:rsidR="005541C6" w:rsidTr="00B107DD">
        <w:tc>
          <w:tcPr>
            <w:tcW w:w="1242" w:type="dxa"/>
          </w:tcPr>
          <w:p w:rsidR="005541C6" w:rsidRPr="006174AD" w:rsidRDefault="005541C6" w:rsidP="00B107DD">
            <w:pPr>
              <w:rPr>
                <w:rFonts w:ascii="Courier New" w:hAnsi="Courier New" w:cs="Courier New"/>
                <w:sz w:val="24"/>
                <w:szCs w:val="24"/>
              </w:rPr>
            </w:pPr>
          </w:p>
        </w:tc>
        <w:tc>
          <w:tcPr>
            <w:tcW w:w="567" w:type="dxa"/>
          </w:tcPr>
          <w:p w:rsidR="005541C6" w:rsidRPr="006174AD" w:rsidRDefault="005541C6" w:rsidP="00B107DD">
            <w:pPr>
              <w:rPr>
                <w:rFonts w:ascii="Courier New" w:hAnsi="Courier New" w:cs="Courier New"/>
                <w:sz w:val="24"/>
                <w:szCs w:val="24"/>
              </w:rPr>
            </w:pPr>
          </w:p>
        </w:tc>
        <w:tc>
          <w:tcPr>
            <w:tcW w:w="7513"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 xml:space="preserve">       Çarptırılılmış olurlar ve bu para </w:t>
            </w:r>
            <w:r>
              <w:rPr>
                <w:rFonts w:ascii="Courier New" w:hAnsi="Courier New" w:cs="Courier New"/>
                <w:sz w:val="24"/>
                <w:szCs w:val="24"/>
              </w:rPr>
              <w:tab/>
            </w:r>
            <w:r w:rsidRPr="006174AD">
              <w:rPr>
                <w:rFonts w:ascii="Courier New" w:hAnsi="Courier New" w:cs="Courier New"/>
                <w:sz w:val="24"/>
                <w:szCs w:val="24"/>
              </w:rPr>
              <w:t xml:space="preserve">cezalarını cezanın kendilerine tebliğ </w:t>
            </w:r>
          </w:p>
          <w:p w:rsidR="005541C6" w:rsidRPr="006174AD" w:rsidRDefault="005541C6" w:rsidP="00B107DD">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6174AD">
              <w:rPr>
                <w:rFonts w:ascii="Courier New" w:hAnsi="Courier New" w:cs="Courier New"/>
                <w:sz w:val="24"/>
                <w:szCs w:val="24"/>
              </w:rPr>
              <w:t xml:space="preserve">edildiği tarihten itibaren otuz gün </w:t>
            </w:r>
            <w:r>
              <w:rPr>
                <w:rFonts w:ascii="Courier New" w:hAnsi="Courier New" w:cs="Courier New"/>
                <w:sz w:val="24"/>
                <w:szCs w:val="24"/>
              </w:rPr>
              <w:tab/>
            </w:r>
            <w:r w:rsidRPr="006174AD">
              <w:rPr>
                <w:rFonts w:ascii="Courier New" w:hAnsi="Courier New" w:cs="Courier New"/>
                <w:sz w:val="24"/>
                <w:szCs w:val="24"/>
              </w:rPr>
              <w:t xml:space="preserve">içerisinde Güvenlik Kuvvetlerini   </w:t>
            </w:r>
          </w:p>
          <w:p w:rsidR="005541C6" w:rsidRDefault="005541C6" w:rsidP="00B107DD">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6174AD">
              <w:rPr>
                <w:rFonts w:ascii="Courier New" w:hAnsi="Courier New" w:cs="Courier New"/>
                <w:sz w:val="24"/>
                <w:szCs w:val="24"/>
              </w:rPr>
              <w:t xml:space="preserve">Güçlendirme Kurumunun hesabı bulunan </w:t>
            </w:r>
            <w:r>
              <w:rPr>
                <w:rFonts w:ascii="Courier New" w:hAnsi="Courier New" w:cs="Courier New"/>
                <w:sz w:val="24"/>
                <w:szCs w:val="24"/>
              </w:rPr>
              <w:tab/>
            </w:r>
            <w:r w:rsidRPr="006174AD">
              <w:rPr>
                <w:rFonts w:ascii="Courier New" w:hAnsi="Courier New" w:cs="Courier New"/>
                <w:sz w:val="24"/>
                <w:szCs w:val="24"/>
              </w:rPr>
              <w:t xml:space="preserve">bankalara yatırdıklarını Seferberlik Şube </w:t>
            </w:r>
            <w:r>
              <w:rPr>
                <w:rFonts w:ascii="Courier New" w:hAnsi="Courier New" w:cs="Courier New"/>
                <w:sz w:val="24"/>
                <w:szCs w:val="24"/>
              </w:rPr>
              <w:tab/>
            </w:r>
            <w:r w:rsidRPr="006174AD">
              <w:rPr>
                <w:rFonts w:ascii="Courier New" w:hAnsi="Courier New" w:cs="Courier New"/>
                <w:sz w:val="24"/>
                <w:szCs w:val="24"/>
              </w:rPr>
              <w:t xml:space="preserve">Müdürlüğüne belgeledikleri takdirde </w:t>
            </w:r>
            <w:r>
              <w:rPr>
                <w:rFonts w:ascii="Courier New" w:hAnsi="Courier New" w:cs="Courier New"/>
                <w:sz w:val="24"/>
                <w:szCs w:val="24"/>
              </w:rPr>
              <w:tab/>
            </w:r>
            <w:r w:rsidRPr="006174AD">
              <w:rPr>
                <w:rFonts w:ascii="Courier New" w:hAnsi="Courier New" w:cs="Courier New"/>
                <w:sz w:val="24"/>
                <w:szCs w:val="24"/>
              </w:rPr>
              <w:t>haklarında adli</w:t>
            </w:r>
            <w:r>
              <w:rPr>
                <w:rFonts w:ascii="Courier New" w:hAnsi="Courier New" w:cs="Courier New"/>
                <w:sz w:val="24"/>
                <w:szCs w:val="24"/>
              </w:rPr>
              <w:t xml:space="preserve"> </w:t>
            </w:r>
            <w:r w:rsidRPr="006174AD">
              <w:rPr>
                <w:rFonts w:ascii="Courier New" w:hAnsi="Courier New" w:cs="Courier New"/>
                <w:sz w:val="24"/>
                <w:szCs w:val="24"/>
              </w:rPr>
              <w:t>işlem yapılmaz.</w:t>
            </w:r>
          </w:p>
          <w:p w:rsidR="005541C6" w:rsidRPr="006174AD" w:rsidRDefault="005541C6" w:rsidP="00B107DD">
            <w:pPr>
              <w:rPr>
                <w:rFonts w:ascii="Courier New" w:hAnsi="Courier New" w:cs="Courier New"/>
                <w:sz w:val="24"/>
                <w:szCs w:val="24"/>
              </w:rPr>
            </w:pPr>
          </w:p>
        </w:tc>
      </w:tr>
      <w:tr w:rsidR="005541C6" w:rsidTr="00B107DD">
        <w:tc>
          <w:tcPr>
            <w:tcW w:w="1242"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Madde</w:t>
            </w:r>
          </w:p>
        </w:tc>
        <w:tc>
          <w:tcPr>
            <w:tcW w:w="567"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11.</w:t>
            </w:r>
          </w:p>
        </w:tc>
        <w:tc>
          <w:tcPr>
            <w:tcW w:w="7513" w:type="dxa"/>
          </w:tcPr>
          <w:p w:rsidR="005541C6" w:rsidRPr="006174AD" w:rsidRDefault="005541C6" w:rsidP="00B107DD">
            <w:pPr>
              <w:rPr>
                <w:rFonts w:ascii="Courier New" w:hAnsi="Courier New" w:cs="Courier New"/>
                <w:sz w:val="24"/>
                <w:szCs w:val="24"/>
              </w:rPr>
            </w:pPr>
            <w:r w:rsidRPr="006174AD">
              <w:rPr>
                <w:rFonts w:ascii="Courier New" w:hAnsi="Courier New" w:cs="Courier New"/>
                <w:sz w:val="24"/>
                <w:szCs w:val="24"/>
              </w:rPr>
              <w:t xml:space="preserve">(5)  Yukarıdaki (1)’inci fıkrada öngörülen sabit </w:t>
            </w:r>
            <w:r>
              <w:rPr>
                <w:rFonts w:ascii="Courier New" w:hAnsi="Courier New" w:cs="Courier New"/>
                <w:sz w:val="24"/>
                <w:szCs w:val="24"/>
              </w:rPr>
              <w:tab/>
            </w:r>
            <w:r w:rsidRPr="006174AD">
              <w:rPr>
                <w:rFonts w:ascii="Courier New" w:hAnsi="Courier New" w:cs="Courier New"/>
                <w:sz w:val="24"/>
                <w:szCs w:val="24"/>
              </w:rPr>
              <w:t xml:space="preserve">para cezalarını tebliğ tarihinden itibaren </w:t>
            </w:r>
            <w:r>
              <w:rPr>
                <w:rFonts w:ascii="Courier New" w:hAnsi="Courier New" w:cs="Courier New"/>
                <w:sz w:val="24"/>
                <w:szCs w:val="24"/>
              </w:rPr>
              <w:tab/>
            </w:r>
            <w:r w:rsidRPr="006174AD">
              <w:rPr>
                <w:rFonts w:ascii="Courier New" w:hAnsi="Courier New" w:cs="Courier New"/>
                <w:sz w:val="24"/>
                <w:szCs w:val="24"/>
              </w:rPr>
              <w:t xml:space="preserve">otuz gün içerisinde ödemeyenler ile (4)’üncü </w:t>
            </w:r>
          </w:p>
          <w:p w:rsidR="005541C6" w:rsidRPr="006174AD" w:rsidRDefault="005541C6" w:rsidP="00B107DD">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6174AD">
              <w:rPr>
                <w:rFonts w:ascii="Courier New" w:hAnsi="Courier New" w:cs="Courier New"/>
                <w:sz w:val="24"/>
                <w:szCs w:val="24"/>
              </w:rPr>
              <w:t xml:space="preserve">fıkradaki yükümlülüğü yerine getirmeyenler, </w:t>
            </w:r>
            <w:r>
              <w:rPr>
                <w:rFonts w:ascii="Courier New" w:hAnsi="Courier New" w:cs="Courier New"/>
                <w:sz w:val="24"/>
                <w:szCs w:val="24"/>
              </w:rPr>
              <w:tab/>
            </w:r>
            <w:r w:rsidRPr="006174AD">
              <w:rPr>
                <w:rFonts w:ascii="Courier New" w:hAnsi="Courier New" w:cs="Courier New"/>
                <w:sz w:val="24"/>
                <w:szCs w:val="24"/>
              </w:rPr>
              <w:t>bu fıkralarda öngörülen</w:t>
            </w:r>
            <w:r>
              <w:rPr>
                <w:rFonts w:ascii="Courier New" w:hAnsi="Courier New" w:cs="Courier New"/>
                <w:sz w:val="24"/>
                <w:szCs w:val="24"/>
              </w:rPr>
              <w:t xml:space="preserve"> </w:t>
            </w:r>
            <w:r w:rsidRPr="006174AD">
              <w:rPr>
                <w:rFonts w:ascii="Courier New" w:hAnsi="Courier New" w:cs="Courier New"/>
                <w:sz w:val="24"/>
                <w:szCs w:val="24"/>
              </w:rPr>
              <w:t xml:space="preserve">suçları işlemiş </w:t>
            </w:r>
            <w:r>
              <w:rPr>
                <w:rFonts w:ascii="Courier New" w:hAnsi="Courier New" w:cs="Courier New"/>
                <w:sz w:val="24"/>
                <w:szCs w:val="24"/>
              </w:rPr>
              <w:tab/>
            </w:r>
            <w:r w:rsidRPr="006174AD">
              <w:rPr>
                <w:rFonts w:ascii="Courier New" w:hAnsi="Courier New" w:cs="Courier New"/>
                <w:sz w:val="24"/>
                <w:szCs w:val="24"/>
              </w:rPr>
              <w:t>olurlar ve Güvenlik Kuvvetleri mahkemesinde</w:t>
            </w:r>
            <w:r>
              <w:rPr>
                <w:rFonts w:ascii="Courier New" w:hAnsi="Courier New" w:cs="Courier New"/>
                <w:sz w:val="24"/>
                <w:szCs w:val="24"/>
              </w:rPr>
              <w:t xml:space="preserve"> </w:t>
            </w:r>
            <w:r>
              <w:rPr>
                <w:rFonts w:ascii="Courier New" w:hAnsi="Courier New" w:cs="Courier New"/>
                <w:sz w:val="24"/>
                <w:szCs w:val="24"/>
              </w:rPr>
              <w:tab/>
            </w:r>
            <w:r w:rsidRPr="006174AD">
              <w:rPr>
                <w:rFonts w:ascii="Courier New" w:hAnsi="Courier New" w:cs="Courier New"/>
                <w:sz w:val="24"/>
                <w:szCs w:val="24"/>
              </w:rPr>
              <w:t xml:space="preserve">yargılanarak bir aylık asgari ücret kadar </w:t>
            </w:r>
            <w:r>
              <w:rPr>
                <w:rFonts w:ascii="Courier New" w:hAnsi="Courier New" w:cs="Courier New"/>
                <w:sz w:val="24"/>
                <w:szCs w:val="24"/>
              </w:rPr>
              <w:tab/>
            </w:r>
            <w:r w:rsidRPr="006174AD">
              <w:rPr>
                <w:rFonts w:ascii="Courier New" w:hAnsi="Courier New" w:cs="Courier New"/>
                <w:sz w:val="24"/>
                <w:szCs w:val="24"/>
              </w:rPr>
              <w:t xml:space="preserve">para cezasına veya bir yıla </w:t>
            </w:r>
          </w:p>
          <w:p w:rsidR="005541C6" w:rsidRPr="006174AD" w:rsidRDefault="005541C6" w:rsidP="00B107DD">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6174AD">
              <w:rPr>
                <w:rFonts w:ascii="Courier New" w:hAnsi="Courier New" w:cs="Courier New"/>
                <w:sz w:val="24"/>
                <w:szCs w:val="24"/>
              </w:rPr>
              <w:t xml:space="preserve">kadar hapis cezasına veya her iki cezaya </w:t>
            </w:r>
            <w:r>
              <w:rPr>
                <w:rFonts w:ascii="Courier New" w:hAnsi="Courier New" w:cs="Courier New"/>
                <w:sz w:val="24"/>
                <w:szCs w:val="24"/>
              </w:rPr>
              <w:tab/>
            </w:r>
            <w:r w:rsidRPr="006174AD">
              <w:rPr>
                <w:rFonts w:ascii="Courier New" w:hAnsi="Courier New" w:cs="Courier New"/>
                <w:sz w:val="24"/>
                <w:szCs w:val="24"/>
              </w:rPr>
              <w:t>birden çarptırılabilirler.</w:t>
            </w:r>
          </w:p>
          <w:p w:rsidR="005541C6" w:rsidRPr="006174AD" w:rsidRDefault="005541C6" w:rsidP="00B107DD">
            <w:pPr>
              <w:pStyle w:val="ListParagraph"/>
              <w:rPr>
                <w:rFonts w:ascii="Courier New" w:hAnsi="Courier New" w:cs="Courier New"/>
                <w:sz w:val="24"/>
                <w:szCs w:val="24"/>
              </w:rPr>
            </w:pPr>
          </w:p>
        </w:tc>
      </w:tr>
    </w:tbl>
    <w:p w:rsidR="005541C6" w:rsidRDefault="005541C6" w:rsidP="005541C6">
      <w:pPr>
        <w:spacing w:line="360" w:lineRule="auto"/>
        <w:rPr>
          <w:rFonts w:ascii="Courier New" w:hAnsi="Courier New" w:cs="Courier New"/>
          <w:sz w:val="24"/>
          <w:szCs w:val="24"/>
        </w:rPr>
      </w:pP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Kuzey Kıbrıs Türk Cumhuriyeti Anayasası</w:t>
      </w:r>
    </w:p>
    <w:p w:rsidR="005541C6" w:rsidRDefault="005541C6" w:rsidP="005541C6">
      <w:pPr>
        <w:spacing w:line="360" w:lineRule="auto"/>
        <w:rPr>
          <w:rFonts w:ascii="Courier New" w:hAnsi="Courier New" w:cs="Courier New"/>
          <w:b/>
          <w:bCs/>
          <w:sz w:val="24"/>
          <w:szCs w:val="24"/>
        </w:rPr>
      </w:pPr>
    </w:p>
    <w:p w:rsidR="005541C6" w:rsidRDefault="005541C6" w:rsidP="005541C6">
      <w:pPr>
        <w:spacing w:line="360" w:lineRule="auto"/>
        <w:rPr>
          <w:rFonts w:ascii="Courier New" w:hAnsi="Courier New" w:cs="Courier New"/>
          <w:b/>
          <w:bCs/>
          <w:sz w:val="24"/>
          <w:szCs w:val="24"/>
        </w:rPr>
      </w:pPr>
    </w:p>
    <w:p w:rsidR="005541C6" w:rsidRPr="00B82DBD" w:rsidRDefault="005541C6" w:rsidP="005541C6">
      <w:pPr>
        <w:spacing w:line="360" w:lineRule="auto"/>
        <w:rPr>
          <w:rFonts w:ascii="Courier New" w:hAnsi="Courier New" w:cs="Courier New"/>
          <w:sz w:val="24"/>
          <w:szCs w:val="24"/>
        </w:rPr>
      </w:pPr>
      <w:r w:rsidRPr="00795DA1">
        <w:rPr>
          <w:rFonts w:ascii="Courier New" w:hAnsi="Courier New" w:cs="Courier New"/>
          <w:b/>
          <w:bCs/>
          <w:sz w:val="24"/>
          <w:szCs w:val="24"/>
        </w:rPr>
        <w:lastRenderedPageBreak/>
        <w:t>Madde 1</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b/>
          <w:bCs/>
          <w:sz w:val="24"/>
          <w:szCs w:val="24"/>
        </w:rPr>
        <w:tab/>
      </w:r>
      <w:r w:rsidRPr="00795DA1">
        <w:rPr>
          <w:rFonts w:ascii="Courier New" w:hAnsi="Courier New" w:cs="Courier New"/>
          <w:sz w:val="24"/>
          <w:szCs w:val="24"/>
        </w:rPr>
        <w:t>Kuzey Kıbrıs Türk Cumhuriyeti Devleti, demokrasi, sosyal adalet ve hukukun üstünlüğü ilkelerine dayanan laik bir Cumhuriyettir.</w:t>
      </w:r>
    </w:p>
    <w:p w:rsidR="005541C6" w:rsidRPr="00795DA1" w:rsidRDefault="005541C6" w:rsidP="005541C6">
      <w:pPr>
        <w:tabs>
          <w:tab w:val="left" w:pos="0"/>
          <w:tab w:val="left" w:pos="709"/>
          <w:tab w:val="left" w:pos="1134"/>
        </w:tabs>
        <w:spacing w:line="360" w:lineRule="auto"/>
        <w:rPr>
          <w:rFonts w:ascii="Courier New" w:hAnsi="Courier New" w:cs="Courier New"/>
          <w:sz w:val="24"/>
          <w:szCs w:val="24"/>
        </w:rPr>
      </w:pPr>
      <w:r w:rsidRPr="00795DA1">
        <w:rPr>
          <w:rFonts w:ascii="Courier New" w:hAnsi="Courier New" w:cs="Courier New"/>
          <w:b/>
          <w:bCs/>
          <w:sz w:val="24"/>
          <w:szCs w:val="24"/>
        </w:rPr>
        <w:t>Madde 8</w:t>
      </w:r>
    </w:p>
    <w:p w:rsidR="005541C6" w:rsidRPr="00054320" w:rsidRDefault="005541C6" w:rsidP="005541C6">
      <w:pPr>
        <w:pStyle w:val="ListParagraph"/>
        <w:numPr>
          <w:ilvl w:val="0"/>
          <w:numId w:val="1"/>
        </w:numPr>
        <w:tabs>
          <w:tab w:val="left" w:pos="0"/>
          <w:tab w:val="left" w:pos="709"/>
          <w:tab w:val="left" w:pos="1134"/>
        </w:tabs>
        <w:spacing w:line="360" w:lineRule="auto"/>
        <w:rPr>
          <w:rFonts w:ascii="Courier New" w:hAnsi="Courier New" w:cs="Courier New"/>
          <w:sz w:val="24"/>
          <w:szCs w:val="24"/>
        </w:rPr>
      </w:pPr>
      <w:r>
        <w:rPr>
          <w:rFonts w:ascii="Courier New" w:hAnsi="Courier New" w:cs="Courier New"/>
          <w:sz w:val="24"/>
          <w:szCs w:val="24"/>
        </w:rPr>
        <w:t xml:space="preserve">  </w:t>
      </w:r>
      <w:r w:rsidRPr="00054320">
        <w:rPr>
          <w:rFonts w:ascii="Courier New" w:hAnsi="Courier New" w:cs="Courier New"/>
          <w:sz w:val="24"/>
          <w:szCs w:val="24"/>
        </w:rPr>
        <w:t xml:space="preserve">Herkes, hiçbir ayırım gözetilmeksizin, Anayasa ve </w:t>
      </w:r>
      <w:r>
        <w:rPr>
          <w:rFonts w:ascii="Courier New" w:hAnsi="Courier New" w:cs="Courier New"/>
          <w:sz w:val="24"/>
          <w:szCs w:val="24"/>
        </w:rPr>
        <w:t xml:space="preserve">yasa </w:t>
      </w:r>
      <w:r w:rsidRPr="00054320">
        <w:rPr>
          <w:rFonts w:ascii="Courier New" w:hAnsi="Courier New" w:cs="Courier New"/>
          <w:sz w:val="24"/>
          <w:szCs w:val="24"/>
        </w:rPr>
        <w:t>önünde eşittir,  Hiçbir kişi, aile, zümre veya sınıfa ayrıcalık tanınamaz.</w:t>
      </w:r>
    </w:p>
    <w:p w:rsidR="005541C6" w:rsidRPr="00054320" w:rsidRDefault="005541C6" w:rsidP="005541C6">
      <w:pPr>
        <w:pStyle w:val="ListParagraph"/>
        <w:numPr>
          <w:ilvl w:val="0"/>
          <w:numId w:val="1"/>
        </w:numPr>
        <w:tabs>
          <w:tab w:val="left" w:pos="0"/>
          <w:tab w:val="left" w:pos="709"/>
          <w:tab w:val="left" w:pos="1134"/>
        </w:tabs>
        <w:spacing w:line="360" w:lineRule="auto"/>
        <w:rPr>
          <w:rFonts w:ascii="Courier New" w:hAnsi="Courier New" w:cs="Courier New"/>
          <w:sz w:val="24"/>
          <w:szCs w:val="24"/>
        </w:rPr>
      </w:pPr>
      <w:r>
        <w:rPr>
          <w:rFonts w:ascii="Courier New" w:hAnsi="Courier New" w:cs="Courier New"/>
          <w:sz w:val="24"/>
          <w:szCs w:val="24"/>
        </w:rPr>
        <w:t xml:space="preserve">  </w:t>
      </w:r>
      <w:r w:rsidRPr="00054320">
        <w:rPr>
          <w:rFonts w:ascii="Courier New" w:hAnsi="Courier New" w:cs="Courier New"/>
          <w:sz w:val="24"/>
          <w:szCs w:val="24"/>
        </w:rPr>
        <w:t xml:space="preserve">Devlet organları ve yönetim makamları, bütün   </w:t>
      </w:r>
    </w:p>
    <w:p w:rsidR="005541C6" w:rsidRPr="00054320" w:rsidRDefault="005541C6" w:rsidP="005541C6">
      <w:pPr>
        <w:pStyle w:val="ListParagraph"/>
        <w:tabs>
          <w:tab w:val="left" w:pos="0"/>
          <w:tab w:val="left" w:pos="709"/>
          <w:tab w:val="left" w:pos="1134"/>
        </w:tabs>
        <w:spacing w:line="360" w:lineRule="auto"/>
        <w:ind w:left="1419"/>
        <w:rPr>
          <w:rFonts w:ascii="Courier New" w:hAnsi="Courier New" w:cs="Courier New"/>
          <w:sz w:val="24"/>
          <w:szCs w:val="24"/>
        </w:rPr>
      </w:pPr>
      <w:r w:rsidRPr="00054320">
        <w:rPr>
          <w:rFonts w:ascii="Courier New" w:hAnsi="Courier New" w:cs="Courier New"/>
          <w:sz w:val="24"/>
          <w:szCs w:val="24"/>
        </w:rPr>
        <w:t>işlemlerinde yasa önünde eşitlik ilkesine uygun olarak hareket etmek ve ayrıcalık yapmamak zorundadırlar.</w:t>
      </w:r>
    </w:p>
    <w:p w:rsidR="005541C6" w:rsidRPr="0022266C" w:rsidRDefault="005541C6" w:rsidP="005541C6">
      <w:pPr>
        <w:pStyle w:val="ListParagraph"/>
        <w:numPr>
          <w:ilvl w:val="0"/>
          <w:numId w:val="1"/>
        </w:numPr>
        <w:tabs>
          <w:tab w:val="left" w:pos="0"/>
          <w:tab w:val="left" w:pos="709"/>
          <w:tab w:val="left" w:pos="1134"/>
        </w:tabs>
        <w:spacing w:line="360" w:lineRule="auto"/>
        <w:rPr>
          <w:rFonts w:ascii="Courier New" w:hAnsi="Courier New" w:cs="Courier New"/>
          <w:sz w:val="24"/>
          <w:szCs w:val="24"/>
        </w:rPr>
      </w:pPr>
      <w:r>
        <w:rPr>
          <w:rFonts w:ascii="Courier New" w:hAnsi="Courier New" w:cs="Courier New"/>
          <w:sz w:val="24"/>
          <w:szCs w:val="24"/>
        </w:rPr>
        <w:t xml:space="preserve">  </w:t>
      </w:r>
      <w:r w:rsidRPr="0022266C">
        <w:rPr>
          <w:rFonts w:ascii="Courier New" w:hAnsi="Courier New" w:cs="Courier New"/>
          <w:sz w:val="24"/>
          <w:szCs w:val="24"/>
        </w:rPr>
        <w:t xml:space="preserve">Ekonomik bakımdan güçsüz olanların Anayasa ve yasalar  </w:t>
      </w:r>
    </w:p>
    <w:p w:rsidR="005541C6" w:rsidRPr="002E05FB" w:rsidRDefault="005541C6" w:rsidP="005541C6">
      <w:pPr>
        <w:pStyle w:val="ListParagraph"/>
        <w:tabs>
          <w:tab w:val="left" w:pos="0"/>
          <w:tab w:val="left" w:pos="709"/>
          <w:tab w:val="left" w:pos="1134"/>
        </w:tabs>
        <w:spacing w:line="360" w:lineRule="auto"/>
        <w:ind w:left="1419"/>
        <w:rPr>
          <w:rFonts w:ascii="Courier New" w:hAnsi="Courier New" w:cs="Courier New"/>
          <w:sz w:val="24"/>
          <w:szCs w:val="24"/>
        </w:rPr>
      </w:pPr>
      <w:r w:rsidRPr="0022266C">
        <w:rPr>
          <w:rFonts w:ascii="Courier New" w:hAnsi="Courier New" w:cs="Courier New"/>
          <w:sz w:val="24"/>
          <w:szCs w:val="24"/>
        </w:rPr>
        <w:t>ile elde ettikleri veya edecekleri kazanımlar, bu madde ileri sürülerek ortadan kaldırılamaz.</w:t>
      </w:r>
    </w:p>
    <w:p w:rsidR="005541C6" w:rsidRPr="00795DA1" w:rsidRDefault="005541C6" w:rsidP="005541C6">
      <w:pPr>
        <w:tabs>
          <w:tab w:val="left" w:pos="0"/>
          <w:tab w:val="left" w:pos="709"/>
          <w:tab w:val="left" w:pos="1134"/>
        </w:tabs>
        <w:spacing w:line="360" w:lineRule="auto"/>
        <w:ind w:left="1120" w:hanging="1111"/>
        <w:rPr>
          <w:rFonts w:ascii="Courier New" w:hAnsi="Courier New" w:cs="Courier New"/>
          <w:sz w:val="24"/>
          <w:szCs w:val="24"/>
        </w:rPr>
      </w:pPr>
      <w:r w:rsidRPr="00795DA1">
        <w:rPr>
          <w:rFonts w:ascii="Courier New" w:hAnsi="Courier New" w:cs="Courier New"/>
          <w:b/>
          <w:bCs/>
          <w:sz w:val="24"/>
          <w:szCs w:val="24"/>
        </w:rPr>
        <w:t>Madde 23</w:t>
      </w:r>
    </w:p>
    <w:p w:rsidR="005541C6" w:rsidRPr="00824ABE" w:rsidRDefault="005541C6" w:rsidP="005541C6">
      <w:pPr>
        <w:pStyle w:val="NoSpacing"/>
        <w:spacing w:line="360" w:lineRule="auto"/>
        <w:rPr>
          <w:rFonts w:ascii="Courier New" w:hAnsi="Courier New" w:cs="Courier New"/>
          <w:sz w:val="24"/>
          <w:szCs w:val="24"/>
        </w:rPr>
      </w:pPr>
      <w:r>
        <w:rPr>
          <w:rFonts w:ascii="Courier New" w:hAnsi="Courier New" w:cs="Courier New"/>
          <w:sz w:val="24"/>
          <w:szCs w:val="24"/>
        </w:rPr>
        <w:tab/>
      </w:r>
      <w:r w:rsidRPr="00824ABE">
        <w:rPr>
          <w:rFonts w:ascii="Courier New" w:hAnsi="Courier New" w:cs="Courier New"/>
          <w:sz w:val="24"/>
          <w:szCs w:val="24"/>
        </w:rPr>
        <w:t>(1)</w:t>
      </w:r>
      <w:r w:rsidRPr="00824ABE">
        <w:rPr>
          <w:rFonts w:ascii="Courier New" w:hAnsi="Courier New" w:cs="Courier New"/>
          <w:sz w:val="24"/>
          <w:szCs w:val="24"/>
        </w:rPr>
        <w:tab/>
        <w:t xml:space="preserve">Herkes, vicdan, dini inanç ve kanaat özgürlüğüne </w:t>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sidRPr="00824ABE">
        <w:rPr>
          <w:rFonts w:ascii="Courier New" w:hAnsi="Courier New" w:cs="Courier New"/>
          <w:sz w:val="24"/>
          <w:szCs w:val="24"/>
        </w:rPr>
        <w:t>sahiptir.</w:t>
      </w:r>
    </w:p>
    <w:p w:rsidR="005541C6" w:rsidRPr="00824ABE" w:rsidRDefault="005541C6" w:rsidP="005541C6">
      <w:pPr>
        <w:pStyle w:val="NoSpacing"/>
        <w:spacing w:line="360" w:lineRule="auto"/>
        <w:rPr>
          <w:rFonts w:ascii="Courier New" w:hAnsi="Courier New" w:cs="Courier New"/>
          <w:sz w:val="24"/>
          <w:szCs w:val="24"/>
        </w:rPr>
      </w:pPr>
      <w:r w:rsidRPr="00824ABE">
        <w:rPr>
          <w:rFonts w:ascii="Courier New" w:hAnsi="Courier New" w:cs="Courier New"/>
          <w:sz w:val="24"/>
          <w:szCs w:val="24"/>
        </w:rPr>
        <w:t xml:space="preserve">    </w:t>
      </w:r>
      <w:r w:rsidRPr="00824ABE">
        <w:rPr>
          <w:rFonts w:ascii="Courier New" w:hAnsi="Courier New" w:cs="Courier New"/>
          <w:sz w:val="24"/>
          <w:szCs w:val="24"/>
        </w:rPr>
        <w:tab/>
        <w:t xml:space="preserve">(2)  Kamu düzenine, genel ahlaka veya bu amaçla çıkarılmış               </w:t>
      </w:r>
      <w:r>
        <w:rPr>
          <w:rFonts w:ascii="Courier New" w:hAnsi="Courier New" w:cs="Courier New"/>
          <w:sz w:val="24"/>
          <w:szCs w:val="24"/>
        </w:rPr>
        <w:tab/>
      </w:r>
      <w:r>
        <w:rPr>
          <w:rFonts w:ascii="Courier New" w:hAnsi="Courier New" w:cs="Courier New"/>
          <w:sz w:val="24"/>
          <w:szCs w:val="24"/>
        </w:rPr>
        <w:tab/>
      </w:r>
      <w:r w:rsidRPr="00824ABE">
        <w:rPr>
          <w:rFonts w:ascii="Courier New" w:hAnsi="Courier New" w:cs="Courier New"/>
          <w:sz w:val="24"/>
          <w:szCs w:val="24"/>
        </w:rPr>
        <w:t xml:space="preserve">yasalara aykırı olmayan ibadetler, dinsel ayin ve    </w:t>
      </w:r>
      <w:r>
        <w:rPr>
          <w:rFonts w:ascii="Courier New" w:hAnsi="Courier New" w:cs="Courier New"/>
          <w:sz w:val="24"/>
          <w:szCs w:val="24"/>
        </w:rPr>
        <w:tab/>
      </w:r>
      <w:r>
        <w:rPr>
          <w:rFonts w:ascii="Courier New" w:hAnsi="Courier New" w:cs="Courier New"/>
          <w:sz w:val="24"/>
          <w:szCs w:val="24"/>
        </w:rPr>
        <w:tab/>
      </w:r>
      <w:r w:rsidRPr="00824ABE">
        <w:rPr>
          <w:rFonts w:ascii="Courier New" w:hAnsi="Courier New" w:cs="Courier New"/>
          <w:sz w:val="24"/>
          <w:szCs w:val="24"/>
        </w:rPr>
        <w:t xml:space="preserve">törenler serbesttir. </w:t>
      </w:r>
    </w:p>
    <w:p w:rsidR="005541C6" w:rsidRPr="002E05FB" w:rsidRDefault="005541C6" w:rsidP="005541C6">
      <w:pPr>
        <w:pStyle w:val="NoSpacing"/>
        <w:spacing w:line="360" w:lineRule="auto"/>
        <w:rPr>
          <w:rFonts w:ascii="Courier New" w:hAnsi="Courier New" w:cs="Courier New"/>
          <w:sz w:val="24"/>
          <w:szCs w:val="24"/>
        </w:rPr>
      </w:pPr>
      <w:r>
        <w:tab/>
      </w:r>
      <w:r w:rsidRPr="002E05FB">
        <w:rPr>
          <w:rFonts w:ascii="Courier New" w:hAnsi="Courier New" w:cs="Courier New"/>
          <w:sz w:val="24"/>
          <w:szCs w:val="24"/>
        </w:rPr>
        <w:t>(3</w:t>
      </w:r>
      <w:r w:rsidRPr="003B17E0">
        <w:rPr>
          <w:rFonts w:ascii="Courier New" w:hAnsi="Courier New" w:cs="Courier New"/>
          <w:sz w:val="24"/>
          <w:szCs w:val="24"/>
        </w:rPr>
        <w:t xml:space="preserve">) </w:t>
      </w:r>
      <w:r>
        <w:rPr>
          <w:rFonts w:ascii="Courier New" w:hAnsi="Courier New" w:cs="Courier New"/>
          <w:sz w:val="24"/>
          <w:szCs w:val="24"/>
        </w:rPr>
        <w:tab/>
      </w:r>
      <w:r w:rsidRPr="003B17E0">
        <w:rPr>
          <w:rFonts w:ascii="Courier New" w:hAnsi="Courier New" w:cs="Courier New"/>
          <w:sz w:val="24"/>
          <w:szCs w:val="24"/>
        </w:rPr>
        <w:t xml:space="preserve">Kimse, ibadete, dinsel ayin ve törenlere katılmaya, </w:t>
      </w:r>
      <w:r>
        <w:rPr>
          <w:rFonts w:ascii="Courier New" w:hAnsi="Courier New" w:cs="Courier New"/>
          <w:sz w:val="24"/>
          <w:szCs w:val="24"/>
        </w:rPr>
        <w:t xml:space="preserve">  </w:t>
      </w:r>
      <w:r>
        <w:rPr>
          <w:rFonts w:ascii="Courier New" w:hAnsi="Courier New" w:cs="Courier New"/>
          <w:sz w:val="24"/>
          <w:szCs w:val="24"/>
        </w:rPr>
        <w:tab/>
        <w:t xml:space="preserve">    </w:t>
      </w:r>
      <w:r>
        <w:rPr>
          <w:rFonts w:ascii="Courier New" w:hAnsi="Courier New" w:cs="Courier New"/>
          <w:sz w:val="24"/>
          <w:szCs w:val="24"/>
        </w:rPr>
        <w:tab/>
      </w:r>
      <w:r w:rsidRPr="003B17E0">
        <w:rPr>
          <w:rFonts w:ascii="Courier New" w:hAnsi="Courier New" w:cs="Courier New"/>
          <w:sz w:val="24"/>
          <w:szCs w:val="24"/>
        </w:rPr>
        <w:t>dini inanç ve kanaatların</w:t>
      </w:r>
      <w:r>
        <w:rPr>
          <w:rFonts w:ascii="Courier New" w:hAnsi="Courier New" w:cs="Courier New"/>
          <w:sz w:val="24"/>
          <w:szCs w:val="24"/>
        </w:rPr>
        <w:t xml:space="preserve">ı açıklamaya zorlanamaz;     </w:t>
      </w:r>
      <w:r>
        <w:rPr>
          <w:rFonts w:ascii="Courier New" w:hAnsi="Courier New" w:cs="Courier New"/>
          <w:sz w:val="24"/>
          <w:szCs w:val="24"/>
        </w:rPr>
        <w:tab/>
        <w:t xml:space="preserve">    </w:t>
      </w:r>
      <w:r>
        <w:rPr>
          <w:rFonts w:ascii="Courier New" w:hAnsi="Courier New" w:cs="Courier New"/>
          <w:sz w:val="24"/>
          <w:szCs w:val="24"/>
        </w:rPr>
        <w:tab/>
      </w:r>
      <w:r w:rsidRPr="003B17E0">
        <w:rPr>
          <w:rFonts w:ascii="Courier New" w:hAnsi="Courier New" w:cs="Courier New"/>
          <w:sz w:val="24"/>
          <w:szCs w:val="24"/>
        </w:rPr>
        <w:t>dini inanç ve kanaatlarından dolayı kınanamaz.</w:t>
      </w:r>
    </w:p>
    <w:p w:rsidR="005541C6" w:rsidRPr="00332984" w:rsidRDefault="005541C6" w:rsidP="005541C6">
      <w:pPr>
        <w:pStyle w:val="ListParagraph"/>
        <w:numPr>
          <w:ilvl w:val="0"/>
          <w:numId w:val="1"/>
        </w:numPr>
        <w:tabs>
          <w:tab w:val="left" w:pos="709"/>
          <w:tab w:val="left" w:pos="1134"/>
          <w:tab w:val="left" w:pos="1560"/>
        </w:tabs>
        <w:spacing w:line="360" w:lineRule="auto"/>
        <w:rPr>
          <w:rFonts w:ascii="Courier New" w:hAnsi="Courier New" w:cs="Courier New"/>
          <w:sz w:val="24"/>
          <w:szCs w:val="24"/>
        </w:rPr>
      </w:pPr>
      <w:r>
        <w:rPr>
          <w:rFonts w:ascii="Courier New" w:hAnsi="Courier New" w:cs="Courier New"/>
          <w:sz w:val="24"/>
          <w:szCs w:val="24"/>
        </w:rPr>
        <w:t xml:space="preserve">  </w:t>
      </w:r>
      <w:r w:rsidRPr="00332984">
        <w:rPr>
          <w:rFonts w:ascii="Courier New" w:hAnsi="Courier New" w:cs="Courier New"/>
          <w:sz w:val="24"/>
          <w:szCs w:val="24"/>
        </w:rPr>
        <w:t xml:space="preserve">Din eğitim ve öğretimi, Devletin gözetim ve denetimi     </w:t>
      </w:r>
    </w:p>
    <w:p w:rsidR="005541C6" w:rsidRPr="00332984" w:rsidRDefault="005541C6" w:rsidP="005541C6">
      <w:pPr>
        <w:pStyle w:val="ListParagraph"/>
        <w:tabs>
          <w:tab w:val="left" w:pos="709"/>
          <w:tab w:val="left" w:pos="1134"/>
          <w:tab w:val="left" w:pos="1560"/>
        </w:tabs>
        <w:spacing w:line="360" w:lineRule="auto"/>
        <w:ind w:left="1419"/>
        <w:rPr>
          <w:rFonts w:ascii="Courier New" w:hAnsi="Courier New" w:cs="Courier New"/>
          <w:sz w:val="24"/>
          <w:szCs w:val="24"/>
        </w:rPr>
      </w:pPr>
      <w:r w:rsidRPr="00332984">
        <w:rPr>
          <w:rFonts w:ascii="Courier New" w:hAnsi="Courier New" w:cs="Courier New"/>
          <w:sz w:val="24"/>
          <w:szCs w:val="24"/>
        </w:rPr>
        <w:t xml:space="preserve">altında yapılır.  </w:t>
      </w:r>
    </w:p>
    <w:p w:rsidR="005541C6" w:rsidRDefault="005541C6" w:rsidP="005541C6">
      <w:pPr>
        <w:pStyle w:val="ListParagraph"/>
        <w:numPr>
          <w:ilvl w:val="0"/>
          <w:numId w:val="1"/>
        </w:numPr>
        <w:tabs>
          <w:tab w:val="left" w:pos="709"/>
          <w:tab w:val="left" w:pos="1134"/>
          <w:tab w:val="left" w:pos="1560"/>
        </w:tabs>
        <w:spacing w:line="360" w:lineRule="auto"/>
        <w:rPr>
          <w:rFonts w:ascii="Courier New" w:hAnsi="Courier New" w:cs="Courier New"/>
          <w:sz w:val="24"/>
          <w:szCs w:val="24"/>
        </w:rPr>
      </w:pPr>
      <w:r>
        <w:rPr>
          <w:rFonts w:ascii="Courier New" w:hAnsi="Courier New" w:cs="Courier New"/>
          <w:sz w:val="24"/>
          <w:szCs w:val="24"/>
        </w:rPr>
        <w:t xml:space="preserve">  </w:t>
      </w:r>
      <w:r w:rsidRPr="009F6A72">
        <w:rPr>
          <w:rFonts w:ascii="Courier New" w:hAnsi="Courier New" w:cs="Courier New"/>
          <w:sz w:val="24"/>
          <w:szCs w:val="24"/>
        </w:rPr>
        <w:t xml:space="preserve">Kimse, Devletin sosyal, ekonomik, siyasal veya yasal temel düzenini, kısmen de olsa, din kurallarına dayandırma veya siyasal ve kişisel çıkar veya nüfuz sağlama amacı ile her ne surette olursa olsun, dini veya din duygularını yahut dince kutsal sayılan şeyleri istismar edemez ve kötüye kullanamaz.  Bu yasak dışına çıkan veya başkasını bu yolda kışkırtan </w:t>
      </w:r>
    </w:p>
    <w:p w:rsidR="005541C6" w:rsidRDefault="005541C6" w:rsidP="005541C6">
      <w:pPr>
        <w:pStyle w:val="ListParagraph"/>
        <w:tabs>
          <w:tab w:val="left" w:pos="709"/>
          <w:tab w:val="left" w:pos="1134"/>
          <w:tab w:val="left" w:pos="1560"/>
        </w:tabs>
        <w:spacing w:line="360" w:lineRule="auto"/>
        <w:ind w:left="1419"/>
        <w:rPr>
          <w:rFonts w:ascii="Courier New" w:hAnsi="Courier New" w:cs="Courier New"/>
          <w:sz w:val="24"/>
          <w:szCs w:val="24"/>
        </w:rPr>
      </w:pPr>
      <w:r w:rsidRPr="009F6A72">
        <w:rPr>
          <w:rFonts w:ascii="Courier New" w:hAnsi="Courier New" w:cs="Courier New"/>
          <w:sz w:val="24"/>
          <w:szCs w:val="24"/>
        </w:rPr>
        <w:lastRenderedPageBreak/>
        <w:t>gerçek veya tüzel kişiler hakkında, yasanın gösterdiği kurallar uygulanır ve siyasal partiler, Anayasa Mahkemesi olarak görev yapan Yüksek Mahkemece temelli kapatılır.</w:t>
      </w:r>
    </w:p>
    <w:p w:rsidR="005541C6" w:rsidRPr="009F6A72" w:rsidRDefault="005541C6" w:rsidP="005541C6">
      <w:pPr>
        <w:pStyle w:val="ListParagraph"/>
        <w:tabs>
          <w:tab w:val="left" w:pos="709"/>
          <w:tab w:val="left" w:pos="1134"/>
          <w:tab w:val="left" w:pos="1560"/>
        </w:tabs>
        <w:spacing w:line="360" w:lineRule="auto"/>
        <w:ind w:left="1419"/>
        <w:rPr>
          <w:rFonts w:ascii="Courier New" w:hAnsi="Courier New" w:cs="Courier New"/>
          <w:sz w:val="24"/>
          <w:szCs w:val="24"/>
        </w:rPr>
      </w:pPr>
    </w:p>
    <w:p w:rsidR="005541C6" w:rsidRPr="00795DA1" w:rsidRDefault="005541C6" w:rsidP="005541C6">
      <w:pPr>
        <w:tabs>
          <w:tab w:val="left" w:pos="709"/>
          <w:tab w:val="left" w:pos="1134"/>
          <w:tab w:val="left" w:pos="1560"/>
        </w:tabs>
        <w:spacing w:line="360" w:lineRule="auto"/>
        <w:ind w:left="709"/>
        <w:rPr>
          <w:rFonts w:ascii="Courier New" w:hAnsi="Courier New" w:cs="Courier New"/>
          <w:b/>
          <w:bCs/>
          <w:sz w:val="24"/>
          <w:szCs w:val="24"/>
        </w:rPr>
      </w:pPr>
      <w:r w:rsidRPr="00795DA1">
        <w:rPr>
          <w:rFonts w:ascii="Courier New" w:hAnsi="Courier New" w:cs="Courier New"/>
          <w:b/>
          <w:bCs/>
          <w:sz w:val="24"/>
          <w:szCs w:val="24"/>
        </w:rPr>
        <w:t>Madde 24</w:t>
      </w:r>
    </w:p>
    <w:p w:rsidR="005541C6" w:rsidRPr="0022266C" w:rsidRDefault="005541C6" w:rsidP="005541C6">
      <w:pPr>
        <w:pStyle w:val="ListParagraph"/>
        <w:numPr>
          <w:ilvl w:val="0"/>
          <w:numId w:val="2"/>
        </w:numPr>
        <w:tabs>
          <w:tab w:val="left" w:pos="709"/>
          <w:tab w:val="left" w:pos="1134"/>
          <w:tab w:val="left" w:pos="1560"/>
        </w:tabs>
        <w:spacing w:line="360" w:lineRule="auto"/>
        <w:rPr>
          <w:rFonts w:ascii="Courier New" w:hAnsi="Courier New" w:cs="Courier New"/>
          <w:sz w:val="24"/>
          <w:szCs w:val="24"/>
        </w:rPr>
      </w:pPr>
      <w:r w:rsidRPr="0022266C">
        <w:rPr>
          <w:rFonts w:ascii="Courier New" w:hAnsi="Courier New" w:cs="Courier New"/>
          <w:sz w:val="24"/>
          <w:szCs w:val="24"/>
        </w:rPr>
        <w:t xml:space="preserve">Herkes, düşünce ve kanaat özgürlüğüne sahiptir; </w:t>
      </w:r>
    </w:p>
    <w:p w:rsidR="005541C6" w:rsidRPr="0022266C" w:rsidRDefault="005541C6" w:rsidP="005541C6">
      <w:pPr>
        <w:pStyle w:val="ListParagraph"/>
        <w:tabs>
          <w:tab w:val="left" w:pos="709"/>
          <w:tab w:val="left" w:pos="1134"/>
          <w:tab w:val="left" w:pos="1560"/>
        </w:tabs>
        <w:spacing w:line="360" w:lineRule="auto"/>
        <w:ind w:left="1561"/>
        <w:rPr>
          <w:rFonts w:ascii="Courier New" w:hAnsi="Courier New" w:cs="Courier New"/>
          <w:sz w:val="24"/>
          <w:szCs w:val="24"/>
        </w:rPr>
      </w:pPr>
      <w:r w:rsidRPr="0022266C">
        <w:rPr>
          <w:rFonts w:ascii="Courier New" w:hAnsi="Courier New" w:cs="Courier New"/>
          <w:sz w:val="24"/>
          <w:szCs w:val="24"/>
        </w:rPr>
        <w:t>kimse, düşünce ve kanaatlarını açıklamaya zorlanamaz.  Düşünce suçu yoktur.</w:t>
      </w:r>
    </w:p>
    <w:p w:rsidR="005541C6" w:rsidRPr="0022266C" w:rsidRDefault="005541C6" w:rsidP="005541C6">
      <w:pPr>
        <w:pStyle w:val="ListParagraph"/>
        <w:numPr>
          <w:ilvl w:val="0"/>
          <w:numId w:val="2"/>
        </w:numPr>
        <w:tabs>
          <w:tab w:val="left" w:pos="709"/>
          <w:tab w:val="left" w:pos="1134"/>
          <w:tab w:val="left" w:pos="1560"/>
        </w:tabs>
        <w:spacing w:line="360" w:lineRule="auto"/>
        <w:rPr>
          <w:rFonts w:ascii="Courier New" w:hAnsi="Courier New" w:cs="Courier New"/>
          <w:sz w:val="24"/>
          <w:szCs w:val="24"/>
        </w:rPr>
      </w:pPr>
      <w:r w:rsidRPr="0022266C">
        <w:rPr>
          <w:rFonts w:ascii="Courier New" w:hAnsi="Courier New" w:cs="Courier New"/>
          <w:sz w:val="24"/>
          <w:szCs w:val="24"/>
        </w:rPr>
        <w:t xml:space="preserve">Herkes, düşünce ve kanaatlarını, söz, yazı, resim </w:t>
      </w:r>
    </w:p>
    <w:p w:rsidR="005541C6" w:rsidRPr="0022266C" w:rsidRDefault="005541C6" w:rsidP="005541C6">
      <w:pPr>
        <w:pStyle w:val="ListParagraph"/>
        <w:tabs>
          <w:tab w:val="left" w:pos="709"/>
          <w:tab w:val="left" w:pos="1134"/>
          <w:tab w:val="left" w:pos="1560"/>
        </w:tabs>
        <w:spacing w:line="360" w:lineRule="auto"/>
        <w:ind w:left="1561"/>
        <w:rPr>
          <w:rFonts w:ascii="Courier New" w:hAnsi="Courier New" w:cs="Courier New"/>
          <w:sz w:val="24"/>
          <w:szCs w:val="24"/>
        </w:rPr>
      </w:pPr>
      <w:r w:rsidRPr="0022266C">
        <w:rPr>
          <w:rFonts w:ascii="Courier New" w:hAnsi="Courier New" w:cs="Courier New"/>
          <w:sz w:val="24"/>
          <w:szCs w:val="24"/>
        </w:rPr>
        <w:t>veya başka yollarla tek başına veya toplu olarak açıklama ve yayma hakkına sahiptir.</w:t>
      </w:r>
    </w:p>
    <w:p w:rsidR="005541C6" w:rsidRPr="00795DA1" w:rsidRDefault="005541C6" w:rsidP="005541C6">
      <w:pPr>
        <w:tabs>
          <w:tab w:val="left" w:pos="709"/>
          <w:tab w:val="left" w:pos="1134"/>
          <w:tab w:val="left" w:pos="1560"/>
        </w:tabs>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795DA1">
        <w:rPr>
          <w:rFonts w:ascii="Courier New" w:hAnsi="Courier New" w:cs="Courier New"/>
          <w:sz w:val="24"/>
          <w:szCs w:val="24"/>
        </w:rPr>
        <w:t xml:space="preserve">Bu hak, herhangi bir resmi makamın müdahalesi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795DA1">
        <w:rPr>
          <w:rFonts w:ascii="Courier New" w:hAnsi="Courier New" w:cs="Courier New"/>
          <w:sz w:val="24"/>
          <w:szCs w:val="24"/>
        </w:rPr>
        <w:t xml:space="preserve">Devlet sınırları sözkonusu olmaksızın, kanaatını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795DA1">
        <w:rPr>
          <w:rFonts w:ascii="Courier New" w:hAnsi="Courier New" w:cs="Courier New"/>
          <w:sz w:val="24"/>
          <w:szCs w:val="24"/>
        </w:rPr>
        <w:t xml:space="preserve">anlatma, haber ve fikir alma ve verme özgürlüklerini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795DA1">
        <w:rPr>
          <w:rFonts w:ascii="Courier New" w:hAnsi="Courier New" w:cs="Courier New"/>
          <w:sz w:val="24"/>
          <w:szCs w:val="24"/>
        </w:rPr>
        <w:t>kapsar.</w:t>
      </w:r>
    </w:p>
    <w:p w:rsidR="005541C6" w:rsidRPr="00CF40AA" w:rsidRDefault="005541C6" w:rsidP="005541C6">
      <w:pPr>
        <w:pStyle w:val="ListParagraph"/>
        <w:numPr>
          <w:ilvl w:val="0"/>
          <w:numId w:val="2"/>
        </w:numPr>
        <w:tabs>
          <w:tab w:val="left" w:pos="709"/>
          <w:tab w:val="left" w:pos="1134"/>
          <w:tab w:val="left" w:pos="1560"/>
        </w:tabs>
        <w:spacing w:line="360" w:lineRule="auto"/>
        <w:rPr>
          <w:rFonts w:ascii="Courier New" w:hAnsi="Courier New" w:cs="Courier New"/>
          <w:sz w:val="24"/>
          <w:szCs w:val="24"/>
        </w:rPr>
      </w:pPr>
      <w:r w:rsidRPr="00CF40AA">
        <w:rPr>
          <w:rFonts w:ascii="Courier New" w:hAnsi="Courier New" w:cs="Courier New"/>
          <w:sz w:val="24"/>
          <w:szCs w:val="24"/>
        </w:rPr>
        <w:t xml:space="preserve">Söz ve anlatım özgürlüklerinin kullanılması, yalnız </w:t>
      </w:r>
    </w:p>
    <w:p w:rsidR="005541C6" w:rsidRPr="00795DA1" w:rsidRDefault="005541C6" w:rsidP="005541C6">
      <w:pPr>
        <w:pStyle w:val="ListParagraph"/>
        <w:tabs>
          <w:tab w:val="left" w:pos="709"/>
          <w:tab w:val="left" w:pos="1134"/>
          <w:tab w:val="left" w:pos="1560"/>
        </w:tabs>
        <w:spacing w:line="360" w:lineRule="auto"/>
        <w:ind w:left="1561"/>
        <w:rPr>
          <w:rFonts w:ascii="Courier New" w:hAnsi="Courier New" w:cs="Courier New"/>
          <w:sz w:val="24"/>
          <w:szCs w:val="24"/>
        </w:rPr>
      </w:pPr>
      <w:r w:rsidRPr="00CF40AA">
        <w:rPr>
          <w:rFonts w:ascii="Courier New" w:hAnsi="Courier New" w:cs="Courier New"/>
          <w:sz w:val="24"/>
          <w:szCs w:val="24"/>
        </w:rPr>
        <w:t>ulusal güvenlik, anayasal düzen, kamu güvenliği , kamu düzeni, genel sağlık, genel ahlak yararı için veya başkalarının şöhret veya haklarının korunması veya bir sırrın açıklanmasının önlenmesi veya yargının otorite veya tarafsızlığının sürdürülmesi için gerekli ve yasanın koyduğu yöntemlere, koşullara, sınırlamalara veya cezalara bağlı tutulabilir.</w:t>
      </w:r>
    </w:p>
    <w:p w:rsidR="005541C6" w:rsidRPr="00795DA1" w:rsidRDefault="005541C6" w:rsidP="005541C6">
      <w:pPr>
        <w:tabs>
          <w:tab w:val="left" w:pos="709"/>
          <w:tab w:val="left" w:pos="1134"/>
          <w:tab w:val="left" w:pos="1560"/>
        </w:tabs>
        <w:spacing w:line="360" w:lineRule="auto"/>
        <w:ind w:left="709"/>
        <w:rPr>
          <w:rFonts w:ascii="Courier New" w:hAnsi="Courier New" w:cs="Courier New"/>
          <w:b/>
          <w:bCs/>
          <w:sz w:val="24"/>
          <w:szCs w:val="24"/>
        </w:rPr>
      </w:pPr>
      <w:r w:rsidRPr="00795DA1">
        <w:rPr>
          <w:rFonts w:ascii="Courier New" w:hAnsi="Courier New" w:cs="Courier New"/>
          <w:b/>
          <w:bCs/>
          <w:sz w:val="24"/>
          <w:szCs w:val="24"/>
        </w:rPr>
        <w:t>Madde 49</w:t>
      </w:r>
    </w:p>
    <w:p w:rsidR="005541C6" w:rsidRPr="00824ABE" w:rsidRDefault="005541C6" w:rsidP="005541C6">
      <w:pPr>
        <w:pStyle w:val="NoSpacing"/>
        <w:spacing w:line="360" w:lineRule="auto"/>
        <w:rPr>
          <w:rFonts w:ascii="Courier New" w:hAnsi="Courier New" w:cs="Courier New"/>
          <w:sz w:val="24"/>
          <w:szCs w:val="24"/>
        </w:rPr>
      </w:pPr>
      <w:r>
        <w:rPr>
          <w:rFonts w:ascii="Courier New" w:hAnsi="Courier New" w:cs="Courier New"/>
          <w:sz w:val="24"/>
          <w:szCs w:val="24"/>
        </w:rPr>
        <w:tab/>
      </w:r>
      <w:r w:rsidRPr="00824ABE">
        <w:rPr>
          <w:rFonts w:ascii="Courier New" w:hAnsi="Courier New" w:cs="Courier New"/>
          <w:sz w:val="24"/>
          <w:szCs w:val="24"/>
        </w:rPr>
        <w:t>(1)</w:t>
      </w:r>
      <w:r w:rsidRPr="00824ABE">
        <w:rPr>
          <w:rFonts w:ascii="Courier New" w:hAnsi="Courier New" w:cs="Courier New"/>
          <w:sz w:val="24"/>
          <w:szCs w:val="24"/>
        </w:rPr>
        <w:tab/>
        <w:t>Çalışma her yurttaşın hakkı ve ödevidir.</w:t>
      </w:r>
    </w:p>
    <w:p w:rsidR="005541C6" w:rsidRDefault="005541C6" w:rsidP="005541C6">
      <w:pPr>
        <w:pStyle w:val="NoSpacing"/>
        <w:spacing w:line="360" w:lineRule="auto"/>
        <w:rPr>
          <w:rFonts w:ascii="Courier New" w:hAnsi="Courier New" w:cs="Courier New"/>
          <w:sz w:val="24"/>
          <w:szCs w:val="24"/>
        </w:rPr>
      </w:pPr>
      <w:r>
        <w:rPr>
          <w:rFonts w:ascii="Courier New" w:hAnsi="Courier New" w:cs="Courier New"/>
          <w:sz w:val="24"/>
          <w:szCs w:val="24"/>
        </w:rPr>
        <w:tab/>
      </w:r>
      <w:r w:rsidRPr="00824ABE">
        <w:rPr>
          <w:rFonts w:ascii="Courier New" w:hAnsi="Courier New" w:cs="Courier New"/>
          <w:sz w:val="24"/>
          <w:szCs w:val="24"/>
        </w:rPr>
        <w:t>(2)</w:t>
      </w:r>
      <w:r w:rsidRPr="00824ABE">
        <w:rPr>
          <w:rFonts w:ascii="Courier New" w:hAnsi="Courier New" w:cs="Courier New"/>
          <w:sz w:val="24"/>
          <w:szCs w:val="24"/>
        </w:rPr>
        <w:tab/>
        <w:t xml:space="preserve">Devlet, çalışanların insanca yaşaması ve çalışma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24ABE">
        <w:rPr>
          <w:rFonts w:ascii="Courier New" w:hAnsi="Courier New" w:cs="Courier New"/>
          <w:sz w:val="24"/>
          <w:szCs w:val="24"/>
        </w:rPr>
        <w:t xml:space="preserve">hayatının kararlılık  içinde gelişmesi için, sosyal, </w:t>
      </w:r>
      <w:r>
        <w:rPr>
          <w:rFonts w:ascii="Courier New" w:hAnsi="Courier New" w:cs="Courier New"/>
          <w:sz w:val="24"/>
          <w:szCs w:val="24"/>
        </w:rPr>
        <w:tab/>
      </w:r>
      <w:r>
        <w:rPr>
          <w:rFonts w:ascii="Courier New" w:hAnsi="Courier New" w:cs="Courier New"/>
          <w:sz w:val="24"/>
          <w:szCs w:val="24"/>
        </w:rPr>
        <w:tab/>
      </w:r>
      <w:r w:rsidRPr="00824ABE">
        <w:rPr>
          <w:rFonts w:ascii="Courier New" w:hAnsi="Courier New" w:cs="Courier New"/>
          <w:sz w:val="24"/>
          <w:szCs w:val="24"/>
        </w:rPr>
        <w:t xml:space="preserve">ekonomik ve mali önlemlerle çalışanları korur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24ABE">
        <w:rPr>
          <w:rFonts w:ascii="Courier New" w:hAnsi="Courier New" w:cs="Courier New"/>
          <w:sz w:val="24"/>
          <w:szCs w:val="24"/>
        </w:rPr>
        <w:t xml:space="preserve">çalışmayı destekler; işsizliği önleyici önlemleri </w:t>
      </w:r>
      <w:r>
        <w:rPr>
          <w:rFonts w:ascii="Courier New" w:hAnsi="Courier New" w:cs="Courier New"/>
          <w:sz w:val="24"/>
          <w:szCs w:val="24"/>
        </w:rPr>
        <w:tab/>
      </w:r>
      <w:r>
        <w:rPr>
          <w:rFonts w:ascii="Courier New" w:hAnsi="Courier New" w:cs="Courier New"/>
          <w:sz w:val="24"/>
          <w:szCs w:val="24"/>
        </w:rPr>
        <w:tab/>
      </w:r>
      <w:r w:rsidRPr="00824ABE">
        <w:rPr>
          <w:rFonts w:ascii="Courier New" w:hAnsi="Courier New" w:cs="Courier New"/>
          <w:sz w:val="24"/>
          <w:szCs w:val="24"/>
        </w:rPr>
        <w:t>alır.</w:t>
      </w:r>
    </w:p>
    <w:p w:rsidR="005541C6" w:rsidRPr="00824ABE" w:rsidRDefault="005541C6" w:rsidP="005541C6">
      <w:pPr>
        <w:pStyle w:val="NoSpacing"/>
        <w:spacing w:line="360" w:lineRule="auto"/>
        <w:rPr>
          <w:rFonts w:ascii="Courier New" w:hAnsi="Courier New" w:cs="Courier New"/>
          <w:sz w:val="24"/>
          <w:szCs w:val="24"/>
        </w:rPr>
      </w:pPr>
    </w:p>
    <w:p w:rsidR="005541C6" w:rsidRPr="00795DA1" w:rsidRDefault="005541C6" w:rsidP="005541C6">
      <w:pPr>
        <w:tabs>
          <w:tab w:val="left" w:pos="709"/>
          <w:tab w:val="left" w:pos="1134"/>
          <w:tab w:val="left" w:pos="1560"/>
        </w:tabs>
        <w:spacing w:line="360" w:lineRule="auto"/>
        <w:ind w:left="1416" w:hanging="707"/>
        <w:rPr>
          <w:rFonts w:ascii="Courier New" w:hAnsi="Courier New" w:cs="Courier New"/>
          <w:sz w:val="24"/>
          <w:szCs w:val="24"/>
        </w:rPr>
      </w:pPr>
      <w:r w:rsidRPr="00795DA1">
        <w:rPr>
          <w:rFonts w:ascii="Courier New" w:hAnsi="Courier New" w:cs="Courier New"/>
          <w:sz w:val="24"/>
          <w:szCs w:val="24"/>
        </w:rPr>
        <w:lastRenderedPageBreak/>
        <w:t>(3)</w:t>
      </w:r>
      <w:r w:rsidRPr="00795DA1">
        <w:rPr>
          <w:rFonts w:ascii="Courier New" w:hAnsi="Courier New" w:cs="Courier New"/>
          <w:sz w:val="24"/>
          <w:szCs w:val="24"/>
        </w:rPr>
        <w:tab/>
        <w:t>Kimse zorla çalıştırılamaz.  Angarya yasaktır.  Ancak, hükümlülerin, hükümlülükleri süresince rehabilitasyon amacıyla çalıştırılmaları zorla çalıştırma sayılmaz.</w:t>
      </w:r>
    </w:p>
    <w:p w:rsidR="005541C6" w:rsidRDefault="005541C6" w:rsidP="005541C6">
      <w:pPr>
        <w:tabs>
          <w:tab w:val="left" w:pos="709"/>
          <w:tab w:val="left" w:pos="1134"/>
          <w:tab w:val="left" w:pos="1560"/>
        </w:tabs>
        <w:spacing w:line="360" w:lineRule="auto"/>
        <w:ind w:left="1416" w:hanging="707"/>
        <w:rPr>
          <w:rFonts w:ascii="Courier New" w:hAnsi="Courier New" w:cs="Courier New"/>
          <w:sz w:val="24"/>
          <w:szCs w:val="24"/>
        </w:rPr>
      </w:pPr>
      <w:r w:rsidRPr="00795DA1">
        <w:rPr>
          <w:rFonts w:ascii="Courier New" w:hAnsi="Courier New" w:cs="Courier New"/>
          <w:sz w:val="24"/>
          <w:szCs w:val="24"/>
        </w:rPr>
        <w:t>(4)</w:t>
      </w:r>
      <w:r w:rsidRPr="00795DA1">
        <w:rPr>
          <w:rFonts w:ascii="Courier New" w:hAnsi="Courier New" w:cs="Courier New"/>
          <w:sz w:val="24"/>
          <w:szCs w:val="24"/>
        </w:rPr>
        <w:tab/>
        <w:t>Ülke gereksinmelerinin zorunlu kıldığı alanlarda, yurttaşlık ödevi niteliği olan beden veya fikir çalışmalarının şekil ve koşulları, demokratik ilkelere uygun olarak yasa ile düzenlenir.</w:t>
      </w:r>
    </w:p>
    <w:p w:rsidR="005541C6" w:rsidRPr="00795DA1" w:rsidRDefault="005541C6" w:rsidP="005541C6">
      <w:pPr>
        <w:spacing w:line="360" w:lineRule="auto"/>
        <w:ind w:firstLine="708"/>
        <w:rPr>
          <w:rFonts w:ascii="Courier New" w:hAnsi="Courier New" w:cs="Courier New"/>
          <w:sz w:val="24"/>
          <w:szCs w:val="24"/>
        </w:rPr>
      </w:pPr>
      <w:r w:rsidRPr="00795DA1">
        <w:rPr>
          <w:rFonts w:ascii="Courier New" w:hAnsi="Courier New" w:cs="Courier New"/>
          <w:sz w:val="24"/>
          <w:szCs w:val="24"/>
        </w:rPr>
        <w:t>Kanun koyma, değiştirme, kaldırma yetkisi Kuzey Kıbrıs Türk Cumhuriyeti Cumhuriyet Meclisinindir. Kanun koyucu, yasama yetkisinin genelliği ışığında</w:t>
      </w:r>
      <w:r>
        <w:rPr>
          <w:rFonts w:ascii="Courier New" w:hAnsi="Courier New" w:cs="Courier New"/>
          <w:sz w:val="24"/>
          <w:szCs w:val="24"/>
        </w:rPr>
        <w:t>,</w:t>
      </w:r>
      <w:r w:rsidRPr="00795DA1">
        <w:rPr>
          <w:rFonts w:ascii="Courier New" w:hAnsi="Courier New" w:cs="Courier New"/>
          <w:sz w:val="24"/>
          <w:szCs w:val="24"/>
        </w:rPr>
        <w:t xml:space="preserve"> konu yönünden kısıtlanmamıştır, dilediği konuda kanun koyabilir ve bir konuyu kanunla düzenlerken yasama yetkisinin asliliği ışığında Anayasaya dayanma gereksinimi de yoktur; kanun koyucunun gözetmesi gereken</w:t>
      </w:r>
      <w:r>
        <w:rPr>
          <w:rFonts w:ascii="Courier New" w:hAnsi="Courier New" w:cs="Courier New"/>
          <w:sz w:val="24"/>
          <w:szCs w:val="24"/>
        </w:rPr>
        <w:t>,</w:t>
      </w:r>
      <w:r w:rsidRPr="00795DA1">
        <w:rPr>
          <w:rFonts w:ascii="Courier New" w:hAnsi="Courier New" w:cs="Courier New"/>
          <w:sz w:val="24"/>
          <w:szCs w:val="24"/>
        </w:rPr>
        <w:t xml:space="preserve"> koyduğu kanun hükümlerinin Anayasa hükümleri ile çatışmamasıdır. Bir kanun hükmünün içeriği bir Anayasa hükmü ile çatışırsa, ilgili kanun hükmü konu yönünden Anayasaya aykırı olur.</w:t>
      </w:r>
      <w:r w:rsidRPr="00795DA1">
        <w:rPr>
          <w:rFonts w:ascii="Courier New" w:hAnsi="Courier New" w:cs="Courier New"/>
          <w:sz w:val="24"/>
          <w:szCs w:val="24"/>
        </w:rPr>
        <w:tab/>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17/1980 sayılı Seferberlik Yasası</w:t>
      </w:r>
      <w:r>
        <w:rPr>
          <w:rFonts w:ascii="Courier New" w:hAnsi="Courier New" w:cs="Courier New"/>
          <w:sz w:val="24"/>
          <w:szCs w:val="24"/>
        </w:rPr>
        <w:t>,</w:t>
      </w:r>
      <w:r w:rsidRPr="00795DA1">
        <w:rPr>
          <w:rFonts w:ascii="Courier New" w:hAnsi="Courier New" w:cs="Courier New"/>
          <w:sz w:val="24"/>
          <w:szCs w:val="24"/>
        </w:rPr>
        <w:t xml:space="preserve"> isminden</w:t>
      </w:r>
      <w:r>
        <w:rPr>
          <w:rFonts w:ascii="Courier New" w:hAnsi="Courier New" w:cs="Courier New"/>
          <w:sz w:val="24"/>
          <w:szCs w:val="24"/>
        </w:rPr>
        <w:t xml:space="preserve"> </w:t>
      </w:r>
      <w:r w:rsidRPr="00795DA1">
        <w:rPr>
          <w:rFonts w:ascii="Courier New" w:hAnsi="Courier New" w:cs="Courier New"/>
          <w:sz w:val="24"/>
          <w:szCs w:val="24"/>
        </w:rPr>
        <w:t>de anlaşılabileceği gibi seferberlik</w:t>
      </w:r>
      <w:r>
        <w:rPr>
          <w:rFonts w:ascii="Courier New" w:hAnsi="Courier New" w:cs="Courier New"/>
          <w:sz w:val="24"/>
          <w:szCs w:val="24"/>
        </w:rPr>
        <w:t>le</w:t>
      </w:r>
      <w:r w:rsidRPr="00795DA1">
        <w:rPr>
          <w:rFonts w:ascii="Courier New" w:hAnsi="Courier New" w:cs="Courier New"/>
          <w:sz w:val="24"/>
          <w:szCs w:val="24"/>
        </w:rPr>
        <w:t xml:space="preserve"> ilgili esasları düzenlemekte, yurttaşlara seferberliğe katılma yükümlülüğü getirmektedir. Yurttaşlara seferberliğe katılma yükümlülüğü getiren bir yasa kuralı Anayasa’nın yukarıda verilen maddeleri ile çatışmakta mıdır? Yurttaşların seferberlik çağrısına uymasını ve Seferberlik Tüzüğü</w:t>
      </w:r>
      <w:r>
        <w:rPr>
          <w:rFonts w:ascii="Courier New" w:hAnsi="Courier New" w:cs="Courier New"/>
          <w:sz w:val="24"/>
          <w:szCs w:val="24"/>
        </w:rPr>
        <w:t>’</w:t>
      </w:r>
      <w:r w:rsidRPr="00795DA1">
        <w:rPr>
          <w:rFonts w:ascii="Courier New" w:hAnsi="Courier New" w:cs="Courier New"/>
          <w:sz w:val="24"/>
          <w:szCs w:val="24"/>
        </w:rPr>
        <w:t>nde saptanan yükümlülüklerini yerine getirmesini öngören bir yasa kuralı</w:t>
      </w:r>
      <w:r>
        <w:rPr>
          <w:rFonts w:ascii="Courier New" w:hAnsi="Courier New" w:cs="Courier New"/>
          <w:sz w:val="24"/>
          <w:szCs w:val="24"/>
        </w:rPr>
        <w:t>,</w:t>
      </w:r>
      <w:r w:rsidRPr="00795DA1">
        <w:rPr>
          <w:rFonts w:ascii="Courier New" w:hAnsi="Courier New" w:cs="Courier New"/>
          <w:sz w:val="24"/>
          <w:szCs w:val="24"/>
        </w:rPr>
        <w:t xml:space="preserve"> Anayasa’nın verilen maddelerinde ifadesini</w:t>
      </w:r>
      <w:r>
        <w:rPr>
          <w:rFonts w:ascii="Courier New" w:hAnsi="Courier New" w:cs="Courier New"/>
          <w:sz w:val="24"/>
          <w:szCs w:val="24"/>
        </w:rPr>
        <w:t xml:space="preserve"> bulan </w:t>
      </w:r>
      <w:r w:rsidRPr="00795DA1">
        <w:rPr>
          <w:rFonts w:ascii="Courier New" w:hAnsi="Courier New" w:cs="Courier New"/>
          <w:sz w:val="24"/>
          <w:szCs w:val="24"/>
        </w:rPr>
        <w:t>kurallarla çatışmakta mıdır? Seferberlikle ilgili düzenlemenin, yurt ödevinin bir uzantısı olduğunu söyleyebiliriz. Yurt ödevi Anayasa’da öngörülen bir konudur. Kuzey Kıbrıs Türk Cumhuriyeti Anayasası</w:t>
      </w:r>
      <w:r>
        <w:rPr>
          <w:rFonts w:ascii="Courier New" w:hAnsi="Courier New" w:cs="Courier New"/>
          <w:sz w:val="24"/>
          <w:szCs w:val="24"/>
        </w:rPr>
        <w:t>’</w:t>
      </w:r>
      <w:r w:rsidRPr="00795DA1">
        <w:rPr>
          <w:rFonts w:ascii="Courier New" w:hAnsi="Courier New" w:cs="Courier New"/>
          <w:sz w:val="24"/>
          <w:szCs w:val="24"/>
        </w:rPr>
        <w:t xml:space="preserve">nın 74. </w:t>
      </w:r>
      <w:r>
        <w:rPr>
          <w:rFonts w:ascii="Courier New" w:hAnsi="Courier New" w:cs="Courier New"/>
          <w:sz w:val="24"/>
          <w:szCs w:val="24"/>
        </w:rPr>
        <w:t>m</w:t>
      </w:r>
      <w:r w:rsidRPr="00795DA1">
        <w:rPr>
          <w:rFonts w:ascii="Courier New" w:hAnsi="Courier New" w:cs="Courier New"/>
          <w:sz w:val="24"/>
          <w:szCs w:val="24"/>
        </w:rPr>
        <w:t>addesi a</w:t>
      </w:r>
      <w:r>
        <w:rPr>
          <w:rFonts w:ascii="Courier New" w:hAnsi="Courier New" w:cs="Courier New"/>
          <w:sz w:val="24"/>
          <w:szCs w:val="24"/>
        </w:rPr>
        <w:t>ynen aşağıda verildiği gibidir:</w:t>
      </w:r>
    </w:p>
    <w:tbl>
      <w:tblPr>
        <w:tblStyle w:val="TableGrid"/>
        <w:tblW w:w="0" w:type="auto"/>
        <w:tblLook w:val="04A0"/>
      </w:tblPr>
      <w:tblGrid>
        <w:gridCol w:w="9227"/>
      </w:tblGrid>
      <w:tr w:rsidR="005541C6" w:rsidRPr="00795DA1" w:rsidTr="00B107DD">
        <w:trPr>
          <w:trHeight w:val="704"/>
        </w:trPr>
        <w:tc>
          <w:tcPr>
            <w:tcW w:w="9227" w:type="dxa"/>
            <w:tcBorders>
              <w:top w:val="nil"/>
              <w:left w:val="nil"/>
              <w:bottom w:val="nil"/>
              <w:right w:val="nil"/>
            </w:tcBorders>
          </w:tcPr>
          <w:p w:rsidR="005541C6" w:rsidRPr="00795DA1" w:rsidRDefault="005541C6" w:rsidP="00B107DD">
            <w:pPr>
              <w:tabs>
                <w:tab w:val="left" w:pos="709"/>
                <w:tab w:val="left" w:pos="1134"/>
                <w:tab w:val="left" w:pos="1560"/>
              </w:tabs>
              <w:spacing w:line="360" w:lineRule="auto"/>
              <w:ind w:left="709"/>
              <w:jc w:val="both"/>
              <w:rPr>
                <w:rFonts w:ascii="Courier New" w:hAnsi="Courier New" w:cs="Courier New"/>
                <w:b/>
                <w:bCs/>
                <w:sz w:val="24"/>
                <w:szCs w:val="24"/>
              </w:rPr>
            </w:pPr>
            <w:r w:rsidRPr="00795DA1">
              <w:rPr>
                <w:rFonts w:ascii="Courier New" w:hAnsi="Courier New" w:cs="Courier New"/>
                <w:b/>
                <w:bCs/>
                <w:sz w:val="24"/>
                <w:szCs w:val="24"/>
              </w:rPr>
              <w:t>Madde 74</w:t>
            </w:r>
          </w:p>
          <w:p w:rsidR="005541C6" w:rsidRPr="007B0C2E" w:rsidRDefault="005541C6" w:rsidP="00B107DD">
            <w:pPr>
              <w:pStyle w:val="ListParagraph"/>
              <w:numPr>
                <w:ilvl w:val="0"/>
                <w:numId w:val="3"/>
              </w:numPr>
              <w:tabs>
                <w:tab w:val="left" w:pos="709"/>
                <w:tab w:val="left" w:pos="1134"/>
                <w:tab w:val="left" w:pos="1560"/>
              </w:tabs>
              <w:spacing w:line="360" w:lineRule="auto"/>
              <w:jc w:val="both"/>
              <w:rPr>
                <w:rFonts w:ascii="Courier New" w:hAnsi="Courier New" w:cs="Courier New"/>
                <w:sz w:val="24"/>
                <w:szCs w:val="24"/>
              </w:rPr>
            </w:pPr>
            <w:r w:rsidRPr="007B0C2E">
              <w:rPr>
                <w:rFonts w:ascii="Courier New" w:hAnsi="Courier New" w:cs="Courier New"/>
                <w:sz w:val="24"/>
                <w:szCs w:val="24"/>
              </w:rPr>
              <w:t xml:space="preserve">Silahlı Kuvvetlerde yurt ödevi, her yurttaşın hakkı </w:t>
            </w:r>
          </w:p>
          <w:p w:rsidR="005541C6" w:rsidRPr="007B0C2E" w:rsidRDefault="005541C6" w:rsidP="00B107DD">
            <w:pPr>
              <w:pStyle w:val="ListParagraph"/>
              <w:tabs>
                <w:tab w:val="left" w:pos="709"/>
                <w:tab w:val="left" w:pos="1134"/>
                <w:tab w:val="left" w:pos="1560"/>
              </w:tabs>
              <w:spacing w:line="360" w:lineRule="auto"/>
              <w:ind w:left="1564"/>
              <w:jc w:val="both"/>
              <w:rPr>
                <w:rFonts w:ascii="Courier New" w:hAnsi="Courier New" w:cs="Courier New"/>
                <w:sz w:val="24"/>
                <w:szCs w:val="24"/>
              </w:rPr>
            </w:pPr>
            <w:r w:rsidRPr="007B0C2E">
              <w:rPr>
                <w:rFonts w:ascii="Courier New" w:hAnsi="Courier New" w:cs="Courier New"/>
                <w:sz w:val="24"/>
                <w:szCs w:val="24"/>
              </w:rPr>
              <w:t xml:space="preserve">ve kutsal ödevidir.  </w:t>
            </w:r>
          </w:p>
          <w:p w:rsidR="005541C6" w:rsidRPr="00795DA1" w:rsidRDefault="005541C6" w:rsidP="00B107DD">
            <w:pPr>
              <w:tabs>
                <w:tab w:val="left" w:pos="709"/>
                <w:tab w:val="left" w:pos="1134"/>
                <w:tab w:val="left" w:pos="1560"/>
              </w:tabs>
              <w:spacing w:line="360" w:lineRule="auto"/>
              <w:ind w:left="1055" w:hanging="346"/>
              <w:jc w:val="both"/>
              <w:rPr>
                <w:rFonts w:ascii="Courier New" w:hAnsi="Courier New" w:cs="Courier New"/>
                <w:sz w:val="24"/>
                <w:szCs w:val="24"/>
              </w:rPr>
            </w:pPr>
            <w:r w:rsidRPr="00795DA1">
              <w:rPr>
                <w:rFonts w:ascii="Courier New" w:hAnsi="Courier New" w:cs="Courier New"/>
                <w:sz w:val="24"/>
                <w:szCs w:val="24"/>
              </w:rPr>
              <w:lastRenderedPageBreak/>
              <w:t>(2)</w:t>
            </w:r>
            <w:r w:rsidRPr="00795DA1">
              <w:rPr>
                <w:rFonts w:ascii="Courier New" w:hAnsi="Courier New" w:cs="Courier New"/>
                <w:sz w:val="24"/>
                <w:szCs w:val="24"/>
              </w:rPr>
              <w:tab/>
              <w:t>Yurt ödevine ilişkin kurallar yasa ile düzenlenir.</w:t>
            </w:r>
          </w:p>
          <w:p w:rsidR="005541C6" w:rsidRPr="00795DA1" w:rsidRDefault="005541C6" w:rsidP="00B107DD">
            <w:pPr>
              <w:spacing w:line="360" w:lineRule="auto"/>
              <w:rPr>
                <w:rFonts w:ascii="Courier New" w:hAnsi="Courier New" w:cs="Courier New"/>
                <w:b/>
                <w:sz w:val="24"/>
                <w:szCs w:val="24"/>
              </w:rPr>
            </w:pPr>
          </w:p>
        </w:tc>
      </w:tr>
    </w:tbl>
    <w:p w:rsidR="005541C6" w:rsidRPr="00795DA1" w:rsidRDefault="005541C6" w:rsidP="005541C6">
      <w:pPr>
        <w:spacing w:line="360" w:lineRule="auto"/>
        <w:ind w:firstLine="708"/>
        <w:rPr>
          <w:rFonts w:ascii="Courier New" w:hAnsi="Courier New" w:cs="Courier New"/>
          <w:sz w:val="24"/>
          <w:szCs w:val="24"/>
        </w:rPr>
      </w:pPr>
      <w:r w:rsidRPr="00795DA1">
        <w:rPr>
          <w:rFonts w:ascii="Courier New" w:hAnsi="Courier New" w:cs="Courier New"/>
          <w:sz w:val="24"/>
          <w:szCs w:val="24"/>
        </w:rPr>
        <w:lastRenderedPageBreak/>
        <w:t>Kanun koyucunun</w:t>
      </w:r>
      <w:r>
        <w:rPr>
          <w:rFonts w:ascii="Courier New" w:hAnsi="Courier New" w:cs="Courier New"/>
          <w:sz w:val="24"/>
          <w:szCs w:val="24"/>
        </w:rPr>
        <w:t>,</w:t>
      </w:r>
      <w:r w:rsidRPr="00795DA1">
        <w:rPr>
          <w:rFonts w:ascii="Courier New" w:hAnsi="Courier New" w:cs="Courier New"/>
          <w:sz w:val="24"/>
          <w:szCs w:val="24"/>
        </w:rPr>
        <w:t xml:space="preserve"> kanun koyarken</w:t>
      </w:r>
      <w:r>
        <w:rPr>
          <w:rFonts w:ascii="Courier New" w:hAnsi="Courier New" w:cs="Courier New"/>
          <w:sz w:val="24"/>
          <w:szCs w:val="24"/>
        </w:rPr>
        <w:t>, herhangi</w:t>
      </w:r>
      <w:r w:rsidRPr="00795DA1">
        <w:rPr>
          <w:rFonts w:ascii="Courier New" w:hAnsi="Courier New" w:cs="Courier New"/>
          <w:sz w:val="24"/>
          <w:szCs w:val="24"/>
        </w:rPr>
        <w:t xml:space="preserve"> bir Anayasa maddesine dayanmak zorunda olmadığını yukarıda söylemiştik, ancak burada yurt ödevini düzenleyen Askerlik Yasası</w:t>
      </w:r>
      <w:r>
        <w:rPr>
          <w:rFonts w:ascii="Courier New" w:hAnsi="Courier New" w:cs="Courier New"/>
          <w:sz w:val="24"/>
          <w:szCs w:val="24"/>
        </w:rPr>
        <w:t>’</w:t>
      </w:r>
      <w:r w:rsidRPr="00795DA1">
        <w:rPr>
          <w:rFonts w:ascii="Courier New" w:hAnsi="Courier New" w:cs="Courier New"/>
          <w:sz w:val="24"/>
          <w:szCs w:val="24"/>
        </w:rPr>
        <w:t>nın Anayasa’da dayanağı olduğunu da görmekteyiz. Yurt ödevi</w:t>
      </w:r>
      <w:r>
        <w:rPr>
          <w:rFonts w:ascii="Courier New" w:hAnsi="Courier New" w:cs="Courier New"/>
          <w:sz w:val="24"/>
          <w:szCs w:val="24"/>
        </w:rPr>
        <w:t>,</w:t>
      </w:r>
      <w:r w:rsidRPr="00795DA1">
        <w:rPr>
          <w:rFonts w:ascii="Courier New" w:hAnsi="Courier New" w:cs="Courier New"/>
          <w:sz w:val="24"/>
          <w:szCs w:val="24"/>
        </w:rPr>
        <w:t xml:space="preserve"> daha önceki 14/1980 sayılı Askerlik Yasası ile diğer ilişkili yasaları yürürlükten kaldıran</w:t>
      </w:r>
      <w:r>
        <w:rPr>
          <w:rFonts w:ascii="Courier New" w:hAnsi="Courier New" w:cs="Courier New"/>
          <w:sz w:val="24"/>
          <w:szCs w:val="24"/>
        </w:rPr>
        <w:t>,</w:t>
      </w:r>
      <w:r w:rsidRPr="00795DA1">
        <w:rPr>
          <w:rFonts w:ascii="Courier New" w:hAnsi="Courier New" w:cs="Courier New"/>
          <w:sz w:val="24"/>
          <w:szCs w:val="24"/>
        </w:rPr>
        <w:t xml:space="preserve"> 59/2000 sayılı Askerlik Yasası</w:t>
      </w:r>
      <w:r>
        <w:rPr>
          <w:rFonts w:ascii="Courier New" w:hAnsi="Courier New" w:cs="Courier New"/>
          <w:sz w:val="24"/>
          <w:szCs w:val="24"/>
        </w:rPr>
        <w:t>’</w:t>
      </w:r>
      <w:r w:rsidRPr="00795DA1">
        <w:rPr>
          <w:rFonts w:ascii="Courier New" w:hAnsi="Courier New" w:cs="Courier New"/>
          <w:sz w:val="24"/>
          <w:szCs w:val="24"/>
        </w:rPr>
        <w:t>nda düzenlenmiştir.</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Sanık </w:t>
      </w:r>
      <w:r>
        <w:rPr>
          <w:rFonts w:ascii="Courier New" w:hAnsi="Courier New" w:cs="Courier New"/>
          <w:sz w:val="24"/>
          <w:szCs w:val="24"/>
        </w:rPr>
        <w:t>A</w:t>
      </w:r>
      <w:r w:rsidRPr="00795DA1">
        <w:rPr>
          <w:rFonts w:ascii="Courier New" w:hAnsi="Courier New" w:cs="Courier New"/>
          <w:sz w:val="24"/>
          <w:szCs w:val="24"/>
        </w:rPr>
        <w:t>vukatları</w:t>
      </w:r>
      <w:r>
        <w:rPr>
          <w:rFonts w:ascii="Courier New" w:hAnsi="Courier New" w:cs="Courier New"/>
          <w:sz w:val="24"/>
          <w:szCs w:val="24"/>
        </w:rPr>
        <w:t>,</w:t>
      </w:r>
      <w:r w:rsidRPr="00795DA1">
        <w:rPr>
          <w:rFonts w:ascii="Courier New" w:hAnsi="Courier New" w:cs="Courier New"/>
          <w:sz w:val="24"/>
          <w:szCs w:val="24"/>
        </w:rPr>
        <w:t xml:space="preserve"> Anayasa’ya aykırılık iddialarını</w:t>
      </w:r>
      <w:r>
        <w:rPr>
          <w:rFonts w:ascii="Courier New" w:hAnsi="Courier New" w:cs="Courier New"/>
          <w:sz w:val="24"/>
          <w:szCs w:val="24"/>
        </w:rPr>
        <w:t>,</w:t>
      </w:r>
      <w:r w:rsidRPr="00795DA1">
        <w:rPr>
          <w:rFonts w:ascii="Courier New" w:hAnsi="Courier New" w:cs="Courier New"/>
          <w:sz w:val="24"/>
          <w:szCs w:val="24"/>
        </w:rPr>
        <w:t xml:space="preserve"> Büyük Daire</w:t>
      </w:r>
      <w:r>
        <w:rPr>
          <w:rFonts w:ascii="Courier New" w:hAnsi="Courier New" w:cs="Courier New"/>
          <w:sz w:val="24"/>
          <w:szCs w:val="24"/>
        </w:rPr>
        <w:t xml:space="preserve"> olarak</w:t>
      </w:r>
      <w:r w:rsidRPr="00795DA1">
        <w:rPr>
          <w:rFonts w:ascii="Courier New" w:hAnsi="Courier New" w:cs="Courier New"/>
          <w:sz w:val="24"/>
          <w:szCs w:val="24"/>
        </w:rPr>
        <w:t xml:space="preserve"> oturum yapan Avrupa İnsan Hakları Mahkemesinin (The European Court of Human Ri</w:t>
      </w:r>
      <w:r>
        <w:rPr>
          <w:rFonts w:ascii="Courier New" w:hAnsi="Courier New" w:cs="Courier New"/>
          <w:sz w:val="24"/>
          <w:szCs w:val="24"/>
        </w:rPr>
        <w:t>gh</w:t>
      </w:r>
      <w:r w:rsidRPr="00795DA1">
        <w:rPr>
          <w:rFonts w:ascii="Courier New" w:hAnsi="Courier New" w:cs="Courier New"/>
          <w:sz w:val="24"/>
          <w:szCs w:val="24"/>
        </w:rPr>
        <w:t>ts, sitting as Grand Chamber) 2011 yılında Bayatyan ile Ermenistan</w:t>
      </w:r>
      <w:r>
        <w:rPr>
          <w:rFonts w:ascii="Courier New" w:hAnsi="Courier New" w:cs="Courier New"/>
          <w:sz w:val="24"/>
          <w:szCs w:val="24"/>
        </w:rPr>
        <w:t xml:space="preserve"> (Başvuru No. 23459/03, karar tarihi 7.7.2011)</w:t>
      </w:r>
      <w:r w:rsidRPr="00795DA1">
        <w:rPr>
          <w:rFonts w:ascii="Courier New" w:hAnsi="Courier New" w:cs="Courier New"/>
          <w:sz w:val="24"/>
          <w:szCs w:val="24"/>
        </w:rPr>
        <w:t xml:space="preserve"> arasındaki başvuruda verdiği karara ve bu kararı takip eden Er</w:t>
      </w:r>
      <w:r>
        <w:rPr>
          <w:rFonts w:ascii="Courier New" w:hAnsi="Courier New" w:cs="Courier New"/>
          <w:sz w:val="24"/>
          <w:szCs w:val="24"/>
        </w:rPr>
        <w:t>ç</w:t>
      </w:r>
      <w:r w:rsidRPr="00795DA1">
        <w:rPr>
          <w:rFonts w:ascii="Courier New" w:hAnsi="Courier New" w:cs="Courier New"/>
          <w:sz w:val="24"/>
          <w:szCs w:val="24"/>
        </w:rPr>
        <w:t>ep ile</w:t>
      </w:r>
      <w:r w:rsidRPr="00135FD5">
        <w:rPr>
          <w:rFonts w:ascii="Courier New" w:hAnsi="Courier New" w:cs="Courier New"/>
          <w:sz w:val="24"/>
          <w:szCs w:val="24"/>
        </w:rPr>
        <w:t xml:space="preserve"> Türkiye</w:t>
      </w:r>
      <w:r>
        <w:rPr>
          <w:rFonts w:ascii="Courier New" w:hAnsi="Courier New" w:cs="Courier New"/>
          <w:sz w:val="24"/>
          <w:szCs w:val="24"/>
        </w:rPr>
        <w:t xml:space="preserve"> (Başvuru No. 43965/04, karar tarihi 22.11.2011) </w:t>
      </w:r>
      <w:r w:rsidRPr="00135FD5">
        <w:rPr>
          <w:rFonts w:ascii="Courier New" w:hAnsi="Courier New" w:cs="Courier New"/>
          <w:sz w:val="24"/>
          <w:szCs w:val="24"/>
        </w:rPr>
        <w:t>ve Savda ile Türkiye (</w:t>
      </w:r>
      <w:r>
        <w:rPr>
          <w:rFonts w:ascii="Courier New" w:hAnsi="Courier New" w:cs="Courier New"/>
          <w:sz w:val="24"/>
          <w:szCs w:val="24"/>
        </w:rPr>
        <w:t>Başvuru No.42730/05, karar tarihi 12.6.2012)</w:t>
      </w:r>
      <w:r w:rsidRPr="00795DA1">
        <w:rPr>
          <w:rFonts w:ascii="Courier New" w:hAnsi="Courier New" w:cs="Courier New"/>
          <w:sz w:val="24"/>
          <w:szCs w:val="24"/>
        </w:rPr>
        <w:t xml:space="preserve"> arasındaki başvurulardaki kararlara, keza İnsan Hakları Komitesinin birleştirerek dinle</w:t>
      </w:r>
      <w:r>
        <w:rPr>
          <w:rFonts w:ascii="Courier New" w:hAnsi="Courier New" w:cs="Courier New"/>
          <w:sz w:val="24"/>
          <w:szCs w:val="24"/>
        </w:rPr>
        <w:t>diği ve</w:t>
      </w:r>
      <w:r w:rsidRPr="00795DA1">
        <w:rPr>
          <w:rFonts w:ascii="Courier New" w:hAnsi="Courier New" w:cs="Courier New"/>
          <w:sz w:val="24"/>
          <w:szCs w:val="24"/>
        </w:rPr>
        <w:t xml:space="preserve"> 2012 yılında karara bağladığı Cenk Atasoy ve Arda Sarkut ile Türkiye arasındaki başvurularda </w:t>
      </w:r>
      <w:r>
        <w:rPr>
          <w:rFonts w:ascii="Courier New" w:hAnsi="Courier New" w:cs="Courier New"/>
          <w:sz w:val="24"/>
          <w:szCs w:val="24"/>
        </w:rPr>
        <w:t>verdiği karara dayandırmaktadır (No.1853/08 ve No.1854/08).</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Sanık </w:t>
      </w:r>
      <w:r>
        <w:rPr>
          <w:rFonts w:ascii="Courier New" w:hAnsi="Courier New" w:cs="Courier New"/>
          <w:sz w:val="24"/>
          <w:szCs w:val="24"/>
        </w:rPr>
        <w:t>A</w:t>
      </w:r>
      <w:r w:rsidRPr="00795DA1">
        <w:rPr>
          <w:rFonts w:ascii="Courier New" w:hAnsi="Courier New" w:cs="Courier New"/>
          <w:sz w:val="24"/>
          <w:szCs w:val="24"/>
        </w:rPr>
        <w:t>vukatlarına göre</w:t>
      </w:r>
      <w:r>
        <w:rPr>
          <w:rFonts w:ascii="Courier New" w:hAnsi="Courier New" w:cs="Courier New"/>
          <w:sz w:val="24"/>
          <w:szCs w:val="24"/>
        </w:rPr>
        <w:t>,</w:t>
      </w:r>
      <w:r w:rsidRPr="00795DA1">
        <w:rPr>
          <w:rFonts w:ascii="Courier New" w:hAnsi="Courier New" w:cs="Courier New"/>
          <w:sz w:val="24"/>
          <w:szCs w:val="24"/>
        </w:rPr>
        <w:t xml:space="preserve"> Sanık</w:t>
      </w:r>
      <w:r>
        <w:rPr>
          <w:rFonts w:ascii="Courier New" w:hAnsi="Courier New" w:cs="Courier New"/>
          <w:sz w:val="24"/>
          <w:szCs w:val="24"/>
        </w:rPr>
        <w:t>,</w:t>
      </w:r>
      <w:r w:rsidRPr="00795DA1">
        <w:rPr>
          <w:rFonts w:ascii="Courier New" w:hAnsi="Courier New" w:cs="Courier New"/>
          <w:sz w:val="24"/>
          <w:szCs w:val="24"/>
        </w:rPr>
        <w:t xml:space="preserve"> savaş ve şiddet karşı</w:t>
      </w:r>
      <w:r>
        <w:rPr>
          <w:rFonts w:ascii="Courier New" w:hAnsi="Courier New" w:cs="Courier New"/>
          <w:sz w:val="24"/>
          <w:szCs w:val="24"/>
        </w:rPr>
        <w:t>tı</w:t>
      </w:r>
      <w:r w:rsidRPr="00795DA1">
        <w:rPr>
          <w:rFonts w:ascii="Courier New" w:hAnsi="Courier New" w:cs="Courier New"/>
          <w:sz w:val="24"/>
          <w:szCs w:val="24"/>
        </w:rPr>
        <w:t xml:space="preserve"> bir vicdani retçidir, inançları ile askerlik hizmeti çatışmaktadır ve bu çatışma nedeni ile seferberlik çağrısına uymamış, seferberliğe katılmamıştır; Sanık askeri hizmet yerine sivil bir kamu hizmeti yapmaya hazırdır. Vicdani ret</w:t>
      </w:r>
      <w:r>
        <w:rPr>
          <w:rFonts w:ascii="Courier New" w:hAnsi="Courier New" w:cs="Courier New"/>
          <w:sz w:val="24"/>
          <w:szCs w:val="24"/>
        </w:rPr>
        <w:t>,</w:t>
      </w:r>
      <w:r w:rsidRPr="00795DA1">
        <w:rPr>
          <w:rFonts w:ascii="Courier New" w:hAnsi="Courier New" w:cs="Courier New"/>
          <w:sz w:val="24"/>
          <w:szCs w:val="24"/>
        </w:rPr>
        <w:t xml:space="preserve"> basit tanımıyla</w:t>
      </w:r>
      <w:r>
        <w:rPr>
          <w:rFonts w:ascii="Courier New" w:hAnsi="Courier New" w:cs="Courier New"/>
          <w:sz w:val="24"/>
          <w:szCs w:val="24"/>
        </w:rPr>
        <w:t>,</w:t>
      </w:r>
      <w:r w:rsidRPr="00795DA1">
        <w:rPr>
          <w:rFonts w:ascii="Courier New" w:hAnsi="Courier New" w:cs="Courier New"/>
          <w:sz w:val="24"/>
          <w:szCs w:val="24"/>
        </w:rPr>
        <w:t xml:space="preserve"> kişinin ahlaki, dini ve diğer inançları nedeniyle askeri hizmet ifa etmeyi reddetmesidir. </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Askerlik hizmeti ile dini inançların</w:t>
      </w:r>
      <w:r>
        <w:rPr>
          <w:rFonts w:ascii="Courier New" w:hAnsi="Courier New" w:cs="Courier New"/>
          <w:sz w:val="24"/>
          <w:szCs w:val="24"/>
        </w:rPr>
        <w:t>ın</w:t>
      </w:r>
      <w:r w:rsidRPr="00795DA1">
        <w:rPr>
          <w:rFonts w:ascii="Courier New" w:hAnsi="Courier New" w:cs="Courier New"/>
          <w:sz w:val="24"/>
          <w:szCs w:val="24"/>
        </w:rPr>
        <w:t xml:space="preserve"> çatıştığını ileri sürerek zorunlu askerlik hizmetini yerine getirmeyen Yehova Şahitleri diye bilinen gruba ait kişiler, ceza kovuşturmaları sonucu cezalandırılmalarını Avrupa İnsan Hakları Sözleşmesi’nin 9. </w:t>
      </w:r>
      <w:r>
        <w:rPr>
          <w:rFonts w:ascii="Courier New" w:hAnsi="Courier New" w:cs="Courier New"/>
          <w:sz w:val="24"/>
          <w:szCs w:val="24"/>
        </w:rPr>
        <w:t>m</w:t>
      </w:r>
      <w:r w:rsidRPr="00795DA1">
        <w:rPr>
          <w:rFonts w:ascii="Courier New" w:hAnsi="Courier New" w:cs="Courier New"/>
          <w:sz w:val="24"/>
          <w:szCs w:val="24"/>
        </w:rPr>
        <w:t xml:space="preserve">addesi kapsamındaki düşünce, vicdan ve din </w:t>
      </w:r>
    </w:p>
    <w:p w:rsidR="005541C6" w:rsidRDefault="005541C6" w:rsidP="005541C6">
      <w:pPr>
        <w:spacing w:line="360" w:lineRule="auto"/>
        <w:rPr>
          <w:rFonts w:ascii="Courier New" w:hAnsi="Courier New" w:cs="Courier New"/>
          <w:sz w:val="24"/>
          <w:szCs w:val="24"/>
        </w:rPr>
      </w:pP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lastRenderedPageBreak/>
        <w:t>özgürlüklerinin ihlali görerek</w:t>
      </w:r>
      <w:r>
        <w:rPr>
          <w:rFonts w:ascii="Courier New" w:hAnsi="Courier New" w:cs="Courier New"/>
          <w:sz w:val="24"/>
          <w:szCs w:val="24"/>
        </w:rPr>
        <w:t>,</w:t>
      </w:r>
      <w:r w:rsidRPr="00795DA1">
        <w:rPr>
          <w:rFonts w:ascii="Courier New" w:hAnsi="Courier New" w:cs="Courier New"/>
          <w:sz w:val="24"/>
          <w:szCs w:val="24"/>
        </w:rPr>
        <w:t xml:space="preserve"> Sözleşme’nin tanıdığı bu özgürlüklerin koruyucusu konumundaki Avrupa İnsan Hakları Komi</w:t>
      </w:r>
      <w:r>
        <w:rPr>
          <w:rFonts w:ascii="Courier New" w:hAnsi="Courier New" w:cs="Courier New"/>
          <w:sz w:val="24"/>
          <w:szCs w:val="24"/>
        </w:rPr>
        <w:t>syonuna</w:t>
      </w:r>
      <w:r w:rsidRPr="00795DA1">
        <w:rPr>
          <w:rFonts w:ascii="Courier New" w:hAnsi="Courier New" w:cs="Courier New"/>
          <w:sz w:val="24"/>
          <w:szCs w:val="24"/>
        </w:rPr>
        <w:t xml:space="preserve"> yıllar içerisinde pek çok kez başvurdular. Avrupa İnsan Hakları Komisyonu</w:t>
      </w:r>
      <w:r>
        <w:rPr>
          <w:rFonts w:ascii="Courier New" w:hAnsi="Courier New" w:cs="Courier New"/>
          <w:sz w:val="24"/>
          <w:szCs w:val="24"/>
        </w:rPr>
        <w:t>,</w:t>
      </w:r>
      <w:r w:rsidRPr="00795DA1">
        <w:rPr>
          <w:rFonts w:ascii="Courier New" w:hAnsi="Courier New" w:cs="Courier New"/>
          <w:sz w:val="24"/>
          <w:szCs w:val="24"/>
        </w:rPr>
        <w:t xml:space="preserve"> bu başvuruların tümünde de</w:t>
      </w:r>
      <w:r>
        <w:rPr>
          <w:rFonts w:ascii="Courier New" w:hAnsi="Courier New" w:cs="Courier New"/>
          <w:sz w:val="24"/>
          <w:szCs w:val="24"/>
        </w:rPr>
        <w:t>,</w:t>
      </w:r>
      <w:r w:rsidRPr="00795DA1">
        <w:rPr>
          <w:rFonts w:ascii="Courier New" w:hAnsi="Courier New" w:cs="Courier New"/>
          <w:sz w:val="24"/>
          <w:szCs w:val="24"/>
        </w:rPr>
        <w:t xml:space="preserve"> Sözl</w:t>
      </w:r>
      <w:r>
        <w:rPr>
          <w:rFonts w:ascii="Courier New" w:hAnsi="Courier New" w:cs="Courier New"/>
          <w:sz w:val="24"/>
          <w:szCs w:val="24"/>
        </w:rPr>
        <w:t>e</w:t>
      </w:r>
      <w:r w:rsidRPr="00795DA1">
        <w:rPr>
          <w:rFonts w:ascii="Courier New" w:hAnsi="Courier New" w:cs="Courier New"/>
          <w:sz w:val="24"/>
          <w:szCs w:val="24"/>
        </w:rPr>
        <w:t>şme</w:t>
      </w:r>
      <w:r>
        <w:rPr>
          <w:rFonts w:ascii="Courier New" w:hAnsi="Courier New" w:cs="Courier New"/>
          <w:sz w:val="24"/>
          <w:szCs w:val="24"/>
        </w:rPr>
        <w:t>’</w:t>
      </w:r>
      <w:r w:rsidRPr="00795DA1">
        <w:rPr>
          <w:rFonts w:ascii="Courier New" w:hAnsi="Courier New" w:cs="Courier New"/>
          <w:sz w:val="24"/>
          <w:szCs w:val="24"/>
        </w:rPr>
        <w:t>nin kişiye</w:t>
      </w:r>
      <w:r>
        <w:rPr>
          <w:rFonts w:ascii="Courier New" w:hAnsi="Courier New" w:cs="Courier New"/>
          <w:sz w:val="24"/>
          <w:szCs w:val="24"/>
        </w:rPr>
        <w:t>,</w:t>
      </w:r>
      <w:r w:rsidRPr="00795DA1">
        <w:rPr>
          <w:rFonts w:ascii="Courier New" w:hAnsi="Courier New" w:cs="Courier New"/>
          <w:sz w:val="24"/>
          <w:szCs w:val="24"/>
        </w:rPr>
        <w:t xml:space="preserve"> vicdani nedenle zorunlu askerlik hizmetinden muaf tutulma hakkı tanımadığını, Sözleşme</w:t>
      </w:r>
      <w:r>
        <w:rPr>
          <w:rFonts w:ascii="Courier New" w:hAnsi="Courier New" w:cs="Courier New"/>
          <w:sz w:val="24"/>
          <w:szCs w:val="24"/>
        </w:rPr>
        <w:t>’</w:t>
      </w:r>
      <w:r w:rsidRPr="00795DA1">
        <w:rPr>
          <w:rFonts w:ascii="Courier New" w:hAnsi="Courier New" w:cs="Courier New"/>
          <w:sz w:val="24"/>
          <w:szCs w:val="24"/>
        </w:rPr>
        <w:t xml:space="preserve">nin 9. </w:t>
      </w:r>
      <w:r>
        <w:rPr>
          <w:rFonts w:ascii="Courier New" w:hAnsi="Courier New" w:cs="Courier New"/>
          <w:sz w:val="24"/>
          <w:szCs w:val="24"/>
        </w:rPr>
        <w:t>m</w:t>
      </w:r>
      <w:r w:rsidRPr="00795DA1">
        <w:rPr>
          <w:rFonts w:ascii="Courier New" w:hAnsi="Courier New" w:cs="Courier New"/>
          <w:sz w:val="24"/>
          <w:szCs w:val="24"/>
        </w:rPr>
        <w:t>addesinin taraf devletlere vicdani retçileri zorunlu askerlik hizmetinden muaf tutma yükümlülüğü getirmediğini, konuyu</w:t>
      </w:r>
      <w:r>
        <w:rPr>
          <w:rFonts w:ascii="Courier New" w:hAnsi="Courier New" w:cs="Courier New"/>
          <w:sz w:val="24"/>
          <w:szCs w:val="24"/>
        </w:rPr>
        <w:t>,</w:t>
      </w:r>
      <w:r w:rsidRPr="00795DA1">
        <w:rPr>
          <w:rFonts w:ascii="Courier New" w:hAnsi="Courier New" w:cs="Courier New"/>
          <w:sz w:val="24"/>
          <w:szCs w:val="24"/>
        </w:rPr>
        <w:t xml:space="preserve"> taraf devletlerin takdirine bıraktığını, vicdani ret nedeni ile zorunlu askerlik hizmetine karşı olma hakkının</w:t>
      </w:r>
      <w:r>
        <w:rPr>
          <w:rFonts w:ascii="Courier New" w:hAnsi="Courier New" w:cs="Courier New"/>
          <w:sz w:val="24"/>
          <w:szCs w:val="24"/>
        </w:rPr>
        <w:t>,</w:t>
      </w:r>
      <w:r w:rsidRPr="00795DA1">
        <w:rPr>
          <w:rFonts w:ascii="Courier New" w:hAnsi="Courier New" w:cs="Courier New"/>
          <w:sz w:val="24"/>
          <w:szCs w:val="24"/>
        </w:rPr>
        <w:t xml:space="preserve"> Sözleşme</w:t>
      </w:r>
      <w:r>
        <w:rPr>
          <w:rFonts w:ascii="Courier New" w:hAnsi="Courier New" w:cs="Courier New"/>
          <w:sz w:val="24"/>
          <w:szCs w:val="24"/>
        </w:rPr>
        <w:t>’</w:t>
      </w:r>
      <w:r w:rsidRPr="00795DA1">
        <w:rPr>
          <w:rFonts w:ascii="Courier New" w:hAnsi="Courier New" w:cs="Courier New"/>
          <w:sz w:val="24"/>
          <w:szCs w:val="24"/>
        </w:rPr>
        <w:t xml:space="preserve">nin 9. </w:t>
      </w:r>
      <w:r>
        <w:rPr>
          <w:rFonts w:ascii="Courier New" w:hAnsi="Courier New" w:cs="Courier New"/>
          <w:sz w:val="24"/>
          <w:szCs w:val="24"/>
        </w:rPr>
        <w:t>m</w:t>
      </w:r>
      <w:r w:rsidRPr="00795DA1">
        <w:rPr>
          <w:rFonts w:ascii="Courier New" w:hAnsi="Courier New" w:cs="Courier New"/>
          <w:sz w:val="24"/>
          <w:szCs w:val="24"/>
        </w:rPr>
        <w:t>addesi ile güvence altına alınan hak ve özgürlükler arasında olmadığını karara bağladı.</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Avrupa İnsan Hakları Sözleşmesi’nin 9. </w:t>
      </w:r>
      <w:r>
        <w:rPr>
          <w:rFonts w:ascii="Courier New" w:hAnsi="Courier New" w:cs="Courier New"/>
          <w:sz w:val="24"/>
          <w:szCs w:val="24"/>
        </w:rPr>
        <w:t>m</w:t>
      </w:r>
      <w:r w:rsidRPr="00795DA1">
        <w:rPr>
          <w:rFonts w:ascii="Courier New" w:hAnsi="Courier New" w:cs="Courier New"/>
          <w:sz w:val="24"/>
          <w:szCs w:val="24"/>
        </w:rPr>
        <w:t>ad</w:t>
      </w:r>
      <w:r>
        <w:rPr>
          <w:rFonts w:ascii="Courier New" w:hAnsi="Courier New" w:cs="Courier New"/>
          <w:sz w:val="24"/>
          <w:szCs w:val="24"/>
        </w:rPr>
        <w:t>desi aşağıda verildiği gibidir: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9"/>
        <w:gridCol w:w="7684"/>
      </w:tblGrid>
      <w:tr w:rsidR="005541C6" w:rsidTr="00B107DD">
        <w:tc>
          <w:tcPr>
            <w:tcW w:w="817"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9.</w:t>
            </w:r>
          </w:p>
        </w:tc>
        <w:tc>
          <w:tcPr>
            <w:tcW w:w="709"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(1)</w:t>
            </w:r>
          </w:p>
        </w:tc>
        <w:tc>
          <w:tcPr>
            <w:tcW w:w="7684"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Herkes düşünce, vicdan ve din özgürlüklerine sahiptir. Bu hak, din veya inanç değiştirme özgürlüğü ile tek başına veya topluca, açıkça veya özel tarzda ibadet, öğretim, uygulama ve ayin yapmak suretiyle dinini veya inancını açıklama özgürlüğünü de içerir.</w:t>
            </w:r>
          </w:p>
        </w:tc>
      </w:tr>
      <w:tr w:rsidR="005541C6" w:rsidTr="00B107DD">
        <w:tc>
          <w:tcPr>
            <w:tcW w:w="817" w:type="dxa"/>
          </w:tcPr>
          <w:p w:rsidR="005541C6" w:rsidRDefault="005541C6" w:rsidP="00B107DD">
            <w:pPr>
              <w:spacing w:line="360" w:lineRule="auto"/>
              <w:rPr>
                <w:rFonts w:ascii="Courier New" w:hAnsi="Courier New" w:cs="Courier New"/>
                <w:sz w:val="24"/>
                <w:szCs w:val="24"/>
              </w:rPr>
            </w:pPr>
          </w:p>
        </w:tc>
        <w:tc>
          <w:tcPr>
            <w:tcW w:w="709"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(2)</w:t>
            </w:r>
          </w:p>
        </w:tc>
        <w:tc>
          <w:tcPr>
            <w:tcW w:w="7684"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Din veya inancını açıklama özgürlüğü ancak kamu güvenliğinin, kamu düzenin, genel sağlığın veya ahlakın, ya da başkalarının hak ve özgürlüklerinin korunması için demokratik bir toplumda zorunlu tedbirlerle ve yasayla sınırlanabilir.</w:t>
            </w:r>
          </w:p>
          <w:p w:rsidR="005541C6" w:rsidRDefault="005541C6" w:rsidP="00B107DD">
            <w:pPr>
              <w:spacing w:line="360" w:lineRule="auto"/>
              <w:rPr>
                <w:rFonts w:ascii="Courier New" w:hAnsi="Courier New" w:cs="Courier New"/>
                <w:sz w:val="24"/>
                <w:szCs w:val="24"/>
              </w:rPr>
            </w:pPr>
          </w:p>
        </w:tc>
      </w:tr>
    </w:tbl>
    <w:p w:rsidR="005541C6" w:rsidRDefault="005541C6" w:rsidP="005541C6">
      <w:pPr>
        <w:spacing w:line="360" w:lineRule="auto"/>
        <w:ind w:firstLine="708"/>
        <w:rPr>
          <w:rFonts w:ascii="Courier New" w:hAnsi="Courier New" w:cs="Courier New"/>
          <w:sz w:val="24"/>
          <w:szCs w:val="24"/>
        </w:rPr>
      </w:pPr>
      <w:r>
        <w:rPr>
          <w:rFonts w:ascii="Courier New" w:hAnsi="Courier New" w:cs="Courier New"/>
          <w:sz w:val="24"/>
          <w:szCs w:val="24"/>
        </w:rPr>
        <w:t xml:space="preserve">Avrupa İnsan Hakları Sözleşmesi’nin 9. maddesinde yer alan düşünce, vicdan ve din özgürlüğü Kuzey Kıbrıs Türk Cumhuriyeti Anayasası’nın yukarıda verilen 23. maddesinde sıralanan özgürlükler arasında yer almaktadır; Anayasa’nın 24. maddesinde de kişinin düşünce ve kanaatlarını açıklama hakkı olduğu ifade edilmektedir. </w:t>
      </w:r>
    </w:p>
    <w:p w:rsidR="005541C6" w:rsidRDefault="005541C6" w:rsidP="005541C6">
      <w:pPr>
        <w:spacing w:line="360" w:lineRule="auto"/>
        <w:ind w:firstLine="708"/>
        <w:rPr>
          <w:rFonts w:ascii="Courier New" w:hAnsi="Courier New" w:cs="Courier New"/>
          <w:sz w:val="24"/>
          <w:szCs w:val="24"/>
        </w:rPr>
      </w:pPr>
      <w:r w:rsidRPr="00795DA1">
        <w:rPr>
          <w:rFonts w:ascii="Courier New" w:hAnsi="Courier New" w:cs="Courier New"/>
          <w:sz w:val="24"/>
          <w:szCs w:val="24"/>
        </w:rPr>
        <w:t xml:space="preserve">Büyük Daire olarak oturum yapan Avrupa İnsan Hakları </w:t>
      </w:r>
    </w:p>
    <w:p w:rsidR="005541C6" w:rsidRDefault="005541C6" w:rsidP="005541C6">
      <w:pPr>
        <w:spacing w:line="360" w:lineRule="auto"/>
        <w:rPr>
          <w:rFonts w:ascii="Courier New" w:hAnsi="Courier New" w:cs="Courier New"/>
          <w:sz w:val="24"/>
          <w:szCs w:val="24"/>
        </w:rPr>
      </w:pP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lastRenderedPageBreak/>
        <w:t>Mahkemesi</w:t>
      </w:r>
      <w:r>
        <w:rPr>
          <w:rFonts w:ascii="Courier New" w:hAnsi="Courier New" w:cs="Courier New"/>
          <w:sz w:val="24"/>
          <w:szCs w:val="24"/>
        </w:rPr>
        <w:t>,</w:t>
      </w:r>
      <w:r w:rsidRPr="00795DA1">
        <w:rPr>
          <w:rFonts w:ascii="Courier New" w:hAnsi="Courier New" w:cs="Courier New"/>
          <w:sz w:val="24"/>
          <w:szCs w:val="24"/>
        </w:rPr>
        <w:t xml:space="preserve"> ilk kez 2011 yılında</w:t>
      </w:r>
      <w:r>
        <w:rPr>
          <w:rFonts w:ascii="Courier New" w:hAnsi="Courier New" w:cs="Courier New"/>
          <w:sz w:val="24"/>
          <w:szCs w:val="24"/>
        </w:rPr>
        <w:t>,</w:t>
      </w:r>
      <w:r w:rsidRPr="00795DA1">
        <w:rPr>
          <w:rFonts w:ascii="Courier New" w:hAnsi="Courier New" w:cs="Courier New"/>
          <w:sz w:val="24"/>
          <w:szCs w:val="24"/>
        </w:rPr>
        <w:t xml:space="preserve"> Bayatyan ile Ermenistan arasındaki başvuruda verdiği kararla, daha önce Avrupa İnsan Hakları Komisyonunun konu hakkında verdiği kararlardan ayrıldı ve vicdani nedenle zorunlu askerlik hizmetine karşı olma</w:t>
      </w:r>
      <w:r>
        <w:rPr>
          <w:rFonts w:ascii="Courier New" w:hAnsi="Courier New" w:cs="Courier New"/>
          <w:sz w:val="24"/>
          <w:szCs w:val="24"/>
        </w:rPr>
        <w:t>nın,</w:t>
      </w:r>
      <w:r w:rsidRPr="00795DA1">
        <w:rPr>
          <w:rFonts w:ascii="Courier New" w:hAnsi="Courier New" w:cs="Courier New"/>
          <w:sz w:val="24"/>
          <w:szCs w:val="24"/>
        </w:rPr>
        <w:t xml:space="preserve"> Sözleşme</w:t>
      </w:r>
      <w:r>
        <w:rPr>
          <w:rFonts w:ascii="Courier New" w:hAnsi="Courier New" w:cs="Courier New"/>
          <w:sz w:val="24"/>
          <w:szCs w:val="24"/>
        </w:rPr>
        <w:t>’</w:t>
      </w:r>
      <w:r w:rsidRPr="00795DA1">
        <w:rPr>
          <w:rFonts w:ascii="Courier New" w:hAnsi="Courier New" w:cs="Courier New"/>
          <w:sz w:val="24"/>
          <w:szCs w:val="24"/>
        </w:rPr>
        <w:t xml:space="preserve">nin 9. </w:t>
      </w:r>
      <w:r>
        <w:rPr>
          <w:rFonts w:ascii="Courier New" w:hAnsi="Courier New" w:cs="Courier New"/>
          <w:sz w:val="24"/>
          <w:szCs w:val="24"/>
        </w:rPr>
        <w:t>m</w:t>
      </w:r>
      <w:r w:rsidRPr="00795DA1">
        <w:rPr>
          <w:rFonts w:ascii="Courier New" w:hAnsi="Courier New" w:cs="Courier New"/>
          <w:sz w:val="24"/>
          <w:szCs w:val="24"/>
        </w:rPr>
        <w:t>addesi kapsamına giren bir hak/özgürlük olabileceğini karara bağladı.</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Bayatyan ile Ermenistan arasındaki başvuruda</w:t>
      </w:r>
      <w:r>
        <w:rPr>
          <w:rFonts w:ascii="Courier New" w:hAnsi="Courier New" w:cs="Courier New"/>
          <w:sz w:val="24"/>
          <w:szCs w:val="24"/>
        </w:rPr>
        <w:t>,</w:t>
      </w:r>
      <w:r w:rsidRPr="00795DA1">
        <w:rPr>
          <w:rFonts w:ascii="Courier New" w:hAnsi="Courier New" w:cs="Courier New"/>
          <w:sz w:val="24"/>
          <w:szCs w:val="24"/>
        </w:rPr>
        <w:t xml:space="preserve"> Avrupa İnsan Hakları Mahkemesi, başvur</w:t>
      </w:r>
      <w:r>
        <w:rPr>
          <w:rFonts w:ascii="Courier New" w:hAnsi="Courier New" w:cs="Courier New"/>
          <w:sz w:val="24"/>
          <w:szCs w:val="24"/>
        </w:rPr>
        <w:t>a</w:t>
      </w:r>
      <w:r w:rsidRPr="00795DA1">
        <w:rPr>
          <w:rFonts w:ascii="Courier New" w:hAnsi="Courier New" w:cs="Courier New"/>
          <w:sz w:val="24"/>
          <w:szCs w:val="24"/>
        </w:rPr>
        <w:t>n</w:t>
      </w:r>
      <w:r>
        <w:rPr>
          <w:rFonts w:ascii="Courier New" w:hAnsi="Courier New" w:cs="Courier New"/>
          <w:sz w:val="24"/>
          <w:szCs w:val="24"/>
        </w:rPr>
        <w:t>ı</w:t>
      </w:r>
      <w:r w:rsidRPr="00795DA1">
        <w:rPr>
          <w:rFonts w:ascii="Courier New" w:hAnsi="Courier New" w:cs="Courier New"/>
          <w:sz w:val="24"/>
          <w:szCs w:val="24"/>
        </w:rPr>
        <w:t>n Yehova Şahitleri diye bilinen dini bir grubun üyesi olduğuna, silahsız olsa dahi askerlik hizmetine karşı olmanın bu dini grubun inançları arasında yer aldığına ve başvur</w:t>
      </w:r>
      <w:r>
        <w:rPr>
          <w:rFonts w:ascii="Courier New" w:hAnsi="Courier New" w:cs="Courier New"/>
          <w:sz w:val="24"/>
          <w:szCs w:val="24"/>
        </w:rPr>
        <w:t>a</w:t>
      </w:r>
      <w:r w:rsidRPr="00795DA1">
        <w:rPr>
          <w:rFonts w:ascii="Courier New" w:hAnsi="Courier New" w:cs="Courier New"/>
          <w:sz w:val="24"/>
          <w:szCs w:val="24"/>
        </w:rPr>
        <w:t>n</w:t>
      </w:r>
      <w:r>
        <w:rPr>
          <w:rFonts w:ascii="Courier New" w:hAnsi="Courier New" w:cs="Courier New"/>
          <w:sz w:val="24"/>
          <w:szCs w:val="24"/>
        </w:rPr>
        <w:t>ı</w:t>
      </w:r>
      <w:r w:rsidRPr="00795DA1">
        <w:rPr>
          <w:rFonts w:ascii="Courier New" w:hAnsi="Courier New" w:cs="Courier New"/>
          <w:sz w:val="24"/>
          <w:szCs w:val="24"/>
        </w:rPr>
        <w:t>n askerlik hizmeti ile aşılamayacak ölçüde çelişen dini inançlarının gerçek olduğuna bulgu yaptıktan sonra</w:t>
      </w:r>
      <w:r>
        <w:rPr>
          <w:rFonts w:ascii="Courier New" w:hAnsi="Courier New" w:cs="Courier New"/>
          <w:sz w:val="24"/>
          <w:szCs w:val="24"/>
        </w:rPr>
        <w:t>,</w:t>
      </w:r>
      <w:r w:rsidRPr="00795DA1">
        <w:rPr>
          <w:rFonts w:ascii="Courier New" w:hAnsi="Courier New" w:cs="Courier New"/>
          <w:sz w:val="24"/>
          <w:szCs w:val="24"/>
        </w:rPr>
        <w:t xml:space="preserve"> başvur</w:t>
      </w:r>
      <w:r>
        <w:rPr>
          <w:rFonts w:ascii="Courier New" w:hAnsi="Courier New" w:cs="Courier New"/>
          <w:sz w:val="24"/>
          <w:szCs w:val="24"/>
        </w:rPr>
        <w:t>a</w:t>
      </w:r>
      <w:r w:rsidRPr="00795DA1">
        <w:rPr>
          <w:rFonts w:ascii="Courier New" w:hAnsi="Courier New" w:cs="Courier New"/>
          <w:sz w:val="24"/>
          <w:szCs w:val="24"/>
        </w:rPr>
        <w:t>n</w:t>
      </w:r>
      <w:r>
        <w:rPr>
          <w:rFonts w:ascii="Courier New" w:hAnsi="Courier New" w:cs="Courier New"/>
          <w:sz w:val="24"/>
          <w:szCs w:val="24"/>
        </w:rPr>
        <w:t>ı</w:t>
      </w:r>
      <w:r w:rsidRPr="00795DA1">
        <w:rPr>
          <w:rFonts w:ascii="Courier New" w:hAnsi="Courier New" w:cs="Courier New"/>
          <w:sz w:val="24"/>
          <w:szCs w:val="24"/>
        </w:rPr>
        <w:t>n askerlik hizmetine karşı olmasının dini inançlarını açıklaması olduğu ve askerlik hizmetinden kaçtığı için ceza kovuştu</w:t>
      </w:r>
      <w:r>
        <w:rPr>
          <w:rFonts w:ascii="Courier New" w:hAnsi="Courier New" w:cs="Courier New"/>
          <w:sz w:val="24"/>
          <w:szCs w:val="24"/>
        </w:rPr>
        <w:t xml:space="preserve">rması sonucu mahkum edilmesinin, </w:t>
      </w:r>
      <w:r w:rsidRPr="00795DA1">
        <w:rPr>
          <w:rFonts w:ascii="Courier New" w:hAnsi="Courier New" w:cs="Courier New"/>
          <w:sz w:val="24"/>
          <w:szCs w:val="24"/>
        </w:rPr>
        <w:t xml:space="preserve">Avrupa İnsan Hakları Sözleşmesi’nin 9. </w:t>
      </w:r>
      <w:r>
        <w:rPr>
          <w:rFonts w:ascii="Courier New" w:hAnsi="Courier New" w:cs="Courier New"/>
          <w:sz w:val="24"/>
          <w:szCs w:val="24"/>
        </w:rPr>
        <w:t>m</w:t>
      </w:r>
      <w:r w:rsidRPr="00795DA1">
        <w:rPr>
          <w:rFonts w:ascii="Courier New" w:hAnsi="Courier New" w:cs="Courier New"/>
          <w:sz w:val="24"/>
          <w:szCs w:val="24"/>
        </w:rPr>
        <w:t>addesi ile güvence altına alınan dini inancını açıklama özgürlüğüne müdahale oluşturduğu kararına varmıştır.</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Erçep’in Türkiye aleyhine olan başvurusunda da</w:t>
      </w:r>
      <w:r>
        <w:rPr>
          <w:rFonts w:ascii="Courier New" w:hAnsi="Courier New" w:cs="Courier New"/>
          <w:sz w:val="24"/>
          <w:szCs w:val="24"/>
        </w:rPr>
        <w:t>,</w:t>
      </w:r>
      <w:r w:rsidRPr="00795DA1">
        <w:rPr>
          <w:rFonts w:ascii="Courier New" w:hAnsi="Courier New" w:cs="Courier New"/>
          <w:sz w:val="24"/>
          <w:szCs w:val="24"/>
        </w:rPr>
        <w:t xml:space="preserve"> Avrupa İnsan Hakları Mahkemesi, başvuranın, inançları askerlik hizmeti ile çatışan Yehova Şahitleri diye bilinen dini bir grubun üyesi olduğuna, zorunlu askerlik hizmeti ile samimi dini inançları arasında ciddi ve aşılamayacak ölçüde bir çelişki olduğu gerekçesi ile başvuranın askerlik hizmetine karşı çıktığının açıkça görüldüğüne bulgu yaparak, dini inançları gereği askerlik hizmetini yerine getirmeyi reddetmesi dolayısıyla</w:t>
      </w:r>
      <w:r>
        <w:rPr>
          <w:rFonts w:ascii="Courier New" w:hAnsi="Courier New" w:cs="Courier New"/>
          <w:sz w:val="24"/>
          <w:szCs w:val="24"/>
        </w:rPr>
        <w:t>,</w:t>
      </w:r>
      <w:r w:rsidRPr="00795DA1">
        <w:rPr>
          <w:rFonts w:ascii="Courier New" w:hAnsi="Courier New" w:cs="Courier New"/>
          <w:sz w:val="24"/>
          <w:szCs w:val="24"/>
        </w:rPr>
        <w:t xml:space="preserve"> başvuranın </w:t>
      </w:r>
      <w:r>
        <w:rPr>
          <w:rFonts w:ascii="Courier New" w:hAnsi="Courier New" w:cs="Courier New"/>
          <w:sz w:val="24"/>
          <w:szCs w:val="24"/>
        </w:rPr>
        <w:t>ardı ardına</w:t>
      </w:r>
      <w:r w:rsidRPr="00795DA1">
        <w:rPr>
          <w:rFonts w:ascii="Courier New" w:hAnsi="Courier New" w:cs="Courier New"/>
          <w:sz w:val="24"/>
          <w:szCs w:val="24"/>
        </w:rPr>
        <w:t xml:space="preserve"> mahkum edilmesini</w:t>
      </w:r>
      <w:r>
        <w:rPr>
          <w:rFonts w:ascii="Courier New" w:hAnsi="Courier New" w:cs="Courier New"/>
          <w:sz w:val="24"/>
          <w:szCs w:val="24"/>
        </w:rPr>
        <w:t>,</w:t>
      </w:r>
      <w:r w:rsidRPr="00795DA1">
        <w:rPr>
          <w:rFonts w:ascii="Courier New" w:hAnsi="Courier New" w:cs="Courier New"/>
          <w:sz w:val="24"/>
          <w:szCs w:val="24"/>
        </w:rPr>
        <w:t xml:space="preserve"> ve sürekli ceza kovuşturmalarına maruz kalma riski taşımasını</w:t>
      </w:r>
      <w:r>
        <w:rPr>
          <w:rFonts w:ascii="Courier New" w:hAnsi="Courier New" w:cs="Courier New"/>
          <w:sz w:val="24"/>
          <w:szCs w:val="24"/>
        </w:rPr>
        <w:t>,</w:t>
      </w:r>
      <w:r w:rsidRPr="00795DA1">
        <w:rPr>
          <w:rFonts w:ascii="Courier New" w:hAnsi="Courier New" w:cs="Courier New"/>
          <w:sz w:val="24"/>
          <w:szCs w:val="24"/>
        </w:rPr>
        <w:t xml:space="preserve"> Avrupa İnsan Hakları Sözleşmesi’nin 9. </w:t>
      </w:r>
      <w:r>
        <w:rPr>
          <w:rFonts w:ascii="Courier New" w:hAnsi="Courier New" w:cs="Courier New"/>
          <w:sz w:val="24"/>
          <w:szCs w:val="24"/>
        </w:rPr>
        <w:t>m</w:t>
      </w:r>
      <w:r w:rsidRPr="00795DA1">
        <w:rPr>
          <w:rFonts w:ascii="Courier New" w:hAnsi="Courier New" w:cs="Courier New"/>
          <w:sz w:val="24"/>
          <w:szCs w:val="24"/>
        </w:rPr>
        <w:t>addesiyle güvence altına alınan dini açığa vurma özgürlüğüne yapılan bir müdahale olarak değerlendirmiştir.</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Bayatyan ile Ermenistan arasındaki başvuruda ve onu takip eden başvurularda verdiği kararlarda Avrupa İnsan Hakları </w:t>
      </w:r>
    </w:p>
    <w:p w:rsidR="005541C6" w:rsidRDefault="005541C6" w:rsidP="005541C6">
      <w:pPr>
        <w:spacing w:line="360" w:lineRule="auto"/>
        <w:rPr>
          <w:rFonts w:ascii="Courier New" w:hAnsi="Courier New" w:cs="Courier New"/>
          <w:sz w:val="24"/>
          <w:szCs w:val="24"/>
        </w:rPr>
      </w:pP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lastRenderedPageBreak/>
        <w:t>Mahkemesi</w:t>
      </w:r>
      <w:r>
        <w:rPr>
          <w:rFonts w:ascii="Courier New" w:hAnsi="Courier New" w:cs="Courier New"/>
          <w:sz w:val="24"/>
          <w:szCs w:val="24"/>
        </w:rPr>
        <w:t>,</w:t>
      </w:r>
      <w:r w:rsidRPr="00795DA1">
        <w:rPr>
          <w:rFonts w:ascii="Courier New" w:hAnsi="Courier New" w:cs="Courier New"/>
          <w:sz w:val="24"/>
          <w:szCs w:val="24"/>
        </w:rPr>
        <w:t xml:space="preserve"> Sözleşme</w:t>
      </w:r>
      <w:r>
        <w:rPr>
          <w:rFonts w:ascii="Courier New" w:hAnsi="Courier New" w:cs="Courier New"/>
          <w:sz w:val="24"/>
          <w:szCs w:val="24"/>
        </w:rPr>
        <w:t>’</w:t>
      </w:r>
      <w:r w:rsidRPr="00795DA1">
        <w:rPr>
          <w:rFonts w:ascii="Courier New" w:hAnsi="Courier New" w:cs="Courier New"/>
          <w:sz w:val="24"/>
          <w:szCs w:val="24"/>
        </w:rPr>
        <w:t xml:space="preserve">nin 9. </w:t>
      </w:r>
      <w:r>
        <w:rPr>
          <w:rFonts w:ascii="Courier New" w:hAnsi="Courier New" w:cs="Courier New"/>
          <w:sz w:val="24"/>
          <w:szCs w:val="24"/>
        </w:rPr>
        <w:t>m</w:t>
      </w:r>
      <w:r w:rsidRPr="00795DA1">
        <w:rPr>
          <w:rFonts w:ascii="Courier New" w:hAnsi="Courier New" w:cs="Courier New"/>
          <w:sz w:val="24"/>
          <w:szCs w:val="24"/>
        </w:rPr>
        <w:t>addesinde</w:t>
      </w:r>
      <w:r>
        <w:rPr>
          <w:rFonts w:ascii="Courier New" w:hAnsi="Courier New" w:cs="Courier New"/>
          <w:sz w:val="24"/>
          <w:szCs w:val="24"/>
        </w:rPr>
        <w:t>,</w:t>
      </w:r>
      <w:r w:rsidRPr="00795DA1">
        <w:rPr>
          <w:rFonts w:ascii="Courier New" w:hAnsi="Courier New" w:cs="Courier New"/>
          <w:sz w:val="24"/>
          <w:szCs w:val="24"/>
        </w:rPr>
        <w:t xml:space="preserve"> vicdani nedenle zorunlu askerlik hizmetini reddetme hakkının açık bir ifadeyle yer almadığını, ancak askeri hizmet yükümlülüğü ile vicdani veya gerçek ve derin dini </w:t>
      </w:r>
      <w:r>
        <w:rPr>
          <w:rFonts w:ascii="Courier New" w:hAnsi="Courier New" w:cs="Courier New"/>
          <w:sz w:val="24"/>
          <w:szCs w:val="24"/>
        </w:rPr>
        <w:t>ya da</w:t>
      </w:r>
      <w:r w:rsidRPr="00795DA1">
        <w:rPr>
          <w:rFonts w:ascii="Courier New" w:hAnsi="Courier New" w:cs="Courier New"/>
          <w:sz w:val="24"/>
          <w:szCs w:val="24"/>
        </w:rPr>
        <w:t xml:space="preserve"> başka inançlarının ciddi ve aşılamayacak ölçüde çatışmasından dolayı kişinin askerlik hizmetine karşı olmasının, Sözleşme’nin 9. </w:t>
      </w:r>
      <w:r>
        <w:rPr>
          <w:rFonts w:ascii="Courier New" w:hAnsi="Courier New" w:cs="Courier New"/>
          <w:sz w:val="24"/>
          <w:szCs w:val="24"/>
        </w:rPr>
        <w:t>m</w:t>
      </w:r>
      <w:r w:rsidRPr="00795DA1">
        <w:rPr>
          <w:rFonts w:ascii="Courier New" w:hAnsi="Courier New" w:cs="Courier New"/>
          <w:sz w:val="24"/>
          <w:szCs w:val="24"/>
        </w:rPr>
        <w:t>addesinde güvence altına alınan hak ve özgürlüklerin kapsamına girecek kadar ciddi, kuvvetli ve önemli bir inanç oluşturduğunu ifade etmektedir.</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Cenk Atasoy </w:t>
      </w:r>
      <w:r w:rsidRPr="00135FD5">
        <w:rPr>
          <w:rFonts w:ascii="Courier New" w:hAnsi="Courier New" w:cs="Courier New"/>
          <w:sz w:val="24"/>
          <w:szCs w:val="24"/>
        </w:rPr>
        <w:t>ve Arda Sarkut,</w:t>
      </w:r>
      <w:r w:rsidRPr="00795DA1">
        <w:rPr>
          <w:rFonts w:ascii="Courier New" w:hAnsi="Courier New" w:cs="Courier New"/>
          <w:sz w:val="24"/>
          <w:szCs w:val="24"/>
        </w:rPr>
        <w:t xml:space="preserve"> Uluslararası Medeni ve Siyasi Haklar Sözleşmesi’nin 18. </w:t>
      </w:r>
      <w:r>
        <w:rPr>
          <w:rFonts w:ascii="Courier New" w:hAnsi="Courier New" w:cs="Courier New"/>
          <w:sz w:val="24"/>
          <w:szCs w:val="24"/>
        </w:rPr>
        <w:t>m</w:t>
      </w:r>
      <w:r w:rsidRPr="00795DA1">
        <w:rPr>
          <w:rFonts w:ascii="Courier New" w:hAnsi="Courier New" w:cs="Courier New"/>
          <w:sz w:val="24"/>
          <w:szCs w:val="24"/>
        </w:rPr>
        <w:t xml:space="preserve">addesi altındaki hakları ihlal edildiği gerekçesi ile Türkiye aleyhine başvuru dosyaladılar. Avrupa İnsan Hakları Sözleşmesi’nin 9. </w:t>
      </w:r>
      <w:r>
        <w:rPr>
          <w:rFonts w:ascii="Courier New" w:hAnsi="Courier New" w:cs="Courier New"/>
          <w:sz w:val="24"/>
          <w:szCs w:val="24"/>
        </w:rPr>
        <w:t>m</w:t>
      </w:r>
      <w:r w:rsidRPr="00795DA1">
        <w:rPr>
          <w:rFonts w:ascii="Courier New" w:hAnsi="Courier New" w:cs="Courier New"/>
          <w:sz w:val="24"/>
          <w:szCs w:val="24"/>
        </w:rPr>
        <w:t xml:space="preserve">addesine oldukça benzer olan Uluslararası Medeni ve Siyasi Haklar Sözleşmesi’nin 18. </w:t>
      </w:r>
      <w:r>
        <w:rPr>
          <w:rFonts w:ascii="Courier New" w:hAnsi="Courier New" w:cs="Courier New"/>
          <w:sz w:val="24"/>
          <w:szCs w:val="24"/>
        </w:rPr>
        <w:t>m</w:t>
      </w:r>
      <w:r w:rsidRPr="00795DA1">
        <w:rPr>
          <w:rFonts w:ascii="Courier New" w:hAnsi="Courier New" w:cs="Courier New"/>
          <w:sz w:val="24"/>
          <w:szCs w:val="24"/>
        </w:rPr>
        <w:t>addesi aşağıda verildiği gibidir</w:t>
      </w:r>
      <w:r>
        <w:rPr>
          <w:rFonts w:ascii="Courier New" w:hAnsi="Courier New" w:cs="Courier New"/>
          <w:sz w:val="24"/>
          <w:szCs w:val="24"/>
        </w:rPr>
        <w:t>:</w:t>
      </w: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
        <w:gridCol w:w="709"/>
        <w:gridCol w:w="7051"/>
      </w:tblGrid>
      <w:tr w:rsidR="005541C6" w:rsidTr="00B107DD">
        <w:tc>
          <w:tcPr>
            <w:tcW w:w="821"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“18.</w:t>
            </w:r>
          </w:p>
        </w:tc>
        <w:tc>
          <w:tcPr>
            <w:tcW w:w="709"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(1)</w:t>
            </w:r>
          </w:p>
        </w:tc>
        <w:tc>
          <w:tcPr>
            <w:tcW w:w="7051"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Herkesin, düşünce, vicdan ve din özgürlüğüne hakkı vardır. Bu hak, herkesin bir dine sahip olma ya da kendi seçtiği bir inancı benimseme özgürlüğüyle din ya da inancını tek başına ya da topluca, açık ya da özel olarak, ibadet, gözetme, uygulama ve öğretme yoluyla açıklama özgürlüğünü de içerir.</w:t>
            </w:r>
          </w:p>
        </w:tc>
      </w:tr>
      <w:tr w:rsidR="005541C6" w:rsidTr="00B107DD">
        <w:tc>
          <w:tcPr>
            <w:tcW w:w="821" w:type="dxa"/>
          </w:tcPr>
          <w:p w:rsidR="005541C6" w:rsidRDefault="005541C6" w:rsidP="00B107DD">
            <w:pPr>
              <w:spacing w:line="360" w:lineRule="auto"/>
              <w:rPr>
                <w:rFonts w:ascii="Courier New" w:hAnsi="Courier New" w:cs="Courier New"/>
                <w:sz w:val="24"/>
                <w:szCs w:val="24"/>
              </w:rPr>
            </w:pPr>
          </w:p>
        </w:tc>
        <w:tc>
          <w:tcPr>
            <w:tcW w:w="709"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(2)</w:t>
            </w:r>
          </w:p>
        </w:tc>
        <w:tc>
          <w:tcPr>
            <w:tcW w:w="7051"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Hiç kimseye bir din ya da inanca sahip olma ya da seçtiği bir din ya da inancı benimseme özgürlüğünü zedeleyici baskıda bulunulamaz.</w:t>
            </w:r>
          </w:p>
        </w:tc>
      </w:tr>
      <w:tr w:rsidR="005541C6" w:rsidTr="00B107DD">
        <w:tc>
          <w:tcPr>
            <w:tcW w:w="821" w:type="dxa"/>
          </w:tcPr>
          <w:p w:rsidR="005541C6" w:rsidRDefault="005541C6" w:rsidP="00B107DD">
            <w:pPr>
              <w:spacing w:line="360" w:lineRule="auto"/>
              <w:rPr>
                <w:rFonts w:ascii="Courier New" w:hAnsi="Courier New" w:cs="Courier New"/>
                <w:sz w:val="24"/>
                <w:szCs w:val="24"/>
              </w:rPr>
            </w:pPr>
          </w:p>
        </w:tc>
        <w:tc>
          <w:tcPr>
            <w:tcW w:w="709" w:type="dxa"/>
          </w:tcPr>
          <w:p w:rsidR="005541C6" w:rsidRPr="00241C88" w:rsidRDefault="005541C6" w:rsidP="00B107DD">
            <w:pPr>
              <w:spacing w:line="360" w:lineRule="auto"/>
              <w:rPr>
                <w:rFonts w:ascii="Courier New" w:hAnsi="Courier New" w:cs="Courier New"/>
                <w:sz w:val="24"/>
                <w:szCs w:val="24"/>
              </w:rPr>
            </w:pPr>
            <w:r w:rsidRPr="00241C88">
              <w:rPr>
                <w:rFonts w:ascii="Courier New" w:hAnsi="Courier New" w:cs="Courier New"/>
                <w:sz w:val="24"/>
                <w:szCs w:val="24"/>
              </w:rPr>
              <w:t>(3</w:t>
            </w:r>
            <w:r>
              <w:rPr>
                <w:rFonts w:ascii="Courier New" w:hAnsi="Courier New" w:cs="Courier New"/>
                <w:sz w:val="24"/>
                <w:szCs w:val="24"/>
              </w:rPr>
              <w:t xml:space="preserve">) </w:t>
            </w:r>
          </w:p>
        </w:tc>
        <w:tc>
          <w:tcPr>
            <w:tcW w:w="7051"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Din ya da inanç açıklama özgürlüğüne ancak, yasayla konulan ve kamu güvenliğini, kamu düzenini ve sağlığını ya da genel ahlakı ya da başkalarının temel hak ve özgürlüklerini korumak için gerekli olan sınırlamalar getirebilir.</w:t>
            </w:r>
          </w:p>
        </w:tc>
      </w:tr>
      <w:tr w:rsidR="005541C6" w:rsidTr="00B107DD">
        <w:tc>
          <w:tcPr>
            <w:tcW w:w="821" w:type="dxa"/>
          </w:tcPr>
          <w:p w:rsidR="005541C6" w:rsidRDefault="005541C6" w:rsidP="00B107DD">
            <w:pPr>
              <w:spacing w:line="360" w:lineRule="auto"/>
              <w:rPr>
                <w:rFonts w:ascii="Courier New" w:hAnsi="Courier New" w:cs="Courier New"/>
                <w:sz w:val="24"/>
                <w:szCs w:val="24"/>
              </w:rPr>
            </w:pPr>
          </w:p>
        </w:tc>
        <w:tc>
          <w:tcPr>
            <w:tcW w:w="709"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(4)</w:t>
            </w:r>
          </w:p>
        </w:tc>
        <w:tc>
          <w:tcPr>
            <w:tcW w:w="7051" w:type="dxa"/>
          </w:tcPr>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t xml:space="preserve">Bu Sözleşmeye Taraf Devletler, anababanın ve kimi durumlarda yasal vasilerin, çocuklarının kendi inançları doğrultusunda din ve ahlak </w:t>
            </w:r>
          </w:p>
          <w:p w:rsidR="005541C6" w:rsidRDefault="005541C6" w:rsidP="00B107DD">
            <w:pPr>
              <w:spacing w:line="360" w:lineRule="auto"/>
              <w:rPr>
                <w:rFonts w:ascii="Courier New" w:hAnsi="Courier New" w:cs="Courier New"/>
                <w:sz w:val="24"/>
                <w:szCs w:val="24"/>
              </w:rPr>
            </w:pPr>
          </w:p>
          <w:p w:rsidR="005541C6" w:rsidRDefault="005541C6" w:rsidP="00B107DD">
            <w:pPr>
              <w:spacing w:line="360" w:lineRule="auto"/>
              <w:rPr>
                <w:rFonts w:ascii="Courier New" w:hAnsi="Courier New" w:cs="Courier New"/>
                <w:sz w:val="24"/>
                <w:szCs w:val="24"/>
              </w:rPr>
            </w:pPr>
            <w:r>
              <w:rPr>
                <w:rFonts w:ascii="Courier New" w:hAnsi="Courier New" w:cs="Courier New"/>
                <w:sz w:val="24"/>
                <w:szCs w:val="24"/>
              </w:rPr>
              <w:lastRenderedPageBreak/>
              <w:t>eğitimi görmelerini sağlama özgürlüğüne saygı göstermeyi üstlenir.”</w:t>
            </w:r>
          </w:p>
        </w:tc>
      </w:tr>
    </w:tbl>
    <w:p w:rsidR="005541C6" w:rsidRPr="00795DA1" w:rsidRDefault="005541C6" w:rsidP="005541C6">
      <w:pPr>
        <w:spacing w:line="360" w:lineRule="auto"/>
        <w:ind w:firstLine="708"/>
        <w:rPr>
          <w:rFonts w:ascii="Courier New" w:hAnsi="Courier New" w:cs="Courier New"/>
          <w:sz w:val="24"/>
          <w:szCs w:val="24"/>
        </w:rPr>
      </w:pPr>
      <w:r w:rsidRPr="00795DA1">
        <w:rPr>
          <w:rFonts w:ascii="Courier New" w:hAnsi="Courier New" w:cs="Courier New"/>
          <w:sz w:val="24"/>
          <w:szCs w:val="24"/>
        </w:rPr>
        <w:lastRenderedPageBreak/>
        <w:t xml:space="preserve">Atasoy </w:t>
      </w:r>
      <w:r w:rsidRPr="00135FD5">
        <w:rPr>
          <w:rFonts w:ascii="Courier New" w:hAnsi="Courier New" w:cs="Courier New"/>
          <w:sz w:val="24"/>
          <w:szCs w:val="24"/>
        </w:rPr>
        <w:t>ve Sarkut’un</w:t>
      </w:r>
      <w:r w:rsidRPr="00795DA1">
        <w:rPr>
          <w:rFonts w:ascii="Courier New" w:hAnsi="Courier New" w:cs="Courier New"/>
          <w:sz w:val="24"/>
          <w:szCs w:val="24"/>
        </w:rPr>
        <w:t xml:space="preserve"> başvurularını 2012 yılında karara</w:t>
      </w:r>
      <w:r>
        <w:rPr>
          <w:rFonts w:ascii="Courier New" w:hAnsi="Courier New" w:cs="Courier New"/>
          <w:sz w:val="24"/>
          <w:szCs w:val="24"/>
        </w:rPr>
        <w:t xml:space="preserve"> </w:t>
      </w:r>
      <w:r w:rsidRPr="00795DA1">
        <w:rPr>
          <w:rFonts w:ascii="Courier New" w:hAnsi="Courier New" w:cs="Courier New"/>
          <w:sz w:val="24"/>
          <w:szCs w:val="24"/>
        </w:rPr>
        <w:t>bağlayan İnsan Hakları Komitesi</w:t>
      </w:r>
      <w:r>
        <w:rPr>
          <w:rFonts w:ascii="Courier New" w:hAnsi="Courier New" w:cs="Courier New"/>
          <w:sz w:val="24"/>
          <w:szCs w:val="24"/>
        </w:rPr>
        <w:t>,</w:t>
      </w:r>
      <w:r w:rsidRPr="00795DA1">
        <w:rPr>
          <w:rFonts w:ascii="Courier New" w:hAnsi="Courier New" w:cs="Courier New"/>
          <w:sz w:val="24"/>
          <w:szCs w:val="24"/>
        </w:rPr>
        <w:t xml:space="preserve"> Uluslararası Medeni ve Siyasi Haklar Sözleşmesi’nin vicdani nedenle zorunlu askerlik hizmetine karşı çıkma hakkını açıkça ifade etmediğini</w:t>
      </w:r>
      <w:r>
        <w:rPr>
          <w:rFonts w:ascii="Courier New" w:hAnsi="Courier New" w:cs="Courier New"/>
          <w:sz w:val="24"/>
          <w:szCs w:val="24"/>
        </w:rPr>
        <w:t>,</w:t>
      </w:r>
      <w:r w:rsidRPr="00795DA1">
        <w:rPr>
          <w:rFonts w:ascii="Courier New" w:hAnsi="Courier New" w:cs="Courier New"/>
          <w:sz w:val="24"/>
          <w:szCs w:val="24"/>
        </w:rPr>
        <w:t xml:space="preserve"> ancak zorunlu askerlik hizmetine vicdani nedenle karşı olma hakkının düşünce, vicdan ve din özgürlüğü hakkının özünde yer aldığını, Sözleşme’nin 18. </w:t>
      </w:r>
      <w:r>
        <w:rPr>
          <w:rFonts w:ascii="Courier New" w:hAnsi="Courier New" w:cs="Courier New"/>
          <w:sz w:val="24"/>
          <w:szCs w:val="24"/>
        </w:rPr>
        <w:t>m</w:t>
      </w:r>
      <w:r w:rsidRPr="00795DA1">
        <w:rPr>
          <w:rFonts w:ascii="Courier New" w:hAnsi="Courier New" w:cs="Courier New"/>
          <w:sz w:val="24"/>
          <w:szCs w:val="24"/>
        </w:rPr>
        <w:t>addesinin bu hakkı kişiye sağladığını ifade etmiştir. Bu başvurularda</w:t>
      </w:r>
      <w:r>
        <w:rPr>
          <w:rFonts w:ascii="Courier New" w:hAnsi="Courier New" w:cs="Courier New"/>
          <w:sz w:val="24"/>
          <w:szCs w:val="24"/>
        </w:rPr>
        <w:t>,</w:t>
      </w:r>
      <w:r w:rsidRPr="00795DA1">
        <w:rPr>
          <w:rFonts w:ascii="Courier New" w:hAnsi="Courier New" w:cs="Courier New"/>
          <w:sz w:val="24"/>
          <w:szCs w:val="24"/>
        </w:rPr>
        <w:t xml:space="preserve"> İnsan Hakları Komitesi</w:t>
      </w:r>
      <w:r>
        <w:rPr>
          <w:rFonts w:ascii="Courier New" w:hAnsi="Courier New" w:cs="Courier New"/>
          <w:sz w:val="24"/>
          <w:szCs w:val="24"/>
        </w:rPr>
        <w:t xml:space="preserve">, </w:t>
      </w:r>
      <w:r w:rsidRPr="00795DA1">
        <w:rPr>
          <w:rFonts w:ascii="Courier New" w:hAnsi="Courier New" w:cs="Courier New"/>
          <w:sz w:val="24"/>
          <w:szCs w:val="24"/>
        </w:rPr>
        <w:t>başvuranların gerçek dini inançları nedeniyle askerlik hizmetine karşı çıktıkları bulgusuna vararak, başvuranların askerlik hizmetini reddettikleri</w:t>
      </w:r>
      <w:r>
        <w:rPr>
          <w:rFonts w:ascii="Courier New" w:hAnsi="Courier New" w:cs="Courier New"/>
          <w:sz w:val="24"/>
          <w:szCs w:val="24"/>
        </w:rPr>
        <w:t xml:space="preserve">nden dolayı </w:t>
      </w:r>
      <w:r w:rsidRPr="00795DA1">
        <w:rPr>
          <w:rFonts w:ascii="Courier New" w:hAnsi="Courier New" w:cs="Courier New"/>
          <w:sz w:val="24"/>
          <w:szCs w:val="24"/>
        </w:rPr>
        <w:t>ceza kovuşturmasına tabi tutulmalarının</w:t>
      </w:r>
      <w:r>
        <w:rPr>
          <w:rFonts w:ascii="Courier New" w:hAnsi="Courier New" w:cs="Courier New"/>
          <w:sz w:val="24"/>
          <w:szCs w:val="24"/>
        </w:rPr>
        <w:t>,</w:t>
      </w:r>
      <w:r w:rsidRPr="00795DA1">
        <w:rPr>
          <w:rFonts w:ascii="Courier New" w:hAnsi="Courier New" w:cs="Courier New"/>
          <w:sz w:val="24"/>
          <w:szCs w:val="24"/>
        </w:rPr>
        <w:t xml:space="preserve"> Uluslararası Medeni ve Siyasi Haklar Sözleşmesi’nin 18(1) madddesine aykırı</w:t>
      </w:r>
      <w:r>
        <w:rPr>
          <w:rFonts w:ascii="Courier New" w:hAnsi="Courier New" w:cs="Courier New"/>
          <w:sz w:val="24"/>
          <w:szCs w:val="24"/>
        </w:rPr>
        <w:t xml:space="preserve"> olarak</w:t>
      </w:r>
      <w:r w:rsidRPr="00795DA1">
        <w:rPr>
          <w:rFonts w:ascii="Courier New" w:hAnsi="Courier New" w:cs="Courier New"/>
          <w:sz w:val="24"/>
          <w:szCs w:val="24"/>
        </w:rPr>
        <w:t xml:space="preserve"> vicdan özgürlüklerinin ihlali olduğu</w:t>
      </w:r>
      <w:r>
        <w:rPr>
          <w:rFonts w:ascii="Courier New" w:hAnsi="Courier New" w:cs="Courier New"/>
          <w:sz w:val="24"/>
          <w:szCs w:val="24"/>
        </w:rPr>
        <w:t>na</w:t>
      </w:r>
      <w:r w:rsidRPr="00795DA1">
        <w:rPr>
          <w:rFonts w:ascii="Courier New" w:hAnsi="Courier New" w:cs="Courier New"/>
          <w:sz w:val="24"/>
          <w:szCs w:val="24"/>
        </w:rPr>
        <w:t xml:space="preserve"> karar</w:t>
      </w:r>
      <w:r>
        <w:rPr>
          <w:rFonts w:ascii="Courier New" w:hAnsi="Courier New" w:cs="Courier New"/>
          <w:sz w:val="24"/>
          <w:szCs w:val="24"/>
        </w:rPr>
        <w:t xml:space="preserve"> verdi</w:t>
      </w:r>
      <w:r w:rsidRPr="00795DA1">
        <w:rPr>
          <w:rFonts w:ascii="Courier New" w:hAnsi="Courier New" w:cs="Courier New"/>
          <w:sz w:val="24"/>
          <w:szCs w:val="24"/>
        </w:rPr>
        <w:t>.</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Avrupa İnsan Hakları Mahkemesi ve İnsan Hakları Komitesi kararları, askerlik hizmeti ile ciddi ve aşılamayacak ölçüde çelişen gerçek ve derin dini veya diğer inançları nedeniyle kişinin askerlik hizmetine karşı olma hakkının</w:t>
      </w:r>
      <w:r>
        <w:rPr>
          <w:rFonts w:ascii="Courier New" w:hAnsi="Courier New" w:cs="Courier New"/>
          <w:sz w:val="24"/>
          <w:szCs w:val="24"/>
        </w:rPr>
        <w:t>,</w:t>
      </w:r>
      <w:r w:rsidRPr="00795DA1">
        <w:rPr>
          <w:rFonts w:ascii="Courier New" w:hAnsi="Courier New" w:cs="Courier New"/>
          <w:sz w:val="24"/>
          <w:szCs w:val="24"/>
        </w:rPr>
        <w:t xml:space="preserve"> Avrupa İnsan Hakları Sözleşmesi’nin 9. </w:t>
      </w:r>
      <w:r>
        <w:rPr>
          <w:rFonts w:ascii="Courier New" w:hAnsi="Courier New" w:cs="Courier New"/>
          <w:sz w:val="24"/>
          <w:szCs w:val="24"/>
        </w:rPr>
        <w:t>m</w:t>
      </w:r>
      <w:r w:rsidRPr="00795DA1">
        <w:rPr>
          <w:rFonts w:ascii="Courier New" w:hAnsi="Courier New" w:cs="Courier New"/>
          <w:sz w:val="24"/>
          <w:szCs w:val="24"/>
        </w:rPr>
        <w:t>addesi, keza bu maddeye oldukça benzer olan Uluslararası Medeni ve Siyasi Haklar Sözleşmesi’nin 18(1) maddesi ile güvence altına alınan, dini veya diğer inançları açıklama, açığa vurma özgürlüğünü de içeren düşünce, vicdan ve din özgürlüğü kapsamında olduğunu ortaya koymaktadır.</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Avrupa Konseyi Bakanlar Komitesi, dini veya diğer inançları askerlik hizmeti ile çatışan ve inançları nedeniyle askerlik hizmetine karşı olan kişilerin, bir başka ifade ile vicdani retçi olarak tanımlanan kişilerin, askerlik hizmeti yerine sivil kamu hizmeti yapmalarına olanak sağlayan yasal düzenlemelere iç hukuklarında yer vermeyi, tavsiye kararı ile Avrupa Konseyine üye devletlerden beklemekte, istemektedir. Avrupa İnsan Hakları Mahkemesinin Bayatyan ile Ermenistan arasındaki başvuruda verdiği ve sonraki başvurularda tekrarladığı karara göre, dini veya diğer inançları askerlik </w:t>
      </w:r>
      <w:r w:rsidRPr="00795DA1">
        <w:rPr>
          <w:rFonts w:ascii="Courier New" w:hAnsi="Courier New" w:cs="Courier New"/>
          <w:sz w:val="24"/>
          <w:szCs w:val="24"/>
        </w:rPr>
        <w:lastRenderedPageBreak/>
        <w:t>hizmeti ile</w:t>
      </w:r>
      <w:r>
        <w:rPr>
          <w:rFonts w:ascii="Courier New" w:hAnsi="Courier New" w:cs="Courier New"/>
          <w:sz w:val="24"/>
          <w:szCs w:val="24"/>
        </w:rPr>
        <w:t xml:space="preserve"> aşılamayacak ölçüde</w:t>
      </w:r>
      <w:r w:rsidRPr="00795DA1">
        <w:rPr>
          <w:rFonts w:ascii="Courier New" w:hAnsi="Courier New" w:cs="Courier New"/>
          <w:sz w:val="24"/>
          <w:szCs w:val="24"/>
        </w:rPr>
        <w:t xml:space="preserve"> çatışan kişileri</w:t>
      </w:r>
      <w:r>
        <w:rPr>
          <w:rFonts w:ascii="Courier New" w:hAnsi="Courier New" w:cs="Courier New"/>
          <w:sz w:val="24"/>
          <w:szCs w:val="24"/>
        </w:rPr>
        <w:t>,</w:t>
      </w:r>
      <w:r w:rsidRPr="00795DA1">
        <w:rPr>
          <w:rFonts w:ascii="Courier New" w:hAnsi="Courier New" w:cs="Courier New"/>
          <w:sz w:val="24"/>
          <w:szCs w:val="24"/>
        </w:rPr>
        <w:t xml:space="preserve"> zorunlu askerlik hizmetinden muaf tutan, bu kişilerin askeri hizmet yerine sivil kamu hizmeti yapmalarına olanak sağlayan yasal düzenlemelerin Avrupa İnsan Hakları Sözleşmesine taraf bir devletin iç hukukunda görülmemesi ve bu eksikliğin doğal sonucu kişinin askerlik hizmetine zorlanması, kişinin Avrupa İnsan Hakları Sözleşmesi’nin 9. </w:t>
      </w:r>
      <w:r>
        <w:rPr>
          <w:rFonts w:ascii="Courier New" w:hAnsi="Courier New" w:cs="Courier New"/>
          <w:sz w:val="24"/>
          <w:szCs w:val="24"/>
        </w:rPr>
        <w:t>m</w:t>
      </w:r>
      <w:r w:rsidRPr="00795DA1">
        <w:rPr>
          <w:rFonts w:ascii="Courier New" w:hAnsi="Courier New" w:cs="Courier New"/>
          <w:sz w:val="24"/>
          <w:szCs w:val="24"/>
        </w:rPr>
        <w:t>addesi ile güvence altına al</w:t>
      </w:r>
      <w:r>
        <w:rPr>
          <w:rFonts w:ascii="Courier New" w:hAnsi="Courier New" w:cs="Courier New"/>
          <w:sz w:val="24"/>
          <w:szCs w:val="24"/>
        </w:rPr>
        <w:t>ınan</w:t>
      </w:r>
      <w:r w:rsidRPr="00795DA1">
        <w:rPr>
          <w:rFonts w:ascii="Courier New" w:hAnsi="Courier New" w:cs="Courier New"/>
          <w:sz w:val="24"/>
          <w:szCs w:val="24"/>
        </w:rPr>
        <w:t xml:space="preserve"> düşünce, vicdan ve din özgürlüğüne bir müdahale oluşturmaktadır.</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Avrupa İnsan Hakları Mahkemesi</w:t>
      </w:r>
      <w:r>
        <w:rPr>
          <w:rFonts w:ascii="Courier New" w:hAnsi="Courier New" w:cs="Courier New"/>
          <w:sz w:val="24"/>
          <w:szCs w:val="24"/>
        </w:rPr>
        <w:t>,</w:t>
      </w:r>
      <w:r w:rsidRPr="00795DA1">
        <w:rPr>
          <w:rFonts w:ascii="Courier New" w:hAnsi="Courier New" w:cs="Courier New"/>
          <w:sz w:val="24"/>
          <w:szCs w:val="24"/>
        </w:rPr>
        <w:t xml:space="preserve"> 2012 yılında karara bağladığı Savda ile Türkiye arasındaki başvuruda</w:t>
      </w:r>
      <w:r>
        <w:rPr>
          <w:rFonts w:ascii="Courier New" w:hAnsi="Courier New" w:cs="Courier New"/>
          <w:sz w:val="24"/>
          <w:szCs w:val="24"/>
        </w:rPr>
        <w:t>,</w:t>
      </w:r>
      <w:r w:rsidRPr="00795DA1">
        <w:rPr>
          <w:rFonts w:ascii="Courier New" w:hAnsi="Courier New" w:cs="Courier New"/>
          <w:sz w:val="24"/>
          <w:szCs w:val="24"/>
        </w:rPr>
        <w:t xml:space="preserve"> Bayatyan başvurusundaki kararını tekrarlamış, inançları nedeniyle, ki din kökenli değildi, askerlik hizmetine karşı çıkan Savda’nın aleyhine ceza davaları getirilmesinin ve cezalandırılmasının Avrupa İnsan Hakları Sözleşmesi’nin 9. </w:t>
      </w:r>
      <w:r>
        <w:rPr>
          <w:rFonts w:ascii="Courier New" w:hAnsi="Courier New" w:cs="Courier New"/>
          <w:sz w:val="24"/>
          <w:szCs w:val="24"/>
        </w:rPr>
        <w:t>m</w:t>
      </w:r>
      <w:r w:rsidRPr="00795DA1">
        <w:rPr>
          <w:rFonts w:ascii="Courier New" w:hAnsi="Courier New" w:cs="Courier New"/>
          <w:sz w:val="24"/>
          <w:szCs w:val="24"/>
        </w:rPr>
        <w:t xml:space="preserve">addesinde güvence altına alınan özgürlüklerine müdahale olduğu kararı yanında, vicdani ret statüsünü tanıyan yasal düzenleme yapmamakla Türkiye’nin, Sözleşme’nin 9. </w:t>
      </w:r>
      <w:r>
        <w:rPr>
          <w:rFonts w:ascii="Courier New" w:hAnsi="Courier New" w:cs="Courier New"/>
          <w:sz w:val="24"/>
          <w:szCs w:val="24"/>
        </w:rPr>
        <w:t>m</w:t>
      </w:r>
      <w:r w:rsidRPr="00795DA1">
        <w:rPr>
          <w:rFonts w:ascii="Courier New" w:hAnsi="Courier New" w:cs="Courier New"/>
          <w:sz w:val="24"/>
          <w:szCs w:val="24"/>
        </w:rPr>
        <w:t>addesi altındaki yükümlülüklerini yerine getirmediğine karar vermiştir. Kişinin dini veya diğer inançlarını açıklama özgürlüğü, Avrupa İnsan Hakları Sözleşmesi’nin 9(2) maddesine göre</w:t>
      </w:r>
      <w:r>
        <w:rPr>
          <w:rFonts w:ascii="Courier New" w:hAnsi="Courier New" w:cs="Courier New"/>
          <w:sz w:val="24"/>
          <w:szCs w:val="24"/>
        </w:rPr>
        <w:t>,</w:t>
      </w:r>
      <w:r w:rsidRPr="00795DA1">
        <w:rPr>
          <w:rFonts w:ascii="Courier New" w:hAnsi="Courier New" w:cs="Courier New"/>
          <w:sz w:val="24"/>
          <w:szCs w:val="24"/>
        </w:rPr>
        <w:t xml:space="preserve"> sadece kanunla kamu güvenliğinin, kamu düzeninin, sağlık ve ahlakın ya da başkalarının hak ve özgürlüklerinin korunması için demokratik bir toplumda gerektiği ölçüde kısıtlanabilir. Avrupa İnsan Hakları Mahkemesi</w:t>
      </w:r>
      <w:r>
        <w:rPr>
          <w:rFonts w:ascii="Courier New" w:hAnsi="Courier New" w:cs="Courier New"/>
          <w:sz w:val="24"/>
          <w:szCs w:val="24"/>
        </w:rPr>
        <w:t>,</w:t>
      </w:r>
      <w:r w:rsidRPr="00795DA1">
        <w:rPr>
          <w:rFonts w:ascii="Courier New" w:hAnsi="Courier New" w:cs="Courier New"/>
          <w:sz w:val="24"/>
          <w:szCs w:val="24"/>
        </w:rPr>
        <w:t xml:space="preserve"> ceza kovuşturmaları ve cezalarla</w:t>
      </w:r>
      <w:r>
        <w:rPr>
          <w:rFonts w:ascii="Courier New" w:hAnsi="Courier New" w:cs="Courier New"/>
          <w:sz w:val="24"/>
          <w:szCs w:val="24"/>
        </w:rPr>
        <w:t>,</w:t>
      </w:r>
      <w:r w:rsidRPr="00795DA1">
        <w:rPr>
          <w:rFonts w:ascii="Courier New" w:hAnsi="Courier New" w:cs="Courier New"/>
          <w:sz w:val="24"/>
          <w:szCs w:val="24"/>
        </w:rPr>
        <w:t xml:space="preserve"> kişinin Sözleşme’nin 9(1) maddesi ile güvence altına alınan hak ve özgürlüklerine müdahale edildiği bulgusuna vardığı hiçbir başvuruda</w:t>
      </w:r>
      <w:r>
        <w:rPr>
          <w:rFonts w:ascii="Courier New" w:hAnsi="Courier New" w:cs="Courier New"/>
          <w:sz w:val="24"/>
          <w:szCs w:val="24"/>
        </w:rPr>
        <w:t>,</w:t>
      </w:r>
      <w:r w:rsidRPr="00795DA1">
        <w:rPr>
          <w:rFonts w:ascii="Courier New" w:hAnsi="Courier New" w:cs="Courier New"/>
          <w:sz w:val="24"/>
          <w:szCs w:val="24"/>
        </w:rPr>
        <w:t xml:space="preserve"> müdahalenin demokratik toplumda gerekli olduğu sonucuna varmamış ve bu başvuruların tümünde</w:t>
      </w:r>
      <w:r>
        <w:rPr>
          <w:rFonts w:ascii="Courier New" w:hAnsi="Courier New" w:cs="Courier New"/>
          <w:sz w:val="24"/>
          <w:szCs w:val="24"/>
        </w:rPr>
        <w:t>,</w:t>
      </w:r>
      <w:r w:rsidRPr="00795DA1">
        <w:rPr>
          <w:rFonts w:ascii="Courier New" w:hAnsi="Courier New" w:cs="Courier New"/>
          <w:sz w:val="24"/>
          <w:szCs w:val="24"/>
        </w:rPr>
        <w:t xml:space="preserve"> müdahalenin Sözleşme’nin 9(1) maddesi ile güvence altına alınan hak ve özgürlükleri ihlal ettiği kararına varmıştır.</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Ülkemizde</w:t>
      </w:r>
      <w:r>
        <w:rPr>
          <w:rFonts w:ascii="Courier New" w:hAnsi="Courier New" w:cs="Courier New"/>
          <w:sz w:val="24"/>
          <w:szCs w:val="24"/>
        </w:rPr>
        <w:t>,</w:t>
      </w:r>
      <w:r w:rsidRPr="00795DA1">
        <w:rPr>
          <w:rFonts w:ascii="Courier New" w:hAnsi="Courier New" w:cs="Courier New"/>
          <w:sz w:val="24"/>
          <w:szCs w:val="24"/>
        </w:rPr>
        <w:t xml:space="preserve"> Askerlik Ödevi</w:t>
      </w:r>
      <w:r>
        <w:rPr>
          <w:rFonts w:ascii="Courier New" w:hAnsi="Courier New" w:cs="Courier New"/>
          <w:sz w:val="24"/>
          <w:szCs w:val="24"/>
        </w:rPr>
        <w:t>,</w:t>
      </w:r>
      <w:r w:rsidRPr="00795DA1">
        <w:rPr>
          <w:rFonts w:ascii="Courier New" w:hAnsi="Courier New" w:cs="Courier New"/>
          <w:sz w:val="24"/>
          <w:szCs w:val="24"/>
        </w:rPr>
        <w:t xml:space="preserve"> Anayasa’nın 74. </w:t>
      </w:r>
      <w:r>
        <w:rPr>
          <w:rFonts w:ascii="Courier New" w:hAnsi="Courier New" w:cs="Courier New"/>
          <w:sz w:val="24"/>
          <w:szCs w:val="24"/>
        </w:rPr>
        <w:t>m</w:t>
      </w:r>
      <w:r w:rsidRPr="00795DA1">
        <w:rPr>
          <w:rFonts w:ascii="Courier New" w:hAnsi="Courier New" w:cs="Courier New"/>
          <w:sz w:val="24"/>
          <w:szCs w:val="24"/>
        </w:rPr>
        <w:t>addesinde öngörülmüş</w:t>
      </w:r>
      <w:r>
        <w:rPr>
          <w:rFonts w:ascii="Courier New" w:hAnsi="Courier New" w:cs="Courier New"/>
          <w:sz w:val="24"/>
          <w:szCs w:val="24"/>
        </w:rPr>
        <w:t>,</w:t>
      </w:r>
      <w:r w:rsidRPr="00795DA1">
        <w:rPr>
          <w:rFonts w:ascii="Courier New" w:hAnsi="Courier New" w:cs="Courier New"/>
          <w:sz w:val="24"/>
          <w:szCs w:val="24"/>
        </w:rPr>
        <w:t xml:space="preserve"> kanun koyucu tarafından da konu 59/2000 sayılı Askerlik Yasası</w:t>
      </w:r>
      <w:r>
        <w:rPr>
          <w:rFonts w:ascii="Courier New" w:hAnsi="Courier New" w:cs="Courier New"/>
          <w:sz w:val="24"/>
          <w:szCs w:val="24"/>
        </w:rPr>
        <w:t>’</w:t>
      </w:r>
      <w:r w:rsidRPr="00795DA1">
        <w:rPr>
          <w:rFonts w:ascii="Courier New" w:hAnsi="Courier New" w:cs="Courier New"/>
          <w:sz w:val="24"/>
          <w:szCs w:val="24"/>
        </w:rPr>
        <w:t xml:space="preserve">nda düzenlenmiştir. Anayasa’nın 74(1) maddesine göre “silahlı kuvvetlerde yurt ödevi, her yurttaşın </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lastRenderedPageBreak/>
        <w:t xml:space="preserve">hakkı ve kutsal ödevidir”; </w:t>
      </w:r>
      <w:r>
        <w:rPr>
          <w:rFonts w:ascii="Courier New" w:hAnsi="Courier New" w:cs="Courier New"/>
          <w:sz w:val="24"/>
          <w:szCs w:val="24"/>
        </w:rPr>
        <w:t>b</w:t>
      </w:r>
      <w:r w:rsidRPr="00795DA1">
        <w:rPr>
          <w:rFonts w:ascii="Courier New" w:hAnsi="Courier New" w:cs="Courier New"/>
          <w:sz w:val="24"/>
          <w:szCs w:val="24"/>
        </w:rPr>
        <w:t xml:space="preserve">una uygun olarak 59/2000 sayılı Askerlik Yasası’nın 4. </w:t>
      </w:r>
      <w:r>
        <w:rPr>
          <w:rFonts w:ascii="Courier New" w:hAnsi="Courier New" w:cs="Courier New"/>
          <w:sz w:val="24"/>
          <w:szCs w:val="24"/>
        </w:rPr>
        <w:t>m</w:t>
      </w:r>
      <w:r w:rsidRPr="00795DA1">
        <w:rPr>
          <w:rFonts w:ascii="Courier New" w:hAnsi="Courier New" w:cs="Courier New"/>
          <w:sz w:val="24"/>
          <w:szCs w:val="24"/>
        </w:rPr>
        <w:t>addesi de yurttaş olan her kişinin askerlik ödevini yapmakla yükümlü olduğunu ifade etmektedir. Polis ile ilgili</w:t>
      </w:r>
      <w:r w:rsidRPr="00795DA1">
        <w:rPr>
          <w:rFonts w:ascii="Courier New" w:hAnsi="Courier New" w:cs="Courier New"/>
          <w:b/>
          <w:sz w:val="24"/>
          <w:szCs w:val="24"/>
        </w:rPr>
        <w:t xml:space="preserve"> </w:t>
      </w:r>
      <w:r w:rsidRPr="00795DA1">
        <w:rPr>
          <w:rFonts w:ascii="Courier New" w:hAnsi="Courier New" w:cs="Courier New"/>
          <w:sz w:val="24"/>
          <w:szCs w:val="24"/>
        </w:rPr>
        <w:t>bir düzenleme dışında, sadece Sağlık Yeteneği Tüzüğü</w:t>
      </w:r>
      <w:r>
        <w:rPr>
          <w:rFonts w:ascii="Courier New" w:hAnsi="Courier New" w:cs="Courier New"/>
          <w:sz w:val="24"/>
          <w:szCs w:val="24"/>
        </w:rPr>
        <w:t>’</w:t>
      </w:r>
      <w:r w:rsidRPr="00795DA1">
        <w:rPr>
          <w:rFonts w:ascii="Courier New" w:hAnsi="Courier New" w:cs="Courier New"/>
          <w:sz w:val="24"/>
          <w:szCs w:val="24"/>
        </w:rPr>
        <w:t>ne göre aklen veya bedenen askerliğe elverişli olmayanlar askerlikten muaf tutulur. Ne 59/2000 sayılı Askerlik Yasası</w:t>
      </w:r>
      <w:r>
        <w:rPr>
          <w:rFonts w:ascii="Courier New" w:hAnsi="Courier New" w:cs="Courier New"/>
          <w:sz w:val="24"/>
          <w:szCs w:val="24"/>
        </w:rPr>
        <w:t>’</w:t>
      </w:r>
      <w:r w:rsidRPr="00795DA1">
        <w:rPr>
          <w:rFonts w:ascii="Courier New" w:hAnsi="Courier New" w:cs="Courier New"/>
          <w:sz w:val="24"/>
          <w:szCs w:val="24"/>
        </w:rPr>
        <w:t>nda ne de başka bir yasada inançları askerlik hizmeti ile çatışanların</w:t>
      </w:r>
      <w:r>
        <w:rPr>
          <w:rFonts w:ascii="Courier New" w:hAnsi="Courier New" w:cs="Courier New"/>
          <w:sz w:val="24"/>
          <w:szCs w:val="24"/>
        </w:rPr>
        <w:t>,</w:t>
      </w:r>
      <w:r w:rsidRPr="00795DA1">
        <w:rPr>
          <w:rFonts w:ascii="Courier New" w:hAnsi="Courier New" w:cs="Courier New"/>
          <w:sz w:val="24"/>
          <w:szCs w:val="24"/>
        </w:rPr>
        <w:t xml:space="preserve"> askerlik hizmetinden muaf tutulmalarına açık bir düzenleme vardır.</w:t>
      </w:r>
    </w:p>
    <w:p w:rsidR="005541C6" w:rsidRPr="00795DA1" w:rsidRDefault="005541C6" w:rsidP="005541C6">
      <w:pPr>
        <w:spacing w:line="360" w:lineRule="auto"/>
        <w:ind w:firstLine="708"/>
        <w:rPr>
          <w:rFonts w:ascii="Courier New" w:hAnsi="Courier New" w:cs="Courier New"/>
          <w:sz w:val="24"/>
          <w:szCs w:val="24"/>
        </w:rPr>
      </w:pPr>
      <w:r w:rsidRPr="00795DA1">
        <w:rPr>
          <w:rFonts w:ascii="Courier New" w:hAnsi="Courier New" w:cs="Courier New"/>
          <w:sz w:val="24"/>
          <w:szCs w:val="24"/>
        </w:rPr>
        <w:t>Anayasa Mahkemesi</w:t>
      </w:r>
      <w:r>
        <w:rPr>
          <w:rFonts w:ascii="Courier New" w:hAnsi="Courier New" w:cs="Courier New"/>
          <w:sz w:val="24"/>
          <w:szCs w:val="24"/>
        </w:rPr>
        <w:t>,</w:t>
      </w:r>
      <w:r w:rsidRPr="00795DA1">
        <w:rPr>
          <w:rFonts w:ascii="Courier New" w:hAnsi="Courier New" w:cs="Courier New"/>
          <w:sz w:val="24"/>
          <w:szCs w:val="24"/>
        </w:rPr>
        <w:t xml:space="preserve"> bir kanun hükmünün Anayasa</w:t>
      </w:r>
      <w:r>
        <w:rPr>
          <w:rFonts w:ascii="Courier New" w:hAnsi="Courier New" w:cs="Courier New"/>
          <w:sz w:val="24"/>
          <w:szCs w:val="24"/>
        </w:rPr>
        <w:t>’</w:t>
      </w:r>
      <w:r w:rsidRPr="00795DA1">
        <w:rPr>
          <w:rFonts w:ascii="Courier New" w:hAnsi="Courier New" w:cs="Courier New"/>
          <w:sz w:val="24"/>
          <w:szCs w:val="24"/>
        </w:rPr>
        <w:t>ya uygunluk denetiminde o kanun hükmünün içeriğini inceler, kanun hükmünde ifadesini bulan kuralın Anayasanın bir kuralı ile çatışıp çatışmadığını değerlendirmesine alır. Anayasa Mahkemesinin değerlendirmeye aldığı</w:t>
      </w:r>
      <w:r>
        <w:rPr>
          <w:rFonts w:ascii="Courier New" w:hAnsi="Courier New" w:cs="Courier New"/>
          <w:sz w:val="24"/>
          <w:szCs w:val="24"/>
        </w:rPr>
        <w:t>,</w:t>
      </w:r>
      <w:r w:rsidRPr="00795DA1">
        <w:rPr>
          <w:rFonts w:ascii="Courier New" w:hAnsi="Courier New" w:cs="Courier New"/>
          <w:sz w:val="24"/>
          <w:szCs w:val="24"/>
        </w:rPr>
        <w:t xml:space="preserve"> kanunun mevcut hükmüdür</w:t>
      </w:r>
      <w:r>
        <w:rPr>
          <w:rFonts w:ascii="Courier New" w:hAnsi="Courier New" w:cs="Courier New"/>
          <w:sz w:val="24"/>
          <w:szCs w:val="24"/>
        </w:rPr>
        <w:t>;</w:t>
      </w:r>
      <w:r w:rsidRPr="00795DA1">
        <w:rPr>
          <w:rFonts w:ascii="Courier New" w:hAnsi="Courier New" w:cs="Courier New"/>
          <w:sz w:val="24"/>
          <w:szCs w:val="24"/>
        </w:rPr>
        <w:t xml:space="preserve"> Anayasa</w:t>
      </w:r>
      <w:r>
        <w:rPr>
          <w:rFonts w:ascii="Courier New" w:hAnsi="Courier New" w:cs="Courier New"/>
          <w:sz w:val="24"/>
          <w:szCs w:val="24"/>
        </w:rPr>
        <w:t>’</w:t>
      </w:r>
      <w:r w:rsidRPr="00795DA1">
        <w:rPr>
          <w:rFonts w:ascii="Courier New" w:hAnsi="Courier New" w:cs="Courier New"/>
          <w:sz w:val="24"/>
          <w:szCs w:val="24"/>
        </w:rPr>
        <w:t>ya uygunluk denetimi sonunda Anayasa Mahkemesinin mevcut kanun hükmünü Anayasa</w:t>
      </w:r>
      <w:r>
        <w:rPr>
          <w:rFonts w:ascii="Courier New" w:hAnsi="Courier New" w:cs="Courier New"/>
          <w:sz w:val="24"/>
          <w:szCs w:val="24"/>
        </w:rPr>
        <w:t>’</w:t>
      </w:r>
      <w:r w:rsidRPr="00795DA1">
        <w:rPr>
          <w:rFonts w:ascii="Courier New" w:hAnsi="Courier New" w:cs="Courier New"/>
          <w:sz w:val="24"/>
          <w:szCs w:val="24"/>
        </w:rPr>
        <w:t xml:space="preserve">ya aykırı bulması halinde, denetim türüne göre, ya mevcut kanun hükmü iptal edilerek yürürlükten kaldırılır </w:t>
      </w:r>
      <w:r>
        <w:rPr>
          <w:rFonts w:ascii="Courier New" w:hAnsi="Courier New" w:cs="Courier New"/>
          <w:sz w:val="24"/>
          <w:szCs w:val="24"/>
        </w:rPr>
        <w:t>ya da</w:t>
      </w:r>
      <w:r w:rsidRPr="00795DA1">
        <w:rPr>
          <w:rFonts w:ascii="Courier New" w:hAnsi="Courier New" w:cs="Courier New"/>
          <w:sz w:val="24"/>
          <w:szCs w:val="24"/>
        </w:rPr>
        <w:t xml:space="preserve"> Anayasa</w:t>
      </w:r>
      <w:r>
        <w:rPr>
          <w:rFonts w:ascii="Courier New" w:hAnsi="Courier New" w:cs="Courier New"/>
          <w:sz w:val="24"/>
          <w:szCs w:val="24"/>
        </w:rPr>
        <w:t>’</w:t>
      </w:r>
      <w:r w:rsidRPr="00795DA1">
        <w:rPr>
          <w:rFonts w:ascii="Courier New" w:hAnsi="Courier New" w:cs="Courier New"/>
          <w:sz w:val="24"/>
          <w:szCs w:val="24"/>
        </w:rPr>
        <w:t>ya aykırı olduğu kararı ışığında davanın tarafları arasındaki hukuki uyuşmazlığın çözümünde uygulanmaz.</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17/1980 sayılı Seferberlik Yasası’nın Anayasa’ya aykırı olduğu iddia edilen ve yukarıda verilen maddelerine teker teker göz atıldığında, herhangi bir hükmün içeriğinin Anayasa’nın yine yukarıda verilen herhangi bir hükmünün içeriği ile çatıştığı görülmemektedir. </w:t>
      </w:r>
      <w:r w:rsidRPr="00795DA1">
        <w:rPr>
          <w:rFonts w:ascii="Courier New" w:hAnsi="Courier New" w:cs="Courier New"/>
          <w:sz w:val="24"/>
          <w:szCs w:val="24"/>
        </w:rPr>
        <w:tab/>
        <w:t xml:space="preserve">Seferberlik Yasası’nın konu edilen maddelerini Anayasa’nın 8. </w:t>
      </w:r>
      <w:r>
        <w:rPr>
          <w:rFonts w:ascii="Courier New" w:hAnsi="Courier New" w:cs="Courier New"/>
          <w:sz w:val="24"/>
          <w:szCs w:val="24"/>
        </w:rPr>
        <w:t>m</w:t>
      </w:r>
      <w:r w:rsidRPr="00795DA1">
        <w:rPr>
          <w:rFonts w:ascii="Courier New" w:hAnsi="Courier New" w:cs="Courier New"/>
          <w:sz w:val="24"/>
          <w:szCs w:val="24"/>
        </w:rPr>
        <w:t>addesinde yer alan eşitlik ilkesi ile ilişkilendirmekte dahi zorlandığımız</w:t>
      </w:r>
      <w:r>
        <w:rPr>
          <w:rFonts w:ascii="Courier New" w:hAnsi="Courier New" w:cs="Courier New"/>
          <w:sz w:val="24"/>
          <w:szCs w:val="24"/>
        </w:rPr>
        <w:t>ı</w:t>
      </w:r>
      <w:r w:rsidRPr="00795DA1">
        <w:rPr>
          <w:rFonts w:ascii="Courier New" w:hAnsi="Courier New" w:cs="Courier New"/>
          <w:sz w:val="24"/>
          <w:szCs w:val="24"/>
        </w:rPr>
        <w:t xml:space="preserve">, konu maddelerin Anayasa’nın 49. </w:t>
      </w:r>
      <w:r>
        <w:rPr>
          <w:rFonts w:ascii="Courier New" w:hAnsi="Courier New" w:cs="Courier New"/>
          <w:sz w:val="24"/>
          <w:szCs w:val="24"/>
        </w:rPr>
        <w:t>m</w:t>
      </w:r>
      <w:r w:rsidRPr="00795DA1">
        <w:rPr>
          <w:rFonts w:ascii="Courier New" w:hAnsi="Courier New" w:cs="Courier New"/>
          <w:sz w:val="24"/>
          <w:szCs w:val="24"/>
        </w:rPr>
        <w:t>addesinde yer alan “angarya yasaktır” hükmü ile çelişen hüküm içermediğini söyleyebiliriz.</w:t>
      </w:r>
    </w:p>
    <w:p w:rsidR="005541C6" w:rsidRDefault="005541C6" w:rsidP="005541C6">
      <w:pPr>
        <w:spacing w:line="360" w:lineRule="auto"/>
        <w:ind w:firstLine="708"/>
        <w:rPr>
          <w:rFonts w:ascii="Courier New" w:hAnsi="Courier New" w:cs="Courier New"/>
          <w:sz w:val="24"/>
          <w:szCs w:val="24"/>
        </w:rPr>
      </w:pPr>
      <w:r w:rsidRPr="00795DA1">
        <w:rPr>
          <w:rFonts w:ascii="Courier New" w:hAnsi="Courier New" w:cs="Courier New"/>
          <w:sz w:val="24"/>
          <w:szCs w:val="24"/>
        </w:rPr>
        <w:t xml:space="preserve">Zorunlu askerlik hizmeti getiren 59/2000 sayılı Askerlik Yasası’nın 4. </w:t>
      </w:r>
      <w:r>
        <w:rPr>
          <w:rFonts w:ascii="Courier New" w:hAnsi="Courier New" w:cs="Courier New"/>
          <w:sz w:val="24"/>
          <w:szCs w:val="24"/>
        </w:rPr>
        <w:t>M</w:t>
      </w:r>
      <w:r w:rsidRPr="00795DA1">
        <w:rPr>
          <w:rFonts w:ascii="Courier New" w:hAnsi="Courier New" w:cs="Courier New"/>
          <w:sz w:val="24"/>
          <w:szCs w:val="24"/>
        </w:rPr>
        <w:t>addesinin</w:t>
      </w:r>
      <w:r>
        <w:rPr>
          <w:rFonts w:ascii="Courier New" w:hAnsi="Courier New" w:cs="Courier New"/>
          <w:sz w:val="24"/>
          <w:szCs w:val="24"/>
        </w:rPr>
        <w:t xml:space="preserve"> ve</w:t>
      </w:r>
      <w:r w:rsidRPr="00795DA1">
        <w:rPr>
          <w:rFonts w:ascii="Courier New" w:hAnsi="Courier New" w:cs="Courier New"/>
          <w:sz w:val="24"/>
          <w:szCs w:val="24"/>
        </w:rPr>
        <w:t xml:space="preserve"> askerlik ödevinin uzantısı olan seferberlikle ilgili 17/1980 sayılı Seferberlik Yasası’nın 7. </w:t>
      </w:r>
      <w:r>
        <w:rPr>
          <w:rFonts w:ascii="Courier New" w:hAnsi="Courier New" w:cs="Courier New"/>
          <w:sz w:val="24"/>
          <w:szCs w:val="24"/>
        </w:rPr>
        <w:t>m</w:t>
      </w:r>
      <w:r w:rsidRPr="00795DA1">
        <w:rPr>
          <w:rFonts w:ascii="Courier New" w:hAnsi="Courier New" w:cs="Courier New"/>
          <w:sz w:val="24"/>
          <w:szCs w:val="24"/>
        </w:rPr>
        <w:t xml:space="preserve">addesinin, konu ile ilgili özel hüküm olan Anayasa’nın 74. </w:t>
      </w:r>
      <w:r>
        <w:rPr>
          <w:rFonts w:ascii="Courier New" w:hAnsi="Courier New" w:cs="Courier New"/>
          <w:sz w:val="24"/>
          <w:szCs w:val="24"/>
        </w:rPr>
        <w:t>m</w:t>
      </w:r>
      <w:r w:rsidRPr="00795DA1">
        <w:rPr>
          <w:rFonts w:ascii="Courier New" w:hAnsi="Courier New" w:cs="Courier New"/>
          <w:sz w:val="24"/>
          <w:szCs w:val="24"/>
        </w:rPr>
        <w:t xml:space="preserve">addesindeki yurt ödevini düzenledikleri, bu maddelerde mevcut </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lastRenderedPageBreak/>
        <w:t>hükümlerin Anayasa ile çatışmadıkları açıkça görülmektedir. Avrupa İnsan Hakları Mahkemesi kararları ışığında sıkıntı yaratan, Anayasa’ya aykırı olduğu ileri sürülen maddelerdeki hükümler değildir; sıkıntı</w:t>
      </w:r>
      <w:r>
        <w:rPr>
          <w:rFonts w:ascii="Courier New" w:hAnsi="Courier New" w:cs="Courier New"/>
          <w:sz w:val="24"/>
          <w:szCs w:val="24"/>
        </w:rPr>
        <w:t>, eğer varsa,</w:t>
      </w:r>
      <w:r w:rsidRPr="00795DA1">
        <w:rPr>
          <w:rFonts w:ascii="Courier New" w:hAnsi="Courier New" w:cs="Courier New"/>
          <w:sz w:val="24"/>
          <w:szCs w:val="24"/>
        </w:rPr>
        <w:t xml:space="preserve"> Avrupa İnsan Hakları Mahkemesine göre, dini veya diğer inançları askerlik hizmeti ile</w:t>
      </w:r>
      <w:r>
        <w:rPr>
          <w:rFonts w:ascii="Courier New" w:hAnsi="Courier New" w:cs="Courier New"/>
          <w:sz w:val="24"/>
          <w:szCs w:val="24"/>
        </w:rPr>
        <w:t xml:space="preserve"> aşılamayacak ölçüde</w:t>
      </w:r>
      <w:r w:rsidRPr="00795DA1">
        <w:rPr>
          <w:rFonts w:ascii="Courier New" w:hAnsi="Courier New" w:cs="Courier New"/>
          <w:sz w:val="24"/>
          <w:szCs w:val="24"/>
        </w:rPr>
        <w:t xml:space="preserve"> çatışan ve bu nedenle askerlik hizmetine karşı olanlara askerlik hizmetinden muafiyet tanımaya açık, bu kişilerin askeri hizmet yerine sivil kamu hizmeti yapmalarına olanak sağlayan bir düzenlemeye Askerlik Yasası</w:t>
      </w:r>
      <w:r>
        <w:rPr>
          <w:rFonts w:ascii="Courier New" w:hAnsi="Courier New" w:cs="Courier New"/>
          <w:sz w:val="24"/>
          <w:szCs w:val="24"/>
        </w:rPr>
        <w:t>’</w:t>
      </w:r>
      <w:r w:rsidRPr="00795DA1">
        <w:rPr>
          <w:rFonts w:ascii="Courier New" w:hAnsi="Courier New" w:cs="Courier New"/>
          <w:sz w:val="24"/>
          <w:szCs w:val="24"/>
        </w:rPr>
        <w:t>nda veya başka bir yasada yer verilmemiş olmasındadır.</w:t>
      </w:r>
    </w:p>
    <w:p w:rsidR="005541C6" w:rsidRPr="00795DA1"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Vicdani retçi statüsünün ve bu statüye kabulle ilgili esas ve usullerin Askerlik Yasası’nda veya başka bir yasada düzenlenmemiş olması Avrupa İnsan Hakları Mahkemesi tarafından bir eksiklik</w:t>
      </w:r>
      <w:r>
        <w:rPr>
          <w:rFonts w:ascii="Courier New" w:hAnsi="Courier New" w:cs="Courier New"/>
          <w:sz w:val="24"/>
          <w:szCs w:val="24"/>
        </w:rPr>
        <w:t>,</w:t>
      </w:r>
      <w:r w:rsidRPr="00795DA1">
        <w:rPr>
          <w:rFonts w:ascii="Courier New" w:hAnsi="Courier New" w:cs="Courier New"/>
          <w:sz w:val="24"/>
          <w:szCs w:val="24"/>
        </w:rPr>
        <w:t xml:space="preserve"> Avrupa İnsan Hakları Sözleşmesine taraf </w:t>
      </w:r>
      <w:r w:rsidRPr="007B0C2E">
        <w:rPr>
          <w:rFonts w:ascii="Courier New" w:hAnsi="Courier New" w:cs="Courier New"/>
          <w:sz w:val="24"/>
          <w:szCs w:val="24"/>
        </w:rPr>
        <w:t xml:space="preserve">devletin </w:t>
      </w:r>
      <w:r>
        <w:rPr>
          <w:rFonts w:ascii="Courier New" w:hAnsi="Courier New" w:cs="Courier New"/>
          <w:sz w:val="24"/>
          <w:szCs w:val="24"/>
        </w:rPr>
        <w:t xml:space="preserve">Sözleşme </w:t>
      </w:r>
      <w:r w:rsidRPr="007B0C2E">
        <w:rPr>
          <w:rFonts w:ascii="Courier New" w:hAnsi="Courier New" w:cs="Courier New"/>
          <w:sz w:val="24"/>
          <w:szCs w:val="24"/>
        </w:rPr>
        <w:t>altındaki yükümlülüğünü ihmali olarak görülmekte ve b</w:t>
      </w:r>
      <w:r w:rsidRPr="00795DA1">
        <w:rPr>
          <w:rFonts w:ascii="Courier New" w:hAnsi="Courier New" w:cs="Courier New"/>
          <w:sz w:val="24"/>
          <w:szCs w:val="24"/>
        </w:rPr>
        <w:t>u eksiklik nedeniyle askerlik hizmetine karşı olan vicdani retçilerin cezalandırılmaları</w:t>
      </w:r>
      <w:r>
        <w:rPr>
          <w:rFonts w:ascii="Courier New" w:hAnsi="Courier New" w:cs="Courier New"/>
          <w:sz w:val="24"/>
          <w:szCs w:val="24"/>
        </w:rPr>
        <w:t>,</w:t>
      </w:r>
      <w:r w:rsidRPr="00795DA1">
        <w:rPr>
          <w:rFonts w:ascii="Courier New" w:hAnsi="Courier New" w:cs="Courier New"/>
          <w:sz w:val="24"/>
          <w:szCs w:val="24"/>
        </w:rPr>
        <w:t xml:space="preserve"> kişilerin Sözleşme</w:t>
      </w:r>
      <w:r>
        <w:rPr>
          <w:rFonts w:ascii="Courier New" w:hAnsi="Courier New" w:cs="Courier New"/>
          <w:sz w:val="24"/>
          <w:szCs w:val="24"/>
        </w:rPr>
        <w:t>’</w:t>
      </w:r>
      <w:r w:rsidRPr="00795DA1">
        <w:rPr>
          <w:rFonts w:ascii="Courier New" w:hAnsi="Courier New" w:cs="Courier New"/>
          <w:sz w:val="24"/>
          <w:szCs w:val="24"/>
        </w:rPr>
        <w:t xml:space="preserve">nin 9. </w:t>
      </w:r>
      <w:r>
        <w:rPr>
          <w:rFonts w:ascii="Courier New" w:hAnsi="Courier New" w:cs="Courier New"/>
          <w:sz w:val="24"/>
          <w:szCs w:val="24"/>
        </w:rPr>
        <w:t>m</w:t>
      </w:r>
      <w:r w:rsidRPr="00795DA1">
        <w:rPr>
          <w:rFonts w:ascii="Courier New" w:hAnsi="Courier New" w:cs="Courier New"/>
          <w:sz w:val="24"/>
          <w:szCs w:val="24"/>
        </w:rPr>
        <w:t>addesinde yer alan özgürlüklerine müdahale olarak değerlendirilmektedir.</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Dini </w:t>
      </w:r>
      <w:r>
        <w:rPr>
          <w:rFonts w:ascii="Courier New" w:hAnsi="Courier New" w:cs="Courier New"/>
          <w:sz w:val="24"/>
          <w:szCs w:val="24"/>
        </w:rPr>
        <w:t>ya da</w:t>
      </w:r>
      <w:r w:rsidRPr="00795DA1">
        <w:rPr>
          <w:rFonts w:ascii="Courier New" w:hAnsi="Courier New" w:cs="Courier New"/>
          <w:sz w:val="24"/>
          <w:szCs w:val="24"/>
        </w:rPr>
        <w:t xml:space="preserve"> diğer inançları</w:t>
      </w:r>
      <w:r>
        <w:rPr>
          <w:rFonts w:ascii="Courier New" w:hAnsi="Courier New" w:cs="Courier New"/>
          <w:sz w:val="24"/>
          <w:szCs w:val="24"/>
        </w:rPr>
        <w:t xml:space="preserve">nın </w:t>
      </w:r>
      <w:r w:rsidRPr="00795DA1">
        <w:rPr>
          <w:rFonts w:ascii="Courier New" w:hAnsi="Courier New" w:cs="Courier New"/>
          <w:sz w:val="24"/>
          <w:szCs w:val="24"/>
        </w:rPr>
        <w:t>askerlik hizmeti ile</w:t>
      </w:r>
      <w:r>
        <w:rPr>
          <w:rFonts w:ascii="Courier New" w:hAnsi="Courier New" w:cs="Courier New"/>
          <w:sz w:val="24"/>
          <w:szCs w:val="24"/>
        </w:rPr>
        <w:t xml:space="preserve"> aşılamayacak ölçüde </w:t>
      </w:r>
      <w:r w:rsidRPr="00795DA1">
        <w:rPr>
          <w:rFonts w:ascii="Courier New" w:hAnsi="Courier New" w:cs="Courier New"/>
          <w:sz w:val="24"/>
          <w:szCs w:val="24"/>
        </w:rPr>
        <w:t>çatışması nedeniyle askerlik hizmetine karşı olanlara, vicdani retçi diye tanımlananlara, askerlik hizmetinden muafiyet ve alternatif sivil kamu hizmeti yapma olanağı tanıyan hükümler</w:t>
      </w:r>
      <w:r>
        <w:rPr>
          <w:rFonts w:ascii="Courier New" w:hAnsi="Courier New" w:cs="Courier New"/>
          <w:sz w:val="24"/>
          <w:szCs w:val="24"/>
        </w:rPr>
        <w:t>in</w:t>
      </w:r>
      <w:r w:rsidRPr="00795DA1">
        <w:rPr>
          <w:rFonts w:ascii="Courier New" w:hAnsi="Courier New" w:cs="Courier New"/>
          <w:sz w:val="24"/>
          <w:szCs w:val="24"/>
        </w:rPr>
        <w:t xml:space="preserve"> olmaması</w:t>
      </w:r>
      <w:r>
        <w:rPr>
          <w:rFonts w:ascii="Courier New" w:hAnsi="Courier New" w:cs="Courier New"/>
          <w:sz w:val="24"/>
          <w:szCs w:val="24"/>
        </w:rPr>
        <w:t>,</w:t>
      </w:r>
      <w:r w:rsidRPr="00795DA1">
        <w:rPr>
          <w:rFonts w:ascii="Courier New" w:hAnsi="Courier New" w:cs="Courier New"/>
          <w:sz w:val="24"/>
          <w:szCs w:val="24"/>
        </w:rPr>
        <w:t xml:space="preserve"> askerlik ödevi veya bunun bir uzantısı olan seferberliğe katılma yükümlülüğü öngören mevcut kanun hükümlerini Anayasa ile çelişkili kılmamaktadır</w:t>
      </w:r>
      <w:r>
        <w:rPr>
          <w:rFonts w:ascii="Courier New" w:hAnsi="Courier New" w:cs="Courier New"/>
          <w:sz w:val="24"/>
          <w:szCs w:val="24"/>
        </w:rPr>
        <w:t>;</w:t>
      </w:r>
      <w:r w:rsidRPr="00795DA1">
        <w:rPr>
          <w:rFonts w:ascii="Courier New" w:hAnsi="Courier New" w:cs="Courier New"/>
          <w:sz w:val="24"/>
          <w:szCs w:val="24"/>
        </w:rPr>
        <w:t xml:space="preserve"> aksine, </w:t>
      </w:r>
      <w:r>
        <w:rPr>
          <w:rFonts w:ascii="Courier New" w:hAnsi="Courier New" w:cs="Courier New"/>
          <w:sz w:val="24"/>
          <w:szCs w:val="24"/>
        </w:rPr>
        <w:t xml:space="preserve">mevcut kanun hükümleri, Anayasa’nın 74. maddesindeki hükmü uygulamaya taşımaktadır ve mevcut kanun hükümlerinin iptal edilerek yürürlükten kaldırılmaları veya uygulanmamaları, Anayasa’nın 74. maddesindeki hükmün hayata geçmesine engel olacaktır. Avrupa Konseyi Bakanlar Komitesinin ve Avrupa İnsan Hakları Mahkemesinin önerdiği gibi, askeri hizmet yerine sivil kamu hizmeti yapılmasına olanak tanıyan bir düzenlemeye iç hukukta yer verilmesi, tamamı ile yasa koyucunun, yani yasama organının değerlendirme ve </w:t>
      </w:r>
      <w:r>
        <w:rPr>
          <w:rFonts w:ascii="Courier New" w:hAnsi="Courier New" w:cs="Courier New"/>
          <w:sz w:val="24"/>
          <w:szCs w:val="24"/>
        </w:rPr>
        <w:lastRenderedPageBreak/>
        <w:t>takdirindedir; bu noktada “yurt ödevini” silahlı kuvvetlerle ilişkilendiren Anayasa’nın 74. maddesi de dikkate alınmalıdır.</w:t>
      </w:r>
    </w:p>
    <w:p w:rsidR="005541C6" w:rsidRDefault="005541C6" w:rsidP="005541C6">
      <w:pPr>
        <w:spacing w:line="360" w:lineRule="auto"/>
        <w:rPr>
          <w:rFonts w:ascii="Courier New" w:hAnsi="Courier New" w:cs="Courier New"/>
          <w:sz w:val="24"/>
          <w:szCs w:val="24"/>
        </w:rPr>
      </w:pPr>
      <w:r w:rsidRPr="00795DA1">
        <w:rPr>
          <w:rFonts w:ascii="Courier New" w:hAnsi="Courier New" w:cs="Courier New"/>
          <w:sz w:val="24"/>
          <w:szCs w:val="24"/>
        </w:rPr>
        <w:tab/>
        <w:t xml:space="preserve">Sonuç olarak 17/80 sayılı Seferberlik Yasası’nın 2. </w:t>
      </w:r>
      <w:r>
        <w:rPr>
          <w:rFonts w:ascii="Courier New" w:hAnsi="Courier New" w:cs="Courier New"/>
          <w:sz w:val="24"/>
          <w:szCs w:val="24"/>
        </w:rPr>
        <w:t>m</w:t>
      </w:r>
      <w:r w:rsidRPr="00795DA1">
        <w:rPr>
          <w:rFonts w:ascii="Courier New" w:hAnsi="Courier New" w:cs="Courier New"/>
          <w:sz w:val="24"/>
          <w:szCs w:val="24"/>
        </w:rPr>
        <w:t>addesinde yer alan</w:t>
      </w:r>
      <w:r>
        <w:rPr>
          <w:rFonts w:ascii="Courier New" w:hAnsi="Courier New" w:cs="Courier New"/>
          <w:sz w:val="24"/>
          <w:szCs w:val="24"/>
        </w:rPr>
        <w:t xml:space="preserve"> “Barış zamanı” </w:t>
      </w:r>
      <w:r w:rsidRPr="00795DA1">
        <w:rPr>
          <w:rFonts w:ascii="Courier New" w:hAnsi="Courier New" w:cs="Courier New"/>
          <w:sz w:val="24"/>
          <w:szCs w:val="24"/>
        </w:rPr>
        <w:t>ve</w:t>
      </w:r>
      <w:r>
        <w:rPr>
          <w:rFonts w:ascii="Courier New" w:hAnsi="Courier New" w:cs="Courier New"/>
          <w:sz w:val="24"/>
          <w:szCs w:val="24"/>
        </w:rPr>
        <w:t xml:space="preserve"> “Sefer” tanımları ile yine konu Yasa’nın 7(1),9,11(1) ve</w:t>
      </w:r>
      <w:r w:rsidRPr="00795DA1">
        <w:rPr>
          <w:rFonts w:ascii="Courier New" w:hAnsi="Courier New" w:cs="Courier New"/>
          <w:sz w:val="24"/>
          <w:szCs w:val="24"/>
        </w:rPr>
        <w:t xml:space="preserve"> 11(5) maddelerinin Anayasa’nın 1,8,23,24 ve 49. </w:t>
      </w:r>
      <w:r>
        <w:rPr>
          <w:rFonts w:ascii="Courier New" w:hAnsi="Courier New" w:cs="Courier New"/>
          <w:sz w:val="24"/>
          <w:szCs w:val="24"/>
        </w:rPr>
        <w:t>m</w:t>
      </w:r>
      <w:r w:rsidRPr="00795DA1">
        <w:rPr>
          <w:rFonts w:ascii="Courier New" w:hAnsi="Courier New" w:cs="Courier New"/>
          <w:sz w:val="24"/>
          <w:szCs w:val="24"/>
        </w:rPr>
        <w:t>addelerine aykırı ol</w:t>
      </w:r>
      <w:r>
        <w:rPr>
          <w:rFonts w:ascii="Courier New" w:hAnsi="Courier New" w:cs="Courier New"/>
          <w:sz w:val="24"/>
          <w:szCs w:val="24"/>
        </w:rPr>
        <w:t>madığına</w:t>
      </w:r>
      <w:r w:rsidRPr="00795DA1">
        <w:rPr>
          <w:rFonts w:ascii="Courier New" w:hAnsi="Courier New" w:cs="Courier New"/>
          <w:sz w:val="24"/>
          <w:szCs w:val="24"/>
        </w:rPr>
        <w:t xml:space="preserve"> oybirliği ile karar verilir.</w:t>
      </w: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Pr="00FD1EAB" w:rsidRDefault="005541C6" w:rsidP="005541C6">
      <w:pPr>
        <w:pStyle w:val="NoSpacing"/>
        <w:rPr>
          <w:rFonts w:ascii="Courier New" w:hAnsi="Courier New" w:cs="Courier New"/>
          <w:sz w:val="24"/>
          <w:szCs w:val="24"/>
        </w:rPr>
      </w:pPr>
      <w:r w:rsidRPr="00FD1EAB">
        <w:rPr>
          <w:rFonts w:ascii="Courier New" w:hAnsi="Courier New" w:cs="Courier New"/>
          <w:sz w:val="24"/>
          <w:szCs w:val="24"/>
        </w:rPr>
        <w:tab/>
      </w:r>
      <w:r w:rsidRPr="00FD1EAB">
        <w:rPr>
          <w:rFonts w:ascii="Courier New" w:hAnsi="Courier New" w:cs="Courier New"/>
          <w:sz w:val="24"/>
          <w:szCs w:val="24"/>
        </w:rPr>
        <w:tab/>
        <w:t>Nevvar Nolan</w:t>
      </w:r>
      <w:r w:rsidRPr="00FD1EAB">
        <w:rPr>
          <w:rFonts w:ascii="Courier New" w:hAnsi="Courier New" w:cs="Courier New"/>
          <w:sz w:val="24"/>
          <w:szCs w:val="24"/>
        </w:rPr>
        <w:tab/>
      </w:r>
      <w:r w:rsidRPr="00FD1EAB">
        <w:rPr>
          <w:rFonts w:ascii="Courier New" w:hAnsi="Courier New" w:cs="Courier New"/>
          <w:sz w:val="24"/>
          <w:szCs w:val="24"/>
        </w:rPr>
        <w:tab/>
      </w:r>
      <w:r w:rsidRPr="00FD1EAB">
        <w:rPr>
          <w:rFonts w:ascii="Courier New" w:hAnsi="Courier New" w:cs="Courier New"/>
          <w:sz w:val="24"/>
          <w:szCs w:val="24"/>
        </w:rPr>
        <w:tab/>
        <w:t>Şafak Öneri</w:t>
      </w:r>
    </w:p>
    <w:p w:rsidR="005541C6" w:rsidRPr="00FD1EAB" w:rsidRDefault="005541C6" w:rsidP="005541C6">
      <w:pPr>
        <w:pStyle w:val="NoSpacing"/>
        <w:rPr>
          <w:rFonts w:ascii="Courier New" w:hAnsi="Courier New" w:cs="Courier New"/>
          <w:sz w:val="24"/>
          <w:szCs w:val="24"/>
        </w:rPr>
      </w:pPr>
      <w:r w:rsidRPr="00FD1EAB">
        <w:rPr>
          <w:rFonts w:ascii="Courier New" w:hAnsi="Courier New" w:cs="Courier New"/>
          <w:sz w:val="24"/>
          <w:szCs w:val="24"/>
        </w:rPr>
        <w:t xml:space="preserve">            Başkan</w:t>
      </w:r>
      <w:r w:rsidRPr="00FD1EAB">
        <w:rPr>
          <w:rFonts w:ascii="Courier New" w:hAnsi="Courier New" w:cs="Courier New"/>
          <w:sz w:val="24"/>
          <w:szCs w:val="24"/>
        </w:rPr>
        <w:tab/>
      </w:r>
      <w:r w:rsidRPr="00FD1EAB">
        <w:rPr>
          <w:rFonts w:ascii="Courier New" w:hAnsi="Courier New" w:cs="Courier New"/>
          <w:sz w:val="24"/>
          <w:szCs w:val="24"/>
        </w:rPr>
        <w:tab/>
      </w:r>
      <w:r w:rsidRPr="00FD1EAB">
        <w:rPr>
          <w:rFonts w:ascii="Courier New" w:hAnsi="Courier New" w:cs="Courier New"/>
          <w:sz w:val="24"/>
          <w:szCs w:val="24"/>
        </w:rPr>
        <w:tab/>
      </w:r>
      <w:r w:rsidRPr="00FD1EAB">
        <w:rPr>
          <w:rFonts w:ascii="Courier New" w:hAnsi="Courier New" w:cs="Courier New"/>
          <w:sz w:val="24"/>
          <w:szCs w:val="24"/>
        </w:rPr>
        <w:tab/>
        <w:t xml:space="preserve">   Yargıç</w:t>
      </w:r>
    </w:p>
    <w:p w:rsidR="005541C6" w:rsidRPr="00FD1EAB" w:rsidRDefault="005541C6" w:rsidP="005541C6">
      <w:pPr>
        <w:pStyle w:val="NoSpacing"/>
        <w:rPr>
          <w:rFonts w:ascii="Courier New" w:hAnsi="Courier New" w:cs="Courier New"/>
          <w:sz w:val="24"/>
          <w:szCs w:val="24"/>
        </w:rPr>
      </w:pPr>
    </w:p>
    <w:p w:rsidR="005541C6" w:rsidRPr="00FD1EAB" w:rsidRDefault="005541C6" w:rsidP="005541C6">
      <w:pPr>
        <w:pStyle w:val="NoSpacing"/>
        <w:rPr>
          <w:rFonts w:ascii="Courier New" w:hAnsi="Courier New" w:cs="Courier New"/>
          <w:sz w:val="24"/>
          <w:szCs w:val="24"/>
        </w:rPr>
      </w:pPr>
    </w:p>
    <w:p w:rsidR="005541C6" w:rsidRPr="00FD1EAB"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p>
    <w:p w:rsidR="005541C6" w:rsidRPr="00FD1EAB" w:rsidRDefault="005541C6" w:rsidP="005541C6">
      <w:pPr>
        <w:pStyle w:val="NoSpacing"/>
        <w:rPr>
          <w:rFonts w:ascii="Courier New" w:hAnsi="Courier New" w:cs="Courier New"/>
          <w:sz w:val="24"/>
          <w:szCs w:val="24"/>
        </w:rPr>
      </w:pPr>
      <w:r w:rsidRPr="00FD1EAB">
        <w:rPr>
          <w:rFonts w:ascii="Courier New" w:hAnsi="Courier New" w:cs="Courier New"/>
          <w:sz w:val="24"/>
          <w:szCs w:val="24"/>
        </w:rPr>
        <w:t>Necmettin Bostancı</w:t>
      </w:r>
      <w:r w:rsidRPr="00FD1EAB">
        <w:rPr>
          <w:rFonts w:ascii="Courier New" w:hAnsi="Courier New" w:cs="Courier New"/>
          <w:sz w:val="24"/>
          <w:szCs w:val="24"/>
        </w:rPr>
        <w:tab/>
      </w:r>
      <w:r w:rsidRPr="00FD1EAB">
        <w:rPr>
          <w:rFonts w:ascii="Courier New" w:hAnsi="Courier New" w:cs="Courier New"/>
          <w:sz w:val="24"/>
          <w:szCs w:val="24"/>
        </w:rPr>
        <w:tab/>
        <w:t>Narin F.Şefik</w:t>
      </w:r>
      <w:r w:rsidRPr="00FD1EAB">
        <w:rPr>
          <w:rFonts w:ascii="Courier New" w:hAnsi="Courier New" w:cs="Courier New"/>
          <w:sz w:val="24"/>
          <w:szCs w:val="24"/>
        </w:rPr>
        <w:tab/>
      </w:r>
      <w:r w:rsidRPr="00FD1EAB">
        <w:rPr>
          <w:rFonts w:ascii="Courier New" w:hAnsi="Courier New" w:cs="Courier New"/>
          <w:sz w:val="24"/>
          <w:szCs w:val="24"/>
        </w:rPr>
        <w:tab/>
        <w:t>Hüseyin Besimoğlu</w:t>
      </w:r>
    </w:p>
    <w:p w:rsidR="005541C6" w:rsidRPr="00FD1EAB" w:rsidRDefault="005541C6" w:rsidP="005541C6">
      <w:pPr>
        <w:pStyle w:val="NoSpacing"/>
        <w:rPr>
          <w:rFonts w:ascii="Courier New" w:hAnsi="Courier New" w:cs="Courier New"/>
          <w:sz w:val="24"/>
          <w:szCs w:val="24"/>
        </w:rPr>
      </w:pPr>
      <w:r w:rsidRPr="00FD1EAB">
        <w:rPr>
          <w:rFonts w:ascii="Courier New" w:hAnsi="Courier New" w:cs="Courier New"/>
          <w:sz w:val="24"/>
          <w:szCs w:val="24"/>
        </w:rPr>
        <w:t xml:space="preserve">    Yargıç</w:t>
      </w:r>
      <w:r w:rsidRPr="00FD1EAB">
        <w:rPr>
          <w:rFonts w:ascii="Courier New" w:hAnsi="Courier New" w:cs="Courier New"/>
          <w:sz w:val="24"/>
          <w:szCs w:val="24"/>
        </w:rPr>
        <w:tab/>
      </w:r>
      <w:r w:rsidRPr="00FD1EAB">
        <w:rPr>
          <w:rFonts w:ascii="Courier New" w:hAnsi="Courier New" w:cs="Courier New"/>
          <w:sz w:val="24"/>
          <w:szCs w:val="24"/>
        </w:rPr>
        <w:tab/>
      </w:r>
      <w:r w:rsidRPr="00FD1EAB">
        <w:rPr>
          <w:rFonts w:ascii="Courier New" w:hAnsi="Courier New" w:cs="Courier New"/>
          <w:sz w:val="24"/>
          <w:szCs w:val="24"/>
        </w:rPr>
        <w:tab/>
        <w:t xml:space="preserve">  </w:t>
      </w:r>
      <w:r>
        <w:rPr>
          <w:rFonts w:ascii="Courier New" w:hAnsi="Courier New" w:cs="Courier New"/>
          <w:sz w:val="24"/>
          <w:szCs w:val="24"/>
        </w:rPr>
        <w:t xml:space="preserve"> </w:t>
      </w:r>
      <w:r w:rsidRPr="00FD1EAB">
        <w:rPr>
          <w:rFonts w:ascii="Courier New" w:hAnsi="Courier New" w:cs="Courier New"/>
          <w:sz w:val="24"/>
          <w:szCs w:val="24"/>
        </w:rPr>
        <w:t>Yar</w:t>
      </w:r>
      <w:r>
        <w:rPr>
          <w:rFonts w:ascii="Courier New" w:hAnsi="Courier New" w:cs="Courier New"/>
          <w:sz w:val="24"/>
          <w:szCs w:val="24"/>
        </w:rPr>
        <w:t>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FD1EAB">
        <w:rPr>
          <w:rFonts w:ascii="Courier New" w:hAnsi="Courier New" w:cs="Courier New"/>
          <w:sz w:val="24"/>
          <w:szCs w:val="24"/>
        </w:rPr>
        <w:t>Yargıç</w:t>
      </w:r>
    </w:p>
    <w:p w:rsidR="005541C6" w:rsidRDefault="005541C6" w:rsidP="005541C6">
      <w:pPr>
        <w:spacing w:line="360" w:lineRule="auto"/>
        <w:rPr>
          <w:rFonts w:ascii="Courier New" w:hAnsi="Courier New" w:cs="Courier New"/>
          <w:sz w:val="24"/>
          <w:szCs w:val="24"/>
        </w:rPr>
      </w:pPr>
    </w:p>
    <w:p w:rsidR="005541C6" w:rsidRDefault="005541C6" w:rsidP="005541C6">
      <w:pPr>
        <w:spacing w:line="360" w:lineRule="auto"/>
        <w:rPr>
          <w:rFonts w:ascii="Courier New" w:hAnsi="Courier New" w:cs="Courier New"/>
          <w:sz w:val="24"/>
          <w:szCs w:val="24"/>
        </w:rPr>
      </w:pPr>
      <w:r>
        <w:rPr>
          <w:rFonts w:ascii="Courier New" w:hAnsi="Courier New" w:cs="Courier New"/>
          <w:sz w:val="24"/>
          <w:szCs w:val="24"/>
        </w:rPr>
        <w:t>10 Ekim, 2013</w:t>
      </w:r>
    </w:p>
    <w:p w:rsidR="005541C6" w:rsidRPr="004D66A4" w:rsidRDefault="005541C6" w:rsidP="005541C6">
      <w:pPr>
        <w:pStyle w:val="NoSpacing"/>
        <w:spacing w:line="360" w:lineRule="auto"/>
        <w:rPr>
          <w:rFonts w:ascii="Courier New" w:hAnsi="Courier New" w:cs="Courier New"/>
          <w:b/>
          <w:sz w:val="24"/>
          <w:szCs w:val="24"/>
          <w:u w:val="single"/>
        </w:rPr>
      </w:pP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b/>
          <w:sz w:val="24"/>
          <w:szCs w:val="24"/>
          <w:u w:val="single"/>
        </w:rPr>
        <w:t>EK GÖRÜŞ</w:t>
      </w:r>
    </w:p>
    <w:p w:rsidR="005541C6" w:rsidRPr="004D66A4" w:rsidRDefault="005541C6" w:rsidP="005541C6">
      <w:pPr>
        <w:pStyle w:val="NoSpacing"/>
        <w:spacing w:line="360" w:lineRule="auto"/>
        <w:rPr>
          <w:rFonts w:ascii="Courier New" w:hAnsi="Courier New" w:cs="Courier New"/>
          <w:sz w:val="24"/>
          <w:szCs w:val="24"/>
        </w:rPr>
      </w:pPr>
    </w:p>
    <w:p w:rsidR="005541C6" w:rsidRPr="004D66A4" w:rsidRDefault="005541C6" w:rsidP="005541C6">
      <w:pPr>
        <w:pStyle w:val="NoSpacing"/>
        <w:spacing w:line="360" w:lineRule="auto"/>
        <w:rPr>
          <w:rFonts w:ascii="Courier New" w:hAnsi="Courier New" w:cs="Courier New"/>
          <w:sz w:val="24"/>
          <w:szCs w:val="24"/>
        </w:rPr>
      </w:pPr>
      <w:r w:rsidRPr="004D66A4">
        <w:rPr>
          <w:rFonts w:ascii="Courier New" w:hAnsi="Courier New" w:cs="Courier New"/>
          <w:sz w:val="24"/>
          <w:szCs w:val="24"/>
        </w:rPr>
        <w:t>Sayın Başkanın kararında ulaştığı sonuca aynen katılırım.</w:t>
      </w:r>
    </w:p>
    <w:p w:rsidR="005541C6" w:rsidRPr="004D66A4" w:rsidRDefault="005541C6" w:rsidP="005541C6">
      <w:pPr>
        <w:pStyle w:val="NoSpacing"/>
        <w:spacing w:line="360" w:lineRule="auto"/>
        <w:rPr>
          <w:rFonts w:ascii="Courier New" w:hAnsi="Courier New" w:cs="Courier New"/>
          <w:sz w:val="24"/>
          <w:szCs w:val="24"/>
        </w:rPr>
      </w:pPr>
      <w:r w:rsidRPr="004D66A4">
        <w:rPr>
          <w:rFonts w:ascii="Courier New" w:hAnsi="Courier New" w:cs="Courier New"/>
          <w:sz w:val="24"/>
          <w:szCs w:val="24"/>
        </w:rPr>
        <w:t>Sorunun Anayasal nitelikli olmadığı, yargılama yetkisi kullanan Mahkemeler tarafından, uluslararası sözleşme hükümleri ile iç hukuk hükümlerinin çatışması halinde uygulanması gereken ilkeler çerçevesinde (Bak: YİM 119/2003) çözümlenmesi gerektiği kanaatindeyim.</w:t>
      </w:r>
    </w:p>
    <w:p w:rsidR="005541C6" w:rsidRDefault="005541C6" w:rsidP="005541C6">
      <w:pPr>
        <w:pStyle w:val="NoSpacing"/>
        <w:spacing w:line="360" w:lineRule="auto"/>
        <w:rPr>
          <w:rFonts w:ascii="Courier New" w:hAnsi="Courier New" w:cs="Courier New"/>
          <w:sz w:val="24"/>
          <w:szCs w:val="24"/>
        </w:rPr>
      </w:pPr>
    </w:p>
    <w:p w:rsidR="005541C6" w:rsidRDefault="005541C6" w:rsidP="005541C6">
      <w:pPr>
        <w:pStyle w:val="NoSpacing"/>
        <w:spacing w:line="360" w:lineRule="auto"/>
        <w:rPr>
          <w:rFonts w:ascii="Courier New" w:hAnsi="Courier New" w:cs="Courier New"/>
          <w:sz w:val="24"/>
          <w:szCs w:val="24"/>
        </w:rPr>
      </w:pPr>
    </w:p>
    <w:p w:rsidR="005541C6" w:rsidRPr="004D66A4" w:rsidRDefault="005541C6" w:rsidP="005541C6">
      <w:pPr>
        <w:pStyle w:val="NoSpacing"/>
        <w:spacing w:line="360" w:lineRule="auto"/>
        <w:rPr>
          <w:rFonts w:ascii="Courier New" w:hAnsi="Courier New" w:cs="Courier New"/>
          <w:sz w:val="24"/>
          <w:szCs w:val="24"/>
        </w:rPr>
      </w:pPr>
    </w:p>
    <w:p w:rsidR="005541C6" w:rsidRDefault="005541C6" w:rsidP="005541C6">
      <w:pPr>
        <w:pStyle w:val="NoSpacing"/>
        <w:rPr>
          <w:rFonts w:ascii="Courier New" w:hAnsi="Courier New" w:cs="Courier New"/>
          <w:sz w:val="24"/>
          <w:szCs w:val="24"/>
        </w:rPr>
      </w:pP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r>
      <w:r w:rsidRPr="004D66A4">
        <w:rPr>
          <w:rFonts w:ascii="Courier New" w:hAnsi="Courier New" w:cs="Courier New"/>
          <w:sz w:val="24"/>
          <w:szCs w:val="24"/>
        </w:rPr>
        <w:tab/>
        <w:t>(Şafak</w:t>
      </w:r>
      <w:r>
        <w:rPr>
          <w:rFonts w:ascii="Courier New" w:hAnsi="Courier New" w:cs="Courier New"/>
          <w:sz w:val="24"/>
          <w:szCs w:val="24"/>
        </w:rPr>
        <w:t xml:space="preserve"> </w:t>
      </w:r>
      <w:r w:rsidRPr="004D66A4">
        <w:rPr>
          <w:rFonts w:ascii="Courier New" w:hAnsi="Courier New" w:cs="Courier New"/>
          <w:sz w:val="24"/>
          <w:szCs w:val="24"/>
        </w:rPr>
        <w:t>Öneri)</w:t>
      </w:r>
    </w:p>
    <w:p w:rsidR="005541C6" w:rsidRPr="004D66A4" w:rsidRDefault="005541C6" w:rsidP="005541C6">
      <w:pPr>
        <w:pStyle w:val="NoSpacing"/>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sidRPr="004D66A4">
        <w:rPr>
          <w:rFonts w:ascii="Courier New" w:hAnsi="Courier New" w:cs="Courier New"/>
          <w:sz w:val="24"/>
          <w:szCs w:val="24"/>
        </w:rPr>
        <w:t xml:space="preserve">                                             </w:t>
      </w:r>
    </w:p>
    <w:p w:rsidR="005541C6" w:rsidRDefault="005541C6" w:rsidP="005541C6"/>
    <w:p w:rsidR="00FE0DC1" w:rsidRDefault="00FE0DC1"/>
    <w:sectPr w:rsidR="00FE0DC1" w:rsidSect="00F0361E">
      <w:headerReference w:type="default" r:id="rId5"/>
      <w:footerReference w:type="first" r:id="rId6"/>
      <w:pgSz w:w="11906" w:h="16838" w:code="9"/>
      <w:pgMar w:top="1276" w:right="1418" w:bottom="56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D4" w:rsidRDefault="005541C6">
    <w:pPr>
      <w:pStyle w:val="Footer"/>
      <w:jc w:val="center"/>
    </w:pPr>
  </w:p>
  <w:p w:rsidR="005F22D4" w:rsidRDefault="005541C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63"/>
      <w:docPartObj>
        <w:docPartGallery w:val="Page Numbers (Top of Page)"/>
        <w:docPartUnique/>
      </w:docPartObj>
    </w:sdtPr>
    <w:sdtEndPr/>
    <w:sdtContent>
      <w:p w:rsidR="005F22D4" w:rsidRDefault="005541C6">
        <w:pPr>
          <w:pStyle w:val="Header"/>
          <w:jc w:val="center"/>
        </w:pPr>
        <w:r>
          <w:fldChar w:fldCharType="begin"/>
        </w:r>
        <w:r>
          <w:instrText xml:space="preserve"> PAGE   \* MERGEFORMAT </w:instrText>
        </w:r>
        <w:r>
          <w:fldChar w:fldCharType="separate"/>
        </w:r>
        <w:r>
          <w:rPr>
            <w:noProof/>
          </w:rPr>
          <w:t>14</w:t>
        </w:r>
        <w:r>
          <w:fldChar w:fldCharType="end"/>
        </w:r>
      </w:p>
    </w:sdtContent>
  </w:sdt>
  <w:p w:rsidR="005F22D4" w:rsidRDefault="00554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C34"/>
    <w:multiLevelType w:val="hybridMultilevel"/>
    <w:tmpl w:val="257EC7A6"/>
    <w:lvl w:ilvl="0" w:tplc="004CA09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6BD0C39"/>
    <w:multiLevelType w:val="hybridMultilevel"/>
    <w:tmpl w:val="51F21D74"/>
    <w:lvl w:ilvl="0" w:tplc="0A269316">
      <w:start w:val="1"/>
      <w:numFmt w:val="low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B447B71"/>
    <w:multiLevelType w:val="hybridMultilevel"/>
    <w:tmpl w:val="C99E2F46"/>
    <w:lvl w:ilvl="0" w:tplc="008EC0E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11748A"/>
    <w:multiLevelType w:val="hybridMultilevel"/>
    <w:tmpl w:val="1C4E2D4E"/>
    <w:lvl w:ilvl="0" w:tplc="86169EF8">
      <w:start w:val="1"/>
      <w:numFmt w:val="decimal"/>
      <w:lvlText w:val="(%1)"/>
      <w:lvlJc w:val="left"/>
      <w:pPr>
        <w:ind w:left="1561" w:hanging="855"/>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4">
    <w:nsid w:val="6CFB1A36"/>
    <w:multiLevelType w:val="hybridMultilevel"/>
    <w:tmpl w:val="6E1A604C"/>
    <w:lvl w:ilvl="0" w:tplc="96A24D6A">
      <w:start w:val="1"/>
      <w:numFmt w:val="decimal"/>
      <w:lvlText w:val="(%1)"/>
      <w:lvlJc w:val="left"/>
      <w:pPr>
        <w:ind w:left="1564" w:hanging="85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77A42743"/>
    <w:multiLevelType w:val="hybridMultilevel"/>
    <w:tmpl w:val="45BA645A"/>
    <w:lvl w:ilvl="0" w:tplc="A16C2FEE">
      <w:start w:val="1"/>
      <w:numFmt w:val="decimal"/>
      <w:lvlText w:val="(%1)"/>
      <w:lvlJc w:val="left"/>
      <w:pPr>
        <w:ind w:left="1419" w:hanging="720"/>
      </w:pPr>
      <w:rPr>
        <w:rFonts w:hint="default"/>
      </w:rPr>
    </w:lvl>
    <w:lvl w:ilvl="1" w:tplc="041F0019" w:tentative="1">
      <w:start w:val="1"/>
      <w:numFmt w:val="lowerLetter"/>
      <w:lvlText w:val="%2."/>
      <w:lvlJc w:val="left"/>
      <w:pPr>
        <w:ind w:left="1779" w:hanging="360"/>
      </w:pPr>
    </w:lvl>
    <w:lvl w:ilvl="2" w:tplc="041F001B" w:tentative="1">
      <w:start w:val="1"/>
      <w:numFmt w:val="lowerRoman"/>
      <w:lvlText w:val="%3."/>
      <w:lvlJc w:val="right"/>
      <w:pPr>
        <w:ind w:left="2499" w:hanging="180"/>
      </w:pPr>
    </w:lvl>
    <w:lvl w:ilvl="3" w:tplc="041F000F" w:tentative="1">
      <w:start w:val="1"/>
      <w:numFmt w:val="decimal"/>
      <w:lvlText w:val="%4."/>
      <w:lvlJc w:val="left"/>
      <w:pPr>
        <w:ind w:left="3219" w:hanging="360"/>
      </w:pPr>
    </w:lvl>
    <w:lvl w:ilvl="4" w:tplc="041F0019" w:tentative="1">
      <w:start w:val="1"/>
      <w:numFmt w:val="lowerLetter"/>
      <w:lvlText w:val="%5."/>
      <w:lvlJc w:val="left"/>
      <w:pPr>
        <w:ind w:left="3939" w:hanging="360"/>
      </w:pPr>
    </w:lvl>
    <w:lvl w:ilvl="5" w:tplc="041F001B" w:tentative="1">
      <w:start w:val="1"/>
      <w:numFmt w:val="lowerRoman"/>
      <w:lvlText w:val="%6."/>
      <w:lvlJc w:val="right"/>
      <w:pPr>
        <w:ind w:left="4659" w:hanging="180"/>
      </w:pPr>
    </w:lvl>
    <w:lvl w:ilvl="6" w:tplc="041F000F" w:tentative="1">
      <w:start w:val="1"/>
      <w:numFmt w:val="decimal"/>
      <w:lvlText w:val="%7."/>
      <w:lvlJc w:val="left"/>
      <w:pPr>
        <w:ind w:left="5379" w:hanging="360"/>
      </w:pPr>
    </w:lvl>
    <w:lvl w:ilvl="7" w:tplc="041F0019" w:tentative="1">
      <w:start w:val="1"/>
      <w:numFmt w:val="lowerLetter"/>
      <w:lvlText w:val="%8."/>
      <w:lvlJc w:val="left"/>
      <w:pPr>
        <w:ind w:left="6099" w:hanging="360"/>
      </w:pPr>
    </w:lvl>
    <w:lvl w:ilvl="8" w:tplc="041F001B" w:tentative="1">
      <w:start w:val="1"/>
      <w:numFmt w:val="lowerRoman"/>
      <w:lvlText w:val="%9."/>
      <w:lvlJc w:val="right"/>
      <w:pPr>
        <w:ind w:left="6819"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5541C6"/>
    <w:rsid w:val="0046271E"/>
    <w:rsid w:val="005541C6"/>
    <w:rsid w:val="009316E6"/>
    <w:rsid w:val="00FE0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541C6"/>
    <w:pPr>
      <w:ind w:left="720"/>
      <w:contextualSpacing/>
    </w:pPr>
  </w:style>
  <w:style w:type="paragraph" w:styleId="Header">
    <w:name w:val="header"/>
    <w:basedOn w:val="Normal"/>
    <w:link w:val="HeaderChar"/>
    <w:uiPriority w:val="99"/>
    <w:unhideWhenUsed/>
    <w:rsid w:val="005541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1C6"/>
  </w:style>
  <w:style w:type="paragraph" w:styleId="Footer">
    <w:name w:val="footer"/>
    <w:basedOn w:val="Normal"/>
    <w:link w:val="FooterChar"/>
    <w:uiPriority w:val="99"/>
    <w:unhideWhenUsed/>
    <w:rsid w:val="005541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1C6"/>
  </w:style>
  <w:style w:type="paragraph" w:styleId="NoSpacing">
    <w:name w:val="No Spacing"/>
    <w:uiPriority w:val="1"/>
    <w:qFormat/>
    <w:rsid w:val="005541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3755</Words>
  <Characters>21408</Characters>
  <Application>Microsoft Office Word</Application>
  <DocSecurity>0</DocSecurity>
  <Lines>178</Lines>
  <Paragraphs>50</Paragraphs>
  <ScaleCrop>false</ScaleCrop>
  <Company>bim</Company>
  <LinksUpToDate>false</LinksUpToDate>
  <CharactersWithSpaces>25113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mah1</dc:creator>
  <cp:keywords/>
  <dc:description/>
  <cp:lastModifiedBy>mah1</cp:lastModifiedBy>
  <cp:revision>1</cp:revision>
  <dcterms:created xsi:type="dcterms:W3CDTF">2013-10-11T12:01:00Z</dcterms:created>
  <dcterms:modified xsi:type="dcterms:W3CDTF">2013-10-11T12:01:00Z</dcterms:modified>
</cp:coreProperties>
</file>