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70" w:rsidRDefault="000E2D34" w:rsidP="000E2D34">
      <w:pPr>
        <w:ind w:left="2832" w:firstLine="708"/>
        <w:rPr>
          <w:rFonts w:ascii="Times New Roman" w:hAnsi="Times New Roman" w:cs="Times New Roman"/>
          <w:b/>
          <w:sz w:val="32"/>
          <w:szCs w:val="32"/>
        </w:rPr>
      </w:pPr>
      <w:r w:rsidRPr="00355428">
        <w:rPr>
          <w:rFonts w:ascii="Times New Roman" w:hAnsi="Times New Roman" w:cs="Times New Roman"/>
          <w:b/>
          <w:sz w:val="32"/>
          <w:szCs w:val="32"/>
        </w:rPr>
        <w:t xml:space="preserve">DUYURU </w:t>
      </w:r>
      <w:r w:rsidR="006B5570" w:rsidRPr="0035542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55428">
        <w:rPr>
          <w:rFonts w:ascii="Times New Roman" w:hAnsi="Times New Roman" w:cs="Times New Roman"/>
          <w:b/>
          <w:sz w:val="32"/>
          <w:szCs w:val="32"/>
        </w:rPr>
        <w:t>2</w:t>
      </w:r>
      <w:r w:rsidR="00AE330A">
        <w:rPr>
          <w:rFonts w:ascii="Times New Roman" w:hAnsi="Times New Roman" w:cs="Times New Roman"/>
          <w:b/>
          <w:sz w:val="32"/>
          <w:szCs w:val="32"/>
        </w:rPr>
        <w:t>2</w:t>
      </w:r>
    </w:p>
    <w:p w:rsidR="000E2D34" w:rsidRPr="00B57988" w:rsidRDefault="000E2D34" w:rsidP="00B5798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7988">
        <w:rPr>
          <w:rFonts w:ascii="Times New Roman" w:hAnsi="Times New Roman" w:cs="Times New Roman"/>
          <w:sz w:val="24"/>
          <w:szCs w:val="24"/>
        </w:rPr>
        <w:t>Yüksek Mahkeme, yeni bir duyuruya kadar, Yüksek Mahkeme ve Kaza Mahkemelerindeki bazı davaların taraflar huzura gelmeden yargıç tarafından ertelenmesi ve ilan</w:t>
      </w:r>
      <w:r w:rsidR="00355428" w:rsidRPr="00B57988">
        <w:rPr>
          <w:rFonts w:ascii="Times New Roman" w:hAnsi="Times New Roman" w:cs="Times New Roman"/>
          <w:sz w:val="24"/>
          <w:szCs w:val="24"/>
        </w:rPr>
        <w:t xml:space="preserve"> </w:t>
      </w:r>
      <w:r w:rsidRPr="00B57988">
        <w:rPr>
          <w:rFonts w:ascii="Times New Roman" w:hAnsi="Times New Roman" w:cs="Times New Roman"/>
          <w:sz w:val="24"/>
          <w:szCs w:val="24"/>
        </w:rPr>
        <w:t>edilmesine; bazı davaların ise randevu verilmek suretiyle görüşülmesine karar vermiştir.</w:t>
      </w:r>
    </w:p>
    <w:p w:rsidR="000E2D34" w:rsidRPr="00B57988" w:rsidRDefault="000E2D34" w:rsidP="00B5798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988">
        <w:rPr>
          <w:rFonts w:ascii="Times New Roman" w:hAnsi="Times New Roman" w:cs="Times New Roman"/>
          <w:b/>
          <w:sz w:val="24"/>
          <w:szCs w:val="24"/>
        </w:rPr>
        <w:t>Tarafların hazır bulunması aranmaksızın yargıç tarafından tehir edilecek davalarda uygulama aşağıda belirtildiği şekilde olacaktır:</w:t>
      </w:r>
    </w:p>
    <w:p w:rsidR="00D1423C" w:rsidRPr="00B57988" w:rsidRDefault="000E2D34" w:rsidP="00B5798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7988">
        <w:rPr>
          <w:rFonts w:ascii="Times New Roman" w:hAnsi="Times New Roman" w:cs="Times New Roman"/>
          <w:sz w:val="24"/>
          <w:szCs w:val="24"/>
        </w:rPr>
        <w:t>Yargıç tarafından tehir edilecek davaların listeleri düzenlenerek ileri bir tarihe tehir edilecektir. Tehir listeleri davanın tayin olduğu günden en az 1 gün önce mahkemelerin Web sitesinde ilan edilecek ve bir sureti de Mahkeme ilan tahtasına asılacaktır.</w:t>
      </w:r>
    </w:p>
    <w:p w:rsidR="00355428" w:rsidRPr="00B57988" w:rsidRDefault="00355428" w:rsidP="00B579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7988">
        <w:rPr>
          <w:rFonts w:ascii="Times New Roman" w:hAnsi="Times New Roman" w:cs="Times New Roman"/>
          <w:sz w:val="24"/>
          <w:szCs w:val="24"/>
        </w:rPr>
        <w:t xml:space="preserve"> </w:t>
      </w:r>
      <w:r w:rsidR="00B57988">
        <w:rPr>
          <w:rFonts w:ascii="Times New Roman" w:hAnsi="Times New Roman" w:cs="Times New Roman"/>
          <w:sz w:val="24"/>
          <w:szCs w:val="24"/>
        </w:rPr>
        <w:t>Bu k</w:t>
      </w:r>
      <w:r w:rsidRPr="00B57988">
        <w:rPr>
          <w:rFonts w:ascii="Times New Roman" w:hAnsi="Times New Roman" w:cs="Times New Roman"/>
          <w:sz w:val="24"/>
          <w:szCs w:val="24"/>
        </w:rPr>
        <w:t>ategori</w:t>
      </w:r>
      <w:r w:rsidR="00B57988">
        <w:rPr>
          <w:rFonts w:ascii="Times New Roman" w:hAnsi="Times New Roman" w:cs="Times New Roman"/>
          <w:sz w:val="24"/>
          <w:szCs w:val="24"/>
        </w:rPr>
        <w:t>de yer alan</w:t>
      </w:r>
      <w:r w:rsidRPr="00B57988">
        <w:rPr>
          <w:rFonts w:ascii="Times New Roman" w:hAnsi="Times New Roman" w:cs="Times New Roman"/>
          <w:sz w:val="24"/>
          <w:szCs w:val="24"/>
        </w:rPr>
        <w:t xml:space="preserve"> davalar:</w:t>
      </w:r>
    </w:p>
    <w:p w:rsidR="00355428" w:rsidRPr="00B57988" w:rsidRDefault="00355428" w:rsidP="00B57988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7988">
        <w:rPr>
          <w:rFonts w:ascii="Times New Roman" w:hAnsi="Times New Roman" w:cs="Times New Roman"/>
          <w:sz w:val="24"/>
          <w:szCs w:val="24"/>
        </w:rPr>
        <w:t>Ceza/Trafik  Davaları</w:t>
      </w:r>
    </w:p>
    <w:p w:rsidR="00355428" w:rsidRPr="00B57988" w:rsidRDefault="00355428" w:rsidP="00B57988">
      <w:pPr>
        <w:spacing w:after="0" w:line="360" w:lineRule="auto"/>
        <w:ind w:left="1353"/>
        <w:rPr>
          <w:rFonts w:ascii="Times New Roman" w:hAnsi="Times New Roman" w:cs="Times New Roman"/>
          <w:sz w:val="24"/>
          <w:szCs w:val="24"/>
        </w:rPr>
      </w:pPr>
      <w:r w:rsidRPr="00B57988">
        <w:rPr>
          <w:rFonts w:ascii="Times New Roman" w:hAnsi="Times New Roman" w:cs="Times New Roman"/>
          <w:sz w:val="24"/>
          <w:szCs w:val="24"/>
        </w:rPr>
        <w:t>i)Tebliğ olmayan tüm davalar</w:t>
      </w:r>
    </w:p>
    <w:p w:rsidR="00355428" w:rsidRPr="00B57988" w:rsidRDefault="00355428" w:rsidP="00B57988">
      <w:pPr>
        <w:spacing w:after="0" w:line="360" w:lineRule="auto"/>
        <w:ind w:left="1353"/>
        <w:rPr>
          <w:rFonts w:ascii="Times New Roman" w:hAnsi="Times New Roman" w:cs="Times New Roman"/>
          <w:sz w:val="24"/>
          <w:szCs w:val="24"/>
        </w:rPr>
      </w:pPr>
      <w:r w:rsidRPr="00B57988">
        <w:rPr>
          <w:rFonts w:ascii="Times New Roman" w:hAnsi="Times New Roman" w:cs="Times New Roman"/>
          <w:sz w:val="24"/>
          <w:szCs w:val="24"/>
        </w:rPr>
        <w:t xml:space="preserve">ii)Gün içerisinde salonda veya salon dışında yoğunluk yaratılmaması için yargıcın uygun göreceği davalar </w:t>
      </w:r>
    </w:p>
    <w:p w:rsidR="00355428" w:rsidRPr="00B57988" w:rsidRDefault="00355428" w:rsidP="00B57988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7988">
        <w:rPr>
          <w:rFonts w:ascii="Times New Roman" w:hAnsi="Times New Roman" w:cs="Times New Roman"/>
          <w:sz w:val="24"/>
          <w:szCs w:val="24"/>
        </w:rPr>
        <w:t>Hukuk Davaları</w:t>
      </w:r>
    </w:p>
    <w:p w:rsidR="00355428" w:rsidRPr="00B57988" w:rsidRDefault="00355428" w:rsidP="00B57988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7988">
        <w:rPr>
          <w:rFonts w:ascii="Times New Roman" w:hAnsi="Times New Roman" w:cs="Times New Roman"/>
          <w:sz w:val="24"/>
          <w:szCs w:val="24"/>
        </w:rPr>
        <w:t>Tebliğ olmayan tüm istidalar</w:t>
      </w:r>
    </w:p>
    <w:p w:rsidR="00355428" w:rsidRPr="00B57988" w:rsidRDefault="00355428" w:rsidP="00B57988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7988">
        <w:rPr>
          <w:rFonts w:ascii="Times New Roman" w:hAnsi="Times New Roman" w:cs="Times New Roman"/>
          <w:sz w:val="24"/>
          <w:szCs w:val="24"/>
        </w:rPr>
        <w:t>Tebliğ olmayan tüm E.65 davalar</w:t>
      </w:r>
    </w:p>
    <w:p w:rsidR="00355428" w:rsidRPr="00B57988" w:rsidRDefault="00355428" w:rsidP="00B57988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7988">
        <w:rPr>
          <w:rFonts w:ascii="Times New Roman" w:hAnsi="Times New Roman" w:cs="Times New Roman"/>
          <w:sz w:val="24"/>
          <w:szCs w:val="24"/>
        </w:rPr>
        <w:t>Tebliğ olmayan tüm Aile Davaları ve buna bağlı istidalar</w:t>
      </w:r>
    </w:p>
    <w:p w:rsidR="00355428" w:rsidRPr="00B57988" w:rsidRDefault="00355428" w:rsidP="00B57988">
      <w:pPr>
        <w:pStyle w:val="ListParagraph"/>
        <w:spacing w:after="0" w:line="360" w:lineRule="auto"/>
        <w:ind w:left="1353"/>
        <w:rPr>
          <w:rFonts w:ascii="Times New Roman" w:hAnsi="Times New Roman" w:cs="Times New Roman"/>
          <w:sz w:val="24"/>
          <w:szCs w:val="24"/>
        </w:rPr>
      </w:pPr>
    </w:p>
    <w:p w:rsidR="00576745" w:rsidRPr="00B57988" w:rsidRDefault="00D1423C" w:rsidP="00B579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7988">
        <w:rPr>
          <w:rFonts w:ascii="Times New Roman" w:hAnsi="Times New Roman" w:cs="Times New Roman"/>
          <w:b/>
          <w:sz w:val="24"/>
          <w:szCs w:val="24"/>
        </w:rPr>
        <w:t>Randevu verilmesi Yargıç tarafından resen değerlendirilecek olan davalardaki uygulama aşağıda belirtilmiştir:</w:t>
      </w:r>
      <w:r w:rsidR="000E2D34" w:rsidRPr="00B579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423C" w:rsidRPr="00B57988" w:rsidRDefault="00355428" w:rsidP="00B5798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7988">
        <w:rPr>
          <w:rFonts w:ascii="Times New Roman" w:hAnsi="Times New Roman" w:cs="Times New Roman"/>
          <w:sz w:val="24"/>
          <w:szCs w:val="24"/>
        </w:rPr>
        <w:t xml:space="preserve">1. </w:t>
      </w:r>
      <w:r w:rsidR="00D1423C" w:rsidRPr="00B57988">
        <w:rPr>
          <w:rFonts w:ascii="Times New Roman" w:hAnsi="Times New Roman" w:cs="Times New Roman"/>
          <w:sz w:val="24"/>
          <w:szCs w:val="24"/>
        </w:rPr>
        <w:t>Maddedeki uygulama dışında kalan tüm meselelerde Yargıç günlük programı ve meselenin aciliyetini karşılıklı değerlendirerek resen randevu verebilir. Program elvermediği için randevu veril</w:t>
      </w:r>
      <w:r w:rsidRPr="00B57988">
        <w:rPr>
          <w:rFonts w:ascii="Times New Roman" w:hAnsi="Times New Roman" w:cs="Times New Roman"/>
          <w:sz w:val="24"/>
          <w:szCs w:val="24"/>
        </w:rPr>
        <w:t>e</w:t>
      </w:r>
      <w:r w:rsidR="00D1423C" w:rsidRPr="00B57988">
        <w:rPr>
          <w:rFonts w:ascii="Times New Roman" w:hAnsi="Times New Roman" w:cs="Times New Roman"/>
          <w:sz w:val="24"/>
          <w:szCs w:val="24"/>
        </w:rPr>
        <w:t>meyen bu kategorideki davalar tehir listesine eklenecektir.</w:t>
      </w:r>
    </w:p>
    <w:p w:rsidR="00B57988" w:rsidRDefault="00D1423C" w:rsidP="00B57988">
      <w:pPr>
        <w:spacing w:after="10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7988">
        <w:rPr>
          <w:rFonts w:ascii="Times New Roman" w:hAnsi="Times New Roman" w:cs="Times New Roman"/>
          <w:sz w:val="24"/>
          <w:szCs w:val="24"/>
        </w:rPr>
        <w:t>Randevu gün ve saati, davanın tayin olduğu günden en az 2 iş günü öncesinde taraf avukatlarına e-mail vasıtasıyla bildiri</w:t>
      </w:r>
      <w:r w:rsidR="00355428" w:rsidRPr="00B57988">
        <w:rPr>
          <w:rFonts w:ascii="Times New Roman" w:hAnsi="Times New Roman" w:cs="Times New Roman"/>
          <w:sz w:val="24"/>
          <w:szCs w:val="24"/>
        </w:rPr>
        <w:t>li</w:t>
      </w:r>
      <w:r w:rsidRPr="00B57988">
        <w:rPr>
          <w:rFonts w:ascii="Times New Roman" w:hAnsi="Times New Roman" w:cs="Times New Roman"/>
          <w:sz w:val="24"/>
          <w:szCs w:val="24"/>
        </w:rPr>
        <w:t xml:space="preserve">r. Randevuda hazır bulunmayacak olan </w:t>
      </w:r>
      <w:r w:rsidR="00B57988">
        <w:rPr>
          <w:rFonts w:ascii="Times New Roman" w:hAnsi="Times New Roman" w:cs="Times New Roman"/>
          <w:sz w:val="24"/>
          <w:szCs w:val="24"/>
        </w:rPr>
        <w:t>a</w:t>
      </w:r>
      <w:r w:rsidRPr="00B57988">
        <w:rPr>
          <w:rFonts w:ascii="Times New Roman" w:hAnsi="Times New Roman" w:cs="Times New Roman"/>
          <w:sz w:val="24"/>
          <w:szCs w:val="24"/>
        </w:rPr>
        <w:t>vukatın bunu en erken zamanda bildirmesi istenir. Bunun üzerine Yargıç tarafından randevu gün veya saati bir defaya mahsus olmak üzere tekrar gözden geçirilebilir.</w:t>
      </w:r>
    </w:p>
    <w:p w:rsidR="00AE330A" w:rsidRDefault="00D1423C" w:rsidP="00B57988">
      <w:pPr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988">
        <w:rPr>
          <w:rFonts w:ascii="Times New Roman" w:hAnsi="Times New Roman" w:cs="Times New Roman"/>
          <w:sz w:val="24"/>
          <w:szCs w:val="24"/>
        </w:rPr>
        <w:t>İlgililere önemle duyurulur.</w:t>
      </w:r>
    </w:p>
    <w:p w:rsidR="00F83F2F" w:rsidRPr="00F96670" w:rsidRDefault="00D1423C" w:rsidP="00F966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988">
        <w:rPr>
          <w:rFonts w:ascii="Times New Roman" w:hAnsi="Times New Roman" w:cs="Times New Roman"/>
          <w:sz w:val="24"/>
          <w:szCs w:val="24"/>
        </w:rPr>
        <w:t>2</w:t>
      </w:r>
      <w:r w:rsidR="00B57988">
        <w:rPr>
          <w:rFonts w:ascii="Times New Roman" w:hAnsi="Times New Roman" w:cs="Times New Roman"/>
          <w:sz w:val="24"/>
          <w:szCs w:val="24"/>
        </w:rPr>
        <w:t>5</w:t>
      </w:r>
      <w:r w:rsidRPr="00B57988">
        <w:rPr>
          <w:rFonts w:ascii="Times New Roman" w:hAnsi="Times New Roman" w:cs="Times New Roman"/>
          <w:sz w:val="24"/>
          <w:szCs w:val="24"/>
        </w:rPr>
        <w:t xml:space="preserve"> Şubat 2021</w:t>
      </w:r>
      <w:bookmarkStart w:id="0" w:name="_GoBack"/>
      <w:bookmarkEnd w:id="0"/>
    </w:p>
    <w:sectPr w:rsidR="00F83F2F" w:rsidRPr="00F96670" w:rsidSect="00576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418A2"/>
    <w:multiLevelType w:val="hybridMultilevel"/>
    <w:tmpl w:val="A71209D8"/>
    <w:lvl w:ilvl="0" w:tplc="F476F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A25A93"/>
    <w:multiLevelType w:val="hybridMultilevel"/>
    <w:tmpl w:val="BFDE3FD0"/>
    <w:lvl w:ilvl="0" w:tplc="964A3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353" w:hanging="360"/>
      </w:pPr>
    </w:lvl>
    <w:lvl w:ilvl="2" w:tplc="041F001B">
      <w:start w:val="1"/>
      <w:numFmt w:val="lowerRoman"/>
      <w:lvlText w:val="%3."/>
      <w:lvlJc w:val="right"/>
      <w:pPr>
        <w:ind w:left="2024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94E0D770">
      <w:start w:val="1"/>
      <w:numFmt w:val="lowerRoman"/>
      <w:lvlText w:val="%5)"/>
      <w:lvlJc w:val="left"/>
      <w:pPr>
        <w:ind w:left="3960" w:hanging="720"/>
      </w:pPr>
      <w:rPr>
        <w:rFonts w:hint="default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D67D7"/>
    <w:multiLevelType w:val="hybridMultilevel"/>
    <w:tmpl w:val="E990D09C"/>
    <w:lvl w:ilvl="0" w:tplc="1242EC6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83F2F"/>
    <w:rsid w:val="000E2D34"/>
    <w:rsid w:val="00140961"/>
    <w:rsid w:val="00355428"/>
    <w:rsid w:val="004419B9"/>
    <w:rsid w:val="00576745"/>
    <w:rsid w:val="006B5570"/>
    <w:rsid w:val="007637B4"/>
    <w:rsid w:val="00781A47"/>
    <w:rsid w:val="00A10E5E"/>
    <w:rsid w:val="00AE330A"/>
    <w:rsid w:val="00B57988"/>
    <w:rsid w:val="00D1423C"/>
    <w:rsid w:val="00E208A3"/>
    <w:rsid w:val="00F83F2F"/>
    <w:rsid w:val="00F9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gkurtoglu</dc:creator>
  <cp:keywords/>
  <dc:description/>
  <cp:lastModifiedBy>Windows User</cp:lastModifiedBy>
  <cp:revision>11</cp:revision>
  <cp:lastPrinted>2021-02-25T08:05:00Z</cp:lastPrinted>
  <dcterms:created xsi:type="dcterms:W3CDTF">2020-10-06T14:05:00Z</dcterms:created>
  <dcterms:modified xsi:type="dcterms:W3CDTF">2021-02-25T11:20:00Z</dcterms:modified>
</cp:coreProperties>
</file>