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96" w:rsidRDefault="00475396" w:rsidP="00475396">
      <w:pPr>
        <w:spacing w:after="0" w:line="240" w:lineRule="auto"/>
        <w:jc w:val="center"/>
        <w:rPr>
          <w:rFonts w:ascii="Times New Roman" w:hAnsi="Times New Roman" w:cs="Times New Roman"/>
          <w:sz w:val="24"/>
          <w:szCs w:val="24"/>
        </w:rPr>
      </w:pPr>
    </w:p>
    <w:p w:rsidR="00712613" w:rsidRDefault="00475396" w:rsidP="00475396">
      <w:pPr>
        <w:spacing w:after="0" w:line="240" w:lineRule="auto"/>
        <w:rPr>
          <w:rFonts w:ascii="Times New Roman" w:hAnsi="Times New Roman" w:cs="Times New Roman"/>
          <w:sz w:val="24"/>
          <w:szCs w:val="24"/>
        </w:rPr>
      </w:pPr>
      <w:r>
        <w:rPr>
          <w:rFonts w:ascii="Times New Roman" w:hAnsi="Times New Roman" w:cs="Times New Roman"/>
          <w:sz w:val="24"/>
          <w:szCs w:val="24"/>
        </w:rPr>
        <w:t>Kuzey Kıbrıs Türk Cumhuriyeti Cumhuriyet Meclisi’nin 17 Nisan 2017 tarihli Ellis</w:t>
      </w:r>
      <w:r w:rsidR="00712613">
        <w:rPr>
          <w:rFonts w:ascii="Times New Roman" w:hAnsi="Times New Roman" w:cs="Times New Roman"/>
          <w:sz w:val="24"/>
          <w:szCs w:val="24"/>
        </w:rPr>
        <w:t>ekizinci Birleşiminde Oyçokluğuyla kabul olunan “Özel Güvenlik Hizmetleri Yasası” Anayasanın 94’üncü maddesinin (1)’inci fıkrası gereğince Kuzey Kıbrıs Türk Cumhuriyeti Cumhurbaşkanı tarafından Resmi Gazete’de yayımlanmak suretiyle ilan olunur.</w:t>
      </w:r>
    </w:p>
    <w:p w:rsidR="00712613" w:rsidRDefault="00712613" w:rsidP="00475396">
      <w:pPr>
        <w:spacing w:after="0" w:line="240" w:lineRule="auto"/>
        <w:rPr>
          <w:rFonts w:ascii="Times New Roman" w:hAnsi="Times New Roman" w:cs="Times New Roman"/>
          <w:sz w:val="24"/>
          <w:szCs w:val="24"/>
        </w:rPr>
      </w:pPr>
    </w:p>
    <w:p w:rsidR="00712613" w:rsidRDefault="00712613" w:rsidP="004753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Sayı: 33/2017</w:t>
      </w:r>
    </w:p>
    <w:p w:rsidR="00712613" w:rsidRDefault="00712613" w:rsidP="00475396">
      <w:pPr>
        <w:spacing w:after="0" w:line="240" w:lineRule="auto"/>
        <w:rPr>
          <w:rFonts w:ascii="Times New Roman" w:hAnsi="Times New Roman" w:cs="Times New Roman"/>
          <w:sz w:val="24"/>
          <w:szCs w:val="24"/>
        </w:rPr>
      </w:pPr>
    </w:p>
    <w:p w:rsidR="00475396" w:rsidRPr="00E86A32" w:rsidRDefault="00475396" w:rsidP="00475396">
      <w:pPr>
        <w:spacing w:after="0" w:line="240" w:lineRule="auto"/>
        <w:jc w:val="center"/>
        <w:rPr>
          <w:rFonts w:ascii="Times New Roman" w:hAnsi="Times New Roman" w:cs="Times New Roman"/>
          <w:sz w:val="24"/>
          <w:szCs w:val="24"/>
        </w:rPr>
      </w:pPr>
      <w:r w:rsidRPr="00E86A32">
        <w:rPr>
          <w:rFonts w:ascii="Times New Roman" w:hAnsi="Times New Roman" w:cs="Times New Roman"/>
          <w:sz w:val="24"/>
          <w:szCs w:val="24"/>
        </w:rPr>
        <w:t>ÖZEL GÜVENLİK HİZMETLERİ YASASI</w:t>
      </w:r>
    </w:p>
    <w:p w:rsidR="00475396" w:rsidRPr="004C25C7" w:rsidRDefault="00475396" w:rsidP="00475396">
      <w:pPr>
        <w:spacing w:after="0" w:line="240" w:lineRule="auto"/>
        <w:jc w:val="center"/>
        <w:rPr>
          <w:rFonts w:ascii="Times New Roman" w:hAnsi="Times New Roman" w:cs="Times New Roman"/>
          <w:sz w:val="24"/>
          <w:szCs w:val="24"/>
        </w:rPr>
      </w:pPr>
      <w:r w:rsidRPr="004C25C7">
        <w:rPr>
          <w:rFonts w:ascii="Times New Roman" w:hAnsi="Times New Roman" w:cs="Times New Roman"/>
          <w:sz w:val="24"/>
          <w:szCs w:val="24"/>
        </w:rPr>
        <w:t>İÇDÜZENİ</w:t>
      </w:r>
    </w:p>
    <w:p w:rsidR="00475396" w:rsidRPr="004C25C7" w:rsidRDefault="00475396" w:rsidP="00475396">
      <w:pPr>
        <w:spacing w:after="0" w:line="240" w:lineRule="auto"/>
        <w:jc w:val="center"/>
        <w:rPr>
          <w:rFonts w:ascii="Times New Roman" w:hAnsi="Times New Roman" w:cs="Times New Roman"/>
          <w:sz w:val="24"/>
          <w:szCs w:val="24"/>
        </w:rPr>
      </w:pPr>
    </w:p>
    <w:p w:rsidR="00475396" w:rsidRPr="004C25C7" w:rsidRDefault="00475396" w:rsidP="00475396">
      <w:pPr>
        <w:spacing w:after="0" w:line="240" w:lineRule="auto"/>
        <w:rPr>
          <w:rFonts w:ascii="Times New Roman" w:hAnsi="Times New Roman" w:cs="Times New Roman"/>
          <w:sz w:val="24"/>
          <w:szCs w:val="24"/>
        </w:rPr>
      </w:pPr>
    </w:p>
    <w:tbl>
      <w:tblPr>
        <w:tblW w:w="9285" w:type="dxa"/>
        <w:tblLayout w:type="fixed"/>
        <w:tblLook w:val="04A0"/>
      </w:tblPr>
      <w:tblGrid>
        <w:gridCol w:w="1368"/>
        <w:gridCol w:w="7917"/>
      </w:tblGrid>
      <w:tr w:rsidR="00475396" w:rsidRPr="00E86A32" w:rsidTr="00235EF0">
        <w:tc>
          <w:tcPr>
            <w:tcW w:w="1368"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1.</w:t>
            </w:r>
          </w:p>
        </w:tc>
        <w:tc>
          <w:tcPr>
            <w:tcW w:w="7920"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Kısa İsim</w:t>
            </w:r>
          </w:p>
        </w:tc>
      </w:tr>
      <w:tr w:rsidR="00475396" w:rsidRPr="00E86A32" w:rsidTr="00235EF0">
        <w:tc>
          <w:tcPr>
            <w:tcW w:w="1368" w:type="dxa"/>
          </w:tcPr>
          <w:p w:rsidR="00475396" w:rsidRPr="004C25C7" w:rsidRDefault="00475396" w:rsidP="00235EF0">
            <w:pPr>
              <w:spacing w:after="0" w:line="240" w:lineRule="auto"/>
              <w:rPr>
                <w:rFonts w:ascii="Times New Roman" w:hAnsi="Times New Roman" w:cs="Times New Roman"/>
                <w:sz w:val="24"/>
                <w:szCs w:val="24"/>
              </w:rPr>
            </w:pPr>
          </w:p>
        </w:tc>
        <w:tc>
          <w:tcPr>
            <w:tcW w:w="7920" w:type="dxa"/>
          </w:tcPr>
          <w:p w:rsidR="00475396" w:rsidRPr="004C25C7" w:rsidRDefault="00475396" w:rsidP="00235EF0">
            <w:pPr>
              <w:spacing w:after="0" w:line="240" w:lineRule="auto"/>
              <w:rPr>
                <w:rFonts w:ascii="Times New Roman" w:hAnsi="Times New Roman" w:cs="Times New Roman"/>
                <w:sz w:val="24"/>
                <w:szCs w:val="24"/>
              </w:rPr>
            </w:pPr>
          </w:p>
        </w:tc>
      </w:tr>
      <w:tr w:rsidR="00475396" w:rsidRPr="00E86A32" w:rsidTr="00235EF0">
        <w:tc>
          <w:tcPr>
            <w:tcW w:w="1368" w:type="dxa"/>
          </w:tcPr>
          <w:p w:rsidR="00475396" w:rsidRPr="004C25C7" w:rsidRDefault="00475396" w:rsidP="00235EF0">
            <w:pPr>
              <w:spacing w:after="0" w:line="240" w:lineRule="auto"/>
              <w:rPr>
                <w:rFonts w:ascii="Times New Roman" w:hAnsi="Times New Roman" w:cs="Times New Roman"/>
                <w:sz w:val="24"/>
                <w:szCs w:val="24"/>
              </w:rPr>
            </w:pPr>
          </w:p>
        </w:tc>
        <w:tc>
          <w:tcPr>
            <w:tcW w:w="7920" w:type="dxa"/>
          </w:tcPr>
          <w:p w:rsidR="00475396" w:rsidRPr="004C25C7" w:rsidRDefault="00475396" w:rsidP="00235EF0">
            <w:pPr>
              <w:spacing w:after="0" w:line="240" w:lineRule="auto"/>
              <w:rPr>
                <w:rFonts w:ascii="Times New Roman" w:hAnsi="Times New Roman" w:cs="Times New Roman"/>
                <w:sz w:val="24"/>
                <w:szCs w:val="24"/>
              </w:rPr>
            </w:pPr>
          </w:p>
        </w:tc>
      </w:tr>
      <w:tr w:rsidR="00475396" w:rsidRPr="00E86A32" w:rsidTr="00235EF0">
        <w:tc>
          <w:tcPr>
            <w:tcW w:w="9288" w:type="dxa"/>
            <w:gridSpan w:val="2"/>
          </w:tcPr>
          <w:p w:rsidR="00475396" w:rsidRPr="004C25C7" w:rsidRDefault="00475396" w:rsidP="00235EF0">
            <w:pPr>
              <w:spacing w:after="0" w:line="240" w:lineRule="auto"/>
              <w:jc w:val="center"/>
              <w:rPr>
                <w:rFonts w:ascii="Times New Roman" w:hAnsi="Times New Roman" w:cs="Times New Roman"/>
                <w:sz w:val="24"/>
                <w:szCs w:val="24"/>
              </w:rPr>
            </w:pPr>
            <w:r w:rsidRPr="004C25C7">
              <w:rPr>
                <w:rFonts w:ascii="Times New Roman" w:hAnsi="Times New Roman" w:cs="Times New Roman"/>
                <w:sz w:val="24"/>
                <w:szCs w:val="24"/>
              </w:rPr>
              <w:t>BİRİNCİ KISIM</w:t>
            </w:r>
          </w:p>
          <w:p w:rsidR="00475396" w:rsidRPr="004C25C7" w:rsidRDefault="00475396" w:rsidP="00235EF0">
            <w:pPr>
              <w:spacing w:after="0" w:line="240" w:lineRule="auto"/>
              <w:jc w:val="center"/>
              <w:rPr>
                <w:rFonts w:ascii="Times New Roman" w:hAnsi="Times New Roman" w:cs="Times New Roman"/>
                <w:sz w:val="24"/>
                <w:szCs w:val="24"/>
              </w:rPr>
            </w:pPr>
            <w:r w:rsidRPr="004C25C7">
              <w:rPr>
                <w:rFonts w:ascii="Times New Roman" w:hAnsi="Times New Roman" w:cs="Times New Roman"/>
                <w:sz w:val="24"/>
                <w:szCs w:val="24"/>
              </w:rPr>
              <w:t>Genel Kurallar</w:t>
            </w:r>
          </w:p>
          <w:p w:rsidR="00475396" w:rsidRPr="004C25C7" w:rsidRDefault="00475396" w:rsidP="00235EF0">
            <w:pPr>
              <w:spacing w:after="0" w:line="240" w:lineRule="auto"/>
              <w:jc w:val="center"/>
              <w:rPr>
                <w:rFonts w:ascii="Times New Roman" w:hAnsi="Times New Roman" w:cs="Times New Roman"/>
                <w:sz w:val="24"/>
                <w:szCs w:val="24"/>
              </w:rPr>
            </w:pPr>
          </w:p>
        </w:tc>
      </w:tr>
      <w:tr w:rsidR="00475396" w:rsidRPr="00E86A32" w:rsidTr="00235EF0">
        <w:tc>
          <w:tcPr>
            <w:tcW w:w="1368"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2.</w:t>
            </w:r>
          </w:p>
        </w:tc>
        <w:tc>
          <w:tcPr>
            <w:tcW w:w="7920"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Tefsir</w:t>
            </w:r>
          </w:p>
        </w:tc>
      </w:tr>
      <w:tr w:rsidR="00475396" w:rsidRPr="00E86A32" w:rsidTr="00235EF0">
        <w:tc>
          <w:tcPr>
            <w:tcW w:w="1368"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3.</w:t>
            </w:r>
          </w:p>
        </w:tc>
        <w:tc>
          <w:tcPr>
            <w:tcW w:w="7920"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 xml:space="preserve">Amaç </w:t>
            </w:r>
          </w:p>
        </w:tc>
      </w:tr>
      <w:tr w:rsidR="00475396" w:rsidRPr="00E86A32" w:rsidTr="00235EF0">
        <w:tc>
          <w:tcPr>
            <w:tcW w:w="1368"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4.</w:t>
            </w:r>
          </w:p>
        </w:tc>
        <w:tc>
          <w:tcPr>
            <w:tcW w:w="7920"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Kapsam</w:t>
            </w:r>
          </w:p>
        </w:tc>
      </w:tr>
      <w:tr w:rsidR="00475396" w:rsidRPr="00E86A32" w:rsidTr="00235EF0">
        <w:tc>
          <w:tcPr>
            <w:tcW w:w="1368" w:type="dxa"/>
          </w:tcPr>
          <w:p w:rsidR="00475396" w:rsidRPr="004C25C7" w:rsidRDefault="00475396" w:rsidP="00235EF0">
            <w:pPr>
              <w:spacing w:after="0" w:line="240" w:lineRule="auto"/>
              <w:rPr>
                <w:rFonts w:ascii="Times New Roman" w:hAnsi="Times New Roman" w:cs="Times New Roman"/>
                <w:sz w:val="24"/>
                <w:szCs w:val="24"/>
              </w:rPr>
            </w:pPr>
          </w:p>
        </w:tc>
        <w:tc>
          <w:tcPr>
            <w:tcW w:w="7920" w:type="dxa"/>
          </w:tcPr>
          <w:p w:rsidR="00475396" w:rsidRPr="004C25C7" w:rsidRDefault="00475396" w:rsidP="00235EF0">
            <w:pPr>
              <w:spacing w:after="0" w:line="240" w:lineRule="auto"/>
              <w:rPr>
                <w:rFonts w:ascii="Times New Roman" w:hAnsi="Times New Roman" w:cs="Times New Roman"/>
                <w:sz w:val="24"/>
                <w:szCs w:val="24"/>
              </w:rPr>
            </w:pPr>
          </w:p>
        </w:tc>
      </w:tr>
      <w:tr w:rsidR="00475396" w:rsidRPr="00E86A32" w:rsidTr="00235EF0">
        <w:tc>
          <w:tcPr>
            <w:tcW w:w="1368" w:type="dxa"/>
          </w:tcPr>
          <w:p w:rsidR="00475396" w:rsidRPr="004C25C7" w:rsidRDefault="00475396" w:rsidP="00235EF0">
            <w:pPr>
              <w:spacing w:after="0" w:line="240" w:lineRule="auto"/>
              <w:rPr>
                <w:rFonts w:ascii="Times New Roman" w:hAnsi="Times New Roman" w:cs="Times New Roman"/>
                <w:sz w:val="24"/>
                <w:szCs w:val="24"/>
              </w:rPr>
            </w:pPr>
          </w:p>
        </w:tc>
        <w:tc>
          <w:tcPr>
            <w:tcW w:w="7920" w:type="dxa"/>
          </w:tcPr>
          <w:p w:rsidR="00475396" w:rsidRPr="004C25C7" w:rsidRDefault="00475396" w:rsidP="00235EF0">
            <w:pPr>
              <w:spacing w:after="0" w:line="240" w:lineRule="auto"/>
              <w:rPr>
                <w:rFonts w:ascii="Times New Roman" w:hAnsi="Times New Roman" w:cs="Times New Roman"/>
                <w:sz w:val="24"/>
                <w:szCs w:val="24"/>
              </w:rPr>
            </w:pPr>
          </w:p>
        </w:tc>
      </w:tr>
      <w:tr w:rsidR="00475396" w:rsidRPr="00E86A32" w:rsidTr="00235EF0">
        <w:tc>
          <w:tcPr>
            <w:tcW w:w="9288" w:type="dxa"/>
            <w:gridSpan w:val="2"/>
            <w:hideMark/>
          </w:tcPr>
          <w:p w:rsidR="00475396" w:rsidRPr="004C25C7" w:rsidRDefault="00475396" w:rsidP="00235EF0">
            <w:pPr>
              <w:spacing w:after="0" w:line="240" w:lineRule="auto"/>
              <w:jc w:val="center"/>
              <w:rPr>
                <w:rFonts w:ascii="Times New Roman" w:hAnsi="Times New Roman" w:cs="Times New Roman"/>
                <w:sz w:val="24"/>
                <w:szCs w:val="24"/>
              </w:rPr>
            </w:pPr>
            <w:r w:rsidRPr="004C25C7">
              <w:rPr>
                <w:rFonts w:ascii="Times New Roman" w:hAnsi="Times New Roman" w:cs="Times New Roman"/>
                <w:sz w:val="24"/>
                <w:szCs w:val="24"/>
              </w:rPr>
              <w:t>İKİNCİ KISIM</w:t>
            </w:r>
          </w:p>
          <w:p w:rsidR="00475396" w:rsidRPr="004C25C7" w:rsidRDefault="00475396" w:rsidP="00235EF0">
            <w:pPr>
              <w:spacing w:after="0" w:line="240" w:lineRule="auto"/>
              <w:jc w:val="center"/>
              <w:rPr>
                <w:rFonts w:ascii="Times New Roman" w:hAnsi="Times New Roman" w:cs="Times New Roman"/>
                <w:sz w:val="24"/>
                <w:szCs w:val="24"/>
                <w:lang w:val="en-US"/>
              </w:rPr>
            </w:pPr>
            <w:r w:rsidRPr="004C25C7">
              <w:rPr>
                <w:rFonts w:ascii="Times New Roman" w:hAnsi="Times New Roman" w:cs="Times New Roman"/>
                <w:sz w:val="24"/>
                <w:szCs w:val="24"/>
                <w:lang w:val="en-US"/>
              </w:rPr>
              <w:t xml:space="preserve">Özel Güvenlik Komisyonuna İlişkin Kurallar, Özel Güvenlik İzni, </w:t>
            </w:r>
          </w:p>
          <w:p w:rsidR="00475396" w:rsidRPr="004C25C7" w:rsidRDefault="00475396" w:rsidP="00235EF0">
            <w:pPr>
              <w:spacing w:after="0" w:line="240" w:lineRule="auto"/>
              <w:jc w:val="center"/>
              <w:rPr>
                <w:rFonts w:ascii="Times New Roman" w:hAnsi="Times New Roman" w:cs="Times New Roman"/>
                <w:sz w:val="24"/>
                <w:szCs w:val="24"/>
              </w:rPr>
            </w:pPr>
            <w:r w:rsidRPr="004C25C7">
              <w:rPr>
                <w:rFonts w:ascii="Times New Roman" w:hAnsi="Times New Roman" w:cs="Times New Roman"/>
                <w:sz w:val="24"/>
                <w:szCs w:val="24"/>
                <w:lang w:val="en-US"/>
              </w:rPr>
              <w:t>Özel Güvenlik Şirketleri ile Ek Önlemler</w:t>
            </w:r>
          </w:p>
        </w:tc>
      </w:tr>
      <w:tr w:rsidR="00475396" w:rsidRPr="00E86A32" w:rsidTr="00235EF0">
        <w:tc>
          <w:tcPr>
            <w:tcW w:w="9288" w:type="dxa"/>
            <w:gridSpan w:val="2"/>
          </w:tcPr>
          <w:p w:rsidR="00475396" w:rsidRPr="004C25C7" w:rsidRDefault="00475396" w:rsidP="00235EF0">
            <w:pPr>
              <w:spacing w:after="0" w:line="240" w:lineRule="auto"/>
              <w:jc w:val="center"/>
              <w:rPr>
                <w:rFonts w:ascii="Times New Roman" w:hAnsi="Times New Roman" w:cs="Times New Roman"/>
                <w:sz w:val="24"/>
                <w:szCs w:val="24"/>
              </w:rPr>
            </w:pPr>
          </w:p>
        </w:tc>
      </w:tr>
      <w:tr w:rsidR="00475396" w:rsidRPr="00E86A32" w:rsidTr="00235EF0">
        <w:tc>
          <w:tcPr>
            <w:tcW w:w="1368"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5.</w:t>
            </w:r>
          </w:p>
        </w:tc>
        <w:tc>
          <w:tcPr>
            <w:tcW w:w="7920" w:type="dxa"/>
            <w:hideMark/>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Komisyonun Oluşumu, Toplanması ve Sekreteryası</w:t>
            </w:r>
          </w:p>
        </w:tc>
      </w:tr>
      <w:tr w:rsidR="00475396" w:rsidRPr="00E86A32" w:rsidTr="00235EF0">
        <w:tc>
          <w:tcPr>
            <w:tcW w:w="1368"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6.</w:t>
            </w:r>
          </w:p>
        </w:tc>
        <w:tc>
          <w:tcPr>
            <w:tcW w:w="7920" w:type="dxa"/>
            <w:hideMark/>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Komisyonun Görev Yetki ve Sorumlulukları</w:t>
            </w:r>
          </w:p>
        </w:tc>
      </w:tr>
      <w:tr w:rsidR="00475396" w:rsidRPr="00E86A32" w:rsidTr="00235EF0">
        <w:tc>
          <w:tcPr>
            <w:tcW w:w="1368" w:type="dxa"/>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7.</w:t>
            </w:r>
          </w:p>
        </w:tc>
        <w:tc>
          <w:tcPr>
            <w:tcW w:w="7920" w:type="dxa"/>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Özel Güvenlik İzni ve Zorunluluğu</w:t>
            </w:r>
          </w:p>
        </w:tc>
      </w:tr>
      <w:tr w:rsidR="00475396" w:rsidRPr="00E86A32" w:rsidTr="00235EF0">
        <w:tc>
          <w:tcPr>
            <w:tcW w:w="1368" w:type="dxa"/>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8.</w:t>
            </w:r>
          </w:p>
        </w:tc>
        <w:tc>
          <w:tcPr>
            <w:tcW w:w="7920" w:type="dxa"/>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Özel Güvenlik Şirketleri</w:t>
            </w:r>
          </w:p>
        </w:tc>
      </w:tr>
      <w:tr w:rsidR="00475396" w:rsidRPr="00E86A32" w:rsidTr="00235EF0">
        <w:tc>
          <w:tcPr>
            <w:tcW w:w="1368" w:type="dxa"/>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9.</w:t>
            </w:r>
          </w:p>
        </w:tc>
        <w:tc>
          <w:tcPr>
            <w:tcW w:w="7920" w:type="dxa"/>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Ek Önlemler ve Bildirim Yükümlülüğü</w:t>
            </w:r>
          </w:p>
        </w:tc>
      </w:tr>
      <w:tr w:rsidR="00475396" w:rsidRPr="00E86A32" w:rsidTr="00235EF0">
        <w:tc>
          <w:tcPr>
            <w:tcW w:w="1368" w:type="dxa"/>
          </w:tcPr>
          <w:p w:rsidR="00475396" w:rsidRPr="004C25C7" w:rsidRDefault="00475396" w:rsidP="00235EF0">
            <w:pPr>
              <w:spacing w:after="0" w:line="240" w:lineRule="auto"/>
              <w:rPr>
                <w:rFonts w:ascii="Times New Roman" w:hAnsi="Times New Roman" w:cs="Times New Roman"/>
                <w:sz w:val="24"/>
                <w:szCs w:val="24"/>
              </w:rPr>
            </w:pPr>
          </w:p>
        </w:tc>
        <w:tc>
          <w:tcPr>
            <w:tcW w:w="7920" w:type="dxa"/>
          </w:tcPr>
          <w:p w:rsidR="00475396" w:rsidRPr="004C25C7" w:rsidRDefault="00475396" w:rsidP="00235EF0">
            <w:pPr>
              <w:spacing w:after="0" w:line="240" w:lineRule="auto"/>
              <w:jc w:val="both"/>
              <w:rPr>
                <w:rFonts w:ascii="Times New Roman" w:hAnsi="Times New Roman" w:cs="Times New Roman"/>
                <w:sz w:val="24"/>
                <w:szCs w:val="24"/>
              </w:rPr>
            </w:pPr>
          </w:p>
        </w:tc>
      </w:tr>
      <w:tr w:rsidR="00475396" w:rsidRPr="00E86A32" w:rsidTr="00235EF0">
        <w:tc>
          <w:tcPr>
            <w:tcW w:w="1368" w:type="dxa"/>
          </w:tcPr>
          <w:p w:rsidR="00475396" w:rsidRPr="004C25C7" w:rsidRDefault="00475396" w:rsidP="00235EF0">
            <w:pPr>
              <w:spacing w:after="0" w:line="240" w:lineRule="auto"/>
              <w:rPr>
                <w:rFonts w:ascii="Times New Roman" w:hAnsi="Times New Roman" w:cs="Times New Roman"/>
                <w:sz w:val="24"/>
                <w:szCs w:val="24"/>
              </w:rPr>
            </w:pPr>
          </w:p>
        </w:tc>
        <w:tc>
          <w:tcPr>
            <w:tcW w:w="7920" w:type="dxa"/>
          </w:tcPr>
          <w:p w:rsidR="00475396" w:rsidRPr="004C25C7" w:rsidRDefault="00475396" w:rsidP="00235EF0">
            <w:pPr>
              <w:spacing w:after="0" w:line="240" w:lineRule="auto"/>
              <w:jc w:val="both"/>
              <w:rPr>
                <w:rFonts w:ascii="Times New Roman" w:hAnsi="Times New Roman" w:cs="Times New Roman"/>
                <w:sz w:val="24"/>
                <w:szCs w:val="24"/>
              </w:rPr>
            </w:pPr>
          </w:p>
        </w:tc>
      </w:tr>
      <w:tr w:rsidR="00475396" w:rsidRPr="00E86A32" w:rsidTr="00235EF0">
        <w:trPr>
          <w:trHeight w:val="764"/>
        </w:trPr>
        <w:tc>
          <w:tcPr>
            <w:tcW w:w="9288" w:type="dxa"/>
            <w:gridSpan w:val="2"/>
            <w:hideMark/>
          </w:tcPr>
          <w:p w:rsidR="00475396" w:rsidRPr="004C25C7" w:rsidRDefault="00475396" w:rsidP="00235EF0">
            <w:pPr>
              <w:spacing w:after="0" w:line="240" w:lineRule="auto"/>
              <w:jc w:val="center"/>
              <w:rPr>
                <w:rFonts w:ascii="Times New Roman" w:hAnsi="Times New Roman" w:cs="Times New Roman"/>
                <w:sz w:val="24"/>
                <w:szCs w:val="24"/>
              </w:rPr>
            </w:pPr>
            <w:r w:rsidRPr="004C25C7">
              <w:rPr>
                <w:rFonts w:ascii="Times New Roman" w:hAnsi="Times New Roman" w:cs="Times New Roman"/>
                <w:sz w:val="24"/>
                <w:szCs w:val="24"/>
              </w:rPr>
              <w:t>ÜÇÜNCÜ KISIM</w:t>
            </w:r>
          </w:p>
          <w:p w:rsidR="00475396" w:rsidRPr="004C25C7" w:rsidRDefault="00475396" w:rsidP="00235EF0">
            <w:pPr>
              <w:spacing w:after="0" w:line="240" w:lineRule="auto"/>
              <w:jc w:val="center"/>
              <w:rPr>
                <w:rFonts w:ascii="Times New Roman" w:hAnsi="Times New Roman" w:cs="Times New Roman"/>
                <w:sz w:val="24"/>
                <w:szCs w:val="24"/>
              </w:rPr>
            </w:pPr>
            <w:r w:rsidRPr="004C25C7">
              <w:rPr>
                <w:rFonts w:ascii="Times New Roman" w:hAnsi="Times New Roman" w:cs="Times New Roman"/>
                <w:sz w:val="24"/>
                <w:szCs w:val="24"/>
              </w:rPr>
              <w:t>Özel Güvenlik Görevlileri ile İlgili Kurallar</w:t>
            </w:r>
          </w:p>
        </w:tc>
      </w:tr>
      <w:tr w:rsidR="00475396" w:rsidRPr="00E86A32" w:rsidTr="00235EF0">
        <w:tc>
          <w:tcPr>
            <w:tcW w:w="1368" w:type="dxa"/>
          </w:tcPr>
          <w:p w:rsidR="00475396" w:rsidRPr="004C25C7" w:rsidRDefault="00475396" w:rsidP="00235EF0">
            <w:pPr>
              <w:spacing w:after="0" w:line="240" w:lineRule="auto"/>
              <w:rPr>
                <w:rFonts w:ascii="Times New Roman" w:hAnsi="Times New Roman" w:cs="Times New Roman"/>
                <w:sz w:val="24"/>
                <w:szCs w:val="24"/>
              </w:rPr>
            </w:pPr>
          </w:p>
        </w:tc>
        <w:tc>
          <w:tcPr>
            <w:tcW w:w="7920" w:type="dxa"/>
          </w:tcPr>
          <w:p w:rsidR="00475396" w:rsidRPr="004C25C7" w:rsidRDefault="00475396" w:rsidP="00235EF0">
            <w:pPr>
              <w:spacing w:after="0" w:line="240" w:lineRule="auto"/>
              <w:rPr>
                <w:rFonts w:ascii="Times New Roman" w:hAnsi="Times New Roman" w:cs="Times New Roman"/>
                <w:sz w:val="24"/>
                <w:szCs w:val="24"/>
              </w:rPr>
            </w:pPr>
          </w:p>
        </w:tc>
      </w:tr>
      <w:tr w:rsidR="00475396" w:rsidRPr="00E86A32" w:rsidTr="00235EF0">
        <w:tc>
          <w:tcPr>
            <w:tcW w:w="1368"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10.</w:t>
            </w:r>
          </w:p>
        </w:tc>
        <w:tc>
          <w:tcPr>
            <w:tcW w:w="7920" w:type="dxa"/>
          </w:tcPr>
          <w:p w:rsidR="00475396" w:rsidRPr="004C25C7" w:rsidRDefault="00475396" w:rsidP="00235EF0">
            <w:pPr>
              <w:spacing w:after="0" w:line="240" w:lineRule="auto"/>
              <w:jc w:val="both"/>
              <w:rPr>
                <w:rFonts w:ascii="Times New Roman" w:hAnsi="Times New Roman" w:cs="Times New Roman"/>
                <w:spacing w:val="-1"/>
                <w:sz w:val="24"/>
                <w:szCs w:val="24"/>
              </w:rPr>
            </w:pPr>
            <w:r w:rsidRPr="004C25C7">
              <w:rPr>
                <w:rFonts w:ascii="Times New Roman" w:hAnsi="Times New Roman" w:cs="Times New Roman"/>
                <w:spacing w:val="-1"/>
                <w:sz w:val="24"/>
                <w:szCs w:val="24"/>
              </w:rPr>
              <w:t>Özel Güvenlik Görevlilerinde Aranan Nitelikler</w:t>
            </w:r>
          </w:p>
        </w:tc>
      </w:tr>
      <w:tr w:rsidR="00475396" w:rsidRPr="00E86A32" w:rsidTr="00235EF0">
        <w:tc>
          <w:tcPr>
            <w:tcW w:w="1368"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11.</w:t>
            </w:r>
          </w:p>
        </w:tc>
        <w:tc>
          <w:tcPr>
            <w:tcW w:w="7920" w:type="dxa"/>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Özel Güvenlik Eğitimi</w:t>
            </w:r>
          </w:p>
        </w:tc>
      </w:tr>
      <w:tr w:rsidR="00475396" w:rsidRPr="00E86A32" w:rsidTr="00235EF0">
        <w:tc>
          <w:tcPr>
            <w:tcW w:w="1368"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12.</w:t>
            </w:r>
          </w:p>
        </w:tc>
        <w:tc>
          <w:tcPr>
            <w:tcW w:w="7920" w:type="dxa"/>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Özel Güvenlik Çalışma Belgesi</w:t>
            </w:r>
          </w:p>
        </w:tc>
      </w:tr>
      <w:tr w:rsidR="00475396" w:rsidRPr="00E86A32" w:rsidTr="00235EF0">
        <w:tc>
          <w:tcPr>
            <w:tcW w:w="1368"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13.</w:t>
            </w:r>
          </w:p>
        </w:tc>
        <w:tc>
          <w:tcPr>
            <w:tcW w:w="7920" w:type="dxa"/>
          </w:tcPr>
          <w:p w:rsidR="00475396" w:rsidRPr="004C25C7" w:rsidRDefault="00475396" w:rsidP="00235EF0">
            <w:pPr>
              <w:spacing w:after="0" w:line="240" w:lineRule="auto"/>
              <w:jc w:val="both"/>
              <w:rPr>
                <w:rFonts w:ascii="Times New Roman" w:eastAsia="Arial Unicode MS" w:hAnsi="Times New Roman" w:cs="Times New Roman"/>
                <w:sz w:val="24"/>
                <w:szCs w:val="24"/>
                <w:lang w:eastAsia="en-US"/>
              </w:rPr>
            </w:pPr>
            <w:r w:rsidRPr="004C25C7">
              <w:rPr>
                <w:rFonts w:ascii="Times New Roman" w:eastAsia="Arial Unicode MS" w:hAnsi="Times New Roman" w:cs="Times New Roman"/>
                <w:sz w:val="24"/>
                <w:szCs w:val="24"/>
                <w:lang w:eastAsia="en-US"/>
              </w:rPr>
              <w:t>Özel Güvenlik Kimlik Belgesi</w:t>
            </w:r>
          </w:p>
        </w:tc>
      </w:tr>
      <w:tr w:rsidR="00475396" w:rsidRPr="00E86A32" w:rsidTr="00235EF0">
        <w:tc>
          <w:tcPr>
            <w:tcW w:w="1368" w:type="dxa"/>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14.</w:t>
            </w:r>
          </w:p>
        </w:tc>
        <w:tc>
          <w:tcPr>
            <w:tcW w:w="7920" w:type="dxa"/>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Özel Güvenlik Görevlilerinin Görev, Yetki ve Sorumlulukları</w:t>
            </w:r>
          </w:p>
        </w:tc>
      </w:tr>
      <w:tr w:rsidR="00475396" w:rsidRPr="00E86A32" w:rsidTr="00235EF0">
        <w:tc>
          <w:tcPr>
            <w:tcW w:w="1368" w:type="dxa"/>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15.</w:t>
            </w:r>
          </w:p>
        </w:tc>
        <w:tc>
          <w:tcPr>
            <w:tcW w:w="7920" w:type="dxa"/>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Görev Alanı</w:t>
            </w:r>
          </w:p>
        </w:tc>
      </w:tr>
      <w:tr w:rsidR="00475396" w:rsidRPr="00E86A32" w:rsidTr="00235EF0">
        <w:tc>
          <w:tcPr>
            <w:tcW w:w="1368" w:type="dxa"/>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16.</w:t>
            </w:r>
          </w:p>
        </w:tc>
        <w:tc>
          <w:tcPr>
            <w:tcW w:w="7920" w:type="dxa"/>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Kılık ve Kıyafet</w:t>
            </w:r>
          </w:p>
        </w:tc>
      </w:tr>
      <w:tr w:rsidR="00475396" w:rsidRPr="00E86A32" w:rsidTr="00235EF0">
        <w:tc>
          <w:tcPr>
            <w:tcW w:w="1368" w:type="dxa"/>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17.</w:t>
            </w:r>
          </w:p>
        </w:tc>
        <w:tc>
          <w:tcPr>
            <w:tcW w:w="7920" w:type="dxa"/>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Tazminat Hakkı</w:t>
            </w:r>
          </w:p>
        </w:tc>
      </w:tr>
      <w:tr w:rsidR="00475396" w:rsidRPr="00E86A32" w:rsidTr="00235EF0">
        <w:tc>
          <w:tcPr>
            <w:tcW w:w="1368" w:type="dxa"/>
          </w:tcPr>
          <w:p w:rsidR="00475396" w:rsidRPr="004C25C7" w:rsidRDefault="00475396" w:rsidP="00235EF0">
            <w:pPr>
              <w:spacing w:after="0" w:line="240" w:lineRule="auto"/>
              <w:rPr>
                <w:rFonts w:ascii="Times New Roman" w:hAnsi="Times New Roman" w:cs="Times New Roman"/>
                <w:sz w:val="24"/>
                <w:szCs w:val="24"/>
              </w:rPr>
            </w:pPr>
          </w:p>
        </w:tc>
        <w:tc>
          <w:tcPr>
            <w:tcW w:w="7920" w:type="dxa"/>
          </w:tcPr>
          <w:p w:rsidR="00475396" w:rsidRPr="004C25C7" w:rsidRDefault="00475396" w:rsidP="00235EF0">
            <w:pPr>
              <w:spacing w:after="0" w:line="240" w:lineRule="auto"/>
              <w:jc w:val="both"/>
              <w:rPr>
                <w:rFonts w:ascii="Times New Roman" w:hAnsi="Times New Roman" w:cs="Times New Roman"/>
                <w:sz w:val="24"/>
                <w:szCs w:val="24"/>
              </w:rPr>
            </w:pPr>
          </w:p>
        </w:tc>
      </w:tr>
      <w:tr w:rsidR="00475396" w:rsidRPr="00E86A32" w:rsidTr="00235EF0">
        <w:trPr>
          <w:trHeight w:val="540"/>
        </w:trPr>
        <w:tc>
          <w:tcPr>
            <w:tcW w:w="9288" w:type="dxa"/>
            <w:gridSpan w:val="2"/>
            <w:hideMark/>
          </w:tcPr>
          <w:p w:rsidR="00475396" w:rsidRPr="004C25C7" w:rsidRDefault="00475396" w:rsidP="00235EF0">
            <w:pPr>
              <w:spacing w:after="0" w:line="240" w:lineRule="auto"/>
              <w:jc w:val="center"/>
              <w:rPr>
                <w:rFonts w:ascii="Times New Roman" w:hAnsi="Times New Roman" w:cs="Times New Roman"/>
                <w:sz w:val="24"/>
                <w:szCs w:val="24"/>
              </w:rPr>
            </w:pPr>
            <w:r w:rsidRPr="004C25C7">
              <w:rPr>
                <w:rFonts w:ascii="Times New Roman" w:hAnsi="Times New Roman" w:cs="Times New Roman"/>
                <w:bCs/>
                <w:color w:val="000000"/>
                <w:sz w:val="24"/>
                <w:szCs w:val="24"/>
              </w:rPr>
              <w:t>DÖRDÜNCÜ KISIM</w:t>
            </w:r>
          </w:p>
          <w:p w:rsidR="00475396" w:rsidRPr="004C25C7" w:rsidRDefault="00475396" w:rsidP="00235EF0">
            <w:pPr>
              <w:spacing w:after="0" w:line="240" w:lineRule="auto"/>
              <w:jc w:val="center"/>
              <w:rPr>
                <w:rFonts w:ascii="Times New Roman" w:hAnsi="Times New Roman" w:cs="Times New Roman"/>
                <w:sz w:val="24"/>
                <w:szCs w:val="24"/>
              </w:rPr>
            </w:pPr>
            <w:r w:rsidRPr="004C25C7">
              <w:rPr>
                <w:rFonts w:ascii="Times New Roman" w:hAnsi="Times New Roman" w:cs="Times New Roman"/>
                <w:sz w:val="24"/>
                <w:szCs w:val="24"/>
              </w:rPr>
              <w:t>Özel Donanımlı Araç Yükümlülüğü, Görev Dışında Çalıştırma Yasağı,</w:t>
            </w:r>
          </w:p>
          <w:p w:rsidR="00475396" w:rsidRPr="004C25C7" w:rsidRDefault="00475396" w:rsidP="00235EF0">
            <w:pPr>
              <w:spacing w:after="0" w:line="240" w:lineRule="auto"/>
              <w:jc w:val="center"/>
              <w:rPr>
                <w:rFonts w:ascii="Times New Roman" w:hAnsi="Times New Roman" w:cs="Times New Roman"/>
                <w:sz w:val="24"/>
                <w:szCs w:val="24"/>
              </w:rPr>
            </w:pPr>
            <w:r w:rsidRPr="004C25C7">
              <w:rPr>
                <w:rFonts w:ascii="Times New Roman" w:hAnsi="Times New Roman" w:cs="Times New Roman"/>
                <w:sz w:val="24"/>
                <w:szCs w:val="24"/>
              </w:rPr>
              <w:t>İdari Yaptırımlar ile Suç ve Cezalar</w:t>
            </w:r>
          </w:p>
        </w:tc>
      </w:tr>
    </w:tbl>
    <w:p w:rsidR="00475396" w:rsidRPr="004C25C7" w:rsidRDefault="00475396" w:rsidP="00475396">
      <w:pPr>
        <w:spacing w:after="0" w:line="240" w:lineRule="auto"/>
        <w:rPr>
          <w:rFonts w:ascii="Times New Roman" w:hAnsi="Times New Roman" w:cs="Times New Roman"/>
          <w:sz w:val="24"/>
          <w:szCs w:val="24"/>
        </w:rPr>
      </w:pPr>
    </w:p>
    <w:tbl>
      <w:tblPr>
        <w:tblW w:w="9330" w:type="dxa"/>
        <w:tblLayout w:type="fixed"/>
        <w:tblLook w:val="04A0"/>
      </w:tblPr>
      <w:tblGrid>
        <w:gridCol w:w="1384"/>
        <w:gridCol w:w="141"/>
        <w:gridCol w:w="391"/>
        <w:gridCol w:w="7414"/>
      </w:tblGrid>
      <w:tr w:rsidR="00475396" w:rsidRPr="00E86A32" w:rsidTr="00712613">
        <w:trPr>
          <w:trHeight w:val="145"/>
        </w:trPr>
        <w:tc>
          <w:tcPr>
            <w:tcW w:w="1384"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lastRenderedPageBreak/>
              <w:t>Madde 18.</w:t>
            </w:r>
          </w:p>
        </w:tc>
        <w:tc>
          <w:tcPr>
            <w:tcW w:w="7946" w:type="dxa"/>
            <w:gridSpan w:val="3"/>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Özel Donanımlı Araç Yükümlülüğü</w:t>
            </w:r>
          </w:p>
        </w:tc>
      </w:tr>
      <w:tr w:rsidR="00475396" w:rsidRPr="00E86A32" w:rsidTr="00712613">
        <w:trPr>
          <w:trHeight w:val="145"/>
        </w:trPr>
        <w:tc>
          <w:tcPr>
            <w:tcW w:w="1384"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19.</w:t>
            </w:r>
          </w:p>
        </w:tc>
        <w:tc>
          <w:tcPr>
            <w:tcW w:w="7946" w:type="dxa"/>
            <w:gridSpan w:val="3"/>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Görev Dışında Çalıştırma Yasağı</w:t>
            </w:r>
          </w:p>
        </w:tc>
      </w:tr>
      <w:tr w:rsidR="00475396" w:rsidRPr="00E86A32" w:rsidTr="00712613">
        <w:trPr>
          <w:trHeight w:val="145"/>
        </w:trPr>
        <w:tc>
          <w:tcPr>
            <w:tcW w:w="1384" w:type="dxa"/>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20.</w:t>
            </w:r>
          </w:p>
        </w:tc>
        <w:tc>
          <w:tcPr>
            <w:tcW w:w="7946" w:type="dxa"/>
            <w:gridSpan w:val="3"/>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İdari Para Cezaları ve Yaptırımlar</w:t>
            </w:r>
          </w:p>
        </w:tc>
      </w:tr>
      <w:tr w:rsidR="00475396" w:rsidRPr="00E86A32" w:rsidTr="00712613">
        <w:trPr>
          <w:trHeight w:val="145"/>
        </w:trPr>
        <w:tc>
          <w:tcPr>
            <w:tcW w:w="1384" w:type="dxa"/>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21.</w:t>
            </w:r>
          </w:p>
        </w:tc>
        <w:tc>
          <w:tcPr>
            <w:tcW w:w="7946" w:type="dxa"/>
            <w:gridSpan w:val="3"/>
          </w:tcPr>
          <w:p w:rsidR="00475396"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Suç ve Cezalar</w:t>
            </w:r>
          </w:p>
          <w:p w:rsidR="00712613" w:rsidRPr="004C25C7" w:rsidRDefault="00712613" w:rsidP="00235EF0">
            <w:pPr>
              <w:spacing w:after="0" w:line="240" w:lineRule="auto"/>
              <w:jc w:val="both"/>
              <w:rPr>
                <w:rFonts w:ascii="Times New Roman" w:hAnsi="Times New Roman" w:cs="Times New Roman"/>
                <w:sz w:val="24"/>
                <w:szCs w:val="24"/>
              </w:rPr>
            </w:pPr>
          </w:p>
        </w:tc>
      </w:tr>
      <w:tr w:rsidR="00475396" w:rsidRPr="00E86A32" w:rsidTr="00235EF0">
        <w:trPr>
          <w:trHeight w:val="145"/>
        </w:trPr>
        <w:tc>
          <w:tcPr>
            <w:tcW w:w="9330" w:type="dxa"/>
            <w:gridSpan w:val="4"/>
            <w:hideMark/>
          </w:tcPr>
          <w:p w:rsidR="00475396" w:rsidRPr="004C25C7" w:rsidRDefault="00712613" w:rsidP="00235E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r w:rsidR="00475396" w:rsidRPr="004C25C7">
              <w:rPr>
                <w:rFonts w:ascii="Times New Roman" w:hAnsi="Times New Roman" w:cs="Times New Roman"/>
                <w:sz w:val="24"/>
                <w:szCs w:val="24"/>
              </w:rPr>
              <w:t>EŞİNCİ KISIM</w:t>
            </w:r>
          </w:p>
          <w:p w:rsidR="00475396" w:rsidRPr="004C25C7" w:rsidRDefault="00475396" w:rsidP="00235EF0">
            <w:pPr>
              <w:spacing w:after="0" w:line="240" w:lineRule="auto"/>
              <w:jc w:val="center"/>
              <w:rPr>
                <w:rFonts w:ascii="Times New Roman" w:hAnsi="Times New Roman" w:cs="Times New Roman"/>
                <w:sz w:val="24"/>
                <w:szCs w:val="24"/>
              </w:rPr>
            </w:pPr>
            <w:r w:rsidRPr="004C25C7">
              <w:rPr>
                <w:rFonts w:ascii="Times New Roman" w:hAnsi="Times New Roman" w:cs="Times New Roman"/>
                <w:sz w:val="24"/>
                <w:szCs w:val="24"/>
              </w:rPr>
              <w:t>Çeşitli Kurallar</w:t>
            </w:r>
          </w:p>
        </w:tc>
      </w:tr>
      <w:tr w:rsidR="00475396" w:rsidRPr="00E86A32" w:rsidTr="00235EF0">
        <w:trPr>
          <w:trHeight w:val="145"/>
        </w:trPr>
        <w:tc>
          <w:tcPr>
            <w:tcW w:w="1384" w:type="dxa"/>
          </w:tcPr>
          <w:p w:rsidR="00475396" w:rsidRPr="004C25C7" w:rsidRDefault="00475396" w:rsidP="00235EF0">
            <w:pPr>
              <w:spacing w:after="0" w:line="240" w:lineRule="auto"/>
              <w:rPr>
                <w:rFonts w:ascii="Times New Roman" w:hAnsi="Times New Roman" w:cs="Times New Roman"/>
                <w:sz w:val="24"/>
                <w:szCs w:val="24"/>
              </w:rPr>
            </w:pPr>
          </w:p>
        </w:tc>
        <w:tc>
          <w:tcPr>
            <w:tcW w:w="7946" w:type="dxa"/>
            <w:gridSpan w:val="3"/>
          </w:tcPr>
          <w:p w:rsidR="00475396" w:rsidRPr="004C25C7" w:rsidRDefault="00475396" w:rsidP="00235EF0">
            <w:pPr>
              <w:spacing w:after="0" w:line="240" w:lineRule="auto"/>
              <w:rPr>
                <w:rFonts w:ascii="Times New Roman" w:hAnsi="Times New Roman" w:cs="Times New Roman"/>
                <w:sz w:val="24"/>
                <w:szCs w:val="24"/>
              </w:rPr>
            </w:pPr>
          </w:p>
        </w:tc>
      </w:tr>
      <w:tr w:rsidR="00475396" w:rsidRPr="00E86A32" w:rsidTr="00235EF0">
        <w:trPr>
          <w:trHeight w:val="145"/>
        </w:trPr>
        <w:tc>
          <w:tcPr>
            <w:tcW w:w="1384"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22.</w:t>
            </w:r>
          </w:p>
        </w:tc>
        <w:tc>
          <w:tcPr>
            <w:tcW w:w="7946" w:type="dxa"/>
            <w:gridSpan w:val="3"/>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Özel Güvenlik Mali Sorumluluk Sigortası</w:t>
            </w:r>
          </w:p>
        </w:tc>
      </w:tr>
      <w:tr w:rsidR="00475396" w:rsidRPr="00E86A32" w:rsidTr="00235EF0">
        <w:trPr>
          <w:trHeight w:val="145"/>
        </w:trPr>
        <w:tc>
          <w:tcPr>
            <w:tcW w:w="1384"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23.</w:t>
            </w:r>
          </w:p>
        </w:tc>
        <w:tc>
          <w:tcPr>
            <w:tcW w:w="7946" w:type="dxa"/>
            <w:gridSpan w:val="3"/>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Denetim</w:t>
            </w:r>
          </w:p>
        </w:tc>
      </w:tr>
      <w:tr w:rsidR="00475396" w:rsidRPr="00E86A32" w:rsidTr="00235EF0">
        <w:trPr>
          <w:trHeight w:val="145"/>
        </w:trPr>
        <w:tc>
          <w:tcPr>
            <w:tcW w:w="1384"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24.</w:t>
            </w:r>
          </w:p>
        </w:tc>
        <w:tc>
          <w:tcPr>
            <w:tcW w:w="7946" w:type="dxa"/>
            <w:gridSpan w:val="3"/>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Ruhsat ve Çalışma Belgesi Harcı</w:t>
            </w:r>
          </w:p>
        </w:tc>
      </w:tr>
      <w:tr w:rsidR="00475396" w:rsidRPr="00E86A32" w:rsidTr="00235EF0">
        <w:trPr>
          <w:trHeight w:val="145"/>
        </w:trPr>
        <w:tc>
          <w:tcPr>
            <w:tcW w:w="1384" w:type="dxa"/>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25.</w:t>
            </w:r>
          </w:p>
        </w:tc>
        <w:tc>
          <w:tcPr>
            <w:tcW w:w="7946" w:type="dxa"/>
            <w:gridSpan w:val="3"/>
          </w:tcPr>
          <w:p w:rsidR="00475396" w:rsidRPr="004C25C7" w:rsidRDefault="00475396" w:rsidP="00235EF0">
            <w:pPr>
              <w:spacing w:after="0" w:line="240" w:lineRule="auto"/>
              <w:jc w:val="both"/>
              <w:rPr>
                <w:rFonts w:ascii="Times New Roman" w:hAnsi="Times New Roman" w:cs="Times New Roman"/>
                <w:sz w:val="24"/>
                <w:szCs w:val="24"/>
              </w:rPr>
            </w:pPr>
            <w:r w:rsidRPr="004C25C7">
              <w:rPr>
                <w:rFonts w:ascii="Times New Roman" w:hAnsi="Times New Roman" w:cs="Times New Roman"/>
                <w:sz w:val="24"/>
                <w:szCs w:val="24"/>
              </w:rPr>
              <w:t>Tüzük Yapma Yetkisi</w:t>
            </w:r>
          </w:p>
        </w:tc>
      </w:tr>
      <w:tr w:rsidR="00475396" w:rsidRPr="00E86A32" w:rsidTr="00235EF0">
        <w:trPr>
          <w:trHeight w:val="145"/>
        </w:trPr>
        <w:tc>
          <w:tcPr>
            <w:tcW w:w="1384" w:type="dxa"/>
          </w:tcPr>
          <w:p w:rsidR="00475396" w:rsidRPr="004C25C7" w:rsidRDefault="00475396" w:rsidP="00235EF0">
            <w:pPr>
              <w:spacing w:after="0" w:line="240" w:lineRule="auto"/>
              <w:rPr>
                <w:rFonts w:ascii="Times New Roman" w:hAnsi="Times New Roman" w:cs="Times New Roman"/>
                <w:sz w:val="24"/>
                <w:szCs w:val="24"/>
              </w:rPr>
            </w:pPr>
          </w:p>
        </w:tc>
        <w:tc>
          <w:tcPr>
            <w:tcW w:w="7946" w:type="dxa"/>
            <w:gridSpan w:val="3"/>
          </w:tcPr>
          <w:p w:rsidR="00475396" w:rsidRPr="004C25C7" w:rsidRDefault="00475396" w:rsidP="00235EF0">
            <w:pPr>
              <w:spacing w:after="0" w:line="240" w:lineRule="auto"/>
              <w:jc w:val="both"/>
              <w:rPr>
                <w:rFonts w:ascii="Times New Roman" w:hAnsi="Times New Roman" w:cs="Times New Roman"/>
                <w:sz w:val="24"/>
                <w:szCs w:val="24"/>
              </w:rPr>
            </w:pPr>
          </w:p>
        </w:tc>
      </w:tr>
      <w:tr w:rsidR="00475396" w:rsidRPr="00E86A32" w:rsidTr="00235EF0">
        <w:trPr>
          <w:trHeight w:val="145"/>
        </w:trPr>
        <w:tc>
          <w:tcPr>
            <w:tcW w:w="9330" w:type="dxa"/>
            <w:gridSpan w:val="4"/>
            <w:hideMark/>
          </w:tcPr>
          <w:p w:rsidR="00475396" w:rsidRPr="004C25C7" w:rsidRDefault="00475396" w:rsidP="00235EF0">
            <w:pPr>
              <w:spacing w:after="0" w:line="240" w:lineRule="auto"/>
              <w:jc w:val="center"/>
              <w:rPr>
                <w:rFonts w:ascii="Times New Roman" w:hAnsi="Times New Roman" w:cs="Times New Roman"/>
                <w:sz w:val="24"/>
                <w:szCs w:val="24"/>
              </w:rPr>
            </w:pPr>
            <w:r w:rsidRPr="004C25C7">
              <w:rPr>
                <w:rFonts w:ascii="Times New Roman" w:hAnsi="Times New Roman" w:cs="Times New Roman"/>
                <w:sz w:val="24"/>
                <w:szCs w:val="24"/>
              </w:rPr>
              <w:t>ALTINCI KISIM</w:t>
            </w:r>
          </w:p>
          <w:p w:rsidR="00475396" w:rsidRPr="004C25C7" w:rsidRDefault="00475396" w:rsidP="00235EF0">
            <w:pPr>
              <w:spacing w:after="0" w:line="240" w:lineRule="auto"/>
              <w:jc w:val="center"/>
              <w:rPr>
                <w:rFonts w:ascii="Times New Roman" w:hAnsi="Times New Roman" w:cs="Times New Roman"/>
                <w:sz w:val="24"/>
                <w:szCs w:val="24"/>
              </w:rPr>
            </w:pPr>
            <w:r w:rsidRPr="004C25C7">
              <w:rPr>
                <w:rFonts w:ascii="Times New Roman" w:hAnsi="Times New Roman" w:cs="Times New Roman"/>
                <w:sz w:val="24"/>
                <w:szCs w:val="24"/>
              </w:rPr>
              <w:t>Geçici ve Son Kurallar</w:t>
            </w:r>
          </w:p>
        </w:tc>
      </w:tr>
      <w:tr w:rsidR="00475396" w:rsidRPr="00E86A32" w:rsidTr="00235EF0">
        <w:trPr>
          <w:trHeight w:val="145"/>
        </w:trPr>
        <w:tc>
          <w:tcPr>
            <w:tcW w:w="9330" w:type="dxa"/>
            <w:gridSpan w:val="4"/>
          </w:tcPr>
          <w:p w:rsidR="00475396" w:rsidRPr="004C25C7" w:rsidRDefault="00475396" w:rsidP="00235EF0">
            <w:pPr>
              <w:spacing w:after="0" w:line="240" w:lineRule="auto"/>
              <w:rPr>
                <w:rFonts w:ascii="Times New Roman" w:hAnsi="Times New Roman" w:cs="Times New Roman"/>
                <w:sz w:val="24"/>
                <w:szCs w:val="24"/>
              </w:rPr>
            </w:pPr>
          </w:p>
        </w:tc>
      </w:tr>
      <w:tr w:rsidR="00475396" w:rsidRPr="00E86A32" w:rsidTr="00235EF0">
        <w:trPr>
          <w:trHeight w:val="145"/>
        </w:trPr>
        <w:tc>
          <w:tcPr>
            <w:tcW w:w="1916" w:type="dxa"/>
            <w:gridSpan w:val="3"/>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Geçici Madde 1.</w:t>
            </w:r>
          </w:p>
        </w:tc>
        <w:tc>
          <w:tcPr>
            <w:tcW w:w="7414" w:type="dxa"/>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Tüzük Yapma Süresi</w:t>
            </w:r>
          </w:p>
        </w:tc>
      </w:tr>
      <w:tr w:rsidR="00475396" w:rsidRPr="00E86A32" w:rsidTr="00235EF0">
        <w:trPr>
          <w:trHeight w:val="145"/>
        </w:trPr>
        <w:tc>
          <w:tcPr>
            <w:tcW w:w="1916" w:type="dxa"/>
            <w:gridSpan w:val="3"/>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Geçici Madde 2.</w:t>
            </w:r>
          </w:p>
        </w:tc>
        <w:tc>
          <w:tcPr>
            <w:tcW w:w="7414" w:type="dxa"/>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Mevcut Şirketlerin Durumu</w:t>
            </w:r>
          </w:p>
        </w:tc>
      </w:tr>
      <w:tr w:rsidR="00475396" w:rsidRPr="00E86A32" w:rsidTr="00235EF0">
        <w:trPr>
          <w:trHeight w:val="145"/>
        </w:trPr>
        <w:tc>
          <w:tcPr>
            <w:tcW w:w="1525" w:type="dxa"/>
            <w:gridSpan w:val="2"/>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26.</w:t>
            </w:r>
          </w:p>
        </w:tc>
        <w:tc>
          <w:tcPr>
            <w:tcW w:w="7805" w:type="dxa"/>
            <w:gridSpan w:val="2"/>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Yürütme Yetkisi</w:t>
            </w:r>
          </w:p>
        </w:tc>
      </w:tr>
      <w:tr w:rsidR="00475396" w:rsidRPr="00E86A32" w:rsidTr="00235EF0">
        <w:trPr>
          <w:trHeight w:val="145"/>
        </w:trPr>
        <w:tc>
          <w:tcPr>
            <w:tcW w:w="1525" w:type="dxa"/>
            <w:gridSpan w:val="2"/>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Madde 27.</w:t>
            </w:r>
          </w:p>
        </w:tc>
        <w:tc>
          <w:tcPr>
            <w:tcW w:w="7805" w:type="dxa"/>
            <w:gridSpan w:val="2"/>
            <w:hideMark/>
          </w:tcPr>
          <w:p w:rsidR="00475396" w:rsidRPr="004C25C7" w:rsidRDefault="00475396" w:rsidP="00235EF0">
            <w:pPr>
              <w:spacing w:after="0" w:line="240" w:lineRule="auto"/>
              <w:rPr>
                <w:rFonts w:ascii="Times New Roman" w:hAnsi="Times New Roman" w:cs="Times New Roman"/>
                <w:sz w:val="24"/>
                <w:szCs w:val="24"/>
              </w:rPr>
            </w:pPr>
            <w:r w:rsidRPr="004C25C7">
              <w:rPr>
                <w:rFonts w:ascii="Times New Roman" w:hAnsi="Times New Roman" w:cs="Times New Roman"/>
                <w:sz w:val="24"/>
                <w:szCs w:val="24"/>
              </w:rPr>
              <w:t>Yürürlüğe Giriş</w:t>
            </w:r>
          </w:p>
        </w:tc>
      </w:tr>
    </w:tbl>
    <w:p w:rsidR="00475396" w:rsidRPr="004C25C7" w:rsidRDefault="00475396" w:rsidP="00475396">
      <w:pPr>
        <w:spacing w:after="0" w:line="240" w:lineRule="auto"/>
        <w:rPr>
          <w:rFonts w:ascii="Times New Roman" w:hAnsi="Times New Roman" w:cs="Times New Roman"/>
          <w:sz w:val="24"/>
          <w:szCs w:val="24"/>
        </w:rPr>
      </w:pPr>
    </w:p>
    <w:p w:rsidR="00AC7D21" w:rsidRDefault="00AC7D21"/>
    <w:tbl>
      <w:tblPr>
        <w:tblW w:w="104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20"/>
        <w:gridCol w:w="64"/>
        <w:gridCol w:w="71"/>
        <w:gridCol w:w="20"/>
        <w:gridCol w:w="129"/>
        <w:gridCol w:w="387"/>
        <w:gridCol w:w="36"/>
        <w:gridCol w:w="144"/>
        <w:gridCol w:w="427"/>
        <w:gridCol w:w="134"/>
        <w:gridCol w:w="433"/>
        <w:gridCol w:w="134"/>
        <w:gridCol w:w="9"/>
        <w:gridCol w:w="558"/>
        <w:gridCol w:w="8"/>
        <w:gridCol w:w="6372"/>
        <w:gridCol w:w="55"/>
      </w:tblGrid>
      <w:tr w:rsidR="00EB66B3" w:rsidRPr="007915A5" w:rsidTr="00712613">
        <w:trPr>
          <w:gridAfter w:val="1"/>
          <w:wAfter w:w="55" w:type="dxa"/>
        </w:trPr>
        <w:tc>
          <w:tcPr>
            <w:tcW w:w="10415" w:type="dxa"/>
            <w:gridSpan w:val="17"/>
            <w:tcBorders>
              <w:top w:val="nil"/>
              <w:left w:val="nil"/>
              <w:bottom w:val="nil"/>
              <w:right w:val="nil"/>
            </w:tcBorders>
          </w:tcPr>
          <w:p w:rsidR="00EB66B3" w:rsidRPr="007915A5" w:rsidRDefault="00005C06" w:rsidP="00EB66B3">
            <w:pPr>
              <w:pStyle w:val="PlainText"/>
              <w:jc w:val="center"/>
              <w:rPr>
                <w:rFonts w:ascii="Times New Roman" w:hAnsi="Times New Roman"/>
                <w:b/>
                <w:sz w:val="24"/>
                <w:szCs w:val="24"/>
              </w:rPr>
            </w:pPr>
            <w:r>
              <w:rPr>
                <w:rFonts w:ascii="Times New Roman" w:hAnsi="Times New Roman"/>
                <w:b/>
                <w:sz w:val="24"/>
                <w:szCs w:val="24"/>
              </w:rPr>
              <w:t xml:space="preserve">    </w:t>
            </w:r>
            <w:r w:rsidR="00EB66B3" w:rsidRPr="007915A5">
              <w:rPr>
                <w:rFonts w:ascii="Times New Roman" w:hAnsi="Times New Roman"/>
                <w:b/>
                <w:sz w:val="24"/>
                <w:szCs w:val="24"/>
              </w:rPr>
              <w:t>ÖZEL G</w:t>
            </w:r>
            <w:r w:rsidR="00A13F7F">
              <w:rPr>
                <w:rFonts w:ascii="Times New Roman" w:hAnsi="Times New Roman"/>
                <w:b/>
                <w:sz w:val="24"/>
                <w:szCs w:val="24"/>
              </w:rPr>
              <w:t>ÜVENLİK HİZMETLERİ YASASI</w:t>
            </w:r>
          </w:p>
        </w:tc>
      </w:tr>
      <w:tr w:rsidR="00B31781" w:rsidRPr="00CF2478" w:rsidTr="00712613">
        <w:trPr>
          <w:gridAfter w:val="1"/>
          <w:wAfter w:w="55" w:type="dxa"/>
          <w:trHeight w:val="481"/>
        </w:trPr>
        <w:tc>
          <w:tcPr>
            <w:tcW w:w="1489" w:type="dxa"/>
            <w:gridSpan w:val="2"/>
            <w:tcBorders>
              <w:top w:val="nil"/>
              <w:left w:val="nil"/>
              <w:bottom w:val="nil"/>
              <w:right w:val="nil"/>
            </w:tcBorders>
          </w:tcPr>
          <w:p w:rsidR="00B31781" w:rsidRPr="00CF2478" w:rsidRDefault="00B31781" w:rsidP="00B31781">
            <w:pPr>
              <w:shd w:val="clear" w:color="auto" w:fill="FFFFFF"/>
              <w:spacing w:before="221"/>
              <w:jc w:val="center"/>
              <w:rPr>
                <w:rFonts w:ascii="Times New Roman" w:hAnsi="Times New Roman" w:cs="Times New Roman"/>
                <w:sz w:val="24"/>
                <w:szCs w:val="24"/>
              </w:rPr>
            </w:pPr>
            <w:r>
              <w:rPr>
                <w:rFonts w:ascii="Times New Roman" w:hAnsi="Times New Roman" w:cs="Times New Roman"/>
                <w:sz w:val="24"/>
                <w:szCs w:val="24"/>
              </w:rPr>
              <w:t xml:space="preserve">                            </w:t>
            </w:r>
            <w:r w:rsidRPr="00CF2478">
              <w:rPr>
                <w:rFonts w:ascii="Times New Roman" w:hAnsi="Times New Roman" w:cs="Times New Roman"/>
                <w:sz w:val="24"/>
                <w:szCs w:val="24"/>
              </w:rPr>
              <w:t xml:space="preserve">   </w:t>
            </w:r>
          </w:p>
        </w:tc>
        <w:tc>
          <w:tcPr>
            <w:tcW w:w="8926" w:type="dxa"/>
            <w:gridSpan w:val="15"/>
            <w:tcBorders>
              <w:top w:val="nil"/>
              <w:left w:val="nil"/>
              <w:bottom w:val="nil"/>
              <w:right w:val="nil"/>
            </w:tcBorders>
          </w:tcPr>
          <w:p w:rsidR="00B31781" w:rsidRPr="00CF2478" w:rsidRDefault="001E36D8" w:rsidP="000A14E0">
            <w:pPr>
              <w:shd w:val="clear" w:color="auto" w:fill="FFFFFF"/>
              <w:spacing w:before="221"/>
              <w:jc w:val="both"/>
              <w:rPr>
                <w:rFonts w:ascii="Times New Roman" w:hAnsi="Times New Roman" w:cs="Times New Roman"/>
                <w:sz w:val="24"/>
                <w:szCs w:val="24"/>
              </w:rPr>
            </w:pPr>
            <w:r>
              <w:rPr>
                <w:rFonts w:ascii="Times New Roman" w:hAnsi="Times New Roman" w:cs="Times New Roman"/>
                <w:sz w:val="24"/>
                <w:szCs w:val="24"/>
              </w:rPr>
              <w:t xml:space="preserve">            </w:t>
            </w:r>
            <w:r w:rsidR="00B31781" w:rsidRPr="00B31781">
              <w:rPr>
                <w:rFonts w:ascii="Times New Roman" w:hAnsi="Times New Roman" w:cs="Times New Roman"/>
                <w:sz w:val="24"/>
                <w:szCs w:val="24"/>
              </w:rPr>
              <w:t>Kuzey Kıbrıs Türk Cumhuriyeti Cumhuriyet Meclisi aşağıdaki Yasayı yapar:</w:t>
            </w:r>
          </w:p>
        </w:tc>
      </w:tr>
      <w:tr w:rsidR="00EB66B3" w:rsidRPr="00CF2478" w:rsidTr="00712613">
        <w:trPr>
          <w:gridAfter w:val="1"/>
          <w:wAfter w:w="55" w:type="dxa"/>
        </w:trPr>
        <w:tc>
          <w:tcPr>
            <w:tcW w:w="1553" w:type="dxa"/>
            <w:gridSpan w:val="3"/>
            <w:tcBorders>
              <w:top w:val="nil"/>
              <w:left w:val="nil"/>
              <w:bottom w:val="nil"/>
              <w:right w:val="nil"/>
            </w:tcBorders>
          </w:tcPr>
          <w:p w:rsidR="00BE417B" w:rsidRPr="00CF2478" w:rsidRDefault="00EB66B3" w:rsidP="00EB66B3">
            <w:pPr>
              <w:jc w:val="both"/>
              <w:rPr>
                <w:rFonts w:ascii="Times New Roman" w:hAnsi="Times New Roman" w:cs="Times New Roman"/>
                <w:sz w:val="24"/>
                <w:szCs w:val="24"/>
              </w:rPr>
            </w:pPr>
            <w:r w:rsidRPr="00CF2478">
              <w:rPr>
                <w:rFonts w:ascii="Times New Roman" w:hAnsi="Times New Roman" w:cs="Times New Roman"/>
                <w:sz w:val="24"/>
                <w:szCs w:val="24"/>
              </w:rPr>
              <w:t>Kısa İsim</w:t>
            </w:r>
          </w:p>
        </w:tc>
        <w:tc>
          <w:tcPr>
            <w:tcW w:w="8862" w:type="dxa"/>
            <w:gridSpan w:val="14"/>
            <w:tcBorders>
              <w:top w:val="nil"/>
              <w:left w:val="nil"/>
              <w:bottom w:val="nil"/>
              <w:right w:val="nil"/>
            </w:tcBorders>
          </w:tcPr>
          <w:p w:rsidR="00EB66B3" w:rsidRPr="00CF2478" w:rsidRDefault="00EB66B3" w:rsidP="00EB66B3">
            <w:pPr>
              <w:jc w:val="both"/>
              <w:rPr>
                <w:rFonts w:ascii="Times New Roman" w:hAnsi="Times New Roman" w:cs="Times New Roman"/>
                <w:sz w:val="24"/>
                <w:szCs w:val="24"/>
              </w:rPr>
            </w:pPr>
            <w:r w:rsidRPr="00CF2478">
              <w:rPr>
                <w:rFonts w:ascii="Times New Roman" w:hAnsi="Times New Roman" w:cs="Times New Roman"/>
                <w:sz w:val="24"/>
                <w:szCs w:val="24"/>
              </w:rPr>
              <w:t>1. Bu Yasa, “Özel Güvenlik Hizmetleri Yasası” olarak isimlendirilir.</w:t>
            </w:r>
          </w:p>
        </w:tc>
      </w:tr>
      <w:tr w:rsidR="00EB66B3" w:rsidRPr="00CF2478" w:rsidTr="00712613">
        <w:trPr>
          <w:gridAfter w:val="1"/>
          <w:wAfter w:w="55" w:type="dxa"/>
        </w:trPr>
        <w:tc>
          <w:tcPr>
            <w:tcW w:w="10415" w:type="dxa"/>
            <w:gridSpan w:val="17"/>
            <w:tcBorders>
              <w:top w:val="nil"/>
              <w:left w:val="nil"/>
              <w:bottom w:val="nil"/>
              <w:right w:val="nil"/>
            </w:tcBorders>
          </w:tcPr>
          <w:p w:rsidR="00EB66B3" w:rsidRPr="00CF2478" w:rsidRDefault="00EB66B3" w:rsidP="00EB66B3">
            <w:pPr>
              <w:pStyle w:val="Heading4"/>
              <w:spacing w:after="0"/>
              <w:rPr>
                <w:bCs w:val="0"/>
                <w:color w:val="auto"/>
              </w:rPr>
            </w:pPr>
            <w:r w:rsidRPr="00CF2478">
              <w:rPr>
                <w:bCs w:val="0"/>
                <w:color w:val="auto"/>
              </w:rPr>
              <w:t xml:space="preserve">BİRİNCİ KISIM </w:t>
            </w:r>
          </w:p>
          <w:p w:rsidR="00031F47" w:rsidRDefault="00EB66B3" w:rsidP="002C533F">
            <w:pPr>
              <w:pStyle w:val="Heading4"/>
              <w:spacing w:after="0"/>
              <w:rPr>
                <w:b w:val="0"/>
                <w:bCs w:val="0"/>
                <w:color w:val="auto"/>
              </w:rPr>
            </w:pPr>
            <w:r w:rsidRPr="00CF2478">
              <w:rPr>
                <w:b w:val="0"/>
                <w:bCs w:val="0"/>
                <w:color w:val="auto"/>
              </w:rPr>
              <w:t>Genel</w:t>
            </w:r>
            <w:r w:rsidR="00343856">
              <w:rPr>
                <w:b w:val="0"/>
                <w:bCs w:val="0"/>
                <w:color w:val="auto"/>
              </w:rPr>
              <w:t xml:space="preserve"> </w:t>
            </w:r>
            <w:r w:rsidRPr="00CF2478">
              <w:rPr>
                <w:b w:val="0"/>
                <w:bCs w:val="0"/>
                <w:color w:val="auto"/>
              </w:rPr>
              <w:t>Kurallar</w:t>
            </w:r>
          </w:p>
          <w:p w:rsidR="002C533F" w:rsidRPr="002C533F" w:rsidRDefault="002C533F" w:rsidP="002C533F">
            <w:pPr>
              <w:rPr>
                <w:lang w:val="en-US"/>
              </w:rPr>
            </w:pPr>
          </w:p>
        </w:tc>
      </w:tr>
      <w:tr w:rsidR="00EB66B3" w:rsidRPr="00CF2478" w:rsidTr="00712613">
        <w:trPr>
          <w:gridAfter w:val="1"/>
          <w:wAfter w:w="55" w:type="dxa"/>
          <w:trHeight w:val="286"/>
        </w:trPr>
        <w:tc>
          <w:tcPr>
            <w:tcW w:w="1624" w:type="dxa"/>
            <w:gridSpan w:val="4"/>
            <w:tcBorders>
              <w:top w:val="nil"/>
              <w:left w:val="nil"/>
              <w:bottom w:val="nil"/>
              <w:right w:val="nil"/>
            </w:tcBorders>
          </w:tcPr>
          <w:p w:rsidR="00EB66B3" w:rsidRPr="00CF2478" w:rsidRDefault="00EB66B3" w:rsidP="00D7094F">
            <w:pPr>
              <w:spacing w:after="0" w:line="240" w:lineRule="auto"/>
              <w:jc w:val="both"/>
              <w:rPr>
                <w:rFonts w:ascii="Times New Roman" w:hAnsi="Times New Roman" w:cs="Times New Roman"/>
                <w:sz w:val="24"/>
                <w:szCs w:val="24"/>
              </w:rPr>
            </w:pPr>
            <w:r w:rsidRPr="00CF2478">
              <w:rPr>
                <w:rFonts w:ascii="Times New Roman" w:hAnsi="Times New Roman" w:cs="Times New Roman"/>
                <w:sz w:val="24"/>
                <w:szCs w:val="24"/>
              </w:rPr>
              <w:t>Tefsir</w:t>
            </w:r>
          </w:p>
        </w:tc>
        <w:tc>
          <w:tcPr>
            <w:tcW w:w="8791" w:type="dxa"/>
            <w:gridSpan w:val="13"/>
            <w:tcBorders>
              <w:top w:val="nil"/>
              <w:left w:val="nil"/>
              <w:bottom w:val="nil"/>
              <w:right w:val="nil"/>
            </w:tcBorders>
          </w:tcPr>
          <w:p w:rsidR="00EB66B3" w:rsidRPr="00CF2478" w:rsidRDefault="00EB66B3" w:rsidP="00D7094F">
            <w:pPr>
              <w:pStyle w:val="Heading4"/>
              <w:spacing w:after="0"/>
              <w:jc w:val="both"/>
              <w:rPr>
                <w:b w:val="0"/>
                <w:bCs w:val="0"/>
                <w:color w:val="auto"/>
              </w:rPr>
            </w:pPr>
            <w:r w:rsidRPr="00CF2478">
              <w:rPr>
                <w:b w:val="0"/>
                <w:bCs w:val="0"/>
                <w:color w:val="auto"/>
              </w:rPr>
              <w:t xml:space="preserve">2. Bu Yasada, metin başka türlü gerektirmedikçe; </w:t>
            </w:r>
          </w:p>
        </w:tc>
      </w:tr>
      <w:tr w:rsidR="00EB66B3" w:rsidRPr="00CF2478" w:rsidTr="00712613">
        <w:trPr>
          <w:gridAfter w:val="1"/>
          <w:wAfter w:w="55" w:type="dxa"/>
          <w:trHeight w:val="779"/>
        </w:trPr>
        <w:tc>
          <w:tcPr>
            <w:tcW w:w="1624" w:type="dxa"/>
            <w:gridSpan w:val="4"/>
            <w:tcBorders>
              <w:top w:val="nil"/>
              <w:left w:val="nil"/>
              <w:bottom w:val="nil"/>
              <w:right w:val="nil"/>
            </w:tcBorders>
          </w:tcPr>
          <w:p w:rsidR="00EB66B3" w:rsidRPr="003C26C9" w:rsidRDefault="00EB66B3" w:rsidP="00EB66B3">
            <w:pPr>
              <w:jc w:val="both"/>
              <w:rPr>
                <w:rFonts w:ascii="Times New Roman" w:hAnsi="Times New Roman" w:cs="Times New Roman"/>
                <w:sz w:val="24"/>
                <w:szCs w:val="24"/>
              </w:rPr>
            </w:pPr>
          </w:p>
        </w:tc>
        <w:tc>
          <w:tcPr>
            <w:tcW w:w="8791" w:type="dxa"/>
            <w:gridSpan w:val="13"/>
            <w:tcBorders>
              <w:top w:val="nil"/>
              <w:left w:val="nil"/>
              <w:bottom w:val="nil"/>
              <w:right w:val="nil"/>
            </w:tcBorders>
          </w:tcPr>
          <w:p w:rsidR="00B8420E" w:rsidRPr="00B8420E" w:rsidRDefault="00C95DED" w:rsidP="00896F32">
            <w:pPr>
              <w:pStyle w:val="NoSpacing1"/>
              <w:jc w:val="both"/>
              <w:rPr>
                <w:rFonts w:ascii="Times New Roman" w:hAnsi="Times New Roman" w:cs="Times New Roman"/>
                <w:sz w:val="24"/>
                <w:szCs w:val="24"/>
              </w:rPr>
            </w:pPr>
            <w:r>
              <w:rPr>
                <w:rFonts w:ascii="Times New Roman" w:hAnsi="Times New Roman" w:cs="Times New Roman"/>
                <w:sz w:val="24"/>
                <w:szCs w:val="24"/>
              </w:rPr>
              <w:t>“Acil H</w:t>
            </w:r>
            <w:r w:rsidR="00EB66B3" w:rsidRPr="00B8420E">
              <w:rPr>
                <w:rFonts w:ascii="Times New Roman" w:hAnsi="Times New Roman" w:cs="Times New Roman"/>
                <w:sz w:val="24"/>
                <w:szCs w:val="24"/>
              </w:rPr>
              <w:t xml:space="preserve">al”, </w:t>
            </w:r>
            <w:r w:rsidR="00042BEF" w:rsidRPr="00B8420E">
              <w:rPr>
                <w:rFonts w:ascii="Times New Roman" w:hAnsi="Times New Roman" w:cs="Times New Roman"/>
                <w:sz w:val="24"/>
                <w:szCs w:val="24"/>
              </w:rPr>
              <w:t xml:space="preserve">Komisyonun karar almasına olanak vermeyecek şekilde beklenmedik ve olağanüstü şekilde ortaya çıkan </w:t>
            </w:r>
            <w:r w:rsidR="00042BEF">
              <w:rPr>
                <w:rFonts w:ascii="Times New Roman" w:hAnsi="Times New Roman" w:cs="Times New Roman"/>
                <w:sz w:val="24"/>
                <w:szCs w:val="24"/>
              </w:rPr>
              <w:t xml:space="preserve">ve </w:t>
            </w:r>
            <w:r w:rsidR="00EB66B3" w:rsidRPr="00B8420E">
              <w:rPr>
                <w:rFonts w:ascii="Times New Roman" w:hAnsi="Times New Roman" w:cs="Times New Roman"/>
                <w:sz w:val="24"/>
                <w:szCs w:val="24"/>
              </w:rPr>
              <w:t xml:space="preserve">kamu güvenliği veya kamu sağlığı bakımından özel güvenlik hizmetine ihtiyaç bulunan </w:t>
            </w:r>
            <w:r w:rsidR="005E4CC8">
              <w:rPr>
                <w:rFonts w:ascii="Times New Roman" w:hAnsi="Times New Roman" w:cs="Times New Roman"/>
                <w:sz w:val="24"/>
                <w:szCs w:val="24"/>
              </w:rPr>
              <w:t xml:space="preserve">istisnai </w:t>
            </w:r>
            <w:r w:rsidR="00042BEF">
              <w:rPr>
                <w:rFonts w:ascii="Times New Roman" w:hAnsi="Times New Roman" w:cs="Times New Roman"/>
                <w:sz w:val="24"/>
                <w:szCs w:val="24"/>
              </w:rPr>
              <w:t>halleri anlatır.</w:t>
            </w:r>
          </w:p>
        </w:tc>
      </w:tr>
      <w:tr w:rsidR="00EB66B3" w:rsidRPr="00CF2478" w:rsidTr="00712613">
        <w:trPr>
          <w:gridAfter w:val="1"/>
          <w:wAfter w:w="55" w:type="dxa"/>
          <w:trHeight w:val="809"/>
        </w:trPr>
        <w:tc>
          <w:tcPr>
            <w:tcW w:w="1624" w:type="dxa"/>
            <w:gridSpan w:val="4"/>
            <w:tcBorders>
              <w:top w:val="nil"/>
              <w:left w:val="nil"/>
              <w:bottom w:val="nil"/>
              <w:right w:val="nil"/>
            </w:tcBorders>
          </w:tcPr>
          <w:p w:rsidR="00EB66B3" w:rsidRPr="00CF2478" w:rsidRDefault="00EB66B3" w:rsidP="00EB66B3">
            <w:pPr>
              <w:jc w:val="both"/>
              <w:rPr>
                <w:rFonts w:ascii="Times New Roman" w:hAnsi="Times New Roman" w:cs="Times New Roman"/>
                <w:sz w:val="24"/>
                <w:szCs w:val="24"/>
              </w:rPr>
            </w:pPr>
          </w:p>
        </w:tc>
        <w:tc>
          <w:tcPr>
            <w:tcW w:w="8791" w:type="dxa"/>
            <w:gridSpan w:val="13"/>
            <w:tcBorders>
              <w:top w:val="nil"/>
              <w:left w:val="nil"/>
              <w:bottom w:val="nil"/>
              <w:right w:val="nil"/>
            </w:tcBorders>
          </w:tcPr>
          <w:p w:rsidR="007C5FFB" w:rsidRPr="00B8420E" w:rsidRDefault="00EB66B3" w:rsidP="00896F32">
            <w:pPr>
              <w:pStyle w:val="NoSpacing1"/>
              <w:jc w:val="both"/>
              <w:rPr>
                <w:rFonts w:ascii="Times New Roman" w:hAnsi="Times New Roman" w:cs="Times New Roman"/>
                <w:sz w:val="24"/>
                <w:szCs w:val="24"/>
              </w:rPr>
            </w:pPr>
            <w:r w:rsidRPr="00B8420E">
              <w:rPr>
                <w:rFonts w:ascii="Times New Roman" w:hAnsi="Times New Roman" w:cs="Times New Roman"/>
                <w:sz w:val="24"/>
                <w:szCs w:val="24"/>
              </w:rPr>
              <w:t>“Alarm İzleme Merkezi”, özel güvenlik şirketleri tarafından bu Yasa kurallarına uygun olarak kurulan ve konut, işyeri ve tesislerin güvenliğini sağlamak amacıyla teknik donanım kullanarak bunları izleyen merkezleri anlatır.</w:t>
            </w:r>
          </w:p>
        </w:tc>
      </w:tr>
      <w:tr w:rsidR="00EB66B3" w:rsidRPr="00CF2478" w:rsidTr="00712613">
        <w:trPr>
          <w:gridAfter w:val="1"/>
          <w:wAfter w:w="55" w:type="dxa"/>
          <w:trHeight w:val="247"/>
        </w:trPr>
        <w:tc>
          <w:tcPr>
            <w:tcW w:w="1624" w:type="dxa"/>
            <w:gridSpan w:val="4"/>
            <w:tcBorders>
              <w:top w:val="nil"/>
              <w:left w:val="nil"/>
              <w:bottom w:val="nil"/>
              <w:right w:val="nil"/>
            </w:tcBorders>
          </w:tcPr>
          <w:p w:rsidR="00EB66B3" w:rsidRPr="00CF2478" w:rsidRDefault="00EB66B3" w:rsidP="00EB0C6A">
            <w:pPr>
              <w:spacing w:after="0" w:line="240" w:lineRule="auto"/>
              <w:jc w:val="both"/>
              <w:rPr>
                <w:rFonts w:ascii="Times New Roman" w:hAnsi="Times New Roman" w:cs="Times New Roman"/>
                <w:sz w:val="24"/>
                <w:szCs w:val="24"/>
              </w:rPr>
            </w:pPr>
          </w:p>
        </w:tc>
        <w:tc>
          <w:tcPr>
            <w:tcW w:w="8791" w:type="dxa"/>
            <w:gridSpan w:val="13"/>
            <w:tcBorders>
              <w:top w:val="nil"/>
              <w:left w:val="nil"/>
              <w:bottom w:val="nil"/>
              <w:right w:val="nil"/>
            </w:tcBorders>
          </w:tcPr>
          <w:p w:rsidR="00EB66B3" w:rsidRPr="00CF2478" w:rsidRDefault="00EB66B3" w:rsidP="00EB0C6A">
            <w:pPr>
              <w:pStyle w:val="NoSpacing1"/>
              <w:jc w:val="both"/>
              <w:rPr>
                <w:rFonts w:ascii="Times New Roman" w:hAnsi="Times New Roman" w:cs="Times New Roman"/>
                <w:sz w:val="24"/>
                <w:szCs w:val="24"/>
              </w:rPr>
            </w:pPr>
            <w:r w:rsidRPr="00CF2478">
              <w:rPr>
                <w:rFonts w:ascii="Times New Roman" w:hAnsi="Times New Roman" w:cs="Times New Roman"/>
                <w:sz w:val="24"/>
                <w:szCs w:val="24"/>
              </w:rPr>
              <w:t>“Bakan”, İçişleri ile Görevli Bakanı anlatır.</w:t>
            </w:r>
          </w:p>
        </w:tc>
      </w:tr>
      <w:tr w:rsidR="00EB66B3" w:rsidRPr="00CF2478" w:rsidTr="00712613">
        <w:trPr>
          <w:gridAfter w:val="1"/>
          <w:wAfter w:w="55" w:type="dxa"/>
          <w:trHeight w:val="197"/>
        </w:trPr>
        <w:tc>
          <w:tcPr>
            <w:tcW w:w="1624" w:type="dxa"/>
            <w:gridSpan w:val="4"/>
            <w:tcBorders>
              <w:top w:val="nil"/>
              <w:left w:val="nil"/>
              <w:bottom w:val="nil"/>
              <w:right w:val="nil"/>
            </w:tcBorders>
          </w:tcPr>
          <w:p w:rsidR="00EB66B3" w:rsidRPr="00CF2478" w:rsidRDefault="00EB66B3" w:rsidP="00EB0C6A">
            <w:pPr>
              <w:spacing w:after="0" w:line="240" w:lineRule="auto"/>
              <w:jc w:val="both"/>
              <w:rPr>
                <w:rFonts w:ascii="Times New Roman" w:hAnsi="Times New Roman" w:cs="Times New Roman"/>
                <w:sz w:val="24"/>
                <w:szCs w:val="24"/>
              </w:rPr>
            </w:pPr>
          </w:p>
        </w:tc>
        <w:tc>
          <w:tcPr>
            <w:tcW w:w="8791" w:type="dxa"/>
            <w:gridSpan w:val="13"/>
            <w:tcBorders>
              <w:top w:val="nil"/>
              <w:left w:val="nil"/>
              <w:bottom w:val="nil"/>
              <w:right w:val="nil"/>
            </w:tcBorders>
          </w:tcPr>
          <w:p w:rsidR="00EB66B3" w:rsidRPr="00CF2478" w:rsidRDefault="00EB66B3" w:rsidP="00EB0C6A">
            <w:pPr>
              <w:pStyle w:val="NoSpacing1"/>
              <w:jc w:val="both"/>
              <w:rPr>
                <w:rFonts w:ascii="Times New Roman" w:hAnsi="Times New Roman" w:cs="Times New Roman"/>
                <w:sz w:val="24"/>
                <w:szCs w:val="24"/>
              </w:rPr>
            </w:pPr>
            <w:r w:rsidRPr="00CF2478">
              <w:rPr>
                <w:rFonts w:ascii="Times New Roman" w:hAnsi="Times New Roman" w:cs="Times New Roman"/>
                <w:sz w:val="24"/>
                <w:szCs w:val="24"/>
              </w:rPr>
              <w:t>“Bakanlık”, İçişleri ile Görevli Bakanlığı anlatır.</w:t>
            </w:r>
          </w:p>
        </w:tc>
      </w:tr>
      <w:tr w:rsidR="00EB66B3" w:rsidRPr="00CF2478" w:rsidTr="00712613">
        <w:trPr>
          <w:gridAfter w:val="1"/>
          <w:wAfter w:w="55" w:type="dxa"/>
          <w:trHeight w:val="205"/>
        </w:trPr>
        <w:tc>
          <w:tcPr>
            <w:tcW w:w="1624" w:type="dxa"/>
            <w:gridSpan w:val="4"/>
            <w:tcBorders>
              <w:top w:val="nil"/>
              <w:left w:val="nil"/>
              <w:bottom w:val="nil"/>
              <w:right w:val="nil"/>
            </w:tcBorders>
          </w:tcPr>
          <w:p w:rsidR="001C4316" w:rsidRPr="00F8277A" w:rsidRDefault="001C4316" w:rsidP="00EB0C6A">
            <w:pPr>
              <w:spacing w:after="0" w:line="240" w:lineRule="auto"/>
              <w:jc w:val="both"/>
              <w:rPr>
                <w:rFonts w:ascii="Times New Roman" w:hAnsi="Times New Roman" w:cs="Times New Roman"/>
                <w:sz w:val="24"/>
                <w:szCs w:val="24"/>
              </w:rPr>
            </w:pPr>
          </w:p>
        </w:tc>
        <w:tc>
          <w:tcPr>
            <w:tcW w:w="8791" w:type="dxa"/>
            <w:gridSpan w:val="13"/>
            <w:tcBorders>
              <w:top w:val="nil"/>
              <w:left w:val="nil"/>
              <w:bottom w:val="nil"/>
              <w:right w:val="nil"/>
            </w:tcBorders>
          </w:tcPr>
          <w:p w:rsidR="007C5FFB" w:rsidRPr="001F74B9" w:rsidRDefault="00C95DED" w:rsidP="00EB0C6A">
            <w:pPr>
              <w:pStyle w:val="NoSpacing1"/>
              <w:jc w:val="both"/>
            </w:pPr>
            <w:r>
              <w:rPr>
                <w:rFonts w:ascii="Times New Roman" w:hAnsi="Times New Roman" w:cs="Times New Roman"/>
                <w:sz w:val="24"/>
                <w:szCs w:val="24"/>
              </w:rPr>
              <w:t>“Değerli E</w:t>
            </w:r>
            <w:r w:rsidR="00E203A3">
              <w:rPr>
                <w:rFonts w:ascii="Times New Roman" w:hAnsi="Times New Roman" w:cs="Times New Roman"/>
                <w:sz w:val="24"/>
                <w:szCs w:val="24"/>
              </w:rPr>
              <w:t>şya”,</w:t>
            </w:r>
            <w:r w:rsidR="00017A2F">
              <w:rPr>
                <w:rFonts w:ascii="Times New Roman" w:hAnsi="Times New Roman" w:cs="Times New Roman"/>
                <w:sz w:val="24"/>
                <w:szCs w:val="24"/>
              </w:rPr>
              <w:t xml:space="preserve"> mücevher, altın</w:t>
            </w:r>
            <w:r w:rsidR="00F0650D">
              <w:rPr>
                <w:rFonts w:ascii="Times New Roman" w:hAnsi="Times New Roman" w:cs="Times New Roman"/>
                <w:sz w:val="24"/>
                <w:szCs w:val="24"/>
              </w:rPr>
              <w:t>, kıymetli evrak</w:t>
            </w:r>
            <w:r w:rsidR="00017A2F">
              <w:rPr>
                <w:rFonts w:ascii="Times New Roman" w:hAnsi="Times New Roman" w:cs="Times New Roman"/>
                <w:sz w:val="24"/>
                <w:szCs w:val="24"/>
              </w:rPr>
              <w:t xml:space="preserve"> ve benzeri </w:t>
            </w:r>
            <w:r w:rsidR="004F4F71">
              <w:rPr>
                <w:rFonts w:ascii="Times New Roman" w:hAnsi="Times New Roman" w:cs="Times New Roman"/>
                <w:sz w:val="24"/>
                <w:szCs w:val="24"/>
              </w:rPr>
              <w:t xml:space="preserve">maddi </w:t>
            </w:r>
            <w:r w:rsidR="00F0650D">
              <w:rPr>
                <w:rFonts w:ascii="Times New Roman" w:hAnsi="Times New Roman" w:cs="Times New Roman"/>
                <w:sz w:val="24"/>
                <w:szCs w:val="24"/>
              </w:rPr>
              <w:t>kıymetleri anlatır</w:t>
            </w:r>
            <w:r w:rsidR="00E93D35">
              <w:rPr>
                <w:rFonts w:ascii="Times New Roman" w:hAnsi="Times New Roman" w:cs="Times New Roman"/>
                <w:sz w:val="24"/>
                <w:szCs w:val="24"/>
              </w:rPr>
              <w:t>.</w:t>
            </w:r>
          </w:p>
        </w:tc>
      </w:tr>
      <w:tr w:rsidR="004857BE" w:rsidRPr="00CF2478" w:rsidTr="00712613">
        <w:trPr>
          <w:gridAfter w:val="1"/>
          <w:wAfter w:w="55" w:type="dxa"/>
        </w:trPr>
        <w:tc>
          <w:tcPr>
            <w:tcW w:w="1624" w:type="dxa"/>
            <w:gridSpan w:val="4"/>
            <w:tcBorders>
              <w:top w:val="nil"/>
              <w:left w:val="nil"/>
              <w:bottom w:val="nil"/>
              <w:right w:val="nil"/>
            </w:tcBorders>
          </w:tcPr>
          <w:p w:rsidR="004857BE" w:rsidRPr="00F8277A" w:rsidRDefault="004857BE" w:rsidP="00773FC9">
            <w:pPr>
              <w:jc w:val="both"/>
              <w:rPr>
                <w:rFonts w:ascii="Times New Roman" w:hAnsi="Times New Roman" w:cs="Times New Roman"/>
                <w:sz w:val="24"/>
                <w:szCs w:val="24"/>
              </w:rPr>
            </w:pPr>
          </w:p>
        </w:tc>
        <w:tc>
          <w:tcPr>
            <w:tcW w:w="8791" w:type="dxa"/>
            <w:gridSpan w:val="13"/>
            <w:tcBorders>
              <w:top w:val="nil"/>
              <w:left w:val="nil"/>
              <w:bottom w:val="nil"/>
              <w:right w:val="nil"/>
            </w:tcBorders>
          </w:tcPr>
          <w:p w:rsidR="004857BE" w:rsidRDefault="004857BE" w:rsidP="00896F32">
            <w:pPr>
              <w:pStyle w:val="NoSpacing1"/>
              <w:jc w:val="both"/>
              <w:rPr>
                <w:rFonts w:ascii="Times New Roman" w:hAnsi="Times New Roman" w:cs="Times New Roman"/>
                <w:sz w:val="24"/>
                <w:szCs w:val="24"/>
              </w:rPr>
            </w:pPr>
            <w:r w:rsidRPr="004857BE">
              <w:rPr>
                <w:rFonts w:ascii="Times New Roman" w:hAnsi="Times New Roman" w:cs="Times New Roman"/>
                <w:sz w:val="24"/>
                <w:szCs w:val="24"/>
              </w:rPr>
              <w:t>"Fiziki v</w:t>
            </w:r>
            <w:r w:rsidR="00C95DED">
              <w:rPr>
                <w:rFonts w:ascii="Times New Roman" w:hAnsi="Times New Roman" w:cs="Times New Roman"/>
                <w:sz w:val="24"/>
                <w:szCs w:val="24"/>
              </w:rPr>
              <w:t>e Aletli Güvenlik T</w:t>
            </w:r>
            <w:r w:rsidRPr="004857BE">
              <w:rPr>
                <w:rFonts w:ascii="Times New Roman" w:hAnsi="Times New Roman" w:cs="Times New Roman"/>
                <w:sz w:val="24"/>
                <w:szCs w:val="24"/>
              </w:rPr>
              <w:t>edbirleri", korunmakta olan bölgeye yetkisiz, izinsiz  veya istenmeyen kişilerin girmesinin veya çıkmasının engellenmesi, meydana gelebilecek saldırıları caydırmak ve önlemek, geniş alanların korunması, sınırlarının belirlenmesi, algılanılabilmesi amacı ile duvarlar, çukurlar, tel örgüler, bariyerler, aydınlatma, jeneratör, uyarı levhaları, x-ray cihazı, duyarlı kapılar, kartlı giriş, güvenlik kameraları  v.b. ile kurulabilen çevre koruma sistemleridir.</w:t>
            </w:r>
          </w:p>
        </w:tc>
      </w:tr>
      <w:tr w:rsidR="00896F32" w:rsidRPr="00CF2478" w:rsidTr="00712613">
        <w:trPr>
          <w:gridAfter w:val="1"/>
          <w:wAfter w:w="55" w:type="dxa"/>
        </w:trPr>
        <w:tc>
          <w:tcPr>
            <w:tcW w:w="1624" w:type="dxa"/>
            <w:gridSpan w:val="4"/>
            <w:tcBorders>
              <w:top w:val="nil"/>
              <w:left w:val="nil"/>
              <w:bottom w:val="nil"/>
              <w:right w:val="nil"/>
            </w:tcBorders>
          </w:tcPr>
          <w:p w:rsidR="00896F32" w:rsidRPr="00F8277A" w:rsidRDefault="00896F32" w:rsidP="00773FC9">
            <w:pPr>
              <w:jc w:val="both"/>
              <w:rPr>
                <w:rFonts w:ascii="Times New Roman" w:hAnsi="Times New Roman" w:cs="Times New Roman"/>
                <w:sz w:val="24"/>
                <w:szCs w:val="24"/>
              </w:rPr>
            </w:pPr>
          </w:p>
        </w:tc>
        <w:tc>
          <w:tcPr>
            <w:tcW w:w="8791" w:type="dxa"/>
            <w:gridSpan w:val="13"/>
            <w:tcBorders>
              <w:top w:val="nil"/>
              <w:left w:val="nil"/>
              <w:bottom w:val="nil"/>
              <w:right w:val="nil"/>
            </w:tcBorders>
          </w:tcPr>
          <w:p w:rsidR="00896F32" w:rsidRDefault="007A68E0" w:rsidP="00896F32">
            <w:pPr>
              <w:pStyle w:val="NoSpacing1"/>
              <w:jc w:val="both"/>
              <w:rPr>
                <w:rFonts w:ascii="Times New Roman" w:hAnsi="Times New Roman" w:cs="Times New Roman"/>
                <w:sz w:val="24"/>
                <w:szCs w:val="24"/>
              </w:rPr>
            </w:pPr>
            <w:r>
              <w:rPr>
                <w:rFonts w:ascii="Times New Roman" w:hAnsi="Times New Roman" w:cs="Times New Roman"/>
                <w:sz w:val="24"/>
                <w:szCs w:val="24"/>
              </w:rPr>
              <w:t>“Geçici H</w:t>
            </w:r>
            <w:r w:rsidR="00896F32" w:rsidRPr="00896F32">
              <w:rPr>
                <w:rFonts w:ascii="Times New Roman" w:hAnsi="Times New Roman" w:cs="Times New Roman"/>
                <w:sz w:val="24"/>
                <w:szCs w:val="24"/>
              </w:rPr>
              <w:t>al”, kamu güvenliği veya kamu sağlığı bakımından özel güvenlik hizmetine ihtiyaç bulunan toplantı, konser, spor müsabakası, sahne gösterileri, düğün veya cenaze törenleri gibi bir defaya mahsus</w:t>
            </w:r>
            <w:r w:rsidR="00C120D8">
              <w:rPr>
                <w:rFonts w:ascii="Times New Roman" w:hAnsi="Times New Roman" w:cs="Times New Roman"/>
                <w:sz w:val="24"/>
                <w:szCs w:val="24"/>
              </w:rPr>
              <w:t>,</w:t>
            </w:r>
            <w:r w:rsidR="00896F32">
              <w:rPr>
                <w:rFonts w:ascii="Times New Roman" w:hAnsi="Times New Roman" w:cs="Times New Roman"/>
                <w:sz w:val="24"/>
                <w:szCs w:val="24"/>
              </w:rPr>
              <w:t xml:space="preserve"> </w:t>
            </w:r>
            <w:r w:rsidR="00896F32" w:rsidRPr="00896F32">
              <w:rPr>
                <w:rFonts w:ascii="Times New Roman" w:hAnsi="Times New Roman" w:cs="Times New Roman"/>
                <w:sz w:val="24"/>
                <w:szCs w:val="24"/>
              </w:rPr>
              <w:t>belirli süreli ve geçici nitelikteki etkinlikleri anlatır.</w:t>
            </w:r>
          </w:p>
        </w:tc>
      </w:tr>
      <w:tr w:rsidR="00EB66B3" w:rsidRPr="00CF2478" w:rsidTr="00712613">
        <w:trPr>
          <w:gridAfter w:val="1"/>
          <w:wAfter w:w="55" w:type="dxa"/>
        </w:trPr>
        <w:tc>
          <w:tcPr>
            <w:tcW w:w="1624" w:type="dxa"/>
            <w:gridSpan w:val="4"/>
            <w:tcBorders>
              <w:top w:val="nil"/>
              <w:left w:val="nil"/>
              <w:bottom w:val="nil"/>
              <w:right w:val="nil"/>
            </w:tcBorders>
          </w:tcPr>
          <w:p w:rsidR="00EB66B3" w:rsidRPr="00CF2478" w:rsidRDefault="00EB66B3" w:rsidP="00EB66B3">
            <w:pPr>
              <w:jc w:val="both"/>
              <w:rPr>
                <w:rFonts w:ascii="Times New Roman" w:hAnsi="Times New Roman" w:cs="Times New Roman"/>
                <w:sz w:val="24"/>
                <w:szCs w:val="24"/>
              </w:rPr>
            </w:pPr>
          </w:p>
        </w:tc>
        <w:tc>
          <w:tcPr>
            <w:tcW w:w="8791" w:type="dxa"/>
            <w:gridSpan w:val="13"/>
            <w:tcBorders>
              <w:top w:val="nil"/>
              <w:left w:val="nil"/>
              <w:bottom w:val="nil"/>
              <w:right w:val="nil"/>
            </w:tcBorders>
          </w:tcPr>
          <w:p w:rsidR="00EB66B3" w:rsidRPr="00CF2478" w:rsidRDefault="007A68E0" w:rsidP="009C4146">
            <w:pPr>
              <w:pStyle w:val="NoSpacing1"/>
              <w:jc w:val="both"/>
              <w:rPr>
                <w:rFonts w:ascii="Times New Roman" w:hAnsi="Times New Roman" w:cs="Times New Roman"/>
                <w:b/>
                <w:sz w:val="24"/>
                <w:szCs w:val="24"/>
              </w:rPr>
            </w:pPr>
            <w:r>
              <w:rPr>
                <w:rFonts w:ascii="Times New Roman" w:hAnsi="Times New Roman" w:cs="Times New Roman"/>
                <w:sz w:val="24"/>
                <w:szCs w:val="24"/>
              </w:rPr>
              <w:t>“Görev A</w:t>
            </w:r>
            <w:r w:rsidR="00EB66B3" w:rsidRPr="001C4316">
              <w:rPr>
                <w:rFonts w:ascii="Times New Roman" w:hAnsi="Times New Roman" w:cs="Times New Roman"/>
                <w:sz w:val="24"/>
                <w:szCs w:val="24"/>
              </w:rPr>
              <w:t>lanı” özel güvenlik görevlilerinin görevlerinin gereklerini yerine getirebilecekleri ve yetkilerini kullanabilecekleri, özel güvenlik izni verilirken Komisyonca sınırları belirlenmiş olan bina ve</w:t>
            </w:r>
            <w:r w:rsidR="00741E6F">
              <w:rPr>
                <w:rFonts w:ascii="Times New Roman" w:hAnsi="Times New Roman" w:cs="Times New Roman"/>
                <w:sz w:val="24"/>
                <w:szCs w:val="24"/>
              </w:rPr>
              <w:t>ya yeri anlatır ve bu Yasanın 15</w:t>
            </w:r>
            <w:r w:rsidR="00EB66B3" w:rsidRPr="001C4316">
              <w:rPr>
                <w:rFonts w:ascii="Times New Roman" w:hAnsi="Times New Roman" w:cs="Times New Roman"/>
                <w:sz w:val="24"/>
                <w:szCs w:val="24"/>
              </w:rPr>
              <w:t>’inci maddesinin (2)’nci fıkrasında belirtilen istisnaları da kapsar.</w:t>
            </w:r>
          </w:p>
        </w:tc>
      </w:tr>
      <w:tr w:rsidR="00EB66B3" w:rsidRPr="00CF2478" w:rsidTr="00712613">
        <w:trPr>
          <w:gridAfter w:val="1"/>
          <w:wAfter w:w="55" w:type="dxa"/>
        </w:trPr>
        <w:tc>
          <w:tcPr>
            <w:tcW w:w="1624" w:type="dxa"/>
            <w:gridSpan w:val="4"/>
            <w:tcBorders>
              <w:top w:val="nil"/>
              <w:left w:val="nil"/>
              <w:bottom w:val="nil"/>
              <w:right w:val="nil"/>
            </w:tcBorders>
          </w:tcPr>
          <w:p w:rsidR="00EB66B3" w:rsidRPr="00CF2478" w:rsidRDefault="00EB66B3" w:rsidP="00EB66B3">
            <w:pPr>
              <w:jc w:val="both"/>
              <w:rPr>
                <w:rFonts w:ascii="Times New Roman" w:hAnsi="Times New Roman" w:cs="Times New Roman"/>
                <w:sz w:val="24"/>
                <w:szCs w:val="24"/>
              </w:rPr>
            </w:pPr>
          </w:p>
        </w:tc>
        <w:tc>
          <w:tcPr>
            <w:tcW w:w="8791" w:type="dxa"/>
            <w:gridSpan w:val="13"/>
            <w:tcBorders>
              <w:top w:val="nil"/>
              <w:left w:val="nil"/>
              <w:bottom w:val="nil"/>
              <w:right w:val="nil"/>
            </w:tcBorders>
          </w:tcPr>
          <w:p w:rsidR="001C4316" w:rsidRPr="00CF2478" w:rsidRDefault="00EB66B3" w:rsidP="009C4146">
            <w:pPr>
              <w:pStyle w:val="NoSpacing1"/>
              <w:jc w:val="both"/>
              <w:rPr>
                <w:rFonts w:ascii="Times New Roman" w:hAnsi="Times New Roman" w:cs="Times New Roman"/>
                <w:sz w:val="24"/>
                <w:szCs w:val="24"/>
              </w:rPr>
            </w:pPr>
            <w:r w:rsidRPr="00CF2478">
              <w:rPr>
                <w:rFonts w:ascii="Times New Roman" w:hAnsi="Times New Roman" w:cs="Times New Roman"/>
                <w:sz w:val="24"/>
                <w:szCs w:val="24"/>
              </w:rPr>
              <w:t>“K</w:t>
            </w:r>
            <w:r w:rsidR="00F12830">
              <w:rPr>
                <w:rFonts w:ascii="Times New Roman" w:hAnsi="Times New Roman" w:cs="Times New Roman"/>
                <w:sz w:val="24"/>
                <w:szCs w:val="24"/>
              </w:rPr>
              <w:t>omisyon”, bu Yasanın 5</w:t>
            </w:r>
            <w:r w:rsidRPr="00CF2478">
              <w:rPr>
                <w:rFonts w:ascii="Times New Roman" w:hAnsi="Times New Roman" w:cs="Times New Roman"/>
                <w:sz w:val="24"/>
                <w:szCs w:val="24"/>
              </w:rPr>
              <w:t>’</w:t>
            </w:r>
            <w:r w:rsidR="00F12830">
              <w:rPr>
                <w:rFonts w:ascii="Times New Roman" w:hAnsi="Times New Roman" w:cs="Times New Roman"/>
                <w:sz w:val="24"/>
                <w:szCs w:val="24"/>
              </w:rPr>
              <w:t>inci</w:t>
            </w:r>
            <w:r w:rsidRPr="00CF2478">
              <w:rPr>
                <w:rFonts w:ascii="Times New Roman" w:hAnsi="Times New Roman" w:cs="Times New Roman"/>
                <w:sz w:val="24"/>
                <w:szCs w:val="24"/>
              </w:rPr>
              <w:t xml:space="preserve"> maddesi uyarınca kurulan Özel Güvenlik Komisyonunu anlatır.</w:t>
            </w:r>
          </w:p>
        </w:tc>
      </w:tr>
      <w:tr w:rsidR="00EB66B3" w:rsidRPr="00CF2478" w:rsidTr="00712613">
        <w:trPr>
          <w:gridAfter w:val="1"/>
          <w:wAfter w:w="55" w:type="dxa"/>
        </w:trPr>
        <w:tc>
          <w:tcPr>
            <w:tcW w:w="1624" w:type="dxa"/>
            <w:gridSpan w:val="4"/>
            <w:tcBorders>
              <w:top w:val="nil"/>
              <w:left w:val="nil"/>
              <w:bottom w:val="nil"/>
              <w:right w:val="nil"/>
            </w:tcBorders>
          </w:tcPr>
          <w:p w:rsidR="00EB66B3" w:rsidRPr="00FD1A9C" w:rsidRDefault="00EB66B3" w:rsidP="00EB66B3">
            <w:pPr>
              <w:jc w:val="both"/>
              <w:rPr>
                <w:rFonts w:ascii="Times New Roman" w:hAnsi="Times New Roman" w:cs="Times New Roman"/>
                <w:sz w:val="24"/>
                <w:szCs w:val="24"/>
              </w:rPr>
            </w:pPr>
          </w:p>
        </w:tc>
        <w:tc>
          <w:tcPr>
            <w:tcW w:w="8791" w:type="dxa"/>
            <w:gridSpan w:val="13"/>
            <w:tcBorders>
              <w:top w:val="nil"/>
              <w:left w:val="nil"/>
              <w:bottom w:val="nil"/>
              <w:right w:val="nil"/>
            </w:tcBorders>
          </w:tcPr>
          <w:p w:rsidR="001C4316" w:rsidRPr="001C4316" w:rsidRDefault="00EB66B3" w:rsidP="009C4146">
            <w:pPr>
              <w:pStyle w:val="NoSpacing1"/>
              <w:jc w:val="both"/>
              <w:rPr>
                <w:rFonts w:ascii="Times New Roman" w:hAnsi="Times New Roman" w:cs="Times New Roman"/>
                <w:sz w:val="24"/>
                <w:szCs w:val="24"/>
              </w:rPr>
            </w:pPr>
            <w:r w:rsidRPr="001C4316">
              <w:rPr>
                <w:rFonts w:ascii="Times New Roman" w:hAnsi="Times New Roman" w:cs="Times New Roman"/>
                <w:sz w:val="24"/>
                <w:szCs w:val="24"/>
              </w:rPr>
              <w:t>“Kuruluş”, özel hukuk tüzel kişilerini anlatır ve gerçek kişilere ait işletme ve işyerlerini de kapsar.</w:t>
            </w:r>
          </w:p>
        </w:tc>
      </w:tr>
      <w:tr w:rsidR="0028030F" w:rsidRPr="00CF2478" w:rsidTr="00712613">
        <w:trPr>
          <w:gridAfter w:val="1"/>
          <w:wAfter w:w="55" w:type="dxa"/>
        </w:trPr>
        <w:tc>
          <w:tcPr>
            <w:tcW w:w="1624" w:type="dxa"/>
            <w:gridSpan w:val="4"/>
            <w:tcBorders>
              <w:top w:val="nil"/>
              <w:left w:val="nil"/>
              <w:bottom w:val="nil"/>
              <w:right w:val="nil"/>
            </w:tcBorders>
          </w:tcPr>
          <w:p w:rsidR="0028030F" w:rsidRDefault="0028030F" w:rsidP="00B13304">
            <w:pPr>
              <w:spacing w:after="0" w:line="240" w:lineRule="auto"/>
              <w:jc w:val="both"/>
              <w:rPr>
                <w:rFonts w:ascii="Times New Roman" w:hAnsi="Times New Roman" w:cs="Times New Roman"/>
                <w:sz w:val="24"/>
                <w:szCs w:val="24"/>
              </w:rPr>
            </w:pPr>
          </w:p>
          <w:p w:rsidR="00BA4F25" w:rsidRDefault="00BA4F25" w:rsidP="00B13304">
            <w:pPr>
              <w:spacing w:after="0" w:line="240" w:lineRule="auto"/>
              <w:jc w:val="both"/>
              <w:rPr>
                <w:rFonts w:ascii="Times New Roman" w:hAnsi="Times New Roman" w:cs="Times New Roman"/>
                <w:sz w:val="24"/>
                <w:szCs w:val="24"/>
              </w:rPr>
            </w:pPr>
          </w:p>
          <w:p w:rsidR="00B13304" w:rsidRPr="00712613" w:rsidRDefault="00B13304"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37/1975</w:t>
            </w:r>
          </w:p>
          <w:p w:rsidR="00B13304" w:rsidRPr="00712613" w:rsidRDefault="00C80327"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32/1977</w:t>
            </w:r>
          </w:p>
          <w:p w:rsidR="00C80327" w:rsidRPr="00712613" w:rsidRDefault="00C80327"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49/1977</w:t>
            </w:r>
          </w:p>
          <w:p w:rsidR="00C80327" w:rsidRPr="00FD1A9C" w:rsidRDefault="00C80327" w:rsidP="00712613">
            <w:pPr>
              <w:spacing w:after="0" w:line="240" w:lineRule="auto"/>
              <w:jc w:val="right"/>
              <w:rPr>
                <w:rFonts w:ascii="Times New Roman" w:hAnsi="Times New Roman" w:cs="Times New Roman"/>
                <w:sz w:val="24"/>
                <w:szCs w:val="24"/>
              </w:rPr>
            </w:pPr>
            <w:r w:rsidRPr="00712613">
              <w:rPr>
                <w:rFonts w:ascii="Times New Roman" w:hAnsi="Times New Roman" w:cs="Times New Roman"/>
                <w:sz w:val="20"/>
                <w:szCs w:val="20"/>
              </w:rPr>
              <w:t xml:space="preserve">    15/2005</w:t>
            </w:r>
          </w:p>
        </w:tc>
        <w:tc>
          <w:tcPr>
            <w:tcW w:w="8791" w:type="dxa"/>
            <w:gridSpan w:val="13"/>
            <w:tcBorders>
              <w:top w:val="nil"/>
              <w:left w:val="nil"/>
              <w:bottom w:val="nil"/>
              <w:right w:val="nil"/>
            </w:tcBorders>
          </w:tcPr>
          <w:p w:rsidR="0028030F" w:rsidRPr="001C4316" w:rsidRDefault="0028030F" w:rsidP="00B13304">
            <w:pPr>
              <w:pStyle w:val="NoSpacing1"/>
              <w:jc w:val="both"/>
              <w:rPr>
                <w:rFonts w:ascii="Times New Roman" w:hAnsi="Times New Roman" w:cs="Times New Roman"/>
                <w:sz w:val="24"/>
                <w:szCs w:val="24"/>
              </w:rPr>
            </w:pPr>
            <w:r w:rsidRPr="0028030F">
              <w:rPr>
                <w:rFonts w:ascii="Times New Roman" w:hAnsi="Times New Roman" w:cs="Times New Roman"/>
                <w:sz w:val="24"/>
                <w:szCs w:val="24"/>
              </w:rPr>
              <w:t xml:space="preserve">“Kurum”, Cumhurbaşkanlığı, Cumhuriyet Meclisi, Başbakanlık, </w:t>
            </w:r>
            <w:r w:rsidR="00984E45">
              <w:rPr>
                <w:rFonts w:ascii="Times New Roman" w:hAnsi="Times New Roman" w:cs="Times New Roman"/>
                <w:sz w:val="24"/>
                <w:szCs w:val="24"/>
              </w:rPr>
              <w:t xml:space="preserve">Bakanlıklar, Bakanlıklara bağlı daire ve kurumlar, </w:t>
            </w:r>
            <w:r w:rsidRPr="0028030F">
              <w:rPr>
                <w:rFonts w:ascii="Times New Roman" w:hAnsi="Times New Roman" w:cs="Times New Roman"/>
                <w:sz w:val="24"/>
                <w:szCs w:val="24"/>
              </w:rPr>
              <w:t xml:space="preserve">Mahkemeler, </w:t>
            </w:r>
            <w:r w:rsidR="00D95C79">
              <w:rPr>
                <w:rFonts w:ascii="Times New Roman" w:hAnsi="Times New Roman" w:cs="Times New Roman"/>
                <w:sz w:val="24"/>
                <w:szCs w:val="24"/>
              </w:rPr>
              <w:t>Ombudsman, Sayıştay, Yerel Y</w:t>
            </w:r>
            <w:r w:rsidRPr="0028030F">
              <w:rPr>
                <w:rFonts w:ascii="Times New Roman" w:hAnsi="Times New Roman" w:cs="Times New Roman"/>
                <w:sz w:val="24"/>
                <w:szCs w:val="24"/>
              </w:rPr>
              <w:t xml:space="preserve">önetimler, </w:t>
            </w:r>
            <w:r w:rsidR="00D95C79">
              <w:rPr>
                <w:rFonts w:ascii="Times New Roman" w:hAnsi="Times New Roman" w:cs="Times New Roman"/>
                <w:sz w:val="24"/>
                <w:szCs w:val="24"/>
              </w:rPr>
              <w:t>K</w:t>
            </w:r>
            <w:r w:rsidRPr="0028030F">
              <w:rPr>
                <w:rFonts w:ascii="Times New Roman" w:hAnsi="Times New Roman" w:cs="Times New Roman"/>
                <w:sz w:val="24"/>
                <w:szCs w:val="24"/>
              </w:rPr>
              <w:t>amu İktisadi Teşebbüsleri (Yönetim, Denetim ve Gözetim) Yasası tahtında kurulan işletmeler ile özerk birimler dahil</w:t>
            </w:r>
            <w:r w:rsidR="007A1CFA">
              <w:rPr>
                <w:rFonts w:ascii="Times New Roman" w:hAnsi="Times New Roman" w:cs="Times New Roman"/>
                <w:sz w:val="24"/>
                <w:szCs w:val="24"/>
              </w:rPr>
              <w:t>,</w:t>
            </w:r>
            <w:r w:rsidRPr="0028030F">
              <w:rPr>
                <w:rFonts w:ascii="Times New Roman" w:hAnsi="Times New Roman" w:cs="Times New Roman"/>
                <w:sz w:val="24"/>
                <w:szCs w:val="24"/>
              </w:rPr>
              <w:t xml:space="preserve"> her tür ve</w:t>
            </w:r>
            <w:r w:rsidR="00CB4325">
              <w:rPr>
                <w:rFonts w:ascii="Times New Roman" w:hAnsi="Times New Roman" w:cs="Times New Roman"/>
                <w:sz w:val="24"/>
                <w:szCs w:val="24"/>
              </w:rPr>
              <w:t xml:space="preserve"> düzeyde kamu tüzel kişilerini </w:t>
            </w:r>
            <w:r w:rsidRPr="0028030F">
              <w:rPr>
                <w:rFonts w:ascii="Times New Roman" w:hAnsi="Times New Roman" w:cs="Times New Roman"/>
                <w:sz w:val="24"/>
                <w:szCs w:val="24"/>
              </w:rPr>
              <w:t>kapsar.</w:t>
            </w:r>
          </w:p>
        </w:tc>
      </w:tr>
      <w:tr w:rsidR="00EB66B3" w:rsidRPr="00CF2478" w:rsidTr="00712613">
        <w:trPr>
          <w:gridAfter w:val="1"/>
          <w:wAfter w:w="55" w:type="dxa"/>
        </w:trPr>
        <w:tc>
          <w:tcPr>
            <w:tcW w:w="1624" w:type="dxa"/>
            <w:gridSpan w:val="4"/>
            <w:tcBorders>
              <w:top w:val="nil"/>
              <w:left w:val="nil"/>
              <w:bottom w:val="nil"/>
              <w:right w:val="nil"/>
            </w:tcBorders>
          </w:tcPr>
          <w:p w:rsidR="00EB66B3" w:rsidRPr="001C4316" w:rsidRDefault="00EB66B3" w:rsidP="00EB66B3">
            <w:pPr>
              <w:jc w:val="both"/>
              <w:rPr>
                <w:rFonts w:ascii="Times New Roman" w:hAnsi="Times New Roman" w:cs="Times New Roman"/>
                <w:sz w:val="24"/>
                <w:szCs w:val="24"/>
              </w:rPr>
            </w:pPr>
          </w:p>
        </w:tc>
        <w:tc>
          <w:tcPr>
            <w:tcW w:w="8791" w:type="dxa"/>
            <w:gridSpan w:val="13"/>
            <w:tcBorders>
              <w:top w:val="nil"/>
              <w:left w:val="nil"/>
              <w:bottom w:val="nil"/>
              <w:right w:val="nil"/>
            </w:tcBorders>
          </w:tcPr>
          <w:p w:rsidR="00A53B57" w:rsidRPr="001C4316" w:rsidRDefault="0028030F" w:rsidP="003D24A5">
            <w:pPr>
              <w:pStyle w:val="NoSpacing1"/>
              <w:jc w:val="both"/>
              <w:rPr>
                <w:rFonts w:ascii="Times New Roman" w:hAnsi="Times New Roman" w:cs="Times New Roman"/>
                <w:sz w:val="24"/>
                <w:szCs w:val="24"/>
              </w:rPr>
            </w:pPr>
            <w:r>
              <w:rPr>
                <w:rFonts w:ascii="Times New Roman" w:hAnsi="Times New Roman" w:cs="Times New Roman"/>
                <w:sz w:val="24"/>
                <w:szCs w:val="24"/>
              </w:rPr>
              <w:t xml:space="preserve"> </w:t>
            </w:r>
            <w:r w:rsidR="007A68E0">
              <w:rPr>
                <w:rFonts w:ascii="Times New Roman" w:hAnsi="Times New Roman" w:cs="Times New Roman"/>
                <w:sz w:val="24"/>
                <w:szCs w:val="24"/>
              </w:rPr>
              <w:t>“Özel Donanımlı A</w:t>
            </w:r>
            <w:r w:rsidR="005A27E0">
              <w:rPr>
                <w:rFonts w:ascii="Times New Roman" w:hAnsi="Times New Roman" w:cs="Times New Roman"/>
                <w:sz w:val="24"/>
                <w:szCs w:val="24"/>
              </w:rPr>
              <w:t xml:space="preserve">raç”, </w:t>
            </w:r>
            <w:r w:rsidR="00D14F1E">
              <w:rPr>
                <w:rFonts w:ascii="Times New Roman" w:hAnsi="Times New Roman" w:cs="Times New Roman"/>
                <w:sz w:val="24"/>
                <w:szCs w:val="24"/>
              </w:rPr>
              <w:t xml:space="preserve">değerli eşyanın </w:t>
            </w:r>
            <w:r w:rsidR="00C00FD8">
              <w:rPr>
                <w:rFonts w:ascii="Times New Roman" w:hAnsi="Times New Roman" w:cs="Times New Roman"/>
                <w:sz w:val="24"/>
                <w:szCs w:val="24"/>
              </w:rPr>
              <w:t>ve personelin bulunduğu en az</w:t>
            </w:r>
            <w:r w:rsidR="00CE06A8">
              <w:rPr>
                <w:rFonts w:ascii="Times New Roman" w:hAnsi="Times New Roman" w:cs="Times New Roman"/>
                <w:sz w:val="24"/>
                <w:szCs w:val="24"/>
              </w:rPr>
              <w:t xml:space="preserve"> iki bölümden oluşan, çelik malzeme, balistik çelik ve kurşun geçirmez cam ile dış saldırılara dayanıklı olan, personel bölümünde acil çıkış kapısı bulunan ve araç takip s</w:t>
            </w:r>
            <w:r w:rsidR="004F4F71">
              <w:rPr>
                <w:rFonts w:ascii="Times New Roman" w:hAnsi="Times New Roman" w:cs="Times New Roman"/>
                <w:sz w:val="24"/>
                <w:szCs w:val="24"/>
              </w:rPr>
              <w:t xml:space="preserve">istemi ile koordinat bilgileri ile </w:t>
            </w:r>
            <w:r w:rsidR="00CE06A8">
              <w:rPr>
                <w:rFonts w:ascii="Times New Roman" w:hAnsi="Times New Roman" w:cs="Times New Roman"/>
                <w:sz w:val="24"/>
                <w:szCs w:val="24"/>
              </w:rPr>
              <w:t>uyarı sinyalleri gönderen araçları anlatır.</w:t>
            </w:r>
          </w:p>
        </w:tc>
      </w:tr>
      <w:tr w:rsidR="00EB66B3" w:rsidRPr="00CF2478" w:rsidTr="00712613">
        <w:trPr>
          <w:gridAfter w:val="1"/>
          <w:wAfter w:w="55" w:type="dxa"/>
        </w:trPr>
        <w:tc>
          <w:tcPr>
            <w:tcW w:w="1624" w:type="dxa"/>
            <w:gridSpan w:val="4"/>
            <w:tcBorders>
              <w:top w:val="nil"/>
              <w:left w:val="nil"/>
              <w:bottom w:val="nil"/>
              <w:right w:val="nil"/>
            </w:tcBorders>
          </w:tcPr>
          <w:p w:rsidR="00EB66B3" w:rsidRPr="00CF2478" w:rsidRDefault="00EB66B3" w:rsidP="00EB66B3">
            <w:pPr>
              <w:jc w:val="both"/>
              <w:rPr>
                <w:rFonts w:ascii="Times New Roman" w:hAnsi="Times New Roman" w:cs="Times New Roman"/>
                <w:sz w:val="24"/>
                <w:szCs w:val="24"/>
              </w:rPr>
            </w:pPr>
          </w:p>
        </w:tc>
        <w:tc>
          <w:tcPr>
            <w:tcW w:w="8791" w:type="dxa"/>
            <w:gridSpan w:val="13"/>
            <w:tcBorders>
              <w:top w:val="nil"/>
              <w:left w:val="nil"/>
              <w:bottom w:val="nil"/>
              <w:right w:val="nil"/>
            </w:tcBorders>
          </w:tcPr>
          <w:p w:rsidR="004E5615" w:rsidRPr="00CF2478" w:rsidRDefault="007A68E0" w:rsidP="003D24A5">
            <w:pPr>
              <w:pStyle w:val="NoSpacing1"/>
              <w:jc w:val="both"/>
              <w:rPr>
                <w:rFonts w:ascii="Times New Roman" w:hAnsi="Times New Roman" w:cs="Times New Roman"/>
                <w:sz w:val="24"/>
                <w:szCs w:val="24"/>
              </w:rPr>
            </w:pPr>
            <w:r>
              <w:rPr>
                <w:rFonts w:ascii="Times New Roman" w:hAnsi="Times New Roman" w:cs="Times New Roman"/>
                <w:sz w:val="24"/>
                <w:szCs w:val="24"/>
              </w:rPr>
              <w:t>“Özel Güvenlik B</w:t>
            </w:r>
            <w:r w:rsidR="00EB66B3" w:rsidRPr="00CF2478">
              <w:rPr>
                <w:rFonts w:ascii="Times New Roman" w:hAnsi="Times New Roman" w:cs="Times New Roman"/>
                <w:sz w:val="24"/>
                <w:szCs w:val="24"/>
              </w:rPr>
              <w:t>irimi”, kuruluş</w:t>
            </w:r>
            <w:r w:rsidR="004E5615">
              <w:rPr>
                <w:rFonts w:ascii="Times New Roman" w:hAnsi="Times New Roman" w:cs="Times New Roman"/>
                <w:sz w:val="24"/>
                <w:szCs w:val="24"/>
              </w:rPr>
              <w:t>ların</w:t>
            </w:r>
            <w:r w:rsidR="00BE2AB8">
              <w:rPr>
                <w:rFonts w:ascii="Times New Roman" w:hAnsi="Times New Roman" w:cs="Times New Roman"/>
                <w:sz w:val="24"/>
                <w:szCs w:val="24"/>
              </w:rPr>
              <w:t>,</w:t>
            </w:r>
            <w:r w:rsidR="004E5615">
              <w:rPr>
                <w:rFonts w:ascii="Times New Roman" w:hAnsi="Times New Roman" w:cs="Times New Roman"/>
                <w:sz w:val="24"/>
                <w:szCs w:val="24"/>
              </w:rPr>
              <w:t xml:space="preserve"> </w:t>
            </w:r>
            <w:r w:rsidR="00EB66B3" w:rsidRPr="00CF2478">
              <w:rPr>
                <w:rFonts w:ascii="Times New Roman" w:hAnsi="Times New Roman" w:cs="Times New Roman"/>
                <w:sz w:val="24"/>
                <w:szCs w:val="24"/>
              </w:rPr>
              <w:t xml:space="preserve">güvenliğini sağlamak üzere, kendi bünyesinde </w:t>
            </w:r>
            <w:r w:rsidR="004E5615">
              <w:rPr>
                <w:rFonts w:ascii="Times New Roman" w:hAnsi="Times New Roman" w:cs="Times New Roman"/>
                <w:sz w:val="24"/>
                <w:szCs w:val="24"/>
              </w:rPr>
              <w:t xml:space="preserve">oluşturdukları </w:t>
            </w:r>
            <w:r w:rsidR="00BE2AB8">
              <w:rPr>
                <w:rFonts w:ascii="Times New Roman" w:hAnsi="Times New Roman" w:cs="Times New Roman"/>
                <w:sz w:val="24"/>
                <w:szCs w:val="24"/>
              </w:rPr>
              <w:t xml:space="preserve">ve bu Yasaya uygun şekilde özel güvenlik görevlisi istihdam ettikleri </w:t>
            </w:r>
            <w:r w:rsidR="00EB66B3" w:rsidRPr="00CF2478">
              <w:rPr>
                <w:rFonts w:ascii="Times New Roman" w:hAnsi="Times New Roman" w:cs="Times New Roman"/>
                <w:sz w:val="24"/>
                <w:szCs w:val="24"/>
              </w:rPr>
              <w:t>birimi anlatır.</w:t>
            </w:r>
          </w:p>
        </w:tc>
      </w:tr>
      <w:tr w:rsidR="00EB66B3" w:rsidRPr="00CF2478" w:rsidTr="00712613">
        <w:trPr>
          <w:gridAfter w:val="1"/>
          <w:wAfter w:w="55" w:type="dxa"/>
        </w:trPr>
        <w:tc>
          <w:tcPr>
            <w:tcW w:w="1624" w:type="dxa"/>
            <w:gridSpan w:val="4"/>
            <w:tcBorders>
              <w:top w:val="nil"/>
              <w:left w:val="nil"/>
              <w:bottom w:val="nil"/>
              <w:right w:val="nil"/>
            </w:tcBorders>
          </w:tcPr>
          <w:p w:rsidR="00EB66B3" w:rsidRPr="00CF2478" w:rsidRDefault="00EB66B3" w:rsidP="00EB66B3">
            <w:pPr>
              <w:jc w:val="both"/>
              <w:rPr>
                <w:rFonts w:ascii="Times New Roman" w:hAnsi="Times New Roman" w:cs="Times New Roman"/>
                <w:sz w:val="24"/>
                <w:szCs w:val="24"/>
              </w:rPr>
            </w:pPr>
          </w:p>
        </w:tc>
        <w:tc>
          <w:tcPr>
            <w:tcW w:w="8791" w:type="dxa"/>
            <w:gridSpan w:val="13"/>
            <w:tcBorders>
              <w:top w:val="nil"/>
              <w:left w:val="nil"/>
              <w:bottom w:val="nil"/>
              <w:right w:val="nil"/>
            </w:tcBorders>
          </w:tcPr>
          <w:p w:rsidR="004E5615" w:rsidRPr="00CF2478" w:rsidRDefault="003F54E1" w:rsidP="00206E61">
            <w:pPr>
              <w:pStyle w:val="NoSpacing1"/>
              <w:jc w:val="both"/>
              <w:rPr>
                <w:rFonts w:ascii="Times New Roman" w:hAnsi="Times New Roman" w:cs="Times New Roman"/>
                <w:sz w:val="24"/>
                <w:szCs w:val="24"/>
              </w:rPr>
            </w:pPr>
            <w:r>
              <w:rPr>
                <w:rFonts w:ascii="Times New Roman" w:hAnsi="Times New Roman" w:cs="Times New Roman"/>
                <w:sz w:val="24"/>
                <w:szCs w:val="24"/>
              </w:rPr>
              <w:t>“Öz</w:t>
            </w:r>
            <w:r w:rsidR="007A68E0">
              <w:rPr>
                <w:rFonts w:ascii="Times New Roman" w:hAnsi="Times New Roman" w:cs="Times New Roman"/>
                <w:sz w:val="24"/>
                <w:szCs w:val="24"/>
              </w:rPr>
              <w:t>el Güvenlik G</w:t>
            </w:r>
            <w:r w:rsidR="00EB66B3" w:rsidRPr="00CF2478">
              <w:rPr>
                <w:rFonts w:ascii="Times New Roman" w:hAnsi="Times New Roman" w:cs="Times New Roman"/>
                <w:sz w:val="24"/>
                <w:szCs w:val="24"/>
              </w:rPr>
              <w:t>öre</w:t>
            </w:r>
            <w:r w:rsidR="0018199E">
              <w:rPr>
                <w:rFonts w:ascii="Times New Roman" w:hAnsi="Times New Roman" w:cs="Times New Roman"/>
                <w:sz w:val="24"/>
                <w:szCs w:val="24"/>
              </w:rPr>
              <w:t xml:space="preserve">vlisi”, bu Yasa kapsamında </w:t>
            </w:r>
            <w:r w:rsidR="00EB66B3" w:rsidRPr="00CF2478">
              <w:rPr>
                <w:rFonts w:ascii="Times New Roman" w:hAnsi="Times New Roman" w:cs="Times New Roman"/>
                <w:sz w:val="24"/>
                <w:szCs w:val="24"/>
              </w:rPr>
              <w:t>güvenlik hizmetini yerine getirmek amacıyla istihdam edilen kişileri anlatır.</w:t>
            </w:r>
          </w:p>
        </w:tc>
      </w:tr>
      <w:tr w:rsidR="003D24A5" w:rsidRPr="00CF2478" w:rsidTr="00712613">
        <w:trPr>
          <w:gridAfter w:val="1"/>
          <w:wAfter w:w="55" w:type="dxa"/>
        </w:trPr>
        <w:tc>
          <w:tcPr>
            <w:tcW w:w="1624" w:type="dxa"/>
            <w:gridSpan w:val="4"/>
            <w:tcBorders>
              <w:top w:val="nil"/>
              <w:left w:val="nil"/>
              <w:bottom w:val="nil"/>
              <w:right w:val="nil"/>
            </w:tcBorders>
          </w:tcPr>
          <w:p w:rsidR="003D24A5" w:rsidRPr="00CF2478" w:rsidRDefault="003D24A5" w:rsidP="00EB66B3">
            <w:pPr>
              <w:jc w:val="both"/>
              <w:rPr>
                <w:rFonts w:ascii="Times New Roman" w:hAnsi="Times New Roman" w:cs="Times New Roman"/>
                <w:sz w:val="24"/>
                <w:szCs w:val="24"/>
              </w:rPr>
            </w:pPr>
          </w:p>
        </w:tc>
        <w:tc>
          <w:tcPr>
            <w:tcW w:w="8791" w:type="dxa"/>
            <w:gridSpan w:val="13"/>
            <w:tcBorders>
              <w:top w:val="nil"/>
              <w:left w:val="nil"/>
              <w:bottom w:val="nil"/>
              <w:right w:val="nil"/>
            </w:tcBorders>
          </w:tcPr>
          <w:p w:rsidR="003D24A5" w:rsidRDefault="007A68E0" w:rsidP="00206E61">
            <w:pPr>
              <w:pStyle w:val="NoSpacing1"/>
              <w:jc w:val="both"/>
              <w:rPr>
                <w:rFonts w:ascii="Times New Roman" w:hAnsi="Times New Roman" w:cs="Times New Roman"/>
                <w:sz w:val="24"/>
                <w:szCs w:val="24"/>
              </w:rPr>
            </w:pPr>
            <w:r>
              <w:rPr>
                <w:rFonts w:ascii="Times New Roman" w:hAnsi="Times New Roman" w:cs="Times New Roman"/>
                <w:sz w:val="24"/>
                <w:szCs w:val="24"/>
              </w:rPr>
              <w:t>“Özel Güvenlik Ş</w:t>
            </w:r>
            <w:r w:rsidR="003D24A5" w:rsidRPr="003D24A5">
              <w:rPr>
                <w:rFonts w:ascii="Times New Roman" w:hAnsi="Times New Roman" w:cs="Times New Roman"/>
                <w:sz w:val="24"/>
                <w:szCs w:val="24"/>
              </w:rPr>
              <w:t>irketi”, bu Yasanın 8’inci maddesi kuralları uyarınca kurulan şirketleri anlatır.</w:t>
            </w:r>
          </w:p>
        </w:tc>
      </w:tr>
      <w:tr w:rsidR="003B3AB7" w:rsidRPr="00CF2478" w:rsidTr="00712613">
        <w:trPr>
          <w:gridAfter w:val="1"/>
          <w:wAfter w:w="55" w:type="dxa"/>
        </w:trPr>
        <w:tc>
          <w:tcPr>
            <w:tcW w:w="1624" w:type="dxa"/>
            <w:gridSpan w:val="4"/>
            <w:tcBorders>
              <w:top w:val="nil"/>
              <w:left w:val="nil"/>
              <w:bottom w:val="nil"/>
              <w:right w:val="nil"/>
            </w:tcBorders>
          </w:tcPr>
          <w:p w:rsidR="003B3AB7" w:rsidRPr="00CF2478" w:rsidRDefault="003B3AB7" w:rsidP="00EB66B3">
            <w:pPr>
              <w:jc w:val="both"/>
              <w:rPr>
                <w:rFonts w:ascii="Times New Roman" w:hAnsi="Times New Roman" w:cs="Times New Roman"/>
                <w:sz w:val="24"/>
                <w:szCs w:val="24"/>
              </w:rPr>
            </w:pPr>
          </w:p>
        </w:tc>
        <w:tc>
          <w:tcPr>
            <w:tcW w:w="8791" w:type="dxa"/>
            <w:gridSpan w:val="13"/>
            <w:tcBorders>
              <w:top w:val="nil"/>
              <w:left w:val="nil"/>
              <w:bottom w:val="nil"/>
              <w:right w:val="nil"/>
            </w:tcBorders>
          </w:tcPr>
          <w:p w:rsidR="003B3AB7" w:rsidRPr="003D24A5" w:rsidRDefault="003B3AB7" w:rsidP="00953B05">
            <w:pPr>
              <w:pStyle w:val="NoSpacing1"/>
              <w:jc w:val="both"/>
              <w:rPr>
                <w:rFonts w:ascii="Times New Roman" w:hAnsi="Times New Roman" w:cs="Times New Roman"/>
                <w:sz w:val="24"/>
                <w:szCs w:val="24"/>
              </w:rPr>
            </w:pPr>
            <w:r w:rsidRPr="003B3AB7">
              <w:rPr>
                <w:rFonts w:ascii="Times New Roman" w:hAnsi="Times New Roman" w:cs="Times New Roman"/>
                <w:sz w:val="24"/>
                <w:szCs w:val="24"/>
              </w:rPr>
              <w:t>“S</w:t>
            </w:r>
            <w:r w:rsidR="007A68E0">
              <w:rPr>
                <w:rFonts w:ascii="Times New Roman" w:hAnsi="Times New Roman" w:cs="Times New Roman"/>
                <w:sz w:val="24"/>
                <w:szCs w:val="24"/>
              </w:rPr>
              <w:t>tratejik Yer ve T</w:t>
            </w:r>
            <w:r w:rsidRPr="003B3AB7">
              <w:rPr>
                <w:rFonts w:ascii="Times New Roman" w:hAnsi="Times New Roman" w:cs="Times New Roman"/>
                <w:sz w:val="24"/>
                <w:szCs w:val="24"/>
              </w:rPr>
              <w:t xml:space="preserve">esis”, ülke ekonomisine veya halk sağlığına önemli ölçüde katkısı olan ve kısmen dahi tahripleri veya geçici olsa bile faaliyetinden alıkonulmaları halinde </w:t>
            </w:r>
            <w:r w:rsidR="00953B05">
              <w:rPr>
                <w:rFonts w:ascii="Times New Roman" w:hAnsi="Times New Roman" w:cs="Times New Roman"/>
                <w:sz w:val="24"/>
                <w:szCs w:val="24"/>
              </w:rPr>
              <w:t xml:space="preserve">ulusal </w:t>
            </w:r>
            <w:r w:rsidRPr="003B3AB7">
              <w:rPr>
                <w:rFonts w:ascii="Times New Roman" w:hAnsi="Times New Roman" w:cs="Times New Roman"/>
                <w:sz w:val="24"/>
                <w:szCs w:val="24"/>
              </w:rPr>
              <w:t>güvenlik, kamu sağlığı, ülke ekonomisi veya toplum hayatı bakımından olumsuz sonuçlar doğurabilecek yer ve tesisleri anlatır.</w:t>
            </w:r>
          </w:p>
        </w:tc>
      </w:tr>
      <w:tr w:rsidR="003B3AB7" w:rsidRPr="00CF2478" w:rsidTr="00712613">
        <w:trPr>
          <w:gridAfter w:val="1"/>
          <w:wAfter w:w="55" w:type="dxa"/>
        </w:trPr>
        <w:tc>
          <w:tcPr>
            <w:tcW w:w="1624" w:type="dxa"/>
            <w:gridSpan w:val="4"/>
            <w:tcBorders>
              <w:top w:val="nil"/>
              <w:left w:val="nil"/>
              <w:bottom w:val="nil"/>
              <w:right w:val="nil"/>
            </w:tcBorders>
          </w:tcPr>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Fasıl 57</w:t>
            </w:r>
          </w:p>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11/1959</w:t>
            </w:r>
          </w:p>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85/1963</w:t>
            </w:r>
          </w:p>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12/1970</w:t>
            </w:r>
          </w:p>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27/1974</w:t>
            </w:r>
          </w:p>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3/1979</w:t>
            </w:r>
          </w:p>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23/1982</w:t>
            </w:r>
          </w:p>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32/1985</w:t>
            </w:r>
          </w:p>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7/1989</w:t>
            </w:r>
          </w:p>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15/1992</w:t>
            </w:r>
          </w:p>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55/1992</w:t>
            </w:r>
          </w:p>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2/1996</w:t>
            </w:r>
          </w:p>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2/2000</w:t>
            </w:r>
          </w:p>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11/2004</w:t>
            </w:r>
          </w:p>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1/2010</w:t>
            </w:r>
          </w:p>
          <w:p w:rsidR="00B73BFF" w:rsidRPr="00712613" w:rsidRDefault="00B73BFF" w:rsidP="00712613">
            <w:pPr>
              <w:spacing w:after="0" w:line="240" w:lineRule="auto"/>
              <w:jc w:val="right"/>
              <w:rPr>
                <w:rFonts w:ascii="Times New Roman" w:hAnsi="Times New Roman" w:cs="Times New Roman"/>
                <w:sz w:val="20"/>
                <w:szCs w:val="20"/>
              </w:rPr>
            </w:pPr>
          </w:p>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Fasıl 54</w:t>
            </w:r>
          </w:p>
          <w:p w:rsidR="00B73BFF"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55/1988</w:t>
            </w:r>
          </w:p>
          <w:p w:rsidR="003B3AB7" w:rsidRPr="00712613" w:rsidRDefault="00B73BFF" w:rsidP="00712613">
            <w:pPr>
              <w:spacing w:after="0" w:line="240" w:lineRule="auto"/>
              <w:jc w:val="right"/>
              <w:rPr>
                <w:rFonts w:ascii="Times New Roman" w:hAnsi="Times New Roman" w:cs="Times New Roman"/>
                <w:sz w:val="20"/>
                <w:szCs w:val="20"/>
              </w:rPr>
            </w:pPr>
            <w:r w:rsidRPr="00712613">
              <w:rPr>
                <w:rFonts w:ascii="Times New Roman" w:hAnsi="Times New Roman" w:cs="Times New Roman"/>
                <w:sz w:val="20"/>
                <w:szCs w:val="20"/>
              </w:rPr>
              <w:t xml:space="preserve">   37/2005</w:t>
            </w:r>
          </w:p>
        </w:tc>
        <w:tc>
          <w:tcPr>
            <w:tcW w:w="8791" w:type="dxa"/>
            <w:gridSpan w:val="13"/>
            <w:tcBorders>
              <w:top w:val="nil"/>
              <w:left w:val="nil"/>
              <w:bottom w:val="nil"/>
              <w:right w:val="nil"/>
            </w:tcBorders>
          </w:tcPr>
          <w:p w:rsidR="003B3AB7" w:rsidRPr="003B3AB7" w:rsidRDefault="003B3AB7" w:rsidP="00A13F7F">
            <w:pPr>
              <w:pStyle w:val="NoSpacing1"/>
              <w:jc w:val="both"/>
              <w:rPr>
                <w:rFonts w:ascii="Times New Roman" w:hAnsi="Times New Roman" w:cs="Times New Roman"/>
                <w:sz w:val="24"/>
                <w:szCs w:val="24"/>
              </w:rPr>
            </w:pPr>
            <w:r w:rsidRPr="003B3AB7">
              <w:rPr>
                <w:rFonts w:ascii="Times New Roman" w:hAnsi="Times New Roman" w:cs="Times New Roman"/>
                <w:sz w:val="24"/>
                <w:szCs w:val="24"/>
              </w:rPr>
              <w:t xml:space="preserve">"Teçhizat", görevin yapılmasında tamamlayıcı olarak kullanılan, </w:t>
            </w:r>
            <w:r w:rsidR="00A13F7F">
              <w:rPr>
                <w:rFonts w:ascii="Times New Roman" w:hAnsi="Times New Roman" w:cs="Times New Roman"/>
                <w:sz w:val="24"/>
                <w:szCs w:val="24"/>
              </w:rPr>
              <w:t>Ateşli Silahlar Yasası ve Patlayıcı Maddeler Yasası kapsamındaki ateşli silahlar ve patlayıcı maddeler hariç,</w:t>
            </w:r>
            <w:r w:rsidR="004C618A">
              <w:rPr>
                <w:rFonts w:ascii="Times New Roman" w:hAnsi="Times New Roman" w:cs="Times New Roman"/>
                <w:sz w:val="24"/>
                <w:szCs w:val="24"/>
              </w:rPr>
              <w:t xml:space="preserve"> el feneri, el dedektörü, i</w:t>
            </w:r>
            <w:r w:rsidRPr="003B3AB7">
              <w:rPr>
                <w:rFonts w:ascii="Times New Roman" w:hAnsi="Times New Roman" w:cs="Times New Roman"/>
                <w:sz w:val="24"/>
                <w:szCs w:val="24"/>
              </w:rPr>
              <w:t xml:space="preserve">letişim araçları, cop, </w:t>
            </w:r>
            <w:r w:rsidR="008677A6">
              <w:rPr>
                <w:rFonts w:ascii="Times New Roman" w:hAnsi="Times New Roman" w:cs="Times New Roman"/>
                <w:sz w:val="24"/>
                <w:szCs w:val="24"/>
              </w:rPr>
              <w:t xml:space="preserve">kelepçe, </w:t>
            </w:r>
            <w:r w:rsidRPr="003B3AB7">
              <w:rPr>
                <w:rFonts w:ascii="Times New Roman" w:hAnsi="Times New Roman" w:cs="Times New Roman"/>
                <w:sz w:val="24"/>
                <w:szCs w:val="24"/>
              </w:rPr>
              <w:t>düdük, kemere takılan küçük boy sprey (gaz) ve bunlar gibi alet ve edevatı anlatır.</w:t>
            </w:r>
          </w:p>
        </w:tc>
      </w:tr>
      <w:tr w:rsidR="00EB66B3" w:rsidRPr="00CF2478" w:rsidTr="00712613">
        <w:trPr>
          <w:gridAfter w:val="1"/>
          <w:wAfter w:w="55" w:type="dxa"/>
          <w:trHeight w:val="485"/>
        </w:trPr>
        <w:tc>
          <w:tcPr>
            <w:tcW w:w="1624" w:type="dxa"/>
            <w:gridSpan w:val="4"/>
            <w:tcBorders>
              <w:top w:val="nil"/>
              <w:left w:val="nil"/>
              <w:bottom w:val="nil"/>
              <w:right w:val="nil"/>
            </w:tcBorders>
          </w:tcPr>
          <w:p w:rsidR="00EB66B3" w:rsidRPr="00773FC9" w:rsidRDefault="00EB66B3" w:rsidP="00EB66B3">
            <w:pPr>
              <w:jc w:val="both"/>
              <w:rPr>
                <w:rFonts w:ascii="Times New Roman" w:hAnsi="Times New Roman" w:cs="Times New Roman"/>
                <w:sz w:val="24"/>
                <w:szCs w:val="24"/>
              </w:rPr>
            </w:pPr>
          </w:p>
        </w:tc>
        <w:tc>
          <w:tcPr>
            <w:tcW w:w="8791" w:type="dxa"/>
            <w:gridSpan w:val="13"/>
            <w:tcBorders>
              <w:top w:val="nil"/>
              <w:left w:val="nil"/>
              <w:bottom w:val="nil"/>
              <w:right w:val="nil"/>
            </w:tcBorders>
          </w:tcPr>
          <w:p w:rsidR="00F4209D" w:rsidRDefault="003B3AB7" w:rsidP="00206E61">
            <w:pPr>
              <w:pStyle w:val="NoSpacing1"/>
              <w:jc w:val="both"/>
              <w:rPr>
                <w:rFonts w:ascii="Times New Roman" w:hAnsi="Times New Roman" w:cs="Times New Roman"/>
                <w:sz w:val="24"/>
                <w:szCs w:val="24"/>
              </w:rPr>
            </w:pPr>
            <w:r w:rsidRPr="00773FC9">
              <w:rPr>
                <w:rFonts w:ascii="Times New Roman" w:hAnsi="Times New Roman" w:cs="Times New Roman"/>
                <w:sz w:val="24"/>
                <w:szCs w:val="24"/>
              </w:rPr>
              <w:t xml:space="preserve"> </w:t>
            </w:r>
            <w:r w:rsidR="00EB66B3" w:rsidRPr="00773FC9">
              <w:rPr>
                <w:rFonts w:ascii="Times New Roman" w:hAnsi="Times New Roman" w:cs="Times New Roman"/>
                <w:sz w:val="24"/>
                <w:szCs w:val="24"/>
              </w:rPr>
              <w:t xml:space="preserve">“Yeterlilik Belgesi” </w:t>
            </w:r>
            <w:r w:rsidR="00B3644F" w:rsidRPr="00773FC9">
              <w:rPr>
                <w:rFonts w:ascii="Times New Roman" w:hAnsi="Times New Roman" w:cs="Times New Roman"/>
                <w:sz w:val="24"/>
                <w:szCs w:val="24"/>
              </w:rPr>
              <w:t xml:space="preserve">özel güvenlik şirketine </w:t>
            </w:r>
            <w:r w:rsidR="00EB66B3" w:rsidRPr="00773FC9">
              <w:rPr>
                <w:rFonts w:ascii="Times New Roman" w:hAnsi="Times New Roman" w:cs="Times New Roman"/>
                <w:sz w:val="24"/>
                <w:szCs w:val="24"/>
              </w:rPr>
              <w:t>alarm izleme merkezi kurma izni veril</w:t>
            </w:r>
            <w:r w:rsidR="00B3644F" w:rsidRPr="00773FC9">
              <w:rPr>
                <w:rFonts w:ascii="Times New Roman" w:hAnsi="Times New Roman" w:cs="Times New Roman"/>
                <w:sz w:val="24"/>
                <w:szCs w:val="24"/>
              </w:rPr>
              <w:t xml:space="preserve">ebilmesi </w:t>
            </w:r>
            <w:r w:rsidR="00EB66B3" w:rsidRPr="00773FC9">
              <w:rPr>
                <w:rFonts w:ascii="Times New Roman" w:hAnsi="Times New Roman" w:cs="Times New Roman"/>
                <w:sz w:val="24"/>
                <w:szCs w:val="24"/>
              </w:rPr>
              <w:t>için</w:t>
            </w:r>
            <w:r w:rsidR="00B3644F" w:rsidRPr="00773FC9">
              <w:rPr>
                <w:rFonts w:ascii="Times New Roman" w:hAnsi="Times New Roman" w:cs="Times New Roman"/>
                <w:sz w:val="24"/>
                <w:szCs w:val="24"/>
              </w:rPr>
              <w:t xml:space="preserve">, bu Yasa uyarınca çıkarılan tüzükte belirtilen şartları taşıdığını gösteren ve Bakanlıkça verilen belgedir. </w:t>
            </w:r>
          </w:p>
          <w:p w:rsidR="008E7D3F" w:rsidRPr="00773FC9" w:rsidRDefault="008E7D3F" w:rsidP="00206E61">
            <w:pPr>
              <w:pStyle w:val="NoSpacing1"/>
              <w:jc w:val="both"/>
              <w:rPr>
                <w:rFonts w:ascii="Times New Roman" w:hAnsi="Times New Roman" w:cs="Times New Roman"/>
                <w:sz w:val="24"/>
                <w:szCs w:val="24"/>
              </w:rPr>
            </w:pPr>
          </w:p>
        </w:tc>
      </w:tr>
      <w:tr w:rsidR="00EB66B3" w:rsidRPr="00CF2478" w:rsidTr="00712613">
        <w:trPr>
          <w:gridAfter w:val="1"/>
          <w:wAfter w:w="55" w:type="dxa"/>
          <w:trHeight w:val="585"/>
        </w:trPr>
        <w:tc>
          <w:tcPr>
            <w:tcW w:w="1624" w:type="dxa"/>
            <w:gridSpan w:val="4"/>
            <w:tcBorders>
              <w:top w:val="nil"/>
              <w:left w:val="nil"/>
              <w:bottom w:val="nil"/>
              <w:right w:val="nil"/>
            </w:tcBorders>
          </w:tcPr>
          <w:p w:rsidR="00BE417B" w:rsidRPr="00CF2478" w:rsidRDefault="00EB66B3" w:rsidP="00EB66B3">
            <w:pPr>
              <w:jc w:val="both"/>
              <w:rPr>
                <w:rFonts w:ascii="Times New Roman" w:hAnsi="Times New Roman" w:cs="Times New Roman"/>
                <w:sz w:val="24"/>
                <w:szCs w:val="24"/>
              </w:rPr>
            </w:pPr>
            <w:r w:rsidRPr="00CF2478">
              <w:rPr>
                <w:rFonts w:ascii="Times New Roman" w:hAnsi="Times New Roman" w:cs="Times New Roman"/>
                <w:sz w:val="24"/>
                <w:szCs w:val="24"/>
              </w:rPr>
              <w:t>Amaç</w:t>
            </w:r>
          </w:p>
        </w:tc>
        <w:tc>
          <w:tcPr>
            <w:tcW w:w="8791" w:type="dxa"/>
            <w:gridSpan w:val="13"/>
            <w:tcBorders>
              <w:top w:val="nil"/>
              <w:left w:val="nil"/>
              <w:bottom w:val="nil"/>
              <w:right w:val="nil"/>
            </w:tcBorders>
          </w:tcPr>
          <w:p w:rsidR="00EB66B3" w:rsidRDefault="00EB66B3" w:rsidP="00EB66B3">
            <w:pPr>
              <w:pStyle w:val="NoSpacing1"/>
              <w:jc w:val="both"/>
              <w:rPr>
                <w:rFonts w:ascii="Times New Roman" w:hAnsi="Times New Roman" w:cs="Times New Roman"/>
                <w:sz w:val="24"/>
                <w:szCs w:val="24"/>
              </w:rPr>
            </w:pPr>
            <w:r w:rsidRPr="00CF2478">
              <w:rPr>
                <w:rFonts w:ascii="Times New Roman" w:hAnsi="Times New Roman" w:cs="Times New Roman"/>
                <w:sz w:val="24"/>
                <w:szCs w:val="24"/>
              </w:rPr>
              <w:t>3. Bu Yasanın amacı, kamu güvenliğini tamamlayıcı mahiyetteki özel güvenlik hizmetlerinin yerine getirilmesine ilişkin usul ve esasları belirlemektir.</w:t>
            </w:r>
          </w:p>
          <w:p w:rsidR="008E7D3F" w:rsidRPr="00CF2478" w:rsidRDefault="008E7D3F" w:rsidP="00EB66B3">
            <w:pPr>
              <w:pStyle w:val="NoSpacing1"/>
              <w:jc w:val="both"/>
              <w:rPr>
                <w:rFonts w:ascii="Times New Roman" w:hAnsi="Times New Roman" w:cs="Times New Roman"/>
                <w:sz w:val="24"/>
                <w:szCs w:val="24"/>
              </w:rPr>
            </w:pPr>
          </w:p>
        </w:tc>
      </w:tr>
      <w:tr w:rsidR="00EB66B3" w:rsidRPr="00CF2478" w:rsidTr="00712613">
        <w:trPr>
          <w:gridAfter w:val="1"/>
          <w:wAfter w:w="55" w:type="dxa"/>
          <w:trHeight w:val="543"/>
        </w:trPr>
        <w:tc>
          <w:tcPr>
            <w:tcW w:w="1624" w:type="dxa"/>
            <w:gridSpan w:val="4"/>
            <w:tcBorders>
              <w:top w:val="nil"/>
              <w:left w:val="nil"/>
              <w:bottom w:val="nil"/>
              <w:right w:val="nil"/>
            </w:tcBorders>
          </w:tcPr>
          <w:p w:rsidR="00EB66B3" w:rsidRDefault="00EB66B3" w:rsidP="00EB66B3">
            <w:pPr>
              <w:pStyle w:val="PlainText"/>
              <w:jc w:val="both"/>
              <w:rPr>
                <w:rFonts w:ascii="Times New Roman" w:hAnsi="Times New Roman"/>
                <w:sz w:val="24"/>
                <w:szCs w:val="24"/>
                <w:lang w:val="en-US" w:eastAsia="tr-TR"/>
              </w:rPr>
            </w:pPr>
            <w:r w:rsidRPr="007B71DE">
              <w:rPr>
                <w:rFonts w:ascii="Times New Roman" w:hAnsi="Times New Roman"/>
                <w:sz w:val="24"/>
                <w:szCs w:val="24"/>
                <w:lang w:val="en-US" w:eastAsia="tr-TR"/>
              </w:rPr>
              <w:lastRenderedPageBreak/>
              <w:t>Kapsam</w:t>
            </w:r>
          </w:p>
          <w:p w:rsidR="00BE417B" w:rsidRPr="007B71DE" w:rsidRDefault="00BE417B" w:rsidP="00EB66B3">
            <w:pPr>
              <w:pStyle w:val="PlainText"/>
              <w:jc w:val="both"/>
              <w:rPr>
                <w:rFonts w:ascii="Times New Roman" w:hAnsi="Times New Roman"/>
                <w:sz w:val="24"/>
                <w:szCs w:val="24"/>
              </w:rPr>
            </w:pPr>
          </w:p>
        </w:tc>
        <w:tc>
          <w:tcPr>
            <w:tcW w:w="8791" w:type="dxa"/>
            <w:gridSpan w:val="13"/>
            <w:tcBorders>
              <w:top w:val="nil"/>
              <w:left w:val="nil"/>
              <w:bottom w:val="nil"/>
              <w:right w:val="nil"/>
            </w:tcBorders>
          </w:tcPr>
          <w:p w:rsidR="00992E3C" w:rsidRDefault="00EB66B3" w:rsidP="00EB66B3">
            <w:pPr>
              <w:pStyle w:val="NoSpacing1"/>
              <w:jc w:val="both"/>
              <w:rPr>
                <w:rFonts w:ascii="Times New Roman" w:hAnsi="Times New Roman" w:cs="Times New Roman"/>
                <w:sz w:val="24"/>
                <w:szCs w:val="24"/>
              </w:rPr>
            </w:pPr>
            <w:r w:rsidRPr="007B71DE">
              <w:rPr>
                <w:rFonts w:ascii="Times New Roman" w:hAnsi="Times New Roman" w:cs="Times New Roman"/>
                <w:sz w:val="24"/>
                <w:szCs w:val="24"/>
              </w:rPr>
              <w:t xml:space="preserve">4. Bu Yasa, </w:t>
            </w:r>
            <w:r w:rsidR="00343856">
              <w:rPr>
                <w:rFonts w:ascii="Times New Roman" w:hAnsi="Times New Roman" w:cs="Times New Roman"/>
                <w:sz w:val="24"/>
                <w:szCs w:val="24"/>
              </w:rPr>
              <w:t>Özel Güvenlik Komisyon</w:t>
            </w:r>
            <w:r w:rsidR="00F12830">
              <w:rPr>
                <w:rFonts w:ascii="Times New Roman" w:hAnsi="Times New Roman" w:cs="Times New Roman"/>
                <w:sz w:val="24"/>
                <w:szCs w:val="24"/>
              </w:rPr>
              <w:t>unun kurulmasına ve görevlerine;</w:t>
            </w:r>
            <w:r w:rsidR="00343856">
              <w:rPr>
                <w:rFonts w:ascii="Times New Roman" w:hAnsi="Times New Roman" w:cs="Times New Roman"/>
                <w:sz w:val="24"/>
                <w:szCs w:val="24"/>
              </w:rPr>
              <w:t xml:space="preserve"> </w:t>
            </w:r>
            <w:r w:rsidRPr="007B71DE">
              <w:rPr>
                <w:rFonts w:ascii="Times New Roman" w:hAnsi="Times New Roman" w:cs="Times New Roman"/>
                <w:sz w:val="24"/>
                <w:szCs w:val="24"/>
              </w:rPr>
              <w:t>özel güvenlik izninin verilmesine</w:t>
            </w:r>
            <w:r w:rsidR="00F12830">
              <w:rPr>
                <w:rFonts w:ascii="Times New Roman" w:hAnsi="Times New Roman" w:cs="Times New Roman"/>
                <w:sz w:val="24"/>
                <w:szCs w:val="24"/>
              </w:rPr>
              <w:t>;</w:t>
            </w:r>
            <w:r w:rsidRPr="007B71DE">
              <w:rPr>
                <w:rFonts w:ascii="Times New Roman" w:hAnsi="Times New Roman" w:cs="Times New Roman"/>
                <w:sz w:val="24"/>
                <w:szCs w:val="24"/>
              </w:rPr>
              <w:t xml:space="preserve"> özel güvenlik h</w:t>
            </w:r>
            <w:r w:rsidR="00DC6EFC">
              <w:rPr>
                <w:rFonts w:ascii="Times New Roman" w:hAnsi="Times New Roman" w:cs="Times New Roman"/>
                <w:sz w:val="24"/>
                <w:szCs w:val="24"/>
              </w:rPr>
              <w:t>izmetini yerine getirecek</w:t>
            </w:r>
            <w:r w:rsidRPr="007B71DE">
              <w:rPr>
                <w:rFonts w:ascii="Times New Roman" w:hAnsi="Times New Roman" w:cs="Times New Roman"/>
                <w:sz w:val="24"/>
                <w:szCs w:val="24"/>
              </w:rPr>
              <w:t xml:space="preserve"> şirketlerin ruhsatlandırılmasına</w:t>
            </w:r>
            <w:r w:rsidR="000857E9">
              <w:rPr>
                <w:rFonts w:ascii="Times New Roman" w:hAnsi="Times New Roman" w:cs="Times New Roman"/>
                <w:sz w:val="24"/>
                <w:szCs w:val="24"/>
              </w:rPr>
              <w:t xml:space="preserve"> </w:t>
            </w:r>
            <w:r w:rsidRPr="007B71DE">
              <w:rPr>
                <w:rFonts w:ascii="Times New Roman" w:hAnsi="Times New Roman" w:cs="Times New Roman"/>
                <w:sz w:val="24"/>
                <w:szCs w:val="24"/>
              </w:rPr>
              <w:t>ve denetlenmesine</w:t>
            </w:r>
            <w:r w:rsidR="00F12830">
              <w:rPr>
                <w:rFonts w:ascii="Times New Roman" w:hAnsi="Times New Roman" w:cs="Times New Roman"/>
                <w:sz w:val="24"/>
                <w:szCs w:val="24"/>
              </w:rPr>
              <w:t>;</w:t>
            </w:r>
            <w:r w:rsidR="000857E9">
              <w:rPr>
                <w:rFonts w:ascii="Times New Roman" w:hAnsi="Times New Roman" w:cs="Times New Roman"/>
                <w:sz w:val="24"/>
                <w:szCs w:val="24"/>
              </w:rPr>
              <w:t xml:space="preserve"> özel güvenlik görevlilerinin taşıması gereken </w:t>
            </w:r>
            <w:r w:rsidR="00E362B3">
              <w:rPr>
                <w:rFonts w:ascii="Times New Roman" w:hAnsi="Times New Roman" w:cs="Times New Roman"/>
                <w:sz w:val="24"/>
                <w:szCs w:val="24"/>
              </w:rPr>
              <w:t xml:space="preserve">niteliklere, </w:t>
            </w:r>
            <w:r w:rsidR="000857E9">
              <w:rPr>
                <w:rFonts w:ascii="Times New Roman" w:hAnsi="Times New Roman" w:cs="Times New Roman"/>
                <w:sz w:val="24"/>
                <w:szCs w:val="24"/>
              </w:rPr>
              <w:t>görev ve yetkilerine</w:t>
            </w:r>
            <w:r w:rsidR="00F12830">
              <w:rPr>
                <w:rFonts w:ascii="Times New Roman" w:hAnsi="Times New Roman" w:cs="Times New Roman"/>
                <w:sz w:val="24"/>
                <w:szCs w:val="24"/>
              </w:rPr>
              <w:t xml:space="preserve">; </w:t>
            </w:r>
            <w:r w:rsidRPr="007B71DE">
              <w:rPr>
                <w:rFonts w:ascii="Times New Roman" w:hAnsi="Times New Roman" w:cs="Times New Roman"/>
                <w:sz w:val="24"/>
                <w:szCs w:val="24"/>
              </w:rPr>
              <w:t>özel güvenlik eğitimine</w:t>
            </w:r>
            <w:r w:rsidR="00F12830">
              <w:rPr>
                <w:rFonts w:ascii="Times New Roman" w:hAnsi="Times New Roman" w:cs="Times New Roman"/>
                <w:sz w:val="24"/>
                <w:szCs w:val="24"/>
              </w:rPr>
              <w:t>; ve izinsiz veya bu Y</w:t>
            </w:r>
            <w:r w:rsidR="00343856">
              <w:rPr>
                <w:rFonts w:ascii="Times New Roman" w:hAnsi="Times New Roman" w:cs="Times New Roman"/>
                <w:sz w:val="24"/>
                <w:szCs w:val="24"/>
              </w:rPr>
              <w:t>asaya aykırı faaliyetlerin cezalandır</w:t>
            </w:r>
            <w:r w:rsidR="00F12830">
              <w:rPr>
                <w:rFonts w:ascii="Times New Roman" w:hAnsi="Times New Roman" w:cs="Times New Roman"/>
                <w:sz w:val="24"/>
                <w:szCs w:val="24"/>
              </w:rPr>
              <w:t>ı</w:t>
            </w:r>
            <w:r w:rsidR="00343856">
              <w:rPr>
                <w:rFonts w:ascii="Times New Roman" w:hAnsi="Times New Roman" w:cs="Times New Roman"/>
                <w:sz w:val="24"/>
                <w:szCs w:val="24"/>
              </w:rPr>
              <w:t>lmasına</w:t>
            </w:r>
            <w:r w:rsidRPr="007B71DE">
              <w:rPr>
                <w:rFonts w:ascii="Times New Roman" w:hAnsi="Times New Roman" w:cs="Times New Roman"/>
                <w:sz w:val="24"/>
                <w:szCs w:val="24"/>
              </w:rPr>
              <w:t xml:space="preserve"> ilişkin hususları kapsar.</w:t>
            </w:r>
          </w:p>
          <w:p w:rsidR="00D3764E" w:rsidRDefault="00D3764E" w:rsidP="00EB66B3">
            <w:pPr>
              <w:pStyle w:val="NoSpacing1"/>
              <w:jc w:val="both"/>
              <w:rPr>
                <w:rFonts w:ascii="Times New Roman" w:hAnsi="Times New Roman" w:cs="Times New Roman"/>
                <w:sz w:val="24"/>
                <w:szCs w:val="24"/>
              </w:rPr>
            </w:pPr>
          </w:p>
          <w:p w:rsidR="00F12830" w:rsidRPr="007B71DE" w:rsidRDefault="00F12830" w:rsidP="00EB66B3">
            <w:pPr>
              <w:pStyle w:val="NoSpacing1"/>
              <w:jc w:val="both"/>
              <w:rPr>
                <w:rFonts w:ascii="Times New Roman" w:hAnsi="Times New Roman" w:cs="Times New Roman"/>
                <w:sz w:val="24"/>
                <w:szCs w:val="24"/>
              </w:rPr>
            </w:pPr>
          </w:p>
        </w:tc>
      </w:tr>
      <w:tr w:rsidR="00EB66B3" w:rsidRPr="00CF2478" w:rsidTr="00712613">
        <w:trPr>
          <w:gridAfter w:val="1"/>
          <w:wAfter w:w="55" w:type="dxa"/>
          <w:trHeight w:val="288"/>
        </w:trPr>
        <w:tc>
          <w:tcPr>
            <w:tcW w:w="1624" w:type="dxa"/>
            <w:gridSpan w:val="4"/>
            <w:tcBorders>
              <w:top w:val="nil"/>
              <w:left w:val="nil"/>
              <w:bottom w:val="nil"/>
              <w:right w:val="nil"/>
            </w:tcBorders>
          </w:tcPr>
          <w:p w:rsidR="00EB66B3" w:rsidRPr="00CF2478" w:rsidRDefault="00EB66B3" w:rsidP="00EB66B3">
            <w:pPr>
              <w:jc w:val="both"/>
              <w:rPr>
                <w:rFonts w:ascii="Times New Roman" w:hAnsi="Times New Roman" w:cs="Times New Roman"/>
                <w:sz w:val="24"/>
                <w:szCs w:val="24"/>
              </w:rPr>
            </w:pPr>
          </w:p>
        </w:tc>
        <w:tc>
          <w:tcPr>
            <w:tcW w:w="572" w:type="dxa"/>
            <w:gridSpan w:val="4"/>
            <w:tcBorders>
              <w:top w:val="nil"/>
              <w:left w:val="nil"/>
              <w:bottom w:val="nil"/>
              <w:right w:val="nil"/>
            </w:tcBorders>
          </w:tcPr>
          <w:p w:rsidR="00EB66B3" w:rsidRPr="00CF2478" w:rsidRDefault="00EB66B3" w:rsidP="00EB66B3">
            <w:pPr>
              <w:jc w:val="both"/>
              <w:rPr>
                <w:rFonts w:ascii="Times New Roman" w:hAnsi="Times New Roman" w:cs="Times New Roman"/>
                <w:sz w:val="24"/>
                <w:szCs w:val="24"/>
              </w:rPr>
            </w:pPr>
          </w:p>
        </w:tc>
        <w:tc>
          <w:tcPr>
            <w:tcW w:w="8219" w:type="dxa"/>
            <w:gridSpan w:val="9"/>
            <w:tcBorders>
              <w:top w:val="nil"/>
              <w:left w:val="nil"/>
              <w:bottom w:val="nil"/>
              <w:right w:val="nil"/>
            </w:tcBorders>
          </w:tcPr>
          <w:p w:rsidR="00EB66B3" w:rsidRPr="00CF2478" w:rsidRDefault="00EB66B3" w:rsidP="00EB66B3">
            <w:pPr>
              <w:pStyle w:val="Heading3"/>
              <w:spacing w:after="0"/>
              <w:jc w:val="center"/>
              <w:rPr>
                <w:b/>
                <w:color w:val="auto"/>
              </w:rPr>
            </w:pPr>
            <w:r w:rsidRPr="00CF2478">
              <w:rPr>
                <w:b/>
                <w:color w:val="auto"/>
              </w:rPr>
              <w:t>İKİNCİ KISIM</w:t>
            </w:r>
          </w:p>
          <w:p w:rsidR="002D26A0" w:rsidRDefault="002D26A0" w:rsidP="00EB66B3">
            <w:pPr>
              <w:pStyle w:val="Heading3"/>
              <w:spacing w:after="0"/>
              <w:jc w:val="center"/>
              <w:rPr>
                <w:color w:val="auto"/>
              </w:rPr>
            </w:pPr>
            <w:r w:rsidRPr="00CF2478">
              <w:rPr>
                <w:color w:val="auto"/>
              </w:rPr>
              <w:t>Özel Güvenlik Komisyonu</w:t>
            </w:r>
            <w:r w:rsidR="00D3764E">
              <w:rPr>
                <w:color w:val="auto"/>
              </w:rPr>
              <w:t>na İlişkin Kurallar</w:t>
            </w:r>
            <w:r>
              <w:rPr>
                <w:color w:val="auto"/>
              </w:rPr>
              <w:t>,</w:t>
            </w:r>
            <w:r w:rsidRPr="00CF2478">
              <w:rPr>
                <w:color w:val="auto"/>
              </w:rPr>
              <w:t xml:space="preserve"> </w:t>
            </w:r>
            <w:r>
              <w:rPr>
                <w:color w:val="auto"/>
              </w:rPr>
              <w:t xml:space="preserve">Özel Güvenlik İzni, </w:t>
            </w:r>
          </w:p>
          <w:p w:rsidR="000F7611" w:rsidRDefault="00EB66B3" w:rsidP="00031F47">
            <w:pPr>
              <w:pStyle w:val="Heading3"/>
              <w:spacing w:after="0"/>
              <w:jc w:val="center"/>
              <w:rPr>
                <w:color w:val="auto"/>
              </w:rPr>
            </w:pPr>
            <w:r w:rsidRPr="00CF2478">
              <w:rPr>
                <w:color w:val="auto"/>
              </w:rPr>
              <w:t>Özel Güvenlik Şirketleri</w:t>
            </w:r>
            <w:r>
              <w:rPr>
                <w:color w:val="auto"/>
              </w:rPr>
              <w:t xml:space="preserve"> </w:t>
            </w:r>
            <w:r w:rsidRPr="00CF2478">
              <w:rPr>
                <w:color w:val="auto"/>
              </w:rPr>
              <w:t>ile Ek Önlemler</w:t>
            </w:r>
          </w:p>
          <w:p w:rsidR="00031F47" w:rsidRPr="00031F47" w:rsidRDefault="00031F47" w:rsidP="00031F47">
            <w:pPr>
              <w:rPr>
                <w:lang w:val="en-US"/>
              </w:rPr>
            </w:pPr>
          </w:p>
        </w:tc>
      </w:tr>
      <w:tr w:rsidR="00EB66B3" w:rsidRPr="00CF2478" w:rsidTr="00712613">
        <w:trPr>
          <w:trHeight w:val="600"/>
        </w:trPr>
        <w:tc>
          <w:tcPr>
            <w:tcW w:w="1644" w:type="dxa"/>
            <w:gridSpan w:val="5"/>
            <w:tcBorders>
              <w:top w:val="nil"/>
              <w:left w:val="nil"/>
              <w:bottom w:val="nil"/>
              <w:right w:val="nil"/>
            </w:tcBorders>
          </w:tcPr>
          <w:p w:rsidR="00EB66B3" w:rsidRPr="00CF2478" w:rsidRDefault="00EB66B3" w:rsidP="007D5F29">
            <w:pPr>
              <w:pStyle w:val="PlainText"/>
              <w:jc w:val="both"/>
              <w:rPr>
                <w:rFonts w:ascii="Times New Roman" w:hAnsi="Times New Roman"/>
                <w:sz w:val="24"/>
                <w:szCs w:val="24"/>
                <w:lang w:val="en-US" w:eastAsia="tr-TR"/>
              </w:rPr>
            </w:pPr>
            <w:r w:rsidRPr="00CF2478">
              <w:rPr>
                <w:rFonts w:ascii="Times New Roman" w:hAnsi="Times New Roman"/>
                <w:sz w:val="24"/>
                <w:szCs w:val="24"/>
                <w:lang w:val="en-US" w:eastAsia="tr-TR"/>
              </w:rPr>
              <w:t>Komisyonu</w:t>
            </w:r>
            <w:r w:rsidR="002553B4">
              <w:rPr>
                <w:rFonts w:ascii="Times New Roman" w:hAnsi="Times New Roman"/>
                <w:sz w:val="24"/>
                <w:szCs w:val="24"/>
                <w:lang w:val="en-US" w:eastAsia="tr-TR"/>
              </w:rPr>
              <w:t xml:space="preserve">n </w:t>
            </w:r>
            <w:r w:rsidR="002D26A0">
              <w:rPr>
                <w:rFonts w:ascii="Times New Roman" w:hAnsi="Times New Roman"/>
                <w:sz w:val="24"/>
                <w:szCs w:val="24"/>
                <w:lang w:val="en-US" w:eastAsia="tr-TR"/>
              </w:rPr>
              <w:t>Oluşumu</w:t>
            </w:r>
            <w:r w:rsidR="00E47DF6">
              <w:rPr>
                <w:rFonts w:ascii="Times New Roman" w:hAnsi="Times New Roman"/>
                <w:sz w:val="24"/>
                <w:szCs w:val="24"/>
                <w:lang w:val="en-US" w:eastAsia="tr-TR"/>
              </w:rPr>
              <w:t>,</w:t>
            </w:r>
            <w:r w:rsidR="002553B4">
              <w:rPr>
                <w:rFonts w:ascii="Times New Roman" w:hAnsi="Times New Roman"/>
                <w:sz w:val="24"/>
                <w:szCs w:val="24"/>
                <w:lang w:val="en-US" w:eastAsia="tr-TR"/>
              </w:rPr>
              <w:t xml:space="preserve"> </w:t>
            </w:r>
          </w:p>
        </w:tc>
        <w:tc>
          <w:tcPr>
            <w:tcW w:w="516" w:type="dxa"/>
            <w:gridSpan w:val="2"/>
            <w:tcBorders>
              <w:top w:val="nil"/>
              <w:left w:val="nil"/>
              <w:bottom w:val="nil"/>
              <w:right w:val="nil"/>
            </w:tcBorders>
          </w:tcPr>
          <w:p w:rsidR="00EB66B3" w:rsidRPr="00CF2478" w:rsidRDefault="002D26A0" w:rsidP="00EB66B3">
            <w:pPr>
              <w:jc w:val="center"/>
              <w:rPr>
                <w:rFonts w:ascii="Times New Roman" w:hAnsi="Times New Roman" w:cs="Times New Roman"/>
                <w:sz w:val="24"/>
                <w:szCs w:val="24"/>
              </w:rPr>
            </w:pPr>
            <w:r>
              <w:rPr>
                <w:rFonts w:ascii="Times New Roman" w:hAnsi="Times New Roman" w:cs="Times New Roman"/>
                <w:sz w:val="24"/>
                <w:szCs w:val="24"/>
              </w:rPr>
              <w:t>5</w:t>
            </w:r>
            <w:r w:rsidR="00EB66B3" w:rsidRPr="00CF2478">
              <w:rPr>
                <w:rFonts w:ascii="Times New Roman" w:hAnsi="Times New Roman" w:cs="Times New Roman"/>
                <w:sz w:val="24"/>
                <w:szCs w:val="24"/>
              </w:rPr>
              <w:t>.</w:t>
            </w:r>
          </w:p>
        </w:tc>
        <w:tc>
          <w:tcPr>
            <w:tcW w:w="607" w:type="dxa"/>
            <w:gridSpan w:val="3"/>
            <w:tcBorders>
              <w:top w:val="nil"/>
              <w:left w:val="nil"/>
              <w:bottom w:val="nil"/>
              <w:right w:val="nil"/>
            </w:tcBorders>
          </w:tcPr>
          <w:p w:rsidR="00EB66B3" w:rsidRPr="00CF2478" w:rsidRDefault="00EB66B3" w:rsidP="00EB66B3">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p>
        </w:tc>
        <w:tc>
          <w:tcPr>
            <w:tcW w:w="7703" w:type="dxa"/>
            <w:gridSpan w:val="8"/>
            <w:tcBorders>
              <w:top w:val="nil"/>
              <w:left w:val="nil"/>
              <w:bottom w:val="nil"/>
              <w:right w:val="nil"/>
            </w:tcBorders>
          </w:tcPr>
          <w:p w:rsidR="00EB66B3" w:rsidRPr="00CF2478" w:rsidRDefault="003D4D20" w:rsidP="00762709">
            <w:pPr>
              <w:pStyle w:val="PlainText"/>
              <w:jc w:val="both"/>
              <w:rPr>
                <w:rFonts w:ascii="Times New Roman" w:hAnsi="Times New Roman"/>
                <w:sz w:val="24"/>
                <w:szCs w:val="24"/>
                <w:lang w:eastAsia="tr-TR"/>
              </w:rPr>
            </w:pPr>
            <w:r>
              <w:rPr>
                <w:rFonts w:ascii="Times New Roman" w:hAnsi="Times New Roman"/>
                <w:sz w:val="24"/>
                <w:szCs w:val="24"/>
                <w:lang w:eastAsia="tr-TR"/>
              </w:rPr>
              <w:t>Özel G</w:t>
            </w:r>
            <w:r w:rsidR="00EB66B3" w:rsidRPr="00CF2478">
              <w:rPr>
                <w:rFonts w:ascii="Times New Roman" w:hAnsi="Times New Roman"/>
                <w:sz w:val="24"/>
                <w:szCs w:val="24"/>
                <w:lang w:eastAsia="tr-TR"/>
              </w:rPr>
              <w:t xml:space="preserve">üvenlik </w:t>
            </w:r>
            <w:r>
              <w:rPr>
                <w:rFonts w:ascii="Times New Roman" w:hAnsi="Times New Roman"/>
                <w:sz w:val="24"/>
                <w:szCs w:val="24"/>
                <w:lang w:eastAsia="tr-TR"/>
              </w:rPr>
              <w:t>K</w:t>
            </w:r>
            <w:r w:rsidR="00EB66B3" w:rsidRPr="00CF2478">
              <w:rPr>
                <w:rFonts w:ascii="Times New Roman" w:hAnsi="Times New Roman"/>
                <w:sz w:val="24"/>
                <w:szCs w:val="24"/>
                <w:lang w:eastAsia="tr-TR"/>
              </w:rPr>
              <w:t xml:space="preserve">omisyonu, bu Yasada belirtilen özel güvenlikle ilgili kararları almak üzere aşağıda belirtilen </w:t>
            </w:r>
            <w:r w:rsidR="00A440BF">
              <w:rPr>
                <w:rFonts w:ascii="Times New Roman" w:hAnsi="Times New Roman"/>
                <w:sz w:val="24"/>
                <w:szCs w:val="24"/>
                <w:lang w:eastAsia="tr-TR"/>
              </w:rPr>
              <w:t>bir B</w:t>
            </w:r>
            <w:r w:rsidR="00762709">
              <w:rPr>
                <w:rFonts w:ascii="Times New Roman" w:hAnsi="Times New Roman"/>
                <w:sz w:val="24"/>
                <w:szCs w:val="24"/>
                <w:lang w:eastAsia="tr-TR"/>
              </w:rPr>
              <w:t xml:space="preserve">aşkan ve dört üyeden </w:t>
            </w:r>
            <w:r w:rsidR="00EB66B3" w:rsidRPr="00CF2478">
              <w:rPr>
                <w:rFonts w:ascii="Times New Roman" w:hAnsi="Times New Roman"/>
                <w:sz w:val="24"/>
                <w:szCs w:val="24"/>
                <w:lang w:eastAsia="tr-TR"/>
              </w:rPr>
              <w:t xml:space="preserve">oluşur: </w:t>
            </w:r>
          </w:p>
        </w:tc>
      </w:tr>
      <w:tr w:rsidR="00EB66B3" w:rsidRPr="00CF2478" w:rsidTr="00712613">
        <w:trPr>
          <w:gridAfter w:val="1"/>
          <w:wAfter w:w="55" w:type="dxa"/>
          <w:trHeight w:val="271"/>
        </w:trPr>
        <w:tc>
          <w:tcPr>
            <w:tcW w:w="1773" w:type="dxa"/>
            <w:gridSpan w:val="6"/>
            <w:tcBorders>
              <w:top w:val="nil"/>
              <w:left w:val="nil"/>
              <w:bottom w:val="nil"/>
              <w:right w:val="nil"/>
            </w:tcBorders>
          </w:tcPr>
          <w:p w:rsidR="006C1132" w:rsidRDefault="00155C25" w:rsidP="007D5F29">
            <w:pPr>
              <w:pStyle w:val="NoSpacing1"/>
              <w:jc w:val="both"/>
              <w:rPr>
                <w:rFonts w:ascii="Times New Roman" w:hAnsi="Times New Roman" w:cs="Times New Roman"/>
                <w:sz w:val="24"/>
                <w:szCs w:val="24"/>
                <w:lang w:val="en-US"/>
              </w:rPr>
            </w:pPr>
            <w:r w:rsidRPr="00155C25">
              <w:rPr>
                <w:rFonts w:ascii="Times New Roman" w:hAnsi="Times New Roman" w:cs="Times New Roman"/>
                <w:sz w:val="24"/>
                <w:szCs w:val="24"/>
                <w:lang w:val="en-US"/>
              </w:rPr>
              <w:t>Toplanması ve</w:t>
            </w:r>
          </w:p>
          <w:p w:rsidR="00EB66B3" w:rsidRPr="00CF2478" w:rsidRDefault="006C1132" w:rsidP="007D5F29">
            <w:pPr>
              <w:pStyle w:val="NoSpacing1"/>
              <w:jc w:val="both"/>
              <w:rPr>
                <w:rFonts w:ascii="Times New Roman" w:hAnsi="Times New Roman" w:cs="Times New Roman"/>
                <w:sz w:val="24"/>
                <w:szCs w:val="24"/>
              </w:rPr>
            </w:pPr>
            <w:r w:rsidRPr="006C1132">
              <w:rPr>
                <w:rFonts w:ascii="Times New Roman" w:hAnsi="Times New Roman" w:cs="Times New Roman"/>
                <w:sz w:val="24"/>
                <w:szCs w:val="24"/>
                <w:lang w:val="en-US"/>
              </w:rPr>
              <w:t>Sekreteryası</w:t>
            </w:r>
          </w:p>
        </w:tc>
        <w:tc>
          <w:tcPr>
            <w:tcW w:w="423" w:type="dxa"/>
            <w:gridSpan w:val="2"/>
            <w:tcBorders>
              <w:top w:val="nil"/>
              <w:left w:val="nil"/>
              <w:bottom w:val="nil"/>
              <w:right w:val="nil"/>
            </w:tcBorders>
          </w:tcPr>
          <w:p w:rsidR="00EB66B3" w:rsidRPr="00CF2478" w:rsidRDefault="00EB66B3" w:rsidP="00EB66B3">
            <w:pPr>
              <w:pStyle w:val="NoSpacing1"/>
              <w:rPr>
                <w:rFonts w:ascii="Times New Roman" w:hAnsi="Times New Roman" w:cs="Times New Roman"/>
                <w:sz w:val="24"/>
                <w:szCs w:val="24"/>
              </w:rPr>
            </w:pPr>
          </w:p>
        </w:tc>
        <w:tc>
          <w:tcPr>
            <w:tcW w:w="571" w:type="dxa"/>
            <w:gridSpan w:val="2"/>
            <w:tcBorders>
              <w:top w:val="nil"/>
              <w:left w:val="nil"/>
              <w:bottom w:val="nil"/>
              <w:right w:val="nil"/>
            </w:tcBorders>
          </w:tcPr>
          <w:p w:rsidR="00EB66B3" w:rsidRPr="00CF2478" w:rsidRDefault="00EB66B3" w:rsidP="00EB66B3">
            <w:pPr>
              <w:pStyle w:val="NoSpacing1"/>
              <w:jc w:val="center"/>
              <w:rPr>
                <w:rFonts w:ascii="Times New Roman" w:hAnsi="Times New Roman" w:cs="Times New Roman"/>
                <w:sz w:val="24"/>
                <w:szCs w:val="24"/>
                <w:lang w:eastAsia="en-US"/>
              </w:rPr>
            </w:pPr>
          </w:p>
        </w:tc>
        <w:tc>
          <w:tcPr>
            <w:tcW w:w="567" w:type="dxa"/>
            <w:gridSpan w:val="2"/>
            <w:tcBorders>
              <w:top w:val="nil"/>
              <w:left w:val="nil"/>
              <w:bottom w:val="nil"/>
              <w:right w:val="nil"/>
            </w:tcBorders>
          </w:tcPr>
          <w:p w:rsidR="00EB66B3" w:rsidRPr="00CF2478" w:rsidRDefault="00EB66B3" w:rsidP="00EB66B3">
            <w:pPr>
              <w:pStyle w:val="NoSpacing1"/>
              <w:jc w:val="center"/>
              <w:rPr>
                <w:rFonts w:ascii="Times New Roman" w:hAnsi="Times New Roman" w:cs="Times New Roman"/>
                <w:sz w:val="24"/>
                <w:szCs w:val="24"/>
              </w:rPr>
            </w:pPr>
            <w:r w:rsidRPr="00CF2478">
              <w:rPr>
                <w:rFonts w:ascii="Times New Roman" w:hAnsi="Times New Roman" w:cs="Times New Roman"/>
                <w:sz w:val="24"/>
                <w:szCs w:val="24"/>
              </w:rPr>
              <w:t>(A)</w:t>
            </w:r>
          </w:p>
        </w:tc>
        <w:tc>
          <w:tcPr>
            <w:tcW w:w="7081" w:type="dxa"/>
            <w:gridSpan w:val="5"/>
            <w:tcBorders>
              <w:top w:val="nil"/>
              <w:left w:val="nil"/>
              <w:bottom w:val="nil"/>
              <w:right w:val="nil"/>
            </w:tcBorders>
          </w:tcPr>
          <w:p w:rsidR="00EB66B3" w:rsidRPr="00CF2478" w:rsidRDefault="00EB66B3" w:rsidP="00EB66B3">
            <w:pPr>
              <w:pStyle w:val="NoSpacing1"/>
              <w:jc w:val="both"/>
              <w:rPr>
                <w:rFonts w:ascii="Times New Roman" w:hAnsi="Times New Roman" w:cs="Times New Roman"/>
                <w:sz w:val="24"/>
                <w:szCs w:val="24"/>
              </w:rPr>
            </w:pPr>
            <w:r w:rsidRPr="00CF2478">
              <w:rPr>
                <w:rFonts w:ascii="Times New Roman" w:hAnsi="Times New Roman" w:cs="Times New Roman"/>
                <w:sz w:val="24"/>
                <w:szCs w:val="24"/>
              </w:rPr>
              <w:t>Bakan tarafın</w:t>
            </w:r>
            <w:r w:rsidR="00B23534">
              <w:rPr>
                <w:rFonts w:ascii="Times New Roman" w:hAnsi="Times New Roman" w:cs="Times New Roman"/>
                <w:sz w:val="24"/>
                <w:szCs w:val="24"/>
              </w:rPr>
              <w:t>dan görevlendirilecek Bakanlık M</w:t>
            </w:r>
            <w:r w:rsidR="00B645E0">
              <w:rPr>
                <w:rFonts w:ascii="Times New Roman" w:hAnsi="Times New Roman" w:cs="Times New Roman"/>
                <w:sz w:val="24"/>
                <w:szCs w:val="24"/>
              </w:rPr>
              <w:t>üsteşarı veya M</w:t>
            </w:r>
            <w:r w:rsidR="0017108B">
              <w:rPr>
                <w:rFonts w:ascii="Times New Roman" w:hAnsi="Times New Roman" w:cs="Times New Roman"/>
                <w:sz w:val="24"/>
                <w:szCs w:val="24"/>
              </w:rPr>
              <w:t>üsteşar düzeyinde bir kamu görevlisi</w:t>
            </w:r>
            <w:r w:rsidR="002903C8">
              <w:rPr>
                <w:rFonts w:ascii="Times New Roman" w:hAnsi="Times New Roman" w:cs="Times New Roman"/>
                <w:sz w:val="24"/>
                <w:szCs w:val="24"/>
              </w:rPr>
              <w:t>.</w:t>
            </w:r>
            <w:r w:rsidR="0017108B">
              <w:rPr>
                <w:rFonts w:ascii="Times New Roman" w:hAnsi="Times New Roman" w:cs="Times New Roman"/>
                <w:sz w:val="24"/>
                <w:szCs w:val="24"/>
              </w:rPr>
              <w:t xml:space="preserve"> </w:t>
            </w:r>
            <w:r w:rsidR="002903C8">
              <w:rPr>
                <w:rFonts w:ascii="Times New Roman" w:hAnsi="Times New Roman" w:cs="Times New Roman"/>
                <w:sz w:val="24"/>
                <w:szCs w:val="24"/>
              </w:rPr>
              <w:t>(Başkan)</w:t>
            </w:r>
          </w:p>
        </w:tc>
      </w:tr>
      <w:tr w:rsidR="00EB66B3" w:rsidRPr="00CF2478" w:rsidTr="00712613">
        <w:trPr>
          <w:gridAfter w:val="1"/>
          <w:wAfter w:w="55" w:type="dxa"/>
          <w:trHeight w:val="271"/>
        </w:trPr>
        <w:tc>
          <w:tcPr>
            <w:tcW w:w="1773" w:type="dxa"/>
            <w:gridSpan w:val="6"/>
            <w:tcBorders>
              <w:top w:val="nil"/>
              <w:left w:val="nil"/>
              <w:bottom w:val="nil"/>
              <w:right w:val="nil"/>
            </w:tcBorders>
          </w:tcPr>
          <w:p w:rsidR="00EB66B3" w:rsidRPr="00CF2478" w:rsidRDefault="00EB66B3" w:rsidP="007D5F29">
            <w:pPr>
              <w:pStyle w:val="NoSpacing1"/>
              <w:jc w:val="both"/>
              <w:rPr>
                <w:rFonts w:ascii="Times New Roman" w:hAnsi="Times New Roman" w:cs="Times New Roman"/>
                <w:sz w:val="24"/>
                <w:szCs w:val="24"/>
                <w:lang w:val="en-US"/>
              </w:rPr>
            </w:pPr>
          </w:p>
        </w:tc>
        <w:tc>
          <w:tcPr>
            <w:tcW w:w="423" w:type="dxa"/>
            <w:gridSpan w:val="2"/>
            <w:tcBorders>
              <w:top w:val="nil"/>
              <w:left w:val="nil"/>
              <w:bottom w:val="nil"/>
              <w:right w:val="nil"/>
            </w:tcBorders>
          </w:tcPr>
          <w:p w:rsidR="00EB66B3" w:rsidRPr="00CF2478" w:rsidRDefault="00EB66B3" w:rsidP="00EB66B3">
            <w:pPr>
              <w:pStyle w:val="NoSpacing1"/>
              <w:rPr>
                <w:rFonts w:ascii="Times New Roman" w:hAnsi="Times New Roman" w:cs="Times New Roman"/>
                <w:sz w:val="24"/>
                <w:szCs w:val="24"/>
              </w:rPr>
            </w:pPr>
          </w:p>
        </w:tc>
        <w:tc>
          <w:tcPr>
            <w:tcW w:w="571" w:type="dxa"/>
            <w:gridSpan w:val="2"/>
            <w:tcBorders>
              <w:top w:val="nil"/>
              <w:left w:val="nil"/>
              <w:bottom w:val="nil"/>
              <w:right w:val="nil"/>
            </w:tcBorders>
          </w:tcPr>
          <w:p w:rsidR="00EB66B3" w:rsidRPr="00CF2478" w:rsidRDefault="00EB66B3" w:rsidP="00EB66B3">
            <w:pPr>
              <w:pStyle w:val="NoSpacing1"/>
              <w:jc w:val="center"/>
              <w:rPr>
                <w:rFonts w:ascii="Times New Roman" w:hAnsi="Times New Roman" w:cs="Times New Roman"/>
                <w:sz w:val="24"/>
                <w:szCs w:val="24"/>
                <w:lang w:eastAsia="en-US"/>
              </w:rPr>
            </w:pPr>
          </w:p>
        </w:tc>
        <w:tc>
          <w:tcPr>
            <w:tcW w:w="567" w:type="dxa"/>
            <w:gridSpan w:val="2"/>
            <w:tcBorders>
              <w:top w:val="nil"/>
              <w:left w:val="nil"/>
              <w:bottom w:val="nil"/>
              <w:right w:val="nil"/>
            </w:tcBorders>
          </w:tcPr>
          <w:p w:rsidR="00EB66B3" w:rsidRPr="00CF2478" w:rsidRDefault="00EB66B3" w:rsidP="00EB66B3">
            <w:pPr>
              <w:pStyle w:val="NoSpacing1"/>
              <w:jc w:val="center"/>
              <w:rPr>
                <w:rFonts w:ascii="Times New Roman" w:hAnsi="Times New Roman" w:cs="Times New Roman"/>
                <w:sz w:val="24"/>
                <w:szCs w:val="24"/>
              </w:rPr>
            </w:pPr>
            <w:r w:rsidRPr="00CF2478">
              <w:rPr>
                <w:rFonts w:ascii="Times New Roman" w:hAnsi="Times New Roman" w:cs="Times New Roman"/>
                <w:sz w:val="24"/>
                <w:szCs w:val="24"/>
              </w:rPr>
              <w:t>(B)</w:t>
            </w:r>
          </w:p>
        </w:tc>
        <w:tc>
          <w:tcPr>
            <w:tcW w:w="7081" w:type="dxa"/>
            <w:gridSpan w:val="5"/>
            <w:tcBorders>
              <w:top w:val="nil"/>
              <w:left w:val="nil"/>
              <w:bottom w:val="nil"/>
              <w:right w:val="nil"/>
            </w:tcBorders>
          </w:tcPr>
          <w:p w:rsidR="00EB66B3" w:rsidRPr="00CF2478" w:rsidRDefault="00EB66B3" w:rsidP="00EB66B3">
            <w:pPr>
              <w:pStyle w:val="NoSpacing1"/>
              <w:jc w:val="both"/>
              <w:rPr>
                <w:rFonts w:ascii="Times New Roman" w:hAnsi="Times New Roman" w:cs="Times New Roman"/>
                <w:sz w:val="24"/>
                <w:szCs w:val="24"/>
              </w:rPr>
            </w:pPr>
            <w:r w:rsidRPr="00CF2478">
              <w:rPr>
                <w:rFonts w:ascii="Times New Roman" w:hAnsi="Times New Roman" w:cs="Times New Roman"/>
                <w:sz w:val="24"/>
                <w:szCs w:val="24"/>
              </w:rPr>
              <w:t>Özel güvenlik hizmeti alacak olan bina</w:t>
            </w:r>
            <w:r w:rsidR="00C9404B">
              <w:rPr>
                <w:rFonts w:ascii="Times New Roman" w:hAnsi="Times New Roman" w:cs="Times New Roman"/>
                <w:sz w:val="24"/>
                <w:szCs w:val="24"/>
              </w:rPr>
              <w:t>, tesis</w:t>
            </w:r>
            <w:r w:rsidR="00A7242C">
              <w:rPr>
                <w:rFonts w:ascii="Times New Roman" w:hAnsi="Times New Roman" w:cs="Times New Roman"/>
                <w:sz w:val="24"/>
                <w:szCs w:val="24"/>
              </w:rPr>
              <w:t xml:space="preserve"> veya yerin bağlı bulunduğu</w:t>
            </w:r>
            <w:r w:rsidRPr="00CF2478">
              <w:rPr>
                <w:rFonts w:ascii="Times New Roman" w:hAnsi="Times New Roman" w:cs="Times New Roman"/>
                <w:sz w:val="24"/>
                <w:szCs w:val="24"/>
              </w:rPr>
              <w:t xml:space="preserve"> ilçenin Kaymakamı</w:t>
            </w:r>
            <w:r w:rsidR="00311246">
              <w:rPr>
                <w:rFonts w:ascii="Times New Roman" w:hAnsi="Times New Roman" w:cs="Times New Roman"/>
                <w:sz w:val="24"/>
                <w:szCs w:val="24"/>
              </w:rPr>
              <w:t>.</w:t>
            </w:r>
            <w:r w:rsidR="0036619A">
              <w:rPr>
                <w:rFonts w:ascii="Times New Roman" w:hAnsi="Times New Roman" w:cs="Times New Roman"/>
                <w:sz w:val="24"/>
                <w:szCs w:val="24"/>
              </w:rPr>
              <w:t xml:space="preserve"> (Üye)</w:t>
            </w:r>
          </w:p>
        </w:tc>
      </w:tr>
      <w:tr w:rsidR="00EB66B3" w:rsidRPr="00CF2478" w:rsidTr="00712613">
        <w:trPr>
          <w:gridAfter w:val="1"/>
          <w:wAfter w:w="55" w:type="dxa"/>
          <w:trHeight w:val="271"/>
        </w:trPr>
        <w:tc>
          <w:tcPr>
            <w:tcW w:w="1773" w:type="dxa"/>
            <w:gridSpan w:val="6"/>
            <w:tcBorders>
              <w:top w:val="nil"/>
              <w:left w:val="nil"/>
              <w:bottom w:val="nil"/>
              <w:right w:val="nil"/>
            </w:tcBorders>
          </w:tcPr>
          <w:p w:rsidR="00EB66B3" w:rsidRPr="00CF2478" w:rsidRDefault="00EB66B3" w:rsidP="00EB66B3">
            <w:pPr>
              <w:pStyle w:val="NoSpacing1"/>
              <w:rPr>
                <w:rFonts w:ascii="Times New Roman" w:hAnsi="Times New Roman" w:cs="Times New Roman"/>
                <w:sz w:val="24"/>
                <w:szCs w:val="24"/>
                <w:lang w:val="en-US"/>
              </w:rPr>
            </w:pPr>
          </w:p>
        </w:tc>
        <w:tc>
          <w:tcPr>
            <w:tcW w:w="423" w:type="dxa"/>
            <w:gridSpan w:val="2"/>
            <w:tcBorders>
              <w:top w:val="nil"/>
              <w:left w:val="nil"/>
              <w:bottom w:val="nil"/>
              <w:right w:val="nil"/>
            </w:tcBorders>
          </w:tcPr>
          <w:p w:rsidR="00EB66B3" w:rsidRPr="00CF2478" w:rsidRDefault="00EB66B3" w:rsidP="00EB66B3">
            <w:pPr>
              <w:pStyle w:val="NoSpacing1"/>
              <w:rPr>
                <w:rFonts w:ascii="Times New Roman" w:hAnsi="Times New Roman" w:cs="Times New Roman"/>
                <w:sz w:val="24"/>
                <w:szCs w:val="24"/>
              </w:rPr>
            </w:pPr>
          </w:p>
        </w:tc>
        <w:tc>
          <w:tcPr>
            <w:tcW w:w="571" w:type="dxa"/>
            <w:gridSpan w:val="2"/>
            <w:tcBorders>
              <w:top w:val="nil"/>
              <w:left w:val="nil"/>
              <w:bottom w:val="nil"/>
              <w:right w:val="nil"/>
            </w:tcBorders>
          </w:tcPr>
          <w:p w:rsidR="00EB66B3" w:rsidRPr="00C76D2B" w:rsidRDefault="00EB66B3" w:rsidP="00EB66B3">
            <w:pPr>
              <w:pStyle w:val="NoSpacing1"/>
              <w:jc w:val="center"/>
              <w:rPr>
                <w:rFonts w:ascii="Times New Roman" w:hAnsi="Times New Roman" w:cs="Times New Roman"/>
                <w:sz w:val="24"/>
                <w:szCs w:val="24"/>
                <w:lang w:eastAsia="en-US"/>
              </w:rPr>
            </w:pPr>
          </w:p>
        </w:tc>
        <w:tc>
          <w:tcPr>
            <w:tcW w:w="567" w:type="dxa"/>
            <w:gridSpan w:val="2"/>
            <w:tcBorders>
              <w:top w:val="nil"/>
              <w:left w:val="nil"/>
              <w:bottom w:val="nil"/>
              <w:right w:val="nil"/>
            </w:tcBorders>
          </w:tcPr>
          <w:p w:rsidR="00EB66B3" w:rsidRPr="00C76D2B" w:rsidRDefault="00EB66B3" w:rsidP="00EB66B3">
            <w:pPr>
              <w:pStyle w:val="NoSpacing1"/>
              <w:jc w:val="center"/>
              <w:rPr>
                <w:rFonts w:ascii="Times New Roman" w:hAnsi="Times New Roman" w:cs="Times New Roman"/>
                <w:sz w:val="24"/>
                <w:szCs w:val="24"/>
              </w:rPr>
            </w:pPr>
            <w:r w:rsidRPr="00C76D2B">
              <w:rPr>
                <w:rFonts w:ascii="Times New Roman" w:hAnsi="Times New Roman" w:cs="Times New Roman"/>
                <w:sz w:val="24"/>
                <w:szCs w:val="24"/>
              </w:rPr>
              <w:t>(C)</w:t>
            </w:r>
          </w:p>
        </w:tc>
        <w:tc>
          <w:tcPr>
            <w:tcW w:w="7081" w:type="dxa"/>
            <w:gridSpan w:val="5"/>
            <w:tcBorders>
              <w:top w:val="nil"/>
              <w:left w:val="nil"/>
              <w:bottom w:val="nil"/>
              <w:right w:val="nil"/>
            </w:tcBorders>
          </w:tcPr>
          <w:p w:rsidR="00EB66B3" w:rsidRPr="00C76D2B" w:rsidRDefault="00EB66B3" w:rsidP="00EB66B3">
            <w:pPr>
              <w:pStyle w:val="NoSpacing1"/>
              <w:jc w:val="both"/>
              <w:rPr>
                <w:rFonts w:ascii="Times New Roman" w:hAnsi="Times New Roman" w:cs="Times New Roman"/>
                <w:sz w:val="24"/>
                <w:szCs w:val="24"/>
              </w:rPr>
            </w:pPr>
            <w:r w:rsidRPr="00C76D2B">
              <w:rPr>
                <w:rFonts w:ascii="Times New Roman" w:hAnsi="Times New Roman" w:cs="Times New Roman"/>
                <w:sz w:val="24"/>
                <w:szCs w:val="24"/>
              </w:rPr>
              <w:t>Polis Genel Müdürü veya en az Müdür Mu</w:t>
            </w:r>
            <w:r w:rsidR="0036619A">
              <w:rPr>
                <w:rFonts w:ascii="Times New Roman" w:hAnsi="Times New Roman" w:cs="Times New Roman"/>
                <w:sz w:val="24"/>
                <w:szCs w:val="24"/>
              </w:rPr>
              <w:t>avini rütbesinde bir temsilcisi</w:t>
            </w:r>
            <w:r w:rsidR="00311246">
              <w:rPr>
                <w:rFonts w:ascii="Times New Roman" w:hAnsi="Times New Roman" w:cs="Times New Roman"/>
                <w:sz w:val="24"/>
                <w:szCs w:val="24"/>
              </w:rPr>
              <w:t>.</w:t>
            </w:r>
            <w:r w:rsidR="0036619A">
              <w:rPr>
                <w:rFonts w:ascii="Times New Roman" w:hAnsi="Times New Roman" w:cs="Times New Roman"/>
                <w:sz w:val="24"/>
                <w:szCs w:val="24"/>
              </w:rPr>
              <w:t xml:space="preserve"> (Üye)</w:t>
            </w:r>
          </w:p>
        </w:tc>
      </w:tr>
      <w:tr w:rsidR="00EB66B3" w:rsidRPr="00CF2478" w:rsidTr="00712613">
        <w:trPr>
          <w:gridAfter w:val="1"/>
          <w:wAfter w:w="55" w:type="dxa"/>
          <w:trHeight w:val="271"/>
        </w:trPr>
        <w:tc>
          <w:tcPr>
            <w:tcW w:w="1773" w:type="dxa"/>
            <w:gridSpan w:val="6"/>
            <w:tcBorders>
              <w:top w:val="nil"/>
              <w:left w:val="nil"/>
              <w:bottom w:val="nil"/>
              <w:right w:val="nil"/>
            </w:tcBorders>
          </w:tcPr>
          <w:p w:rsidR="00EB66B3" w:rsidRPr="00CF2478" w:rsidRDefault="00EB66B3" w:rsidP="00EB66B3">
            <w:pPr>
              <w:pStyle w:val="NoSpacing1"/>
              <w:rPr>
                <w:rFonts w:ascii="Times New Roman" w:hAnsi="Times New Roman" w:cs="Times New Roman"/>
                <w:sz w:val="24"/>
                <w:szCs w:val="24"/>
                <w:lang w:val="en-US"/>
              </w:rPr>
            </w:pPr>
          </w:p>
        </w:tc>
        <w:tc>
          <w:tcPr>
            <w:tcW w:w="423" w:type="dxa"/>
            <w:gridSpan w:val="2"/>
            <w:tcBorders>
              <w:top w:val="nil"/>
              <w:left w:val="nil"/>
              <w:bottom w:val="nil"/>
              <w:right w:val="nil"/>
            </w:tcBorders>
          </w:tcPr>
          <w:p w:rsidR="00EB66B3" w:rsidRPr="00CF2478" w:rsidRDefault="00EB66B3" w:rsidP="00EB66B3">
            <w:pPr>
              <w:pStyle w:val="NoSpacing1"/>
              <w:rPr>
                <w:rFonts w:ascii="Times New Roman" w:hAnsi="Times New Roman" w:cs="Times New Roman"/>
                <w:sz w:val="24"/>
                <w:szCs w:val="24"/>
              </w:rPr>
            </w:pPr>
          </w:p>
        </w:tc>
        <w:tc>
          <w:tcPr>
            <w:tcW w:w="571" w:type="dxa"/>
            <w:gridSpan w:val="2"/>
            <w:tcBorders>
              <w:top w:val="nil"/>
              <w:left w:val="nil"/>
              <w:bottom w:val="nil"/>
              <w:right w:val="nil"/>
            </w:tcBorders>
          </w:tcPr>
          <w:p w:rsidR="00EB66B3" w:rsidRPr="00C76D2B" w:rsidRDefault="00EB66B3" w:rsidP="00EB66B3">
            <w:pPr>
              <w:pStyle w:val="NoSpacing1"/>
              <w:jc w:val="center"/>
              <w:rPr>
                <w:rFonts w:ascii="Times New Roman" w:hAnsi="Times New Roman" w:cs="Times New Roman"/>
                <w:sz w:val="24"/>
                <w:szCs w:val="24"/>
                <w:lang w:eastAsia="en-US"/>
              </w:rPr>
            </w:pPr>
          </w:p>
        </w:tc>
        <w:tc>
          <w:tcPr>
            <w:tcW w:w="567" w:type="dxa"/>
            <w:gridSpan w:val="2"/>
            <w:tcBorders>
              <w:top w:val="nil"/>
              <w:left w:val="nil"/>
              <w:bottom w:val="nil"/>
              <w:right w:val="nil"/>
            </w:tcBorders>
          </w:tcPr>
          <w:p w:rsidR="00EB66B3" w:rsidRPr="00C76D2B" w:rsidRDefault="00EB66B3" w:rsidP="00EB66B3">
            <w:pPr>
              <w:pStyle w:val="NoSpacing1"/>
              <w:jc w:val="center"/>
              <w:rPr>
                <w:rFonts w:ascii="Times New Roman" w:hAnsi="Times New Roman" w:cs="Times New Roman"/>
                <w:sz w:val="24"/>
                <w:szCs w:val="24"/>
              </w:rPr>
            </w:pPr>
            <w:r w:rsidRPr="00C76D2B">
              <w:rPr>
                <w:rFonts w:ascii="Times New Roman" w:hAnsi="Times New Roman" w:cs="Times New Roman"/>
                <w:sz w:val="24"/>
                <w:szCs w:val="24"/>
              </w:rPr>
              <w:t>(Ç)</w:t>
            </w:r>
          </w:p>
        </w:tc>
        <w:tc>
          <w:tcPr>
            <w:tcW w:w="7081" w:type="dxa"/>
            <w:gridSpan w:val="5"/>
            <w:tcBorders>
              <w:top w:val="nil"/>
              <w:left w:val="nil"/>
              <w:bottom w:val="nil"/>
              <w:right w:val="nil"/>
            </w:tcBorders>
          </w:tcPr>
          <w:p w:rsidR="00EB66B3" w:rsidRPr="00C76D2B" w:rsidRDefault="00EB66B3" w:rsidP="00814409">
            <w:pPr>
              <w:pStyle w:val="NoSpacing1"/>
              <w:jc w:val="both"/>
              <w:rPr>
                <w:rFonts w:ascii="Times New Roman" w:hAnsi="Times New Roman" w:cs="Times New Roman"/>
                <w:sz w:val="24"/>
                <w:szCs w:val="24"/>
              </w:rPr>
            </w:pPr>
            <w:r w:rsidRPr="00C76D2B">
              <w:rPr>
                <w:rFonts w:ascii="Times New Roman" w:hAnsi="Times New Roman" w:cs="Times New Roman"/>
                <w:sz w:val="24"/>
                <w:szCs w:val="24"/>
              </w:rPr>
              <w:t xml:space="preserve">Başsavcının </w:t>
            </w:r>
            <w:r w:rsidR="006C225A">
              <w:rPr>
                <w:rFonts w:ascii="Times New Roman" w:hAnsi="Times New Roman" w:cs="Times New Roman"/>
                <w:sz w:val="24"/>
                <w:szCs w:val="24"/>
              </w:rPr>
              <w:t>görevlendireceği</w:t>
            </w:r>
            <w:r w:rsidRPr="00C76D2B">
              <w:rPr>
                <w:rFonts w:ascii="Times New Roman" w:hAnsi="Times New Roman" w:cs="Times New Roman"/>
                <w:sz w:val="24"/>
                <w:szCs w:val="24"/>
              </w:rPr>
              <w:t xml:space="preserve"> en az Savcı düzeyinde bir tems</w:t>
            </w:r>
            <w:r w:rsidR="0036619A">
              <w:rPr>
                <w:rFonts w:ascii="Times New Roman" w:hAnsi="Times New Roman" w:cs="Times New Roman"/>
                <w:sz w:val="24"/>
                <w:szCs w:val="24"/>
              </w:rPr>
              <w:t>ilcisi</w:t>
            </w:r>
            <w:r w:rsidR="00311246">
              <w:rPr>
                <w:rFonts w:ascii="Times New Roman" w:hAnsi="Times New Roman" w:cs="Times New Roman"/>
                <w:sz w:val="24"/>
                <w:szCs w:val="24"/>
              </w:rPr>
              <w:t>.</w:t>
            </w:r>
            <w:r w:rsidR="0036619A">
              <w:rPr>
                <w:rFonts w:ascii="Times New Roman" w:hAnsi="Times New Roman" w:cs="Times New Roman"/>
                <w:sz w:val="24"/>
                <w:szCs w:val="24"/>
              </w:rPr>
              <w:t xml:space="preserve"> (Üye)</w:t>
            </w:r>
          </w:p>
        </w:tc>
      </w:tr>
      <w:tr w:rsidR="00EB66B3" w:rsidRPr="00CF2478" w:rsidTr="00712613">
        <w:trPr>
          <w:gridAfter w:val="1"/>
          <w:wAfter w:w="55" w:type="dxa"/>
          <w:trHeight w:val="271"/>
        </w:trPr>
        <w:tc>
          <w:tcPr>
            <w:tcW w:w="1773" w:type="dxa"/>
            <w:gridSpan w:val="6"/>
            <w:tcBorders>
              <w:top w:val="nil"/>
              <w:left w:val="nil"/>
              <w:bottom w:val="nil"/>
              <w:right w:val="nil"/>
            </w:tcBorders>
          </w:tcPr>
          <w:p w:rsidR="00EB66B3" w:rsidRPr="00CF2478" w:rsidRDefault="00EB66B3" w:rsidP="00EB66B3">
            <w:pPr>
              <w:pStyle w:val="NoSpacing1"/>
              <w:rPr>
                <w:rFonts w:ascii="Times New Roman" w:hAnsi="Times New Roman" w:cs="Times New Roman"/>
                <w:sz w:val="24"/>
                <w:szCs w:val="24"/>
                <w:lang w:val="en-US"/>
              </w:rPr>
            </w:pPr>
          </w:p>
        </w:tc>
        <w:tc>
          <w:tcPr>
            <w:tcW w:w="423" w:type="dxa"/>
            <w:gridSpan w:val="2"/>
            <w:tcBorders>
              <w:top w:val="nil"/>
              <w:left w:val="nil"/>
              <w:bottom w:val="nil"/>
              <w:right w:val="nil"/>
            </w:tcBorders>
          </w:tcPr>
          <w:p w:rsidR="00EB66B3" w:rsidRPr="00CF2478" w:rsidRDefault="00EB66B3" w:rsidP="00EB66B3">
            <w:pPr>
              <w:pStyle w:val="NoSpacing1"/>
              <w:rPr>
                <w:rFonts w:ascii="Times New Roman" w:hAnsi="Times New Roman" w:cs="Times New Roman"/>
                <w:sz w:val="24"/>
                <w:szCs w:val="24"/>
              </w:rPr>
            </w:pPr>
          </w:p>
        </w:tc>
        <w:tc>
          <w:tcPr>
            <w:tcW w:w="571" w:type="dxa"/>
            <w:gridSpan w:val="2"/>
            <w:tcBorders>
              <w:top w:val="nil"/>
              <w:left w:val="nil"/>
              <w:bottom w:val="nil"/>
              <w:right w:val="nil"/>
            </w:tcBorders>
          </w:tcPr>
          <w:p w:rsidR="00EB66B3" w:rsidRPr="00C76D2B" w:rsidRDefault="00EB66B3" w:rsidP="00EB66B3">
            <w:pPr>
              <w:pStyle w:val="NoSpacing1"/>
              <w:jc w:val="center"/>
              <w:rPr>
                <w:rFonts w:ascii="Times New Roman" w:hAnsi="Times New Roman" w:cs="Times New Roman"/>
                <w:sz w:val="24"/>
                <w:szCs w:val="24"/>
                <w:lang w:eastAsia="en-US"/>
              </w:rPr>
            </w:pPr>
          </w:p>
        </w:tc>
        <w:tc>
          <w:tcPr>
            <w:tcW w:w="567" w:type="dxa"/>
            <w:gridSpan w:val="2"/>
            <w:tcBorders>
              <w:top w:val="nil"/>
              <w:left w:val="nil"/>
              <w:bottom w:val="nil"/>
              <w:right w:val="nil"/>
            </w:tcBorders>
          </w:tcPr>
          <w:p w:rsidR="00EB66B3" w:rsidRPr="00C76D2B" w:rsidRDefault="00EB66B3" w:rsidP="00EB66B3">
            <w:pPr>
              <w:pStyle w:val="NoSpacing1"/>
              <w:jc w:val="center"/>
              <w:rPr>
                <w:rFonts w:ascii="Times New Roman" w:hAnsi="Times New Roman" w:cs="Times New Roman"/>
                <w:sz w:val="24"/>
                <w:szCs w:val="24"/>
              </w:rPr>
            </w:pPr>
            <w:r w:rsidRPr="00C76D2B">
              <w:rPr>
                <w:rFonts w:ascii="Times New Roman" w:hAnsi="Times New Roman" w:cs="Times New Roman"/>
                <w:sz w:val="24"/>
                <w:szCs w:val="24"/>
              </w:rPr>
              <w:t>(D)</w:t>
            </w:r>
          </w:p>
        </w:tc>
        <w:tc>
          <w:tcPr>
            <w:tcW w:w="7081" w:type="dxa"/>
            <w:gridSpan w:val="5"/>
            <w:tcBorders>
              <w:top w:val="nil"/>
              <w:left w:val="nil"/>
              <w:bottom w:val="nil"/>
              <w:right w:val="nil"/>
            </w:tcBorders>
          </w:tcPr>
          <w:p w:rsidR="00EB66B3" w:rsidRPr="00C76D2B" w:rsidRDefault="00C76D2B" w:rsidP="00814409">
            <w:pPr>
              <w:pStyle w:val="NoSpacing1"/>
              <w:jc w:val="both"/>
              <w:rPr>
                <w:rFonts w:ascii="Times New Roman" w:hAnsi="Times New Roman" w:cs="Times New Roman"/>
                <w:sz w:val="24"/>
                <w:szCs w:val="24"/>
              </w:rPr>
            </w:pPr>
            <w:r w:rsidRPr="00C76D2B">
              <w:rPr>
                <w:rFonts w:ascii="Times New Roman" w:hAnsi="Times New Roman" w:cs="Times New Roman"/>
                <w:sz w:val="24"/>
                <w:szCs w:val="24"/>
              </w:rPr>
              <w:t>Güvenlik Kuvvetleri Komutanı</w:t>
            </w:r>
            <w:r w:rsidR="00EB66B3" w:rsidRPr="00C76D2B">
              <w:rPr>
                <w:rFonts w:ascii="Times New Roman" w:hAnsi="Times New Roman" w:cs="Times New Roman"/>
                <w:sz w:val="24"/>
                <w:szCs w:val="24"/>
              </w:rPr>
              <w:t xml:space="preserve">nın atayacağı en az Binbaşı rütbesinde </w:t>
            </w:r>
            <w:r w:rsidR="0036619A">
              <w:rPr>
                <w:rFonts w:ascii="Times New Roman" w:hAnsi="Times New Roman" w:cs="Times New Roman"/>
                <w:sz w:val="24"/>
                <w:szCs w:val="24"/>
              </w:rPr>
              <w:t>bir temsilci</w:t>
            </w:r>
            <w:r w:rsidR="00311246">
              <w:rPr>
                <w:rFonts w:ascii="Times New Roman" w:hAnsi="Times New Roman" w:cs="Times New Roman"/>
                <w:sz w:val="24"/>
                <w:szCs w:val="24"/>
              </w:rPr>
              <w:t>.</w:t>
            </w:r>
            <w:r w:rsidR="0036619A">
              <w:rPr>
                <w:rFonts w:ascii="Times New Roman" w:hAnsi="Times New Roman" w:cs="Times New Roman"/>
                <w:sz w:val="24"/>
                <w:szCs w:val="24"/>
              </w:rPr>
              <w:t xml:space="preserve"> (Üye)</w:t>
            </w:r>
          </w:p>
        </w:tc>
      </w:tr>
      <w:tr w:rsidR="00EB66B3" w:rsidRPr="00CF2478" w:rsidTr="00712613">
        <w:trPr>
          <w:gridAfter w:val="1"/>
          <w:wAfter w:w="55" w:type="dxa"/>
          <w:trHeight w:val="271"/>
        </w:trPr>
        <w:tc>
          <w:tcPr>
            <w:tcW w:w="1773" w:type="dxa"/>
            <w:gridSpan w:val="6"/>
            <w:tcBorders>
              <w:top w:val="nil"/>
              <w:left w:val="nil"/>
              <w:bottom w:val="nil"/>
              <w:right w:val="nil"/>
            </w:tcBorders>
          </w:tcPr>
          <w:p w:rsidR="00EB66B3" w:rsidRPr="00CF2478" w:rsidRDefault="00EB66B3" w:rsidP="00EB66B3">
            <w:pPr>
              <w:pStyle w:val="PlainText"/>
              <w:jc w:val="both"/>
              <w:rPr>
                <w:rFonts w:ascii="Times New Roman" w:hAnsi="Times New Roman"/>
                <w:sz w:val="24"/>
                <w:szCs w:val="24"/>
                <w:lang w:val="en-US" w:eastAsia="tr-TR"/>
              </w:rPr>
            </w:pPr>
          </w:p>
        </w:tc>
        <w:tc>
          <w:tcPr>
            <w:tcW w:w="423" w:type="dxa"/>
            <w:gridSpan w:val="2"/>
            <w:tcBorders>
              <w:top w:val="nil"/>
              <w:left w:val="nil"/>
              <w:bottom w:val="nil"/>
              <w:right w:val="nil"/>
            </w:tcBorders>
          </w:tcPr>
          <w:p w:rsidR="00EB66B3" w:rsidRPr="00CF2478" w:rsidRDefault="00EB66B3" w:rsidP="00EB66B3">
            <w:pPr>
              <w:jc w:val="both"/>
              <w:rPr>
                <w:rFonts w:ascii="Times New Roman" w:hAnsi="Times New Roman" w:cs="Times New Roman"/>
                <w:sz w:val="24"/>
                <w:szCs w:val="24"/>
              </w:rPr>
            </w:pPr>
          </w:p>
        </w:tc>
        <w:tc>
          <w:tcPr>
            <w:tcW w:w="571" w:type="dxa"/>
            <w:gridSpan w:val="2"/>
            <w:tcBorders>
              <w:top w:val="nil"/>
              <w:left w:val="nil"/>
              <w:bottom w:val="nil"/>
              <w:right w:val="nil"/>
            </w:tcBorders>
          </w:tcPr>
          <w:p w:rsidR="00EB66B3" w:rsidRPr="00CF2478" w:rsidRDefault="00EB66B3" w:rsidP="00EB66B3">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(2)</w:t>
            </w:r>
          </w:p>
        </w:tc>
        <w:tc>
          <w:tcPr>
            <w:tcW w:w="7648" w:type="dxa"/>
            <w:gridSpan w:val="7"/>
            <w:tcBorders>
              <w:top w:val="nil"/>
              <w:left w:val="nil"/>
              <w:bottom w:val="nil"/>
              <w:right w:val="nil"/>
            </w:tcBorders>
          </w:tcPr>
          <w:p w:rsidR="00EB66B3" w:rsidRPr="00CF2478" w:rsidRDefault="002553B4" w:rsidP="007703F7">
            <w:pPr>
              <w:pStyle w:val="PlainText"/>
              <w:jc w:val="both"/>
              <w:rPr>
                <w:rFonts w:ascii="Times New Roman" w:hAnsi="Times New Roman"/>
                <w:sz w:val="24"/>
                <w:szCs w:val="24"/>
              </w:rPr>
            </w:pPr>
            <w:r w:rsidRPr="002D26A0">
              <w:rPr>
                <w:rFonts w:ascii="Times New Roman" w:hAnsi="Times New Roman"/>
                <w:sz w:val="24"/>
                <w:szCs w:val="24"/>
              </w:rPr>
              <w:t>Ko</w:t>
            </w:r>
            <w:r w:rsidR="007F56CA">
              <w:rPr>
                <w:rFonts w:ascii="Times New Roman" w:hAnsi="Times New Roman"/>
                <w:sz w:val="24"/>
                <w:szCs w:val="24"/>
              </w:rPr>
              <w:t>misyon, gerekli hallerde Başkan</w:t>
            </w:r>
            <w:r w:rsidRPr="002D26A0">
              <w:rPr>
                <w:rFonts w:ascii="Times New Roman" w:hAnsi="Times New Roman"/>
                <w:sz w:val="24"/>
                <w:szCs w:val="24"/>
              </w:rPr>
              <w:t xml:space="preserve">ın </w:t>
            </w:r>
            <w:r w:rsidR="000A7B70">
              <w:rPr>
                <w:rFonts w:ascii="Times New Roman" w:hAnsi="Times New Roman"/>
                <w:sz w:val="24"/>
                <w:szCs w:val="24"/>
              </w:rPr>
              <w:t xml:space="preserve">en az yirmi dört saat önceden yapacağı </w:t>
            </w:r>
            <w:r w:rsidR="00F67A86">
              <w:rPr>
                <w:rFonts w:ascii="Times New Roman" w:hAnsi="Times New Roman"/>
                <w:sz w:val="24"/>
                <w:szCs w:val="24"/>
              </w:rPr>
              <w:t xml:space="preserve">yazılı </w:t>
            </w:r>
            <w:r w:rsidR="00FA445C">
              <w:rPr>
                <w:rFonts w:ascii="Times New Roman" w:hAnsi="Times New Roman"/>
                <w:sz w:val="24"/>
                <w:szCs w:val="24"/>
              </w:rPr>
              <w:t>çağrı</w:t>
            </w:r>
            <w:r w:rsidRPr="002D26A0">
              <w:rPr>
                <w:rFonts w:ascii="Times New Roman" w:hAnsi="Times New Roman"/>
                <w:sz w:val="24"/>
                <w:szCs w:val="24"/>
              </w:rPr>
              <w:t xml:space="preserve"> üzerine ve Başkanın başkanlığında toplanır.</w:t>
            </w:r>
            <w:r w:rsidRPr="00CF2478">
              <w:rPr>
                <w:rFonts w:ascii="Times New Roman" w:hAnsi="Times New Roman"/>
                <w:b/>
                <w:sz w:val="24"/>
                <w:szCs w:val="24"/>
              </w:rPr>
              <w:t xml:space="preserve"> </w:t>
            </w:r>
            <w:r w:rsidRPr="00CF2478">
              <w:rPr>
                <w:rFonts w:ascii="Times New Roman" w:hAnsi="Times New Roman"/>
                <w:sz w:val="24"/>
                <w:szCs w:val="24"/>
              </w:rPr>
              <w:t xml:space="preserve">Komisyonun toplantı </w:t>
            </w:r>
            <w:r w:rsidR="00A7242C">
              <w:rPr>
                <w:rFonts w:ascii="Times New Roman" w:hAnsi="Times New Roman"/>
                <w:sz w:val="24"/>
                <w:szCs w:val="24"/>
              </w:rPr>
              <w:t>ve karar yeter sayısı üçtür. O</w:t>
            </w:r>
            <w:r w:rsidRPr="00CF2478">
              <w:rPr>
                <w:rFonts w:ascii="Times New Roman" w:hAnsi="Times New Roman"/>
                <w:sz w:val="24"/>
                <w:szCs w:val="24"/>
              </w:rPr>
              <w:t>yların eşitliği halinde Başkanın ayırt edici oyu vardır. Toplantıda çekimser oy kullanılamaz.</w:t>
            </w:r>
          </w:p>
        </w:tc>
      </w:tr>
      <w:tr w:rsidR="00EB66B3" w:rsidRPr="00CF2478" w:rsidTr="00712613">
        <w:trPr>
          <w:gridAfter w:val="1"/>
          <w:wAfter w:w="55" w:type="dxa"/>
          <w:trHeight w:val="781"/>
        </w:trPr>
        <w:tc>
          <w:tcPr>
            <w:tcW w:w="1773" w:type="dxa"/>
            <w:gridSpan w:val="6"/>
            <w:tcBorders>
              <w:top w:val="nil"/>
              <w:left w:val="nil"/>
              <w:bottom w:val="nil"/>
              <w:right w:val="nil"/>
            </w:tcBorders>
          </w:tcPr>
          <w:p w:rsidR="00EB66B3" w:rsidRPr="00CF2478" w:rsidRDefault="00EB66B3" w:rsidP="00EB66B3">
            <w:pPr>
              <w:pStyle w:val="PlainText"/>
              <w:jc w:val="both"/>
              <w:rPr>
                <w:rFonts w:ascii="Times New Roman" w:hAnsi="Times New Roman"/>
                <w:sz w:val="24"/>
                <w:szCs w:val="24"/>
              </w:rPr>
            </w:pPr>
          </w:p>
        </w:tc>
        <w:tc>
          <w:tcPr>
            <w:tcW w:w="423" w:type="dxa"/>
            <w:gridSpan w:val="2"/>
            <w:tcBorders>
              <w:top w:val="nil"/>
              <w:left w:val="nil"/>
              <w:bottom w:val="nil"/>
              <w:right w:val="nil"/>
            </w:tcBorders>
          </w:tcPr>
          <w:p w:rsidR="00EB66B3" w:rsidRPr="00CF2478" w:rsidRDefault="00EB66B3" w:rsidP="00EB66B3">
            <w:pPr>
              <w:jc w:val="both"/>
              <w:rPr>
                <w:rFonts w:ascii="Times New Roman" w:hAnsi="Times New Roman" w:cs="Times New Roman"/>
                <w:sz w:val="24"/>
                <w:szCs w:val="24"/>
              </w:rPr>
            </w:pPr>
          </w:p>
        </w:tc>
        <w:tc>
          <w:tcPr>
            <w:tcW w:w="571" w:type="dxa"/>
            <w:gridSpan w:val="2"/>
            <w:tcBorders>
              <w:top w:val="nil"/>
              <w:left w:val="nil"/>
              <w:bottom w:val="nil"/>
              <w:right w:val="nil"/>
            </w:tcBorders>
          </w:tcPr>
          <w:p w:rsidR="00EB66B3" w:rsidRPr="00CF2478" w:rsidRDefault="00EB66B3" w:rsidP="00EB66B3">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(3)</w:t>
            </w:r>
          </w:p>
        </w:tc>
        <w:tc>
          <w:tcPr>
            <w:tcW w:w="7648" w:type="dxa"/>
            <w:gridSpan w:val="7"/>
            <w:tcBorders>
              <w:top w:val="nil"/>
              <w:left w:val="nil"/>
              <w:bottom w:val="nil"/>
              <w:right w:val="nil"/>
            </w:tcBorders>
          </w:tcPr>
          <w:p w:rsidR="002553B4" w:rsidRPr="00CF2478" w:rsidRDefault="002553B4" w:rsidP="00FD5952">
            <w:pPr>
              <w:pStyle w:val="PlainText"/>
              <w:jc w:val="both"/>
              <w:rPr>
                <w:rFonts w:ascii="Times New Roman" w:hAnsi="Times New Roman"/>
                <w:sz w:val="24"/>
                <w:szCs w:val="24"/>
              </w:rPr>
            </w:pPr>
            <w:r w:rsidRPr="00CF2478">
              <w:rPr>
                <w:rFonts w:ascii="Times New Roman" w:hAnsi="Times New Roman"/>
                <w:sz w:val="24"/>
                <w:szCs w:val="24"/>
              </w:rPr>
              <w:t xml:space="preserve">Özel güvenlik izni verilmesi veya verilen iznin kaldırılması için başvuran kurum veya kuruluşun temsilcisi ile </w:t>
            </w:r>
            <w:r w:rsidRPr="002D26A0">
              <w:rPr>
                <w:rFonts w:ascii="Times New Roman" w:hAnsi="Times New Roman"/>
                <w:sz w:val="24"/>
                <w:szCs w:val="24"/>
              </w:rPr>
              <w:t>faaliyet alanı ile ilgili Bakanlığın temsilcisi</w:t>
            </w:r>
            <w:r w:rsidR="00A7242C">
              <w:rPr>
                <w:rFonts w:ascii="Times New Roman" w:hAnsi="Times New Roman"/>
                <w:sz w:val="24"/>
                <w:szCs w:val="24"/>
              </w:rPr>
              <w:t>, gerek görülmesi halinde</w:t>
            </w:r>
            <w:r w:rsidRPr="002D26A0">
              <w:rPr>
                <w:rFonts w:ascii="Times New Roman" w:hAnsi="Times New Roman"/>
                <w:sz w:val="24"/>
                <w:szCs w:val="24"/>
              </w:rPr>
              <w:t xml:space="preserve"> Komisyon toplantısına</w:t>
            </w:r>
            <w:r w:rsidRPr="00CF2478">
              <w:rPr>
                <w:rFonts w:ascii="Times New Roman" w:hAnsi="Times New Roman"/>
                <w:sz w:val="24"/>
                <w:szCs w:val="24"/>
              </w:rPr>
              <w:t xml:space="preserve"> çağrıl</w:t>
            </w:r>
            <w:r>
              <w:rPr>
                <w:rFonts w:ascii="Times New Roman" w:hAnsi="Times New Roman"/>
                <w:sz w:val="24"/>
                <w:szCs w:val="24"/>
              </w:rPr>
              <w:t>abilir.</w:t>
            </w:r>
            <w:r w:rsidRPr="00CF2478">
              <w:rPr>
                <w:rFonts w:ascii="Times New Roman" w:hAnsi="Times New Roman"/>
                <w:sz w:val="24"/>
                <w:szCs w:val="24"/>
              </w:rPr>
              <w:t xml:space="preserve"> </w:t>
            </w:r>
          </w:p>
          <w:p w:rsidR="00AD59A9" w:rsidRPr="00CF2478" w:rsidRDefault="002553B4" w:rsidP="00FD5952">
            <w:pPr>
              <w:pStyle w:val="PlainText"/>
              <w:jc w:val="both"/>
              <w:rPr>
                <w:rFonts w:ascii="Times New Roman" w:hAnsi="Times New Roman"/>
                <w:sz w:val="24"/>
                <w:szCs w:val="24"/>
              </w:rPr>
            </w:pPr>
            <w:r>
              <w:rPr>
                <w:rFonts w:ascii="Times New Roman" w:hAnsi="Times New Roman"/>
                <w:sz w:val="24"/>
                <w:szCs w:val="24"/>
              </w:rPr>
              <w:t xml:space="preserve">     </w:t>
            </w:r>
            <w:r w:rsidR="00FD5952">
              <w:rPr>
                <w:rFonts w:ascii="Times New Roman" w:hAnsi="Times New Roman"/>
                <w:sz w:val="24"/>
                <w:szCs w:val="24"/>
              </w:rPr>
              <w:t xml:space="preserve">    </w:t>
            </w:r>
            <w:r w:rsidR="000B6479">
              <w:rPr>
                <w:rFonts w:ascii="Times New Roman" w:hAnsi="Times New Roman"/>
                <w:sz w:val="24"/>
                <w:szCs w:val="24"/>
              </w:rPr>
              <w:t xml:space="preserve">   </w:t>
            </w:r>
            <w:r>
              <w:rPr>
                <w:rFonts w:ascii="Times New Roman" w:hAnsi="Times New Roman"/>
                <w:sz w:val="24"/>
                <w:szCs w:val="24"/>
              </w:rPr>
              <w:t xml:space="preserve">Ancak </w:t>
            </w:r>
            <w:r w:rsidRPr="00CF2478">
              <w:rPr>
                <w:rFonts w:ascii="Times New Roman" w:hAnsi="Times New Roman"/>
                <w:sz w:val="24"/>
                <w:szCs w:val="24"/>
              </w:rPr>
              <w:t>bu kişilerin oy hakları yoktur.</w:t>
            </w:r>
          </w:p>
        </w:tc>
      </w:tr>
      <w:tr w:rsidR="00E47DF6" w:rsidRPr="00CF2478" w:rsidTr="00712613">
        <w:trPr>
          <w:gridAfter w:val="1"/>
          <w:wAfter w:w="55" w:type="dxa"/>
          <w:trHeight w:val="781"/>
        </w:trPr>
        <w:tc>
          <w:tcPr>
            <w:tcW w:w="1773" w:type="dxa"/>
            <w:gridSpan w:val="6"/>
            <w:tcBorders>
              <w:top w:val="nil"/>
              <w:left w:val="nil"/>
              <w:bottom w:val="nil"/>
              <w:right w:val="nil"/>
            </w:tcBorders>
          </w:tcPr>
          <w:p w:rsidR="00E47DF6" w:rsidRPr="00E47DF6" w:rsidRDefault="00E47DF6" w:rsidP="00825B69">
            <w:pPr>
              <w:pStyle w:val="PlainText"/>
              <w:jc w:val="both"/>
              <w:rPr>
                <w:rFonts w:ascii="Times New Roman" w:hAnsi="Times New Roman"/>
                <w:sz w:val="24"/>
                <w:szCs w:val="24"/>
              </w:rPr>
            </w:pPr>
          </w:p>
        </w:tc>
        <w:tc>
          <w:tcPr>
            <w:tcW w:w="423" w:type="dxa"/>
            <w:gridSpan w:val="2"/>
            <w:tcBorders>
              <w:top w:val="nil"/>
              <w:left w:val="nil"/>
              <w:bottom w:val="nil"/>
              <w:right w:val="nil"/>
            </w:tcBorders>
          </w:tcPr>
          <w:p w:rsidR="00E47DF6" w:rsidRPr="007A0C8B" w:rsidRDefault="00E47DF6" w:rsidP="00825B69">
            <w:pPr>
              <w:jc w:val="both"/>
              <w:rPr>
                <w:rFonts w:ascii="Times New Roman" w:hAnsi="Times New Roman" w:cs="Times New Roman"/>
                <w:sz w:val="24"/>
                <w:szCs w:val="24"/>
              </w:rPr>
            </w:pPr>
          </w:p>
        </w:tc>
        <w:tc>
          <w:tcPr>
            <w:tcW w:w="571" w:type="dxa"/>
            <w:gridSpan w:val="2"/>
            <w:tcBorders>
              <w:top w:val="nil"/>
              <w:left w:val="nil"/>
              <w:bottom w:val="nil"/>
              <w:right w:val="nil"/>
            </w:tcBorders>
          </w:tcPr>
          <w:p w:rsidR="00E47DF6" w:rsidRPr="007A0C8B" w:rsidRDefault="00E47DF6" w:rsidP="00825B69">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Pr="007A0C8B">
              <w:rPr>
                <w:rFonts w:ascii="Times New Roman" w:hAnsi="Times New Roman" w:cs="Times New Roman"/>
                <w:sz w:val="24"/>
                <w:szCs w:val="24"/>
                <w:lang w:eastAsia="en-US"/>
              </w:rPr>
              <w:t>)</w:t>
            </w:r>
          </w:p>
        </w:tc>
        <w:tc>
          <w:tcPr>
            <w:tcW w:w="7648" w:type="dxa"/>
            <w:gridSpan w:val="7"/>
            <w:tcBorders>
              <w:top w:val="nil"/>
              <w:left w:val="nil"/>
              <w:bottom w:val="nil"/>
              <w:right w:val="nil"/>
            </w:tcBorders>
          </w:tcPr>
          <w:p w:rsidR="00E47DF6" w:rsidRPr="007A0C8B" w:rsidRDefault="00E47DF6" w:rsidP="00C33C67">
            <w:pPr>
              <w:pStyle w:val="PlainText"/>
              <w:jc w:val="both"/>
              <w:rPr>
                <w:rFonts w:ascii="Times New Roman" w:hAnsi="Times New Roman"/>
                <w:sz w:val="24"/>
                <w:szCs w:val="24"/>
              </w:rPr>
            </w:pPr>
            <w:r w:rsidRPr="007A0C8B">
              <w:rPr>
                <w:rFonts w:ascii="Times New Roman" w:hAnsi="Times New Roman"/>
                <w:sz w:val="24"/>
                <w:szCs w:val="24"/>
              </w:rPr>
              <w:t>Bakanlık bünyesinde çalışan, sekreterlik mevki</w:t>
            </w:r>
            <w:r w:rsidR="00AF6835">
              <w:rPr>
                <w:rFonts w:ascii="Times New Roman" w:hAnsi="Times New Roman"/>
                <w:sz w:val="24"/>
                <w:szCs w:val="24"/>
              </w:rPr>
              <w:t>i</w:t>
            </w:r>
            <w:r w:rsidRPr="007A0C8B">
              <w:rPr>
                <w:rFonts w:ascii="Times New Roman" w:hAnsi="Times New Roman"/>
                <w:sz w:val="24"/>
                <w:szCs w:val="24"/>
              </w:rPr>
              <w:t>ne uygun bir veya dah</w:t>
            </w:r>
            <w:r>
              <w:rPr>
                <w:rFonts w:ascii="Times New Roman" w:hAnsi="Times New Roman"/>
                <w:sz w:val="24"/>
                <w:szCs w:val="24"/>
              </w:rPr>
              <w:t xml:space="preserve">a fazla kamu personeli, Bakanlık </w:t>
            </w:r>
            <w:r w:rsidRPr="007A0C8B">
              <w:rPr>
                <w:rFonts w:ascii="Times New Roman" w:hAnsi="Times New Roman"/>
                <w:sz w:val="24"/>
                <w:szCs w:val="24"/>
              </w:rPr>
              <w:t>tarafından, asli</w:t>
            </w:r>
            <w:r w:rsidR="00E4430B">
              <w:rPr>
                <w:rFonts w:ascii="Times New Roman" w:hAnsi="Times New Roman"/>
                <w:sz w:val="24"/>
                <w:szCs w:val="24"/>
              </w:rPr>
              <w:t xml:space="preserve"> görevlerinin yanında Komisyon s</w:t>
            </w:r>
            <w:r w:rsidRPr="007A0C8B">
              <w:rPr>
                <w:rFonts w:ascii="Times New Roman" w:hAnsi="Times New Roman"/>
                <w:sz w:val="24"/>
                <w:szCs w:val="24"/>
              </w:rPr>
              <w:t>ekreteryası olarak görevl</w:t>
            </w:r>
            <w:r>
              <w:rPr>
                <w:rFonts w:ascii="Times New Roman" w:hAnsi="Times New Roman"/>
                <w:sz w:val="24"/>
                <w:szCs w:val="24"/>
              </w:rPr>
              <w:t>endir</w:t>
            </w:r>
            <w:r w:rsidR="00AF6835">
              <w:rPr>
                <w:rFonts w:ascii="Times New Roman" w:hAnsi="Times New Roman"/>
                <w:sz w:val="24"/>
                <w:szCs w:val="24"/>
              </w:rPr>
              <w:t>i</w:t>
            </w:r>
            <w:r>
              <w:rPr>
                <w:rFonts w:ascii="Times New Roman" w:hAnsi="Times New Roman"/>
                <w:sz w:val="24"/>
                <w:szCs w:val="24"/>
              </w:rPr>
              <w:t>lir. Komisyon sekreteryası:</w:t>
            </w:r>
            <w:r w:rsidRPr="007A0C8B">
              <w:rPr>
                <w:rFonts w:ascii="Times New Roman" w:hAnsi="Times New Roman"/>
                <w:sz w:val="24"/>
                <w:szCs w:val="24"/>
              </w:rPr>
              <w:t xml:space="preserve"> </w:t>
            </w:r>
          </w:p>
        </w:tc>
      </w:tr>
      <w:tr w:rsidR="0018053E" w:rsidRPr="00CF2478" w:rsidTr="00712613">
        <w:trPr>
          <w:gridAfter w:val="1"/>
          <w:wAfter w:w="55" w:type="dxa"/>
          <w:trHeight w:val="144"/>
        </w:trPr>
        <w:tc>
          <w:tcPr>
            <w:tcW w:w="1773" w:type="dxa"/>
            <w:gridSpan w:val="6"/>
            <w:tcBorders>
              <w:top w:val="nil"/>
              <w:left w:val="nil"/>
              <w:bottom w:val="nil"/>
              <w:right w:val="nil"/>
            </w:tcBorders>
          </w:tcPr>
          <w:p w:rsidR="0018053E" w:rsidRPr="00E47DF6" w:rsidRDefault="0018053E" w:rsidP="00825B69">
            <w:pPr>
              <w:pStyle w:val="PlainText"/>
              <w:jc w:val="both"/>
              <w:rPr>
                <w:rFonts w:ascii="Times New Roman" w:hAnsi="Times New Roman"/>
                <w:sz w:val="24"/>
                <w:szCs w:val="24"/>
              </w:rPr>
            </w:pPr>
          </w:p>
        </w:tc>
        <w:tc>
          <w:tcPr>
            <w:tcW w:w="423" w:type="dxa"/>
            <w:gridSpan w:val="2"/>
            <w:tcBorders>
              <w:top w:val="nil"/>
              <w:left w:val="nil"/>
              <w:bottom w:val="nil"/>
              <w:right w:val="nil"/>
            </w:tcBorders>
          </w:tcPr>
          <w:p w:rsidR="0018053E" w:rsidRPr="007A0C8B" w:rsidRDefault="0018053E" w:rsidP="00825B69">
            <w:pPr>
              <w:jc w:val="both"/>
              <w:rPr>
                <w:rFonts w:ascii="Times New Roman" w:hAnsi="Times New Roman" w:cs="Times New Roman"/>
                <w:sz w:val="24"/>
                <w:szCs w:val="24"/>
              </w:rPr>
            </w:pPr>
          </w:p>
        </w:tc>
        <w:tc>
          <w:tcPr>
            <w:tcW w:w="571" w:type="dxa"/>
            <w:gridSpan w:val="2"/>
            <w:tcBorders>
              <w:top w:val="nil"/>
              <w:left w:val="nil"/>
              <w:bottom w:val="nil"/>
              <w:right w:val="nil"/>
            </w:tcBorders>
          </w:tcPr>
          <w:p w:rsidR="0018053E" w:rsidRDefault="0018053E" w:rsidP="00825B69">
            <w:pPr>
              <w:pStyle w:val="NoSpacing1"/>
              <w:jc w:val="center"/>
              <w:rPr>
                <w:rFonts w:ascii="Times New Roman" w:hAnsi="Times New Roman" w:cs="Times New Roman"/>
                <w:sz w:val="24"/>
                <w:szCs w:val="24"/>
                <w:lang w:eastAsia="en-US"/>
              </w:rPr>
            </w:pPr>
          </w:p>
        </w:tc>
        <w:tc>
          <w:tcPr>
            <w:tcW w:w="710" w:type="dxa"/>
            <w:gridSpan w:val="4"/>
            <w:tcBorders>
              <w:top w:val="nil"/>
              <w:left w:val="nil"/>
              <w:bottom w:val="nil"/>
              <w:right w:val="nil"/>
            </w:tcBorders>
          </w:tcPr>
          <w:p w:rsidR="0018053E" w:rsidRPr="007A0C8B" w:rsidRDefault="0018053E" w:rsidP="00825B69">
            <w:pPr>
              <w:pStyle w:val="PlainText"/>
              <w:jc w:val="both"/>
              <w:rPr>
                <w:rFonts w:ascii="Times New Roman" w:hAnsi="Times New Roman"/>
                <w:sz w:val="24"/>
                <w:szCs w:val="24"/>
              </w:rPr>
            </w:pPr>
            <w:r>
              <w:rPr>
                <w:rFonts w:ascii="Times New Roman" w:hAnsi="Times New Roman"/>
                <w:sz w:val="24"/>
                <w:szCs w:val="24"/>
              </w:rPr>
              <w:t>(A)</w:t>
            </w:r>
          </w:p>
        </w:tc>
        <w:tc>
          <w:tcPr>
            <w:tcW w:w="6938" w:type="dxa"/>
            <w:gridSpan w:val="3"/>
            <w:tcBorders>
              <w:top w:val="nil"/>
              <w:left w:val="nil"/>
              <w:bottom w:val="nil"/>
              <w:right w:val="nil"/>
            </w:tcBorders>
          </w:tcPr>
          <w:p w:rsidR="0018053E" w:rsidRPr="007A0C8B" w:rsidRDefault="0018053E" w:rsidP="0018053E">
            <w:pPr>
              <w:pStyle w:val="PlainText"/>
              <w:jc w:val="both"/>
              <w:rPr>
                <w:rFonts w:ascii="Times New Roman" w:hAnsi="Times New Roman"/>
                <w:sz w:val="24"/>
                <w:szCs w:val="24"/>
              </w:rPr>
            </w:pPr>
            <w:r w:rsidRPr="007A0C8B">
              <w:rPr>
                <w:rFonts w:ascii="Times New Roman" w:hAnsi="Times New Roman"/>
                <w:sz w:val="24"/>
                <w:szCs w:val="24"/>
              </w:rPr>
              <w:t>Başvuruların kaydını yaparak başvurularla ilgili bu Yasanın gerektirdiği işlemler ile araştırma ve inceleme çalışmalarını, yöneriler doğrultusunda yerine getirir ve düzenleyeceği dosyalar ile raporları Komi</w:t>
            </w:r>
            <w:r>
              <w:rPr>
                <w:rFonts w:ascii="Times New Roman" w:hAnsi="Times New Roman"/>
                <w:sz w:val="24"/>
                <w:szCs w:val="24"/>
              </w:rPr>
              <w:t>syona sunar.</w:t>
            </w:r>
          </w:p>
        </w:tc>
      </w:tr>
      <w:tr w:rsidR="0018053E" w:rsidRPr="00CF2478" w:rsidTr="00712613">
        <w:trPr>
          <w:gridAfter w:val="1"/>
          <w:wAfter w:w="55" w:type="dxa"/>
          <w:trHeight w:val="290"/>
        </w:trPr>
        <w:tc>
          <w:tcPr>
            <w:tcW w:w="1773" w:type="dxa"/>
            <w:gridSpan w:val="6"/>
            <w:tcBorders>
              <w:top w:val="nil"/>
              <w:left w:val="nil"/>
              <w:bottom w:val="nil"/>
              <w:right w:val="nil"/>
            </w:tcBorders>
          </w:tcPr>
          <w:p w:rsidR="0018053E" w:rsidRPr="00E47DF6" w:rsidRDefault="0018053E" w:rsidP="00213471">
            <w:pPr>
              <w:pStyle w:val="PlainText"/>
              <w:jc w:val="both"/>
              <w:rPr>
                <w:rFonts w:ascii="Times New Roman" w:hAnsi="Times New Roman"/>
                <w:sz w:val="24"/>
                <w:szCs w:val="24"/>
              </w:rPr>
            </w:pPr>
          </w:p>
        </w:tc>
        <w:tc>
          <w:tcPr>
            <w:tcW w:w="423" w:type="dxa"/>
            <w:gridSpan w:val="2"/>
            <w:tcBorders>
              <w:top w:val="nil"/>
              <w:left w:val="nil"/>
              <w:bottom w:val="nil"/>
              <w:right w:val="nil"/>
            </w:tcBorders>
          </w:tcPr>
          <w:p w:rsidR="0018053E" w:rsidRPr="007A0C8B" w:rsidRDefault="0018053E" w:rsidP="00213471">
            <w:pPr>
              <w:spacing w:after="0" w:line="240" w:lineRule="auto"/>
              <w:jc w:val="both"/>
              <w:rPr>
                <w:rFonts w:ascii="Times New Roman" w:hAnsi="Times New Roman" w:cs="Times New Roman"/>
                <w:sz w:val="24"/>
                <w:szCs w:val="24"/>
              </w:rPr>
            </w:pPr>
          </w:p>
        </w:tc>
        <w:tc>
          <w:tcPr>
            <w:tcW w:w="571" w:type="dxa"/>
            <w:gridSpan w:val="2"/>
            <w:tcBorders>
              <w:top w:val="nil"/>
              <w:left w:val="nil"/>
              <w:bottom w:val="nil"/>
              <w:right w:val="nil"/>
            </w:tcBorders>
          </w:tcPr>
          <w:p w:rsidR="0018053E" w:rsidRDefault="0018053E" w:rsidP="00213471">
            <w:pPr>
              <w:pStyle w:val="NoSpacing1"/>
              <w:jc w:val="center"/>
              <w:rPr>
                <w:rFonts w:ascii="Times New Roman" w:hAnsi="Times New Roman" w:cs="Times New Roman"/>
                <w:sz w:val="24"/>
                <w:szCs w:val="24"/>
                <w:lang w:eastAsia="en-US"/>
              </w:rPr>
            </w:pPr>
          </w:p>
        </w:tc>
        <w:tc>
          <w:tcPr>
            <w:tcW w:w="710" w:type="dxa"/>
            <w:gridSpan w:val="4"/>
            <w:tcBorders>
              <w:top w:val="nil"/>
              <w:left w:val="nil"/>
              <w:bottom w:val="nil"/>
              <w:right w:val="nil"/>
            </w:tcBorders>
          </w:tcPr>
          <w:p w:rsidR="0018053E" w:rsidRDefault="0018053E" w:rsidP="00213471">
            <w:pPr>
              <w:pStyle w:val="PlainText"/>
              <w:jc w:val="both"/>
              <w:rPr>
                <w:rFonts w:ascii="Times New Roman" w:hAnsi="Times New Roman"/>
                <w:sz w:val="24"/>
                <w:szCs w:val="24"/>
              </w:rPr>
            </w:pPr>
            <w:r>
              <w:rPr>
                <w:rFonts w:ascii="Times New Roman" w:hAnsi="Times New Roman"/>
                <w:sz w:val="24"/>
                <w:szCs w:val="24"/>
              </w:rPr>
              <w:t>(B)</w:t>
            </w:r>
          </w:p>
        </w:tc>
        <w:tc>
          <w:tcPr>
            <w:tcW w:w="6938" w:type="dxa"/>
            <w:gridSpan w:val="3"/>
            <w:tcBorders>
              <w:top w:val="nil"/>
              <w:left w:val="nil"/>
              <w:bottom w:val="nil"/>
              <w:right w:val="nil"/>
            </w:tcBorders>
          </w:tcPr>
          <w:p w:rsidR="0018053E" w:rsidRPr="007A0C8B" w:rsidRDefault="0018053E" w:rsidP="00213471">
            <w:pPr>
              <w:pStyle w:val="PlainText"/>
              <w:rPr>
                <w:rFonts w:ascii="Times New Roman" w:hAnsi="Times New Roman"/>
                <w:sz w:val="24"/>
                <w:szCs w:val="24"/>
              </w:rPr>
            </w:pPr>
            <w:r w:rsidRPr="0018053E">
              <w:rPr>
                <w:rFonts w:ascii="Times New Roman" w:hAnsi="Times New Roman"/>
                <w:sz w:val="24"/>
                <w:szCs w:val="24"/>
              </w:rPr>
              <w:t>Komisyon toplantılarına katılır ve tutanak tutar.</w:t>
            </w:r>
          </w:p>
        </w:tc>
      </w:tr>
      <w:tr w:rsidR="0018053E" w:rsidRPr="00CF2478" w:rsidTr="00712613">
        <w:trPr>
          <w:gridAfter w:val="1"/>
          <w:wAfter w:w="55" w:type="dxa"/>
          <w:trHeight w:val="241"/>
        </w:trPr>
        <w:tc>
          <w:tcPr>
            <w:tcW w:w="1773" w:type="dxa"/>
            <w:gridSpan w:val="6"/>
            <w:tcBorders>
              <w:top w:val="nil"/>
              <w:left w:val="nil"/>
              <w:bottom w:val="nil"/>
              <w:right w:val="nil"/>
            </w:tcBorders>
          </w:tcPr>
          <w:p w:rsidR="0018053E" w:rsidRPr="00E47DF6" w:rsidRDefault="0018053E" w:rsidP="00825B69">
            <w:pPr>
              <w:pStyle w:val="PlainText"/>
              <w:jc w:val="both"/>
              <w:rPr>
                <w:rFonts w:ascii="Times New Roman" w:hAnsi="Times New Roman"/>
                <w:sz w:val="24"/>
                <w:szCs w:val="24"/>
              </w:rPr>
            </w:pPr>
          </w:p>
        </w:tc>
        <w:tc>
          <w:tcPr>
            <w:tcW w:w="423" w:type="dxa"/>
            <w:gridSpan w:val="2"/>
            <w:tcBorders>
              <w:top w:val="nil"/>
              <w:left w:val="nil"/>
              <w:bottom w:val="nil"/>
              <w:right w:val="nil"/>
            </w:tcBorders>
          </w:tcPr>
          <w:p w:rsidR="0018053E" w:rsidRPr="007A0C8B" w:rsidRDefault="0018053E" w:rsidP="00825B69">
            <w:pPr>
              <w:jc w:val="both"/>
              <w:rPr>
                <w:rFonts w:ascii="Times New Roman" w:hAnsi="Times New Roman" w:cs="Times New Roman"/>
                <w:sz w:val="24"/>
                <w:szCs w:val="24"/>
              </w:rPr>
            </w:pPr>
          </w:p>
        </w:tc>
        <w:tc>
          <w:tcPr>
            <w:tcW w:w="571" w:type="dxa"/>
            <w:gridSpan w:val="2"/>
            <w:tcBorders>
              <w:top w:val="nil"/>
              <w:left w:val="nil"/>
              <w:bottom w:val="nil"/>
              <w:right w:val="nil"/>
            </w:tcBorders>
          </w:tcPr>
          <w:p w:rsidR="0018053E" w:rsidRDefault="0018053E" w:rsidP="00825B69">
            <w:pPr>
              <w:pStyle w:val="NoSpacing1"/>
              <w:jc w:val="center"/>
              <w:rPr>
                <w:rFonts w:ascii="Times New Roman" w:hAnsi="Times New Roman" w:cs="Times New Roman"/>
                <w:sz w:val="24"/>
                <w:szCs w:val="24"/>
                <w:lang w:eastAsia="en-US"/>
              </w:rPr>
            </w:pPr>
          </w:p>
        </w:tc>
        <w:tc>
          <w:tcPr>
            <w:tcW w:w="710" w:type="dxa"/>
            <w:gridSpan w:val="4"/>
            <w:tcBorders>
              <w:top w:val="nil"/>
              <w:left w:val="nil"/>
              <w:bottom w:val="nil"/>
              <w:right w:val="nil"/>
            </w:tcBorders>
          </w:tcPr>
          <w:p w:rsidR="0018053E" w:rsidRDefault="0018053E" w:rsidP="00825B69">
            <w:pPr>
              <w:pStyle w:val="PlainText"/>
              <w:jc w:val="both"/>
              <w:rPr>
                <w:rFonts w:ascii="Times New Roman" w:hAnsi="Times New Roman"/>
                <w:sz w:val="24"/>
                <w:szCs w:val="24"/>
              </w:rPr>
            </w:pPr>
            <w:r>
              <w:rPr>
                <w:rFonts w:ascii="Times New Roman" w:hAnsi="Times New Roman"/>
                <w:sz w:val="24"/>
                <w:szCs w:val="24"/>
              </w:rPr>
              <w:t>(C)</w:t>
            </w:r>
          </w:p>
        </w:tc>
        <w:tc>
          <w:tcPr>
            <w:tcW w:w="6938" w:type="dxa"/>
            <w:gridSpan w:val="3"/>
            <w:tcBorders>
              <w:top w:val="nil"/>
              <w:left w:val="nil"/>
              <w:bottom w:val="nil"/>
              <w:right w:val="nil"/>
            </w:tcBorders>
          </w:tcPr>
          <w:p w:rsidR="0018053E" w:rsidRPr="0018053E" w:rsidRDefault="0018053E" w:rsidP="00DC4D58">
            <w:pPr>
              <w:pStyle w:val="PlainText"/>
              <w:jc w:val="both"/>
              <w:rPr>
                <w:rFonts w:ascii="Times New Roman" w:hAnsi="Times New Roman"/>
                <w:sz w:val="24"/>
                <w:szCs w:val="24"/>
              </w:rPr>
            </w:pPr>
            <w:r w:rsidRPr="0018053E">
              <w:rPr>
                <w:rFonts w:ascii="Times New Roman" w:hAnsi="Times New Roman"/>
                <w:sz w:val="24"/>
                <w:szCs w:val="24"/>
              </w:rPr>
              <w:t xml:space="preserve">Komisyonun toplantı çağrılarını ve aldığı kararları, ilgili merci veya kişilere yazılı olarak tebliğ eder. </w:t>
            </w:r>
          </w:p>
        </w:tc>
      </w:tr>
      <w:tr w:rsidR="00B431E8" w:rsidRPr="00CF2478" w:rsidTr="00712613">
        <w:trPr>
          <w:gridAfter w:val="1"/>
          <w:wAfter w:w="55" w:type="dxa"/>
          <w:trHeight w:val="241"/>
        </w:trPr>
        <w:tc>
          <w:tcPr>
            <w:tcW w:w="1773" w:type="dxa"/>
            <w:gridSpan w:val="6"/>
            <w:tcBorders>
              <w:top w:val="nil"/>
              <w:left w:val="nil"/>
              <w:bottom w:val="nil"/>
              <w:right w:val="nil"/>
            </w:tcBorders>
          </w:tcPr>
          <w:p w:rsidR="00B431E8" w:rsidRPr="00E47DF6" w:rsidRDefault="00B431E8" w:rsidP="00825B69">
            <w:pPr>
              <w:pStyle w:val="PlainText"/>
              <w:jc w:val="both"/>
              <w:rPr>
                <w:rFonts w:ascii="Times New Roman" w:hAnsi="Times New Roman"/>
                <w:sz w:val="24"/>
                <w:szCs w:val="24"/>
              </w:rPr>
            </w:pPr>
          </w:p>
        </w:tc>
        <w:tc>
          <w:tcPr>
            <w:tcW w:w="423" w:type="dxa"/>
            <w:gridSpan w:val="2"/>
            <w:tcBorders>
              <w:top w:val="nil"/>
              <w:left w:val="nil"/>
              <w:bottom w:val="nil"/>
              <w:right w:val="nil"/>
            </w:tcBorders>
          </w:tcPr>
          <w:p w:rsidR="00B431E8" w:rsidRPr="007A0C8B" w:rsidRDefault="00B431E8" w:rsidP="00825B69">
            <w:pPr>
              <w:jc w:val="both"/>
              <w:rPr>
                <w:rFonts w:ascii="Times New Roman" w:hAnsi="Times New Roman" w:cs="Times New Roman"/>
                <w:sz w:val="24"/>
                <w:szCs w:val="24"/>
              </w:rPr>
            </w:pPr>
          </w:p>
        </w:tc>
        <w:tc>
          <w:tcPr>
            <w:tcW w:w="571" w:type="dxa"/>
            <w:gridSpan w:val="2"/>
            <w:tcBorders>
              <w:top w:val="nil"/>
              <w:left w:val="nil"/>
              <w:bottom w:val="nil"/>
              <w:right w:val="nil"/>
            </w:tcBorders>
          </w:tcPr>
          <w:p w:rsidR="00B431E8" w:rsidRDefault="00B431E8" w:rsidP="00825B69">
            <w:pPr>
              <w:pStyle w:val="NoSpacing1"/>
              <w:jc w:val="center"/>
              <w:rPr>
                <w:rFonts w:ascii="Times New Roman" w:hAnsi="Times New Roman" w:cs="Times New Roman"/>
                <w:sz w:val="24"/>
                <w:szCs w:val="24"/>
                <w:lang w:eastAsia="en-US"/>
              </w:rPr>
            </w:pPr>
          </w:p>
        </w:tc>
        <w:tc>
          <w:tcPr>
            <w:tcW w:w="710" w:type="dxa"/>
            <w:gridSpan w:val="4"/>
            <w:tcBorders>
              <w:top w:val="nil"/>
              <w:left w:val="nil"/>
              <w:bottom w:val="nil"/>
              <w:right w:val="nil"/>
            </w:tcBorders>
          </w:tcPr>
          <w:p w:rsidR="00B431E8" w:rsidRDefault="00B431E8" w:rsidP="00825B69">
            <w:pPr>
              <w:pStyle w:val="PlainText"/>
              <w:jc w:val="both"/>
              <w:rPr>
                <w:rFonts w:ascii="Times New Roman" w:hAnsi="Times New Roman"/>
                <w:sz w:val="24"/>
                <w:szCs w:val="24"/>
              </w:rPr>
            </w:pPr>
            <w:r>
              <w:rPr>
                <w:rFonts w:ascii="Times New Roman" w:hAnsi="Times New Roman"/>
                <w:sz w:val="24"/>
                <w:szCs w:val="24"/>
              </w:rPr>
              <w:t>(Ç)</w:t>
            </w:r>
          </w:p>
        </w:tc>
        <w:tc>
          <w:tcPr>
            <w:tcW w:w="6938" w:type="dxa"/>
            <w:gridSpan w:val="3"/>
            <w:tcBorders>
              <w:top w:val="nil"/>
              <w:left w:val="nil"/>
              <w:bottom w:val="nil"/>
              <w:right w:val="nil"/>
            </w:tcBorders>
          </w:tcPr>
          <w:p w:rsidR="00B431E8" w:rsidRPr="0018053E" w:rsidRDefault="00B431E8" w:rsidP="00DC4D58">
            <w:pPr>
              <w:pStyle w:val="PlainText"/>
              <w:jc w:val="both"/>
              <w:rPr>
                <w:rFonts w:ascii="Times New Roman" w:hAnsi="Times New Roman"/>
                <w:sz w:val="24"/>
                <w:szCs w:val="24"/>
              </w:rPr>
            </w:pPr>
            <w:r w:rsidRPr="00B431E8">
              <w:rPr>
                <w:rFonts w:ascii="Times New Roman" w:hAnsi="Times New Roman"/>
                <w:sz w:val="24"/>
                <w:szCs w:val="24"/>
              </w:rPr>
              <w:t>Komisyon Başkanı tarafından kendisine verilen mevkiine uygun diğer görevleri yerine getirir.</w:t>
            </w:r>
          </w:p>
        </w:tc>
      </w:tr>
      <w:tr w:rsidR="00E47DF6" w:rsidRPr="00CF2478" w:rsidTr="00712613">
        <w:trPr>
          <w:gridAfter w:val="1"/>
          <w:wAfter w:w="55" w:type="dxa"/>
          <w:trHeight w:val="781"/>
        </w:trPr>
        <w:tc>
          <w:tcPr>
            <w:tcW w:w="1773" w:type="dxa"/>
            <w:gridSpan w:val="6"/>
            <w:tcBorders>
              <w:top w:val="nil"/>
              <w:left w:val="nil"/>
              <w:bottom w:val="nil"/>
              <w:right w:val="nil"/>
            </w:tcBorders>
          </w:tcPr>
          <w:p w:rsidR="00E47DF6" w:rsidRPr="00E47DF6" w:rsidRDefault="00E47DF6" w:rsidP="00825B69">
            <w:pPr>
              <w:pStyle w:val="PlainText"/>
              <w:jc w:val="both"/>
              <w:rPr>
                <w:rFonts w:ascii="Times New Roman" w:hAnsi="Times New Roman"/>
                <w:sz w:val="24"/>
                <w:szCs w:val="24"/>
              </w:rPr>
            </w:pPr>
          </w:p>
        </w:tc>
        <w:tc>
          <w:tcPr>
            <w:tcW w:w="423" w:type="dxa"/>
            <w:gridSpan w:val="2"/>
            <w:tcBorders>
              <w:top w:val="nil"/>
              <w:left w:val="nil"/>
              <w:bottom w:val="nil"/>
              <w:right w:val="nil"/>
            </w:tcBorders>
          </w:tcPr>
          <w:p w:rsidR="00E47DF6" w:rsidRPr="007A0C8B" w:rsidRDefault="00E47DF6" w:rsidP="00825B69">
            <w:pPr>
              <w:jc w:val="both"/>
              <w:rPr>
                <w:rFonts w:ascii="Times New Roman" w:hAnsi="Times New Roman" w:cs="Times New Roman"/>
                <w:sz w:val="24"/>
                <w:szCs w:val="24"/>
              </w:rPr>
            </w:pPr>
          </w:p>
        </w:tc>
        <w:tc>
          <w:tcPr>
            <w:tcW w:w="571" w:type="dxa"/>
            <w:gridSpan w:val="2"/>
            <w:tcBorders>
              <w:top w:val="nil"/>
              <w:left w:val="nil"/>
              <w:bottom w:val="nil"/>
              <w:right w:val="nil"/>
            </w:tcBorders>
          </w:tcPr>
          <w:p w:rsidR="00E47DF6" w:rsidRPr="007A0C8B" w:rsidRDefault="00E47DF6" w:rsidP="00825B69">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648" w:type="dxa"/>
            <w:gridSpan w:val="7"/>
            <w:tcBorders>
              <w:top w:val="nil"/>
              <w:left w:val="nil"/>
              <w:bottom w:val="nil"/>
              <w:right w:val="nil"/>
            </w:tcBorders>
          </w:tcPr>
          <w:p w:rsidR="00E47DF6" w:rsidRDefault="00E47DF6" w:rsidP="00825B69">
            <w:pPr>
              <w:pStyle w:val="PlainText"/>
              <w:jc w:val="both"/>
              <w:rPr>
                <w:rFonts w:ascii="Times New Roman" w:hAnsi="Times New Roman"/>
                <w:sz w:val="24"/>
                <w:szCs w:val="24"/>
              </w:rPr>
            </w:pPr>
            <w:r>
              <w:rPr>
                <w:rFonts w:ascii="Times New Roman" w:hAnsi="Times New Roman"/>
                <w:sz w:val="24"/>
                <w:szCs w:val="24"/>
              </w:rPr>
              <w:t>Bu madde amaçları bakımından “yazılı”,</w:t>
            </w:r>
            <w:r w:rsidRPr="00054B0D">
              <w:rPr>
                <w:rFonts w:ascii="Times New Roman" w:hAnsi="Times New Roman"/>
                <w:sz w:val="24"/>
                <w:szCs w:val="24"/>
              </w:rPr>
              <w:t xml:space="preserve"> elektronik posta, mektup veya yazılı telefon mesajı</w:t>
            </w:r>
            <w:r>
              <w:rPr>
                <w:rFonts w:ascii="Times New Roman" w:hAnsi="Times New Roman"/>
                <w:sz w:val="24"/>
                <w:szCs w:val="24"/>
              </w:rPr>
              <w:t>nı da kapsar.</w:t>
            </w:r>
          </w:p>
          <w:p w:rsidR="00CF5181" w:rsidRPr="007A0C8B" w:rsidRDefault="00CF5181" w:rsidP="00825B69">
            <w:pPr>
              <w:pStyle w:val="PlainText"/>
              <w:jc w:val="both"/>
              <w:rPr>
                <w:rFonts w:ascii="Times New Roman" w:hAnsi="Times New Roman"/>
                <w:sz w:val="24"/>
                <w:szCs w:val="24"/>
              </w:rPr>
            </w:pPr>
          </w:p>
        </w:tc>
      </w:tr>
      <w:tr w:rsidR="00B5612A" w:rsidRPr="00CF2478" w:rsidTr="00712613">
        <w:trPr>
          <w:gridAfter w:val="1"/>
          <w:wAfter w:w="55" w:type="dxa"/>
          <w:trHeight w:val="80"/>
        </w:trPr>
        <w:tc>
          <w:tcPr>
            <w:tcW w:w="1773" w:type="dxa"/>
            <w:gridSpan w:val="6"/>
            <w:tcBorders>
              <w:top w:val="nil"/>
              <w:left w:val="nil"/>
              <w:bottom w:val="nil"/>
              <w:right w:val="nil"/>
            </w:tcBorders>
          </w:tcPr>
          <w:p w:rsidR="00B5612A" w:rsidRPr="00CF2478" w:rsidRDefault="00B5612A" w:rsidP="00EB66B3">
            <w:pPr>
              <w:pStyle w:val="NoSpacing1"/>
              <w:rPr>
                <w:rFonts w:ascii="Times New Roman" w:hAnsi="Times New Roman" w:cs="Times New Roman"/>
                <w:sz w:val="24"/>
                <w:szCs w:val="24"/>
              </w:rPr>
            </w:pPr>
            <w:r>
              <w:rPr>
                <w:rFonts w:ascii="Times New Roman" w:hAnsi="Times New Roman" w:cs="Times New Roman"/>
                <w:sz w:val="24"/>
                <w:szCs w:val="24"/>
              </w:rPr>
              <w:t xml:space="preserve">Komisyonun </w:t>
            </w:r>
          </w:p>
        </w:tc>
        <w:tc>
          <w:tcPr>
            <w:tcW w:w="423" w:type="dxa"/>
            <w:gridSpan w:val="2"/>
            <w:tcBorders>
              <w:top w:val="nil"/>
              <w:left w:val="nil"/>
              <w:bottom w:val="nil"/>
              <w:right w:val="nil"/>
            </w:tcBorders>
          </w:tcPr>
          <w:p w:rsidR="00B5612A" w:rsidRPr="00CF2478" w:rsidRDefault="00B5612A" w:rsidP="00EB66B3">
            <w:pPr>
              <w:pStyle w:val="NoSpacing1"/>
              <w:rPr>
                <w:rFonts w:ascii="Times New Roman" w:hAnsi="Times New Roman" w:cs="Times New Roman"/>
                <w:sz w:val="24"/>
                <w:szCs w:val="24"/>
              </w:rPr>
            </w:pPr>
            <w:r>
              <w:rPr>
                <w:rFonts w:ascii="Times New Roman" w:hAnsi="Times New Roman" w:cs="Times New Roman"/>
                <w:sz w:val="24"/>
                <w:szCs w:val="24"/>
              </w:rPr>
              <w:t>6.</w:t>
            </w:r>
          </w:p>
        </w:tc>
        <w:tc>
          <w:tcPr>
            <w:tcW w:w="8219" w:type="dxa"/>
            <w:gridSpan w:val="9"/>
            <w:tcBorders>
              <w:top w:val="nil"/>
              <w:left w:val="nil"/>
              <w:bottom w:val="nil"/>
              <w:right w:val="nil"/>
            </w:tcBorders>
          </w:tcPr>
          <w:p w:rsidR="00B5612A" w:rsidRPr="00CF2478" w:rsidRDefault="00B5612A" w:rsidP="00971CE2">
            <w:pPr>
              <w:pStyle w:val="NoSpacing1"/>
              <w:rPr>
                <w:rFonts w:ascii="Times New Roman" w:hAnsi="Times New Roman" w:cs="Times New Roman"/>
                <w:sz w:val="24"/>
                <w:szCs w:val="24"/>
              </w:rPr>
            </w:pPr>
            <w:r>
              <w:rPr>
                <w:rFonts w:ascii="Times New Roman" w:hAnsi="Times New Roman" w:cs="Times New Roman"/>
                <w:sz w:val="24"/>
                <w:szCs w:val="24"/>
              </w:rPr>
              <w:t>Özel G</w:t>
            </w:r>
            <w:r w:rsidRPr="00CF2478">
              <w:rPr>
                <w:rFonts w:ascii="Times New Roman" w:hAnsi="Times New Roman" w:cs="Times New Roman"/>
                <w:sz w:val="24"/>
                <w:szCs w:val="24"/>
              </w:rPr>
              <w:t xml:space="preserve">üvenlik </w:t>
            </w:r>
            <w:r>
              <w:rPr>
                <w:rFonts w:ascii="Times New Roman" w:hAnsi="Times New Roman" w:cs="Times New Roman"/>
                <w:sz w:val="24"/>
                <w:szCs w:val="24"/>
              </w:rPr>
              <w:t>K</w:t>
            </w:r>
            <w:r w:rsidRPr="00CF2478">
              <w:rPr>
                <w:rFonts w:ascii="Times New Roman" w:hAnsi="Times New Roman" w:cs="Times New Roman"/>
                <w:sz w:val="24"/>
                <w:szCs w:val="24"/>
              </w:rPr>
              <w:t>omisyonunun görev</w:t>
            </w:r>
            <w:r w:rsidR="00EF7F4A">
              <w:rPr>
                <w:rFonts w:ascii="Times New Roman" w:hAnsi="Times New Roman" w:cs="Times New Roman"/>
                <w:sz w:val="24"/>
                <w:szCs w:val="24"/>
              </w:rPr>
              <w:t>,</w:t>
            </w:r>
            <w:r w:rsidR="00971CE2">
              <w:rPr>
                <w:rFonts w:ascii="Times New Roman" w:hAnsi="Times New Roman" w:cs="Times New Roman"/>
                <w:sz w:val="24"/>
                <w:szCs w:val="24"/>
              </w:rPr>
              <w:t xml:space="preserve"> yetki ve sorum</w:t>
            </w:r>
            <w:r w:rsidRPr="00CF2478">
              <w:rPr>
                <w:rFonts w:ascii="Times New Roman" w:hAnsi="Times New Roman" w:cs="Times New Roman"/>
                <w:sz w:val="24"/>
                <w:szCs w:val="24"/>
              </w:rPr>
              <w:t>l</w:t>
            </w:r>
            <w:r w:rsidR="00971CE2">
              <w:rPr>
                <w:rFonts w:ascii="Times New Roman" w:hAnsi="Times New Roman" w:cs="Times New Roman"/>
                <w:sz w:val="24"/>
                <w:szCs w:val="24"/>
              </w:rPr>
              <w:t xml:space="preserve">ulukları </w:t>
            </w:r>
            <w:r w:rsidRPr="00CF2478">
              <w:rPr>
                <w:rFonts w:ascii="Times New Roman" w:hAnsi="Times New Roman" w:cs="Times New Roman"/>
                <w:sz w:val="24"/>
                <w:szCs w:val="24"/>
              </w:rPr>
              <w:t>şunlardır:</w:t>
            </w:r>
          </w:p>
        </w:tc>
      </w:tr>
      <w:tr w:rsidR="00CD19C2" w:rsidRPr="00CF2478" w:rsidTr="00712613">
        <w:trPr>
          <w:gridAfter w:val="1"/>
          <w:wAfter w:w="55" w:type="dxa"/>
          <w:trHeight w:val="80"/>
        </w:trPr>
        <w:tc>
          <w:tcPr>
            <w:tcW w:w="1773" w:type="dxa"/>
            <w:gridSpan w:val="6"/>
            <w:tcBorders>
              <w:top w:val="nil"/>
              <w:left w:val="nil"/>
              <w:bottom w:val="nil"/>
              <w:right w:val="nil"/>
            </w:tcBorders>
          </w:tcPr>
          <w:p w:rsidR="00ED61E5" w:rsidRPr="00A73115" w:rsidRDefault="00E74959" w:rsidP="00922D38">
            <w:pPr>
              <w:pStyle w:val="NoSpacing1"/>
              <w:rPr>
                <w:rFonts w:ascii="Times New Roman" w:hAnsi="Times New Roman" w:cs="Times New Roman"/>
                <w:sz w:val="24"/>
                <w:szCs w:val="24"/>
              </w:rPr>
            </w:pPr>
            <w:r>
              <w:rPr>
                <w:rFonts w:ascii="Times New Roman" w:hAnsi="Times New Roman" w:cs="Times New Roman"/>
                <w:sz w:val="24"/>
                <w:szCs w:val="24"/>
              </w:rPr>
              <w:t>Görev Yetki ve Sorumluluklar</w:t>
            </w:r>
            <w:r w:rsidR="00114203">
              <w:rPr>
                <w:rFonts w:ascii="Times New Roman" w:hAnsi="Times New Roman" w:cs="Times New Roman"/>
                <w:sz w:val="24"/>
                <w:szCs w:val="24"/>
              </w:rPr>
              <w:t>ı</w:t>
            </w:r>
          </w:p>
        </w:tc>
        <w:tc>
          <w:tcPr>
            <w:tcW w:w="423" w:type="dxa"/>
            <w:gridSpan w:val="2"/>
            <w:tcBorders>
              <w:top w:val="nil"/>
              <w:left w:val="nil"/>
              <w:bottom w:val="nil"/>
              <w:right w:val="nil"/>
            </w:tcBorders>
          </w:tcPr>
          <w:p w:rsidR="00CD19C2" w:rsidRPr="00CF2478" w:rsidRDefault="00CD19C2" w:rsidP="00EB66B3">
            <w:pPr>
              <w:pStyle w:val="NoSpacing1"/>
              <w:rPr>
                <w:rFonts w:ascii="Times New Roman" w:hAnsi="Times New Roman" w:cs="Times New Roman"/>
                <w:sz w:val="24"/>
                <w:szCs w:val="24"/>
              </w:rPr>
            </w:pPr>
          </w:p>
        </w:tc>
        <w:tc>
          <w:tcPr>
            <w:tcW w:w="571" w:type="dxa"/>
            <w:gridSpan w:val="2"/>
            <w:tcBorders>
              <w:top w:val="nil"/>
              <w:left w:val="nil"/>
              <w:bottom w:val="nil"/>
              <w:right w:val="nil"/>
            </w:tcBorders>
          </w:tcPr>
          <w:p w:rsidR="00CD19C2" w:rsidRPr="00CF2478" w:rsidRDefault="00CD19C2" w:rsidP="00EB66B3">
            <w:pPr>
              <w:pStyle w:val="NoSpacing1"/>
              <w:rPr>
                <w:rFonts w:ascii="Times New Roman" w:hAnsi="Times New Roman" w:cs="Times New Roman"/>
                <w:sz w:val="24"/>
                <w:szCs w:val="24"/>
              </w:rPr>
            </w:pPr>
            <w:r>
              <w:rPr>
                <w:rFonts w:ascii="Times New Roman" w:hAnsi="Times New Roman" w:cs="Times New Roman"/>
                <w:sz w:val="24"/>
                <w:szCs w:val="24"/>
              </w:rPr>
              <w:t>(1</w:t>
            </w:r>
            <w:r w:rsidRPr="00CF2478">
              <w:rPr>
                <w:rFonts w:ascii="Times New Roman" w:hAnsi="Times New Roman" w:cs="Times New Roman"/>
                <w:sz w:val="24"/>
                <w:szCs w:val="24"/>
              </w:rPr>
              <w:t>)</w:t>
            </w:r>
          </w:p>
        </w:tc>
        <w:tc>
          <w:tcPr>
            <w:tcW w:w="7648" w:type="dxa"/>
            <w:gridSpan w:val="7"/>
            <w:tcBorders>
              <w:top w:val="nil"/>
              <w:left w:val="nil"/>
              <w:bottom w:val="nil"/>
              <w:right w:val="nil"/>
            </w:tcBorders>
          </w:tcPr>
          <w:p w:rsidR="00CD19C2" w:rsidRPr="00CF2478" w:rsidRDefault="00CD19C2" w:rsidP="00EB66B3">
            <w:pPr>
              <w:pStyle w:val="NoSpacing1"/>
              <w:jc w:val="both"/>
              <w:rPr>
                <w:rFonts w:ascii="Times New Roman" w:hAnsi="Times New Roman" w:cs="Times New Roman"/>
                <w:sz w:val="24"/>
                <w:szCs w:val="24"/>
              </w:rPr>
            </w:pPr>
            <w:r w:rsidRPr="00CF2478">
              <w:rPr>
                <w:rFonts w:ascii="Times New Roman" w:hAnsi="Times New Roman" w:cs="Times New Roman"/>
                <w:sz w:val="24"/>
                <w:szCs w:val="24"/>
              </w:rPr>
              <w:t>Kurum ve kuruluşların özel güvenlik şirketlerinden hizmet satın al</w:t>
            </w:r>
            <w:r>
              <w:rPr>
                <w:rFonts w:ascii="Times New Roman" w:hAnsi="Times New Roman" w:cs="Times New Roman"/>
                <w:sz w:val="24"/>
                <w:szCs w:val="24"/>
              </w:rPr>
              <w:t xml:space="preserve">masına veya kuruluşların kendi özel güvenlik birimlerini kurmasına dair </w:t>
            </w:r>
            <w:r w:rsidRPr="00CF2478">
              <w:rPr>
                <w:rFonts w:ascii="Times New Roman" w:hAnsi="Times New Roman" w:cs="Times New Roman"/>
                <w:sz w:val="24"/>
                <w:szCs w:val="24"/>
              </w:rPr>
              <w:t xml:space="preserve">talebi üzerine, </w:t>
            </w:r>
            <w:r>
              <w:rPr>
                <w:rFonts w:ascii="Times New Roman" w:hAnsi="Times New Roman" w:cs="Times New Roman"/>
                <w:sz w:val="24"/>
                <w:szCs w:val="24"/>
              </w:rPr>
              <w:t xml:space="preserve">özel güvenlik izni verilip verilmemesi hususunda gerekçeli karar </w:t>
            </w:r>
            <w:r>
              <w:rPr>
                <w:rFonts w:ascii="Times New Roman" w:hAnsi="Times New Roman" w:cs="Times New Roman"/>
                <w:sz w:val="24"/>
                <w:szCs w:val="24"/>
              </w:rPr>
              <w:lastRenderedPageBreak/>
              <w:t xml:space="preserve">üreterek Bakanlığa sunmak. </w:t>
            </w:r>
          </w:p>
        </w:tc>
      </w:tr>
      <w:tr w:rsidR="00CD19C2" w:rsidRPr="00CF2478" w:rsidTr="00712613">
        <w:trPr>
          <w:gridAfter w:val="1"/>
          <w:wAfter w:w="55" w:type="dxa"/>
          <w:trHeight w:val="80"/>
        </w:trPr>
        <w:tc>
          <w:tcPr>
            <w:tcW w:w="1773" w:type="dxa"/>
            <w:gridSpan w:val="6"/>
            <w:tcBorders>
              <w:top w:val="nil"/>
              <w:left w:val="nil"/>
              <w:bottom w:val="nil"/>
              <w:right w:val="nil"/>
            </w:tcBorders>
          </w:tcPr>
          <w:p w:rsidR="00CD19C2" w:rsidRPr="00A518C9" w:rsidRDefault="00CD19C2" w:rsidP="00EB66B3">
            <w:pPr>
              <w:pStyle w:val="NoSpacing1"/>
              <w:rPr>
                <w:rFonts w:ascii="Times New Roman" w:hAnsi="Times New Roman" w:cs="Times New Roman"/>
                <w:b/>
                <w:i/>
                <w:sz w:val="24"/>
                <w:szCs w:val="24"/>
              </w:rPr>
            </w:pPr>
          </w:p>
        </w:tc>
        <w:tc>
          <w:tcPr>
            <w:tcW w:w="423" w:type="dxa"/>
            <w:gridSpan w:val="2"/>
            <w:tcBorders>
              <w:top w:val="nil"/>
              <w:left w:val="nil"/>
              <w:bottom w:val="nil"/>
              <w:right w:val="nil"/>
            </w:tcBorders>
          </w:tcPr>
          <w:p w:rsidR="00CD19C2" w:rsidRPr="00CF2478" w:rsidRDefault="00CD19C2" w:rsidP="00EB66B3">
            <w:pPr>
              <w:pStyle w:val="NoSpacing1"/>
              <w:rPr>
                <w:rFonts w:ascii="Times New Roman" w:hAnsi="Times New Roman" w:cs="Times New Roman"/>
                <w:sz w:val="24"/>
                <w:szCs w:val="24"/>
              </w:rPr>
            </w:pPr>
          </w:p>
        </w:tc>
        <w:tc>
          <w:tcPr>
            <w:tcW w:w="571" w:type="dxa"/>
            <w:gridSpan w:val="2"/>
            <w:tcBorders>
              <w:top w:val="nil"/>
              <w:left w:val="nil"/>
              <w:bottom w:val="nil"/>
              <w:right w:val="nil"/>
            </w:tcBorders>
          </w:tcPr>
          <w:p w:rsidR="00CD19C2" w:rsidRPr="00CF2478" w:rsidRDefault="00CD19C2" w:rsidP="00EB66B3">
            <w:pPr>
              <w:pStyle w:val="NoSpacing1"/>
              <w:rPr>
                <w:rFonts w:ascii="Times New Roman" w:hAnsi="Times New Roman" w:cs="Times New Roman"/>
                <w:sz w:val="24"/>
                <w:szCs w:val="24"/>
              </w:rPr>
            </w:pPr>
            <w:r>
              <w:rPr>
                <w:rFonts w:ascii="Times New Roman" w:hAnsi="Times New Roman" w:cs="Times New Roman"/>
                <w:sz w:val="24"/>
                <w:szCs w:val="24"/>
              </w:rPr>
              <w:t>(2)</w:t>
            </w:r>
          </w:p>
        </w:tc>
        <w:tc>
          <w:tcPr>
            <w:tcW w:w="7648" w:type="dxa"/>
            <w:gridSpan w:val="7"/>
            <w:tcBorders>
              <w:top w:val="nil"/>
              <w:left w:val="nil"/>
              <w:bottom w:val="nil"/>
              <w:right w:val="nil"/>
            </w:tcBorders>
          </w:tcPr>
          <w:p w:rsidR="00CD19C2" w:rsidRPr="00CF2478" w:rsidRDefault="00CD19C2" w:rsidP="00EB66B3">
            <w:pPr>
              <w:pStyle w:val="NoSpacing1"/>
              <w:jc w:val="both"/>
              <w:rPr>
                <w:rFonts w:ascii="Times New Roman" w:hAnsi="Times New Roman" w:cs="Times New Roman"/>
                <w:sz w:val="24"/>
                <w:szCs w:val="24"/>
              </w:rPr>
            </w:pPr>
            <w:r>
              <w:rPr>
                <w:rFonts w:ascii="Times New Roman" w:hAnsi="Times New Roman" w:cs="Times New Roman"/>
                <w:sz w:val="24"/>
                <w:szCs w:val="24"/>
              </w:rPr>
              <w:t>Sektörel olarak, öz</w:t>
            </w:r>
            <w:r w:rsidRPr="001F25D6">
              <w:rPr>
                <w:rFonts w:ascii="Times New Roman" w:hAnsi="Times New Roman" w:cs="Times New Roman"/>
                <w:sz w:val="24"/>
                <w:szCs w:val="24"/>
              </w:rPr>
              <w:t xml:space="preserve">el güvenlik </w:t>
            </w:r>
            <w:r>
              <w:rPr>
                <w:rFonts w:ascii="Times New Roman" w:hAnsi="Times New Roman" w:cs="Times New Roman"/>
                <w:sz w:val="24"/>
                <w:szCs w:val="24"/>
              </w:rPr>
              <w:t xml:space="preserve">hizmeti alması veya özel güvenlik </w:t>
            </w:r>
            <w:r w:rsidRPr="001F25D6">
              <w:rPr>
                <w:rFonts w:ascii="Times New Roman" w:hAnsi="Times New Roman" w:cs="Times New Roman"/>
                <w:sz w:val="24"/>
                <w:szCs w:val="24"/>
              </w:rPr>
              <w:t>birimi kurması zorunlu olan kuruluşlar</w:t>
            </w:r>
            <w:r>
              <w:rPr>
                <w:rFonts w:ascii="Times New Roman" w:hAnsi="Times New Roman" w:cs="Times New Roman"/>
                <w:sz w:val="24"/>
                <w:szCs w:val="24"/>
              </w:rPr>
              <w:t xml:space="preserve"> ile özel olarak korunması gereken </w:t>
            </w:r>
            <w:r w:rsidRPr="001F25D6">
              <w:rPr>
                <w:rFonts w:ascii="Times New Roman" w:hAnsi="Times New Roman" w:cs="Times New Roman"/>
                <w:sz w:val="24"/>
                <w:szCs w:val="24"/>
              </w:rPr>
              <w:t>stratejik yer ve tesisler</w:t>
            </w:r>
            <w:r>
              <w:rPr>
                <w:rFonts w:ascii="Times New Roman" w:hAnsi="Times New Roman" w:cs="Times New Roman"/>
                <w:sz w:val="24"/>
                <w:szCs w:val="24"/>
              </w:rPr>
              <w:t xml:space="preserve"> konusunda Bakanlığa görüş sunmak. </w:t>
            </w:r>
          </w:p>
        </w:tc>
      </w:tr>
      <w:tr w:rsidR="00CD19C2" w:rsidRPr="00CF2478" w:rsidTr="00712613">
        <w:trPr>
          <w:gridAfter w:val="1"/>
          <w:wAfter w:w="55" w:type="dxa"/>
          <w:trHeight w:val="80"/>
        </w:trPr>
        <w:tc>
          <w:tcPr>
            <w:tcW w:w="1773" w:type="dxa"/>
            <w:gridSpan w:val="6"/>
            <w:tcBorders>
              <w:top w:val="nil"/>
              <w:left w:val="nil"/>
              <w:bottom w:val="nil"/>
              <w:right w:val="nil"/>
            </w:tcBorders>
          </w:tcPr>
          <w:p w:rsidR="00CD19C2" w:rsidRPr="00CF2478" w:rsidRDefault="00CD19C2" w:rsidP="00EB66B3">
            <w:pPr>
              <w:pStyle w:val="NoSpacing1"/>
              <w:rPr>
                <w:rFonts w:ascii="Times New Roman" w:hAnsi="Times New Roman" w:cs="Times New Roman"/>
                <w:sz w:val="24"/>
                <w:szCs w:val="24"/>
              </w:rPr>
            </w:pPr>
          </w:p>
        </w:tc>
        <w:tc>
          <w:tcPr>
            <w:tcW w:w="423" w:type="dxa"/>
            <w:gridSpan w:val="2"/>
            <w:tcBorders>
              <w:top w:val="nil"/>
              <w:left w:val="nil"/>
              <w:bottom w:val="nil"/>
              <w:right w:val="nil"/>
            </w:tcBorders>
          </w:tcPr>
          <w:p w:rsidR="00CD19C2" w:rsidRPr="00CF2478" w:rsidRDefault="00CD19C2" w:rsidP="00EB66B3">
            <w:pPr>
              <w:pStyle w:val="NoSpacing1"/>
              <w:rPr>
                <w:rFonts w:ascii="Times New Roman" w:hAnsi="Times New Roman" w:cs="Times New Roman"/>
                <w:sz w:val="24"/>
                <w:szCs w:val="24"/>
              </w:rPr>
            </w:pPr>
          </w:p>
        </w:tc>
        <w:tc>
          <w:tcPr>
            <w:tcW w:w="571" w:type="dxa"/>
            <w:gridSpan w:val="2"/>
            <w:tcBorders>
              <w:top w:val="nil"/>
              <w:left w:val="nil"/>
              <w:bottom w:val="nil"/>
              <w:right w:val="nil"/>
            </w:tcBorders>
          </w:tcPr>
          <w:p w:rsidR="00CD19C2" w:rsidRPr="00CF2478" w:rsidRDefault="00CD19C2" w:rsidP="00EB66B3">
            <w:pPr>
              <w:pStyle w:val="NoSpacing1"/>
              <w:rPr>
                <w:rFonts w:ascii="Times New Roman" w:hAnsi="Times New Roman" w:cs="Times New Roman"/>
                <w:sz w:val="24"/>
                <w:szCs w:val="24"/>
              </w:rPr>
            </w:pPr>
            <w:r>
              <w:rPr>
                <w:rFonts w:ascii="Times New Roman" w:hAnsi="Times New Roman" w:cs="Times New Roman"/>
                <w:sz w:val="24"/>
                <w:szCs w:val="24"/>
              </w:rPr>
              <w:t>(3</w:t>
            </w:r>
            <w:r w:rsidRPr="00CF2478">
              <w:rPr>
                <w:rFonts w:ascii="Times New Roman" w:hAnsi="Times New Roman" w:cs="Times New Roman"/>
                <w:sz w:val="24"/>
                <w:szCs w:val="24"/>
              </w:rPr>
              <w:t>)</w:t>
            </w:r>
          </w:p>
        </w:tc>
        <w:tc>
          <w:tcPr>
            <w:tcW w:w="7648" w:type="dxa"/>
            <w:gridSpan w:val="7"/>
            <w:tcBorders>
              <w:top w:val="nil"/>
              <w:left w:val="nil"/>
              <w:bottom w:val="nil"/>
              <w:right w:val="nil"/>
            </w:tcBorders>
          </w:tcPr>
          <w:p w:rsidR="00CD19C2" w:rsidRPr="00CF2478" w:rsidRDefault="00CD19C2" w:rsidP="00BF3D32">
            <w:pPr>
              <w:pStyle w:val="NoSpacing1"/>
              <w:jc w:val="both"/>
              <w:rPr>
                <w:rFonts w:ascii="Times New Roman" w:hAnsi="Times New Roman" w:cs="Times New Roman"/>
                <w:sz w:val="24"/>
                <w:szCs w:val="24"/>
              </w:rPr>
            </w:pPr>
            <w:r>
              <w:rPr>
                <w:rFonts w:ascii="Times New Roman" w:hAnsi="Times New Roman" w:cs="Times New Roman"/>
                <w:sz w:val="24"/>
                <w:szCs w:val="24"/>
              </w:rPr>
              <w:t>Ö</w:t>
            </w:r>
            <w:r w:rsidRPr="00CF2478">
              <w:rPr>
                <w:rFonts w:ascii="Times New Roman" w:hAnsi="Times New Roman" w:cs="Times New Roman"/>
                <w:sz w:val="24"/>
                <w:szCs w:val="24"/>
              </w:rPr>
              <w:t xml:space="preserve">zel güvenlik hizmetini yerine getirecek </w:t>
            </w:r>
            <w:r w:rsidR="00F84310">
              <w:rPr>
                <w:rFonts w:ascii="Times New Roman" w:hAnsi="Times New Roman" w:cs="Times New Roman"/>
                <w:sz w:val="24"/>
                <w:szCs w:val="24"/>
              </w:rPr>
              <w:t xml:space="preserve">özel güvenlik görevlilerinin </w:t>
            </w:r>
            <w:r w:rsidRPr="00CF2478">
              <w:rPr>
                <w:rFonts w:ascii="Times New Roman" w:hAnsi="Times New Roman" w:cs="Times New Roman"/>
                <w:sz w:val="24"/>
                <w:szCs w:val="24"/>
              </w:rPr>
              <w:t xml:space="preserve">azami personelin sayısını, </w:t>
            </w:r>
            <w:r>
              <w:rPr>
                <w:rFonts w:ascii="Times New Roman" w:hAnsi="Times New Roman" w:cs="Times New Roman"/>
                <w:sz w:val="24"/>
                <w:szCs w:val="24"/>
              </w:rPr>
              <w:t xml:space="preserve">özel güvenlik görevlilerinin bulundurabileceği veya taşıyabileceği </w:t>
            </w:r>
            <w:r w:rsidRPr="00CF2478">
              <w:rPr>
                <w:rFonts w:ascii="Times New Roman" w:hAnsi="Times New Roman" w:cs="Times New Roman"/>
                <w:sz w:val="24"/>
                <w:szCs w:val="24"/>
              </w:rPr>
              <w:t>teçhizatın azami miktarını ve niteliğini, gerekli hallerde diğer fiziki ve aletli güvenlik tedbirlerini</w:t>
            </w:r>
            <w:r w:rsidR="00BF3D32">
              <w:rPr>
                <w:rFonts w:ascii="Times New Roman" w:hAnsi="Times New Roman" w:cs="Times New Roman"/>
                <w:sz w:val="24"/>
                <w:szCs w:val="24"/>
              </w:rPr>
              <w:t xml:space="preserve"> ve bunların asgari standardını </w:t>
            </w:r>
            <w:r w:rsidRPr="00CF2478">
              <w:rPr>
                <w:rFonts w:ascii="Times New Roman" w:hAnsi="Times New Roman" w:cs="Times New Roman"/>
                <w:sz w:val="24"/>
                <w:szCs w:val="24"/>
              </w:rPr>
              <w:t>belirlemek.</w:t>
            </w:r>
            <w:r>
              <w:rPr>
                <w:rFonts w:ascii="Times New Roman" w:hAnsi="Times New Roman" w:cs="Times New Roman"/>
                <w:sz w:val="24"/>
                <w:szCs w:val="24"/>
              </w:rPr>
              <w:t xml:space="preserve"> </w:t>
            </w:r>
          </w:p>
        </w:tc>
      </w:tr>
      <w:tr w:rsidR="00CD19C2" w:rsidRPr="00CF2478" w:rsidTr="00712613">
        <w:trPr>
          <w:gridAfter w:val="1"/>
          <w:wAfter w:w="55" w:type="dxa"/>
          <w:trHeight w:val="80"/>
        </w:trPr>
        <w:tc>
          <w:tcPr>
            <w:tcW w:w="1773" w:type="dxa"/>
            <w:gridSpan w:val="6"/>
            <w:tcBorders>
              <w:top w:val="nil"/>
              <w:left w:val="nil"/>
              <w:bottom w:val="nil"/>
              <w:right w:val="nil"/>
            </w:tcBorders>
          </w:tcPr>
          <w:p w:rsidR="00CD19C2" w:rsidRPr="00CF2478" w:rsidRDefault="00CD19C2" w:rsidP="00EB66B3">
            <w:pPr>
              <w:pStyle w:val="NoSpacing1"/>
              <w:rPr>
                <w:rFonts w:ascii="Times New Roman" w:hAnsi="Times New Roman" w:cs="Times New Roman"/>
                <w:sz w:val="24"/>
                <w:szCs w:val="24"/>
              </w:rPr>
            </w:pPr>
            <w:r>
              <w:t xml:space="preserve"> </w:t>
            </w:r>
          </w:p>
        </w:tc>
        <w:tc>
          <w:tcPr>
            <w:tcW w:w="423" w:type="dxa"/>
            <w:gridSpan w:val="2"/>
            <w:tcBorders>
              <w:top w:val="nil"/>
              <w:left w:val="nil"/>
              <w:bottom w:val="nil"/>
              <w:right w:val="nil"/>
            </w:tcBorders>
          </w:tcPr>
          <w:p w:rsidR="00CD19C2" w:rsidRPr="00CF2478" w:rsidRDefault="00CD19C2" w:rsidP="00EB66B3">
            <w:pPr>
              <w:pStyle w:val="NoSpacing1"/>
              <w:rPr>
                <w:rFonts w:ascii="Times New Roman" w:hAnsi="Times New Roman" w:cs="Times New Roman"/>
                <w:sz w:val="24"/>
                <w:szCs w:val="24"/>
              </w:rPr>
            </w:pPr>
          </w:p>
        </w:tc>
        <w:tc>
          <w:tcPr>
            <w:tcW w:w="571" w:type="dxa"/>
            <w:gridSpan w:val="2"/>
            <w:tcBorders>
              <w:top w:val="nil"/>
              <w:left w:val="nil"/>
              <w:bottom w:val="nil"/>
              <w:right w:val="nil"/>
            </w:tcBorders>
          </w:tcPr>
          <w:p w:rsidR="00CD19C2" w:rsidRPr="00CF2478" w:rsidRDefault="00B32D1A" w:rsidP="00EB66B3">
            <w:pPr>
              <w:pStyle w:val="NoSpacing1"/>
              <w:rPr>
                <w:rFonts w:ascii="Times New Roman" w:hAnsi="Times New Roman" w:cs="Times New Roman"/>
                <w:sz w:val="24"/>
                <w:szCs w:val="24"/>
              </w:rPr>
            </w:pPr>
            <w:r>
              <w:rPr>
                <w:rFonts w:ascii="Times New Roman" w:hAnsi="Times New Roman" w:cs="Times New Roman"/>
                <w:sz w:val="24"/>
                <w:szCs w:val="24"/>
              </w:rPr>
              <w:t>(4</w:t>
            </w:r>
            <w:r w:rsidR="00CD19C2" w:rsidRPr="00CF2478">
              <w:rPr>
                <w:rFonts w:ascii="Times New Roman" w:hAnsi="Times New Roman" w:cs="Times New Roman"/>
                <w:sz w:val="24"/>
                <w:szCs w:val="24"/>
              </w:rPr>
              <w:t>)</w:t>
            </w:r>
          </w:p>
        </w:tc>
        <w:tc>
          <w:tcPr>
            <w:tcW w:w="7648" w:type="dxa"/>
            <w:gridSpan w:val="7"/>
            <w:tcBorders>
              <w:top w:val="nil"/>
              <w:left w:val="nil"/>
              <w:bottom w:val="nil"/>
              <w:right w:val="nil"/>
            </w:tcBorders>
          </w:tcPr>
          <w:p w:rsidR="00CD19C2" w:rsidRPr="00CF2478" w:rsidRDefault="00CD19C2" w:rsidP="00393507">
            <w:pPr>
              <w:pStyle w:val="NoSpacing1"/>
              <w:jc w:val="both"/>
              <w:rPr>
                <w:rFonts w:ascii="Times New Roman" w:hAnsi="Times New Roman" w:cs="Times New Roman"/>
                <w:sz w:val="24"/>
                <w:szCs w:val="24"/>
              </w:rPr>
            </w:pPr>
            <w:r w:rsidRPr="00CF2478">
              <w:rPr>
                <w:rFonts w:ascii="Times New Roman" w:hAnsi="Times New Roman" w:cs="Times New Roman"/>
                <w:sz w:val="24"/>
                <w:szCs w:val="24"/>
              </w:rPr>
              <w:t xml:space="preserve">Özel güvenlik hizmetlerinin yerine getirileceği görev alanını belirlemek, zorunluluk veya ihtiyaç olması halinde hizmeti alanın başvurusu üzerine, özel güvenlik bulundurma zorunluluğu olan yerlerde ise resen </w:t>
            </w:r>
            <w:r>
              <w:rPr>
                <w:rFonts w:ascii="Times New Roman" w:hAnsi="Times New Roman" w:cs="Times New Roman"/>
                <w:sz w:val="24"/>
                <w:szCs w:val="24"/>
              </w:rPr>
              <w:t>harekete geçerek</w:t>
            </w:r>
            <w:r w:rsidRPr="00CF2478">
              <w:rPr>
                <w:rFonts w:ascii="Times New Roman" w:hAnsi="Times New Roman" w:cs="Times New Roman"/>
                <w:sz w:val="24"/>
                <w:szCs w:val="24"/>
              </w:rPr>
              <w:t>, görev alanını</w:t>
            </w:r>
            <w:r>
              <w:rPr>
                <w:rFonts w:ascii="Times New Roman" w:hAnsi="Times New Roman" w:cs="Times New Roman"/>
                <w:sz w:val="24"/>
                <w:szCs w:val="24"/>
              </w:rPr>
              <w:t xml:space="preserve">, sınırları ve süresi belirli olacak şekilde ve gerekçeli bir kararla </w:t>
            </w:r>
            <w:r w:rsidRPr="00CF2478">
              <w:rPr>
                <w:rFonts w:ascii="Times New Roman" w:hAnsi="Times New Roman" w:cs="Times New Roman"/>
                <w:sz w:val="24"/>
                <w:szCs w:val="24"/>
              </w:rPr>
              <w:t xml:space="preserve">genişletmek. </w:t>
            </w:r>
          </w:p>
        </w:tc>
      </w:tr>
      <w:tr w:rsidR="00CD19C2" w:rsidRPr="00CF2478" w:rsidTr="00712613">
        <w:trPr>
          <w:gridAfter w:val="1"/>
          <w:wAfter w:w="55" w:type="dxa"/>
          <w:trHeight w:val="80"/>
        </w:trPr>
        <w:tc>
          <w:tcPr>
            <w:tcW w:w="1773" w:type="dxa"/>
            <w:gridSpan w:val="6"/>
            <w:tcBorders>
              <w:top w:val="nil"/>
              <w:left w:val="nil"/>
              <w:bottom w:val="nil"/>
              <w:right w:val="nil"/>
            </w:tcBorders>
          </w:tcPr>
          <w:p w:rsidR="00CD19C2" w:rsidRPr="00CF2478" w:rsidRDefault="00CD19C2" w:rsidP="00EB66B3">
            <w:pPr>
              <w:pStyle w:val="NoSpacing1"/>
              <w:rPr>
                <w:rFonts w:ascii="Times New Roman" w:hAnsi="Times New Roman" w:cs="Times New Roman"/>
                <w:sz w:val="24"/>
                <w:szCs w:val="24"/>
              </w:rPr>
            </w:pPr>
          </w:p>
        </w:tc>
        <w:tc>
          <w:tcPr>
            <w:tcW w:w="423" w:type="dxa"/>
            <w:gridSpan w:val="2"/>
            <w:tcBorders>
              <w:top w:val="nil"/>
              <w:left w:val="nil"/>
              <w:bottom w:val="nil"/>
              <w:right w:val="nil"/>
            </w:tcBorders>
          </w:tcPr>
          <w:p w:rsidR="00CD19C2" w:rsidRPr="00CF2478" w:rsidRDefault="00CD19C2" w:rsidP="00EB66B3">
            <w:pPr>
              <w:pStyle w:val="NoSpacing1"/>
              <w:rPr>
                <w:rFonts w:ascii="Times New Roman" w:hAnsi="Times New Roman" w:cs="Times New Roman"/>
                <w:sz w:val="24"/>
                <w:szCs w:val="24"/>
              </w:rPr>
            </w:pPr>
          </w:p>
        </w:tc>
        <w:tc>
          <w:tcPr>
            <w:tcW w:w="571" w:type="dxa"/>
            <w:gridSpan w:val="2"/>
            <w:tcBorders>
              <w:top w:val="nil"/>
              <w:left w:val="nil"/>
              <w:bottom w:val="nil"/>
              <w:right w:val="nil"/>
            </w:tcBorders>
          </w:tcPr>
          <w:p w:rsidR="00CD19C2" w:rsidRPr="00CF2478" w:rsidRDefault="00B32D1A" w:rsidP="00EB66B3">
            <w:pPr>
              <w:pStyle w:val="NoSpacing1"/>
              <w:rPr>
                <w:rFonts w:ascii="Times New Roman" w:hAnsi="Times New Roman" w:cs="Times New Roman"/>
                <w:sz w:val="24"/>
                <w:szCs w:val="24"/>
              </w:rPr>
            </w:pPr>
            <w:r>
              <w:rPr>
                <w:rFonts w:ascii="Times New Roman" w:hAnsi="Times New Roman" w:cs="Times New Roman"/>
                <w:sz w:val="24"/>
                <w:szCs w:val="24"/>
              </w:rPr>
              <w:t>(5</w:t>
            </w:r>
            <w:r w:rsidR="00CD19C2" w:rsidRPr="00CF2478">
              <w:rPr>
                <w:rFonts w:ascii="Times New Roman" w:hAnsi="Times New Roman" w:cs="Times New Roman"/>
                <w:sz w:val="24"/>
                <w:szCs w:val="24"/>
              </w:rPr>
              <w:t>)</w:t>
            </w:r>
          </w:p>
        </w:tc>
        <w:tc>
          <w:tcPr>
            <w:tcW w:w="7648" w:type="dxa"/>
            <w:gridSpan w:val="7"/>
            <w:tcBorders>
              <w:top w:val="nil"/>
              <w:left w:val="nil"/>
              <w:bottom w:val="nil"/>
              <w:right w:val="nil"/>
            </w:tcBorders>
          </w:tcPr>
          <w:p w:rsidR="00CD19C2" w:rsidRPr="00CF2478" w:rsidRDefault="00CD19C2" w:rsidP="00EB66B3">
            <w:pPr>
              <w:pStyle w:val="NoSpacing1"/>
              <w:jc w:val="both"/>
              <w:rPr>
                <w:rFonts w:ascii="Times New Roman" w:hAnsi="Times New Roman" w:cs="Times New Roman"/>
                <w:sz w:val="24"/>
                <w:szCs w:val="24"/>
              </w:rPr>
            </w:pPr>
            <w:r w:rsidRPr="00CF2478">
              <w:rPr>
                <w:rFonts w:ascii="Times New Roman" w:hAnsi="Times New Roman" w:cs="Times New Roman"/>
                <w:sz w:val="24"/>
                <w:szCs w:val="24"/>
              </w:rPr>
              <w:t>Özel güvenlik uygulamasının sona erdirilmesine ilişkin talepleri karara bağlamak.</w:t>
            </w:r>
          </w:p>
        </w:tc>
      </w:tr>
      <w:tr w:rsidR="00CD19C2"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val="80"/>
        </w:trPr>
        <w:tc>
          <w:tcPr>
            <w:tcW w:w="1773" w:type="dxa"/>
            <w:gridSpan w:val="6"/>
          </w:tcPr>
          <w:p w:rsidR="00CD19C2" w:rsidRPr="00CF2478" w:rsidRDefault="00CD19C2" w:rsidP="00EB66B3">
            <w:pPr>
              <w:pStyle w:val="NoSpacing1"/>
              <w:rPr>
                <w:rFonts w:ascii="Times New Roman" w:hAnsi="Times New Roman" w:cs="Times New Roman"/>
                <w:sz w:val="24"/>
                <w:szCs w:val="24"/>
              </w:rPr>
            </w:pPr>
          </w:p>
        </w:tc>
        <w:tc>
          <w:tcPr>
            <w:tcW w:w="423" w:type="dxa"/>
            <w:gridSpan w:val="2"/>
          </w:tcPr>
          <w:p w:rsidR="00CD19C2" w:rsidRPr="00CF2478" w:rsidRDefault="00CD19C2" w:rsidP="00EB66B3">
            <w:pPr>
              <w:pStyle w:val="NoSpacing1"/>
              <w:rPr>
                <w:rFonts w:ascii="Times New Roman" w:hAnsi="Times New Roman" w:cs="Times New Roman"/>
                <w:sz w:val="24"/>
                <w:szCs w:val="24"/>
              </w:rPr>
            </w:pPr>
          </w:p>
        </w:tc>
        <w:tc>
          <w:tcPr>
            <w:tcW w:w="571" w:type="dxa"/>
            <w:gridSpan w:val="2"/>
          </w:tcPr>
          <w:p w:rsidR="00CD19C2" w:rsidRPr="00CF2478" w:rsidRDefault="00CD19C2" w:rsidP="00B32D1A">
            <w:pPr>
              <w:pStyle w:val="NoSpacing1"/>
              <w:rPr>
                <w:rFonts w:ascii="Times New Roman" w:hAnsi="Times New Roman" w:cs="Times New Roman"/>
                <w:sz w:val="24"/>
                <w:szCs w:val="24"/>
              </w:rPr>
            </w:pPr>
            <w:r>
              <w:rPr>
                <w:rFonts w:ascii="Times New Roman" w:hAnsi="Times New Roman" w:cs="Times New Roman"/>
                <w:sz w:val="24"/>
                <w:szCs w:val="24"/>
              </w:rPr>
              <w:t>(</w:t>
            </w:r>
            <w:r w:rsidR="00B32D1A">
              <w:rPr>
                <w:rFonts w:ascii="Times New Roman" w:hAnsi="Times New Roman" w:cs="Times New Roman"/>
                <w:sz w:val="24"/>
                <w:szCs w:val="24"/>
              </w:rPr>
              <w:t>6</w:t>
            </w:r>
            <w:r>
              <w:rPr>
                <w:rFonts w:ascii="Times New Roman" w:hAnsi="Times New Roman" w:cs="Times New Roman"/>
                <w:sz w:val="24"/>
                <w:szCs w:val="24"/>
              </w:rPr>
              <w:t>)</w:t>
            </w:r>
          </w:p>
        </w:tc>
        <w:tc>
          <w:tcPr>
            <w:tcW w:w="7648" w:type="dxa"/>
            <w:gridSpan w:val="7"/>
          </w:tcPr>
          <w:p w:rsidR="00CD19C2" w:rsidRPr="00CF2478" w:rsidRDefault="00CD19C2" w:rsidP="00EB66B3">
            <w:pPr>
              <w:pStyle w:val="NoSpacing1"/>
              <w:jc w:val="both"/>
              <w:rPr>
                <w:rFonts w:ascii="Times New Roman" w:hAnsi="Times New Roman" w:cs="Times New Roman"/>
                <w:sz w:val="24"/>
                <w:szCs w:val="24"/>
              </w:rPr>
            </w:pPr>
            <w:r w:rsidRPr="00CF2478">
              <w:rPr>
                <w:rFonts w:ascii="Times New Roman" w:hAnsi="Times New Roman" w:cs="Times New Roman"/>
                <w:sz w:val="24"/>
                <w:szCs w:val="24"/>
                <w:lang w:eastAsia="en-US"/>
              </w:rPr>
              <w:t>Özel güvenlik temel eğitiminin süresinin artırılmasına ve görev alanı gereği ayrı eğitim verilmesine karar vermek.</w:t>
            </w:r>
            <w:r>
              <w:rPr>
                <w:rFonts w:ascii="Times New Roman" w:hAnsi="Times New Roman" w:cs="Times New Roman"/>
                <w:sz w:val="24"/>
                <w:szCs w:val="24"/>
                <w:lang w:eastAsia="en-US"/>
              </w:rPr>
              <w:t xml:space="preserve"> </w:t>
            </w:r>
          </w:p>
        </w:tc>
      </w:tr>
      <w:tr w:rsidR="00CD19C2"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val="80"/>
        </w:trPr>
        <w:tc>
          <w:tcPr>
            <w:tcW w:w="1773" w:type="dxa"/>
            <w:gridSpan w:val="6"/>
          </w:tcPr>
          <w:p w:rsidR="00CD19C2" w:rsidRPr="007A0C8B" w:rsidRDefault="00CD19C2" w:rsidP="00EB66B3">
            <w:pPr>
              <w:pStyle w:val="NoSpacing1"/>
              <w:rPr>
                <w:rFonts w:ascii="Times New Roman" w:hAnsi="Times New Roman" w:cs="Times New Roman"/>
                <w:sz w:val="24"/>
                <w:szCs w:val="24"/>
              </w:rPr>
            </w:pPr>
          </w:p>
        </w:tc>
        <w:tc>
          <w:tcPr>
            <w:tcW w:w="423" w:type="dxa"/>
            <w:gridSpan w:val="2"/>
          </w:tcPr>
          <w:p w:rsidR="00CD19C2" w:rsidRPr="007A0C8B" w:rsidRDefault="00CD19C2" w:rsidP="00EB66B3">
            <w:pPr>
              <w:pStyle w:val="NoSpacing1"/>
              <w:rPr>
                <w:rFonts w:ascii="Times New Roman" w:hAnsi="Times New Roman" w:cs="Times New Roman"/>
                <w:sz w:val="24"/>
                <w:szCs w:val="24"/>
              </w:rPr>
            </w:pPr>
          </w:p>
        </w:tc>
        <w:tc>
          <w:tcPr>
            <w:tcW w:w="571" w:type="dxa"/>
            <w:gridSpan w:val="2"/>
          </w:tcPr>
          <w:p w:rsidR="00CD19C2" w:rsidRPr="007A0C8B" w:rsidRDefault="00B32D1A" w:rsidP="00EB66B3">
            <w:pPr>
              <w:pStyle w:val="NoSpacing1"/>
              <w:rPr>
                <w:rFonts w:ascii="Times New Roman" w:hAnsi="Times New Roman" w:cs="Times New Roman"/>
                <w:sz w:val="24"/>
                <w:szCs w:val="24"/>
              </w:rPr>
            </w:pPr>
            <w:r>
              <w:rPr>
                <w:rFonts w:ascii="Times New Roman" w:hAnsi="Times New Roman" w:cs="Times New Roman"/>
                <w:sz w:val="24"/>
                <w:szCs w:val="24"/>
              </w:rPr>
              <w:t>(7</w:t>
            </w:r>
            <w:r w:rsidR="00CD19C2" w:rsidRPr="007A0C8B">
              <w:rPr>
                <w:rFonts w:ascii="Times New Roman" w:hAnsi="Times New Roman" w:cs="Times New Roman"/>
                <w:sz w:val="24"/>
                <w:szCs w:val="24"/>
              </w:rPr>
              <w:t>)</w:t>
            </w:r>
          </w:p>
        </w:tc>
        <w:tc>
          <w:tcPr>
            <w:tcW w:w="7648" w:type="dxa"/>
            <w:gridSpan w:val="7"/>
          </w:tcPr>
          <w:p w:rsidR="00CD19C2" w:rsidRDefault="00CD19C2" w:rsidP="00EB66B3">
            <w:pPr>
              <w:pStyle w:val="NoSpacing1"/>
              <w:jc w:val="both"/>
              <w:rPr>
                <w:rFonts w:ascii="Times New Roman" w:hAnsi="Times New Roman" w:cs="Times New Roman"/>
                <w:sz w:val="24"/>
                <w:szCs w:val="24"/>
              </w:rPr>
            </w:pPr>
            <w:r w:rsidRPr="007A0C8B">
              <w:rPr>
                <w:rFonts w:ascii="Times New Roman" w:hAnsi="Times New Roman" w:cs="Times New Roman"/>
                <w:sz w:val="24"/>
                <w:szCs w:val="24"/>
              </w:rPr>
              <w:t>Bu Yasa ve bu</w:t>
            </w:r>
            <w:r w:rsidR="00EF7F4A">
              <w:rPr>
                <w:rFonts w:ascii="Times New Roman" w:hAnsi="Times New Roman" w:cs="Times New Roman"/>
                <w:sz w:val="24"/>
                <w:szCs w:val="24"/>
              </w:rPr>
              <w:t xml:space="preserve"> Yasa uyarınca çıkarılan t</w:t>
            </w:r>
            <w:r w:rsidRPr="007A0C8B">
              <w:rPr>
                <w:rFonts w:ascii="Times New Roman" w:hAnsi="Times New Roman" w:cs="Times New Roman"/>
                <w:sz w:val="24"/>
                <w:szCs w:val="24"/>
              </w:rPr>
              <w:t>üzüklerde belirtilen diğer hususlar ile Başkan tarafından görüşülmesi istenen konuları görüşüp karara bağlamak.</w:t>
            </w:r>
          </w:p>
          <w:p w:rsidR="00102171" w:rsidRPr="007A0C8B" w:rsidRDefault="00102171" w:rsidP="00EB66B3">
            <w:pPr>
              <w:pStyle w:val="NoSpacing1"/>
              <w:jc w:val="both"/>
              <w:rPr>
                <w:rFonts w:ascii="Times New Roman" w:hAnsi="Times New Roman" w:cs="Times New Roman"/>
                <w:sz w:val="24"/>
                <w:szCs w:val="24"/>
                <w:lang w:eastAsia="en-US"/>
              </w:rPr>
            </w:pPr>
          </w:p>
        </w:tc>
      </w:tr>
      <w:tr w:rsidR="00F12830" w:rsidRPr="00CF2478" w:rsidTr="00712613">
        <w:trPr>
          <w:gridAfter w:val="1"/>
          <w:wAfter w:w="55" w:type="dxa"/>
          <w:trHeight w:val="761"/>
        </w:trPr>
        <w:tc>
          <w:tcPr>
            <w:tcW w:w="1773" w:type="dxa"/>
            <w:gridSpan w:val="6"/>
            <w:tcBorders>
              <w:top w:val="nil"/>
              <w:left w:val="nil"/>
              <w:bottom w:val="nil"/>
              <w:right w:val="nil"/>
            </w:tcBorders>
          </w:tcPr>
          <w:p w:rsidR="00F12830" w:rsidRDefault="00EE6C68" w:rsidP="001F25D6">
            <w:pPr>
              <w:pStyle w:val="PlainText"/>
              <w:rPr>
                <w:rFonts w:ascii="Times New Roman" w:hAnsi="Times New Roman"/>
                <w:sz w:val="24"/>
                <w:szCs w:val="24"/>
                <w:lang w:val="en-US" w:eastAsia="tr-TR"/>
              </w:rPr>
            </w:pPr>
            <w:r w:rsidRPr="00CF2478">
              <w:rPr>
                <w:rFonts w:ascii="Times New Roman" w:hAnsi="Times New Roman"/>
                <w:sz w:val="24"/>
                <w:szCs w:val="24"/>
                <w:lang w:val="en-US" w:eastAsia="tr-TR"/>
              </w:rPr>
              <w:t>Özel</w:t>
            </w:r>
            <w:r>
              <w:rPr>
                <w:rFonts w:ascii="Times New Roman" w:hAnsi="Times New Roman"/>
                <w:sz w:val="24"/>
                <w:szCs w:val="24"/>
                <w:lang w:val="en-US" w:eastAsia="tr-TR"/>
              </w:rPr>
              <w:t xml:space="preserve"> </w:t>
            </w:r>
            <w:r w:rsidRPr="00CF2478">
              <w:rPr>
                <w:rFonts w:ascii="Times New Roman" w:hAnsi="Times New Roman"/>
                <w:sz w:val="24"/>
                <w:szCs w:val="24"/>
                <w:lang w:val="en-US" w:eastAsia="tr-TR"/>
              </w:rPr>
              <w:t>Güvenlik</w:t>
            </w:r>
            <w:r>
              <w:rPr>
                <w:rFonts w:ascii="Times New Roman" w:hAnsi="Times New Roman"/>
                <w:sz w:val="24"/>
                <w:szCs w:val="24"/>
                <w:lang w:val="en-US" w:eastAsia="tr-TR"/>
              </w:rPr>
              <w:t xml:space="preserve"> </w:t>
            </w:r>
            <w:r w:rsidRPr="00CF2478">
              <w:rPr>
                <w:rFonts w:ascii="Times New Roman" w:hAnsi="Times New Roman"/>
                <w:sz w:val="24"/>
                <w:szCs w:val="24"/>
                <w:lang w:val="en-US" w:eastAsia="tr-TR"/>
              </w:rPr>
              <w:t>İzni</w:t>
            </w:r>
            <w:r w:rsidR="001F25D6">
              <w:rPr>
                <w:rFonts w:ascii="Times New Roman" w:hAnsi="Times New Roman"/>
                <w:sz w:val="24"/>
                <w:szCs w:val="24"/>
                <w:lang w:val="en-US" w:eastAsia="tr-TR"/>
              </w:rPr>
              <w:t xml:space="preserve"> ve Zorunluluğu</w:t>
            </w:r>
          </w:p>
          <w:p w:rsidR="00175828" w:rsidRPr="001249B0" w:rsidRDefault="00175828" w:rsidP="001F25D6">
            <w:pPr>
              <w:pStyle w:val="PlainText"/>
              <w:rPr>
                <w:rFonts w:ascii="Times New Roman" w:hAnsi="Times New Roman"/>
                <w:sz w:val="24"/>
                <w:szCs w:val="24"/>
                <w:lang w:val="en-US" w:eastAsia="tr-TR"/>
              </w:rPr>
            </w:pPr>
          </w:p>
        </w:tc>
        <w:tc>
          <w:tcPr>
            <w:tcW w:w="423" w:type="dxa"/>
            <w:gridSpan w:val="2"/>
            <w:tcBorders>
              <w:top w:val="nil"/>
              <w:left w:val="nil"/>
              <w:bottom w:val="nil"/>
              <w:right w:val="nil"/>
            </w:tcBorders>
          </w:tcPr>
          <w:p w:rsidR="00F12830" w:rsidRPr="00CF2478" w:rsidRDefault="00484B45" w:rsidP="00F12830">
            <w:pPr>
              <w:jc w:val="center"/>
              <w:rPr>
                <w:rFonts w:ascii="Times New Roman" w:hAnsi="Times New Roman" w:cs="Times New Roman"/>
                <w:sz w:val="24"/>
                <w:szCs w:val="24"/>
              </w:rPr>
            </w:pPr>
            <w:r>
              <w:rPr>
                <w:rFonts w:ascii="Times New Roman" w:hAnsi="Times New Roman" w:cs="Times New Roman"/>
                <w:sz w:val="24"/>
                <w:szCs w:val="24"/>
              </w:rPr>
              <w:t>7</w:t>
            </w:r>
            <w:r w:rsidR="00EE6C68" w:rsidRPr="00CF2478">
              <w:rPr>
                <w:rFonts w:ascii="Times New Roman" w:hAnsi="Times New Roman" w:cs="Times New Roman"/>
                <w:sz w:val="24"/>
                <w:szCs w:val="24"/>
              </w:rPr>
              <w:t>.</w:t>
            </w:r>
          </w:p>
        </w:tc>
        <w:tc>
          <w:tcPr>
            <w:tcW w:w="571" w:type="dxa"/>
            <w:gridSpan w:val="2"/>
            <w:tcBorders>
              <w:top w:val="nil"/>
              <w:left w:val="nil"/>
              <w:bottom w:val="nil"/>
              <w:right w:val="nil"/>
            </w:tcBorders>
          </w:tcPr>
          <w:p w:rsidR="00F12830" w:rsidRPr="00CF2478" w:rsidRDefault="00F12830" w:rsidP="00F12830">
            <w:pPr>
              <w:tabs>
                <w:tab w:val="left" w:pos="430"/>
              </w:tabs>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p>
        </w:tc>
        <w:tc>
          <w:tcPr>
            <w:tcW w:w="567" w:type="dxa"/>
            <w:gridSpan w:val="2"/>
            <w:tcBorders>
              <w:top w:val="nil"/>
              <w:left w:val="nil"/>
              <w:bottom w:val="nil"/>
              <w:right w:val="nil"/>
            </w:tcBorders>
          </w:tcPr>
          <w:p w:rsidR="00F12830" w:rsidRPr="001F25D6" w:rsidRDefault="00F12830" w:rsidP="00F12830">
            <w:pPr>
              <w:tabs>
                <w:tab w:val="left" w:pos="430"/>
              </w:tabs>
              <w:jc w:val="center"/>
              <w:rPr>
                <w:rFonts w:ascii="Times New Roman" w:hAnsi="Times New Roman" w:cs="Times New Roman"/>
                <w:sz w:val="24"/>
                <w:szCs w:val="24"/>
              </w:rPr>
            </w:pPr>
            <w:r w:rsidRPr="001F25D6">
              <w:rPr>
                <w:rFonts w:ascii="Times New Roman" w:hAnsi="Times New Roman" w:cs="Times New Roman"/>
                <w:sz w:val="24"/>
                <w:szCs w:val="24"/>
              </w:rPr>
              <w:t>(A)</w:t>
            </w:r>
          </w:p>
        </w:tc>
        <w:tc>
          <w:tcPr>
            <w:tcW w:w="7081" w:type="dxa"/>
            <w:gridSpan w:val="5"/>
            <w:tcBorders>
              <w:top w:val="nil"/>
              <w:left w:val="nil"/>
              <w:bottom w:val="nil"/>
              <w:right w:val="nil"/>
            </w:tcBorders>
          </w:tcPr>
          <w:p w:rsidR="00F12830" w:rsidRPr="001F25D6" w:rsidRDefault="001F25D6" w:rsidP="00DA3589">
            <w:pPr>
              <w:pStyle w:val="NoSpacing1"/>
              <w:jc w:val="both"/>
              <w:rPr>
                <w:rFonts w:ascii="Times New Roman" w:hAnsi="Times New Roman" w:cs="Times New Roman"/>
                <w:sz w:val="24"/>
                <w:szCs w:val="24"/>
              </w:rPr>
            </w:pPr>
            <w:r w:rsidRPr="001F25D6">
              <w:rPr>
                <w:rFonts w:ascii="Times New Roman" w:hAnsi="Times New Roman" w:cs="Times New Roman"/>
                <w:sz w:val="24"/>
                <w:szCs w:val="24"/>
              </w:rPr>
              <w:t xml:space="preserve">Kurum ve kuruluşların özel güvenlik şirketlerinden hizmet alması </w:t>
            </w:r>
            <w:r w:rsidR="00F12830" w:rsidRPr="001F25D6">
              <w:rPr>
                <w:rFonts w:ascii="Times New Roman" w:hAnsi="Times New Roman" w:cs="Times New Roman"/>
                <w:sz w:val="24"/>
                <w:szCs w:val="24"/>
              </w:rPr>
              <w:t>ve</w:t>
            </w:r>
            <w:r>
              <w:rPr>
                <w:rFonts w:ascii="Times New Roman" w:hAnsi="Times New Roman" w:cs="Times New Roman"/>
                <w:sz w:val="24"/>
                <w:szCs w:val="24"/>
              </w:rPr>
              <w:t>ya</w:t>
            </w:r>
            <w:r w:rsidR="00F12830" w:rsidRPr="001F25D6">
              <w:rPr>
                <w:rFonts w:ascii="Times New Roman" w:hAnsi="Times New Roman" w:cs="Times New Roman"/>
                <w:sz w:val="24"/>
                <w:szCs w:val="24"/>
              </w:rPr>
              <w:t xml:space="preserve"> kuruluşlar bünyesinde özel güvenlik birimi kurulması</w:t>
            </w:r>
            <w:r>
              <w:rPr>
                <w:rFonts w:ascii="Times New Roman" w:hAnsi="Times New Roman" w:cs="Times New Roman"/>
                <w:sz w:val="24"/>
                <w:szCs w:val="24"/>
              </w:rPr>
              <w:t>,</w:t>
            </w:r>
            <w:r w:rsidR="00F12830" w:rsidRPr="001F25D6">
              <w:rPr>
                <w:rFonts w:ascii="Times New Roman" w:hAnsi="Times New Roman" w:cs="Times New Roman"/>
                <w:sz w:val="24"/>
                <w:szCs w:val="24"/>
              </w:rPr>
              <w:t xml:space="preserve"> </w:t>
            </w:r>
            <w:r w:rsidR="000849C5">
              <w:rPr>
                <w:rFonts w:ascii="Times New Roman" w:hAnsi="Times New Roman" w:cs="Times New Roman"/>
                <w:sz w:val="24"/>
                <w:szCs w:val="24"/>
              </w:rPr>
              <w:t>kendilerinin talebi üzerine</w:t>
            </w:r>
            <w:r w:rsidR="0041025F">
              <w:rPr>
                <w:rFonts w:ascii="Times New Roman" w:hAnsi="Times New Roman" w:cs="Times New Roman"/>
                <w:sz w:val="24"/>
                <w:szCs w:val="24"/>
              </w:rPr>
              <w:t xml:space="preserve"> </w:t>
            </w:r>
            <w:r w:rsidR="00F12830" w:rsidRPr="001F25D6">
              <w:rPr>
                <w:rFonts w:ascii="Times New Roman" w:hAnsi="Times New Roman" w:cs="Times New Roman"/>
                <w:sz w:val="24"/>
                <w:szCs w:val="24"/>
              </w:rPr>
              <w:t>Komisyonun</w:t>
            </w:r>
            <w:r w:rsidR="009E6FFE">
              <w:rPr>
                <w:rFonts w:ascii="Times New Roman" w:hAnsi="Times New Roman" w:cs="Times New Roman"/>
                <w:sz w:val="24"/>
                <w:szCs w:val="24"/>
              </w:rPr>
              <w:t xml:space="preserve">, </w:t>
            </w:r>
            <w:r>
              <w:rPr>
                <w:rFonts w:ascii="Times New Roman" w:hAnsi="Times New Roman" w:cs="Times New Roman"/>
                <w:sz w:val="24"/>
                <w:szCs w:val="24"/>
              </w:rPr>
              <w:t>kurum veya kuruluşun güvenlik gereksinimini değerlendirerek</w:t>
            </w:r>
            <w:r w:rsidR="00F12830" w:rsidRPr="001F25D6">
              <w:rPr>
                <w:rFonts w:ascii="Times New Roman" w:hAnsi="Times New Roman" w:cs="Times New Roman"/>
                <w:sz w:val="24"/>
                <w:szCs w:val="24"/>
              </w:rPr>
              <w:t xml:space="preserve"> </w:t>
            </w:r>
            <w:r>
              <w:rPr>
                <w:rFonts w:ascii="Times New Roman" w:hAnsi="Times New Roman" w:cs="Times New Roman"/>
                <w:sz w:val="24"/>
                <w:szCs w:val="24"/>
              </w:rPr>
              <w:t xml:space="preserve">vereceği </w:t>
            </w:r>
            <w:r w:rsidR="00F12830" w:rsidRPr="001F25D6">
              <w:rPr>
                <w:rFonts w:ascii="Times New Roman" w:hAnsi="Times New Roman" w:cs="Times New Roman"/>
                <w:sz w:val="24"/>
                <w:szCs w:val="24"/>
              </w:rPr>
              <w:t xml:space="preserve">gerekçeli kararı </w:t>
            </w:r>
            <w:r w:rsidR="000849C5">
              <w:rPr>
                <w:rFonts w:ascii="Times New Roman" w:hAnsi="Times New Roman" w:cs="Times New Roman"/>
                <w:sz w:val="24"/>
                <w:szCs w:val="24"/>
              </w:rPr>
              <w:t xml:space="preserve">doğrultusunda </w:t>
            </w:r>
            <w:r w:rsidR="00F12830" w:rsidRPr="001F25D6">
              <w:rPr>
                <w:rFonts w:ascii="Times New Roman" w:hAnsi="Times New Roman" w:cs="Times New Roman"/>
                <w:sz w:val="24"/>
                <w:szCs w:val="24"/>
              </w:rPr>
              <w:t xml:space="preserve">Bakanlığın iznine bağlıdır. </w:t>
            </w:r>
          </w:p>
        </w:tc>
      </w:tr>
      <w:tr w:rsidR="00037DB6" w:rsidRPr="00CF2478" w:rsidTr="00712613">
        <w:trPr>
          <w:gridAfter w:val="1"/>
          <w:wAfter w:w="55" w:type="dxa"/>
          <w:trHeight w:val="761"/>
        </w:trPr>
        <w:tc>
          <w:tcPr>
            <w:tcW w:w="1773" w:type="dxa"/>
            <w:gridSpan w:val="6"/>
            <w:tcBorders>
              <w:top w:val="nil"/>
              <w:left w:val="nil"/>
              <w:bottom w:val="nil"/>
              <w:right w:val="nil"/>
            </w:tcBorders>
          </w:tcPr>
          <w:p w:rsidR="00037DB6" w:rsidRPr="00CF2478" w:rsidRDefault="00037DB6" w:rsidP="001F25D6">
            <w:pPr>
              <w:pStyle w:val="PlainText"/>
              <w:rPr>
                <w:rFonts w:ascii="Times New Roman" w:hAnsi="Times New Roman"/>
                <w:sz w:val="24"/>
                <w:szCs w:val="24"/>
                <w:lang w:val="en-US" w:eastAsia="tr-TR"/>
              </w:rPr>
            </w:pPr>
          </w:p>
        </w:tc>
        <w:tc>
          <w:tcPr>
            <w:tcW w:w="423" w:type="dxa"/>
            <w:gridSpan w:val="2"/>
            <w:tcBorders>
              <w:top w:val="nil"/>
              <w:left w:val="nil"/>
              <w:bottom w:val="nil"/>
              <w:right w:val="nil"/>
            </w:tcBorders>
          </w:tcPr>
          <w:p w:rsidR="00037DB6" w:rsidRDefault="00037DB6" w:rsidP="00F12830">
            <w:pPr>
              <w:jc w:val="center"/>
              <w:rPr>
                <w:rFonts w:ascii="Times New Roman" w:hAnsi="Times New Roman" w:cs="Times New Roman"/>
                <w:sz w:val="24"/>
                <w:szCs w:val="24"/>
              </w:rPr>
            </w:pPr>
          </w:p>
        </w:tc>
        <w:tc>
          <w:tcPr>
            <w:tcW w:w="571" w:type="dxa"/>
            <w:gridSpan w:val="2"/>
            <w:tcBorders>
              <w:top w:val="nil"/>
              <w:left w:val="nil"/>
              <w:bottom w:val="nil"/>
              <w:right w:val="nil"/>
            </w:tcBorders>
          </w:tcPr>
          <w:p w:rsidR="00037DB6" w:rsidRPr="00CF2478" w:rsidRDefault="00037DB6" w:rsidP="00F12830">
            <w:pPr>
              <w:tabs>
                <w:tab w:val="left" w:pos="430"/>
              </w:tabs>
              <w:jc w:val="center"/>
              <w:rPr>
                <w:rFonts w:ascii="Times New Roman" w:hAnsi="Times New Roman" w:cs="Times New Roman"/>
                <w:sz w:val="24"/>
                <w:szCs w:val="24"/>
                <w:lang w:eastAsia="en-US"/>
              </w:rPr>
            </w:pPr>
          </w:p>
        </w:tc>
        <w:tc>
          <w:tcPr>
            <w:tcW w:w="567" w:type="dxa"/>
            <w:gridSpan w:val="2"/>
            <w:tcBorders>
              <w:top w:val="nil"/>
              <w:left w:val="nil"/>
              <w:bottom w:val="nil"/>
              <w:right w:val="nil"/>
            </w:tcBorders>
          </w:tcPr>
          <w:p w:rsidR="00037DB6" w:rsidRPr="001F25D6" w:rsidRDefault="00037DB6" w:rsidP="00F12830">
            <w:pPr>
              <w:tabs>
                <w:tab w:val="left" w:pos="430"/>
              </w:tabs>
              <w:jc w:val="center"/>
              <w:rPr>
                <w:rFonts w:ascii="Times New Roman" w:hAnsi="Times New Roman" w:cs="Times New Roman"/>
                <w:sz w:val="24"/>
                <w:szCs w:val="24"/>
              </w:rPr>
            </w:pPr>
            <w:r>
              <w:rPr>
                <w:rFonts w:ascii="Times New Roman" w:hAnsi="Times New Roman" w:cs="Times New Roman"/>
                <w:sz w:val="24"/>
                <w:szCs w:val="24"/>
              </w:rPr>
              <w:t>(B)</w:t>
            </w:r>
          </w:p>
        </w:tc>
        <w:tc>
          <w:tcPr>
            <w:tcW w:w="7081" w:type="dxa"/>
            <w:gridSpan w:val="5"/>
            <w:tcBorders>
              <w:top w:val="nil"/>
              <w:left w:val="nil"/>
              <w:bottom w:val="nil"/>
              <w:right w:val="nil"/>
            </w:tcBorders>
          </w:tcPr>
          <w:p w:rsidR="00037DB6" w:rsidRDefault="00037DB6" w:rsidP="003C26C9">
            <w:pPr>
              <w:pStyle w:val="NoSpacing1"/>
              <w:jc w:val="both"/>
              <w:rPr>
                <w:rFonts w:ascii="Times New Roman" w:hAnsi="Times New Roman" w:cs="Times New Roman"/>
                <w:sz w:val="24"/>
                <w:szCs w:val="24"/>
              </w:rPr>
            </w:pPr>
            <w:r>
              <w:rPr>
                <w:rFonts w:ascii="Times New Roman" w:hAnsi="Times New Roman" w:cs="Times New Roman"/>
                <w:sz w:val="24"/>
                <w:szCs w:val="24"/>
              </w:rPr>
              <w:t>Acil ve</w:t>
            </w:r>
            <w:r w:rsidR="001A26C3">
              <w:rPr>
                <w:rFonts w:ascii="Times New Roman" w:hAnsi="Times New Roman" w:cs="Times New Roman"/>
                <w:sz w:val="24"/>
                <w:szCs w:val="24"/>
              </w:rPr>
              <w:t>ya</w:t>
            </w:r>
            <w:r>
              <w:rPr>
                <w:rFonts w:ascii="Times New Roman" w:hAnsi="Times New Roman" w:cs="Times New Roman"/>
                <w:sz w:val="24"/>
                <w:szCs w:val="24"/>
              </w:rPr>
              <w:t xml:space="preserve"> geçici hallerde Komisyon kararı olmaksızın</w:t>
            </w:r>
            <w:r w:rsidR="00F1500E">
              <w:rPr>
                <w:rFonts w:ascii="Times New Roman" w:hAnsi="Times New Roman" w:cs="Times New Roman"/>
                <w:sz w:val="24"/>
                <w:szCs w:val="24"/>
              </w:rPr>
              <w:t>,</w:t>
            </w:r>
            <w:r>
              <w:rPr>
                <w:rFonts w:ascii="Times New Roman" w:hAnsi="Times New Roman" w:cs="Times New Roman"/>
                <w:sz w:val="24"/>
                <w:szCs w:val="24"/>
              </w:rPr>
              <w:t xml:space="preserve"> Bakanlık tarafından özel güvenlik izni verilebilir. Bu izinde, iznin süresi, </w:t>
            </w:r>
            <w:r>
              <w:rPr>
                <w:rFonts w:ascii="Times New Roman" w:hAnsi="Times New Roman"/>
                <w:sz w:val="24"/>
                <w:szCs w:val="24"/>
              </w:rPr>
              <w:t>asgari ve azami özel güvenlik görevlisi sayısı</w:t>
            </w:r>
            <w:r w:rsidR="00C9404B">
              <w:rPr>
                <w:rFonts w:ascii="Times New Roman" w:hAnsi="Times New Roman"/>
                <w:sz w:val="24"/>
                <w:szCs w:val="24"/>
              </w:rPr>
              <w:t>,</w:t>
            </w:r>
            <w:r>
              <w:rPr>
                <w:rFonts w:ascii="Times New Roman" w:hAnsi="Times New Roman"/>
                <w:sz w:val="24"/>
                <w:szCs w:val="24"/>
              </w:rPr>
              <w:t xml:space="preserve"> özel güvenlik görevlilerinin</w:t>
            </w:r>
            <w:r w:rsidR="00C9404B">
              <w:rPr>
                <w:rFonts w:ascii="Times New Roman" w:hAnsi="Times New Roman"/>
                <w:sz w:val="24"/>
                <w:szCs w:val="24"/>
              </w:rPr>
              <w:t xml:space="preserve"> görev alanı</w:t>
            </w:r>
            <w:r w:rsidR="00351654">
              <w:rPr>
                <w:rFonts w:ascii="Times New Roman" w:hAnsi="Times New Roman"/>
                <w:sz w:val="24"/>
                <w:szCs w:val="24"/>
              </w:rPr>
              <w:t>,</w:t>
            </w:r>
            <w:r>
              <w:rPr>
                <w:rFonts w:ascii="Times New Roman" w:hAnsi="Times New Roman"/>
                <w:sz w:val="24"/>
                <w:szCs w:val="24"/>
              </w:rPr>
              <w:t xml:space="preserve"> bulundurabileceği veya taşıyabileceği </w:t>
            </w:r>
            <w:r w:rsidRPr="00CF2478">
              <w:rPr>
                <w:rFonts w:ascii="Times New Roman" w:hAnsi="Times New Roman"/>
                <w:sz w:val="24"/>
                <w:szCs w:val="24"/>
              </w:rPr>
              <w:t>teçhizatın azami miktarı ve nit</w:t>
            </w:r>
            <w:r>
              <w:rPr>
                <w:rFonts w:ascii="Times New Roman" w:hAnsi="Times New Roman"/>
                <w:sz w:val="24"/>
                <w:szCs w:val="24"/>
              </w:rPr>
              <w:t>eliği</w:t>
            </w:r>
            <w:r w:rsidRPr="00CF2478">
              <w:rPr>
                <w:rFonts w:ascii="Times New Roman" w:hAnsi="Times New Roman"/>
                <w:sz w:val="24"/>
                <w:szCs w:val="24"/>
              </w:rPr>
              <w:t>, gerekli hallerde diğer fiziki ve al</w:t>
            </w:r>
            <w:r w:rsidR="00E80FCC">
              <w:rPr>
                <w:rFonts w:ascii="Times New Roman" w:hAnsi="Times New Roman"/>
                <w:sz w:val="24"/>
                <w:szCs w:val="24"/>
              </w:rPr>
              <w:t>etli güvenlik tedbirleri</w:t>
            </w:r>
            <w:r>
              <w:rPr>
                <w:rFonts w:ascii="Times New Roman" w:hAnsi="Times New Roman"/>
                <w:sz w:val="24"/>
                <w:szCs w:val="24"/>
              </w:rPr>
              <w:t xml:space="preserve"> </w:t>
            </w:r>
            <w:r w:rsidR="00D51C52">
              <w:rPr>
                <w:rFonts w:ascii="Times New Roman" w:hAnsi="Times New Roman" w:cs="Times New Roman"/>
                <w:sz w:val="24"/>
                <w:szCs w:val="24"/>
              </w:rPr>
              <w:t>ve bunların asgari standardı belirtilir.</w:t>
            </w:r>
            <w:r w:rsidR="003E289B">
              <w:rPr>
                <w:rFonts w:ascii="Times New Roman" w:hAnsi="Times New Roman" w:cs="Times New Roman"/>
                <w:sz w:val="24"/>
                <w:szCs w:val="24"/>
              </w:rPr>
              <w:t xml:space="preserve"> </w:t>
            </w:r>
          </w:p>
          <w:p w:rsidR="003C26C9" w:rsidRPr="001F25D6" w:rsidRDefault="003C26C9" w:rsidP="008759FD">
            <w:pPr>
              <w:pStyle w:val="NoSpacing1"/>
              <w:jc w:val="both"/>
              <w:rPr>
                <w:rFonts w:ascii="Times New Roman" w:hAnsi="Times New Roman" w:cs="Times New Roman"/>
                <w:sz w:val="24"/>
                <w:szCs w:val="24"/>
              </w:rPr>
            </w:pPr>
            <w:r>
              <w:rPr>
                <w:rFonts w:ascii="Times New Roman" w:hAnsi="Times New Roman" w:cs="Times New Roman"/>
                <w:sz w:val="24"/>
                <w:szCs w:val="24"/>
              </w:rPr>
              <w:t xml:space="preserve">    </w:t>
            </w:r>
            <w:r w:rsidR="00A02889">
              <w:rPr>
                <w:rFonts w:ascii="Times New Roman" w:hAnsi="Times New Roman" w:cs="Times New Roman"/>
                <w:sz w:val="24"/>
                <w:szCs w:val="24"/>
              </w:rPr>
              <w:t xml:space="preserve">   </w:t>
            </w:r>
            <w:r>
              <w:rPr>
                <w:rFonts w:ascii="Times New Roman" w:hAnsi="Times New Roman" w:cs="Times New Roman"/>
                <w:sz w:val="24"/>
                <w:szCs w:val="24"/>
              </w:rPr>
              <w:t xml:space="preserve">    Ancak bu fıkra uyarınca</w:t>
            </w:r>
            <w:r w:rsidR="00F1500E">
              <w:rPr>
                <w:rFonts w:ascii="Times New Roman" w:hAnsi="Times New Roman" w:cs="Times New Roman"/>
                <w:sz w:val="24"/>
                <w:szCs w:val="24"/>
              </w:rPr>
              <w:t>,</w:t>
            </w:r>
            <w:r>
              <w:rPr>
                <w:rFonts w:ascii="Times New Roman" w:hAnsi="Times New Roman" w:cs="Times New Roman"/>
                <w:sz w:val="24"/>
                <w:szCs w:val="24"/>
              </w:rPr>
              <w:t xml:space="preserve"> </w:t>
            </w:r>
            <w:r w:rsidR="00FB289F">
              <w:rPr>
                <w:rFonts w:ascii="Times New Roman" w:hAnsi="Times New Roman" w:cs="Times New Roman"/>
                <w:sz w:val="24"/>
                <w:szCs w:val="24"/>
              </w:rPr>
              <w:t xml:space="preserve">Bakanlıkça </w:t>
            </w:r>
            <w:r>
              <w:rPr>
                <w:rFonts w:ascii="Times New Roman" w:hAnsi="Times New Roman" w:cs="Times New Roman"/>
                <w:sz w:val="24"/>
                <w:szCs w:val="24"/>
              </w:rPr>
              <w:t xml:space="preserve">verilecek iznin süresi </w:t>
            </w:r>
            <w:r w:rsidR="008759FD">
              <w:rPr>
                <w:rFonts w:ascii="Times New Roman" w:hAnsi="Times New Roman" w:cs="Times New Roman"/>
                <w:sz w:val="24"/>
                <w:szCs w:val="24"/>
              </w:rPr>
              <w:t>on</w:t>
            </w:r>
            <w:r w:rsidR="00CD2C20">
              <w:rPr>
                <w:rFonts w:ascii="Times New Roman" w:hAnsi="Times New Roman" w:cs="Times New Roman"/>
                <w:sz w:val="24"/>
                <w:szCs w:val="24"/>
              </w:rPr>
              <w:t xml:space="preserve"> </w:t>
            </w:r>
            <w:r w:rsidR="008759FD">
              <w:rPr>
                <w:rFonts w:ascii="Times New Roman" w:hAnsi="Times New Roman" w:cs="Times New Roman"/>
                <w:sz w:val="24"/>
                <w:szCs w:val="24"/>
              </w:rPr>
              <w:t>beş</w:t>
            </w:r>
            <w:r>
              <w:rPr>
                <w:rFonts w:ascii="Times New Roman" w:hAnsi="Times New Roman" w:cs="Times New Roman"/>
                <w:sz w:val="24"/>
                <w:szCs w:val="24"/>
              </w:rPr>
              <w:t xml:space="preserve"> günü aşamaz.</w:t>
            </w:r>
            <w:r w:rsidR="00670F7B">
              <w:rPr>
                <w:rFonts w:ascii="Times New Roman" w:hAnsi="Times New Roman" w:cs="Times New Roman"/>
                <w:sz w:val="24"/>
                <w:szCs w:val="24"/>
              </w:rPr>
              <w:t xml:space="preserve"> </w:t>
            </w:r>
            <w:r w:rsidR="001A26C3">
              <w:rPr>
                <w:rFonts w:ascii="Times New Roman" w:hAnsi="Times New Roman" w:cs="Times New Roman"/>
                <w:sz w:val="24"/>
                <w:szCs w:val="24"/>
              </w:rPr>
              <w:t xml:space="preserve">Acil veya geçici halin </w:t>
            </w:r>
            <w:r w:rsidR="008759FD">
              <w:rPr>
                <w:rFonts w:ascii="Times New Roman" w:hAnsi="Times New Roman" w:cs="Times New Roman"/>
                <w:sz w:val="24"/>
                <w:szCs w:val="24"/>
              </w:rPr>
              <w:t>on</w:t>
            </w:r>
            <w:r w:rsidR="00CD2C20">
              <w:rPr>
                <w:rFonts w:ascii="Times New Roman" w:hAnsi="Times New Roman" w:cs="Times New Roman"/>
                <w:sz w:val="24"/>
                <w:szCs w:val="24"/>
              </w:rPr>
              <w:t xml:space="preserve"> </w:t>
            </w:r>
            <w:r w:rsidR="008759FD">
              <w:rPr>
                <w:rFonts w:ascii="Times New Roman" w:hAnsi="Times New Roman" w:cs="Times New Roman"/>
                <w:sz w:val="24"/>
                <w:szCs w:val="24"/>
              </w:rPr>
              <w:t>beş</w:t>
            </w:r>
            <w:r w:rsidR="00670F7B">
              <w:rPr>
                <w:rFonts w:ascii="Times New Roman" w:hAnsi="Times New Roman" w:cs="Times New Roman"/>
                <w:sz w:val="24"/>
                <w:szCs w:val="24"/>
              </w:rPr>
              <w:t xml:space="preserve"> günden fazla </w:t>
            </w:r>
            <w:r w:rsidR="006452D6">
              <w:rPr>
                <w:rFonts w:ascii="Times New Roman" w:hAnsi="Times New Roman" w:cs="Times New Roman"/>
                <w:sz w:val="24"/>
                <w:szCs w:val="24"/>
              </w:rPr>
              <w:t>devam e</w:t>
            </w:r>
            <w:r w:rsidR="00E62914">
              <w:rPr>
                <w:rFonts w:ascii="Times New Roman" w:hAnsi="Times New Roman" w:cs="Times New Roman"/>
                <w:sz w:val="24"/>
                <w:szCs w:val="24"/>
              </w:rPr>
              <w:t xml:space="preserve">deceğinin öngörülmesi </w:t>
            </w:r>
            <w:r w:rsidR="006452D6">
              <w:rPr>
                <w:rFonts w:ascii="Times New Roman" w:hAnsi="Times New Roman" w:cs="Times New Roman"/>
                <w:sz w:val="24"/>
                <w:szCs w:val="24"/>
              </w:rPr>
              <w:t xml:space="preserve">durumunda </w:t>
            </w:r>
            <w:r w:rsidR="001A26C3">
              <w:rPr>
                <w:rFonts w:ascii="Times New Roman" w:hAnsi="Times New Roman" w:cs="Times New Roman"/>
                <w:sz w:val="24"/>
                <w:szCs w:val="24"/>
              </w:rPr>
              <w:t>konu</w:t>
            </w:r>
            <w:r w:rsidR="0063627C">
              <w:rPr>
                <w:rFonts w:ascii="Times New Roman" w:hAnsi="Times New Roman" w:cs="Times New Roman"/>
                <w:sz w:val="24"/>
                <w:szCs w:val="24"/>
              </w:rPr>
              <w:t>,</w:t>
            </w:r>
            <w:r w:rsidR="001A26C3">
              <w:rPr>
                <w:rFonts w:ascii="Times New Roman" w:hAnsi="Times New Roman" w:cs="Times New Roman"/>
                <w:sz w:val="24"/>
                <w:szCs w:val="24"/>
              </w:rPr>
              <w:t xml:space="preserve"> </w:t>
            </w:r>
            <w:r w:rsidR="0063627C">
              <w:rPr>
                <w:rFonts w:ascii="Times New Roman" w:hAnsi="Times New Roman" w:cs="Times New Roman"/>
                <w:sz w:val="24"/>
                <w:szCs w:val="24"/>
              </w:rPr>
              <w:t xml:space="preserve">Bakanlıkça </w:t>
            </w:r>
            <w:r w:rsidR="001A26C3">
              <w:rPr>
                <w:rFonts w:ascii="Times New Roman" w:hAnsi="Times New Roman" w:cs="Times New Roman"/>
                <w:sz w:val="24"/>
                <w:szCs w:val="24"/>
              </w:rPr>
              <w:t>Komisyona aktarılır</w:t>
            </w:r>
            <w:r w:rsidR="008E007E">
              <w:rPr>
                <w:rFonts w:ascii="Times New Roman" w:hAnsi="Times New Roman" w:cs="Times New Roman"/>
                <w:sz w:val="24"/>
                <w:szCs w:val="24"/>
              </w:rPr>
              <w:t xml:space="preserve"> ve Komisyon,</w:t>
            </w:r>
            <w:r w:rsidR="00CB1145">
              <w:rPr>
                <w:rFonts w:ascii="Times New Roman" w:hAnsi="Times New Roman" w:cs="Times New Roman"/>
                <w:sz w:val="24"/>
                <w:szCs w:val="24"/>
              </w:rPr>
              <w:t xml:space="preserve"> </w:t>
            </w:r>
            <w:r w:rsidR="008759FD">
              <w:rPr>
                <w:rFonts w:ascii="Times New Roman" w:hAnsi="Times New Roman" w:cs="Times New Roman"/>
                <w:sz w:val="24"/>
                <w:szCs w:val="24"/>
              </w:rPr>
              <w:t>on</w:t>
            </w:r>
            <w:r w:rsidR="00CD2C20">
              <w:rPr>
                <w:rFonts w:ascii="Times New Roman" w:hAnsi="Times New Roman" w:cs="Times New Roman"/>
                <w:sz w:val="24"/>
                <w:szCs w:val="24"/>
              </w:rPr>
              <w:t xml:space="preserve"> </w:t>
            </w:r>
            <w:r w:rsidR="008759FD">
              <w:rPr>
                <w:rFonts w:ascii="Times New Roman" w:hAnsi="Times New Roman" w:cs="Times New Roman"/>
                <w:sz w:val="24"/>
                <w:szCs w:val="24"/>
              </w:rPr>
              <w:t>beş</w:t>
            </w:r>
            <w:r w:rsidR="00CB1145">
              <w:rPr>
                <w:rFonts w:ascii="Times New Roman" w:hAnsi="Times New Roman" w:cs="Times New Roman"/>
                <w:sz w:val="24"/>
                <w:szCs w:val="24"/>
              </w:rPr>
              <w:t xml:space="preserve"> gün</w:t>
            </w:r>
            <w:r w:rsidR="0063627C">
              <w:rPr>
                <w:rFonts w:ascii="Times New Roman" w:hAnsi="Times New Roman" w:cs="Times New Roman"/>
                <w:sz w:val="24"/>
                <w:szCs w:val="24"/>
              </w:rPr>
              <w:t>lük izin süresi</w:t>
            </w:r>
            <w:r w:rsidR="00CB1145">
              <w:rPr>
                <w:rFonts w:ascii="Times New Roman" w:hAnsi="Times New Roman" w:cs="Times New Roman"/>
                <w:sz w:val="24"/>
                <w:szCs w:val="24"/>
              </w:rPr>
              <w:t xml:space="preserve"> dolmadan karar</w:t>
            </w:r>
            <w:r w:rsidR="0063627C">
              <w:rPr>
                <w:rFonts w:ascii="Times New Roman" w:hAnsi="Times New Roman" w:cs="Times New Roman"/>
                <w:sz w:val="24"/>
                <w:szCs w:val="24"/>
              </w:rPr>
              <w:t>ını</w:t>
            </w:r>
            <w:r w:rsidR="00CB1145">
              <w:rPr>
                <w:rFonts w:ascii="Times New Roman" w:hAnsi="Times New Roman" w:cs="Times New Roman"/>
                <w:sz w:val="24"/>
                <w:szCs w:val="24"/>
              </w:rPr>
              <w:t xml:space="preserve"> verir. </w:t>
            </w:r>
          </w:p>
        </w:tc>
      </w:tr>
      <w:tr w:rsidR="001F25D6" w:rsidRPr="001F25D6" w:rsidTr="00712613">
        <w:trPr>
          <w:gridAfter w:val="1"/>
          <w:wAfter w:w="55" w:type="dxa"/>
          <w:trHeight w:val="761"/>
        </w:trPr>
        <w:tc>
          <w:tcPr>
            <w:tcW w:w="1773" w:type="dxa"/>
            <w:gridSpan w:val="6"/>
            <w:tcBorders>
              <w:top w:val="nil"/>
              <w:left w:val="nil"/>
              <w:bottom w:val="nil"/>
              <w:right w:val="nil"/>
            </w:tcBorders>
          </w:tcPr>
          <w:p w:rsidR="001F25D6" w:rsidRPr="00CF2478" w:rsidRDefault="001F25D6" w:rsidP="001F25D6">
            <w:pPr>
              <w:pStyle w:val="PlainText"/>
              <w:rPr>
                <w:rFonts w:ascii="Times New Roman" w:hAnsi="Times New Roman"/>
                <w:b/>
                <w:sz w:val="24"/>
                <w:szCs w:val="24"/>
                <w:lang w:eastAsia="tr-TR"/>
              </w:rPr>
            </w:pPr>
          </w:p>
        </w:tc>
        <w:tc>
          <w:tcPr>
            <w:tcW w:w="423" w:type="dxa"/>
            <w:gridSpan w:val="2"/>
            <w:tcBorders>
              <w:top w:val="nil"/>
              <w:left w:val="nil"/>
              <w:bottom w:val="nil"/>
              <w:right w:val="nil"/>
            </w:tcBorders>
          </w:tcPr>
          <w:p w:rsidR="001F25D6" w:rsidRPr="00CF2478" w:rsidRDefault="001F25D6" w:rsidP="001F25D6">
            <w:pPr>
              <w:jc w:val="both"/>
              <w:rPr>
                <w:rFonts w:ascii="Times New Roman" w:hAnsi="Times New Roman" w:cs="Times New Roman"/>
                <w:sz w:val="24"/>
                <w:szCs w:val="24"/>
              </w:rPr>
            </w:pPr>
          </w:p>
        </w:tc>
        <w:tc>
          <w:tcPr>
            <w:tcW w:w="571" w:type="dxa"/>
            <w:gridSpan w:val="2"/>
            <w:tcBorders>
              <w:top w:val="nil"/>
              <w:left w:val="nil"/>
              <w:bottom w:val="nil"/>
              <w:right w:val="nil"/>
            </w:tcBorders>
          </w:tcPr>
          <w:p w:rsidR="001F25D6" w:rsidRPr="001F25D6" w:rsidRDefault="00590E43" w:rsidP="001F25D6">
            <w:pPr>
              <w:ind w:hanging="108"/>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gridSpan w:val="2"/>
            <w:tcBorders>
              <w:top w:val="nil"/>
              <w:left w:val="nil"/>
              <w:bottom w:val="nil"/>
              <w:right w:val="nil"/>
            </w:tcBorders>
          </w:tcPr>
          <w:p w:rsidR="001F25D6" w:rsidRPr="001F25D6" w:rsidRDefault="00590E43" w:rsidP="001F25D6">
            <w:pPr>
              <w:tabs>
                <w:tab w:val="left" w:pos="430"/>
              </w:tabs>
              <w:jc w:val="center"/>
              <w:rPr>
                <w:rFonts w:ascii="Times New Roman" w:hAnsi="Times New Roman" w:cs="Times New Roman"/>
                <w:sz w:val="24"/>
                <w:szCs w:val="24"/>
              </w:rPr>
            </w:pPr>
            <w:r>
              <w:rPr>
                <w:rFonts w:ascii="Times New Roman" w:hAnsi="Times New Roman" w:cs="Times New Roman"/>
                <w:sz w:val="24"/>
                <w:szCs w:val="24"/>
              </w:rPr>
              <w:t>(A</w:t>
            </w:r>
            <w:r w:rsidR="001F25D6" w:rsidRPr="001F25D6">
              <w:rPr>
                <w:rFonts w:ascii="Times New Roman" w:hAnsi="Times New Roman" w:cs="Times New Roman"/>
                <w:sz w:val="24"/>
                <w:szCs w:val="24"/>
              </w:rPr>
              <w:t>)</w:t>
            </w:r>
          </w:p>
        </w:tc>
        <w:tc>
          <w:tcPr>
            <w:tcW w:w="7081" w:type="dxa"/>
            <w:gridSpan w:val="5"/>
            <w:tcBorders>
              <w:top w:val="nil"/>
              <w:left w:val="nil"/>
              <w:bottom w:val="nil"/>
              <w:right w:val="nil"/>
            </w:tcBorders>
          </w:tcPr>
          <w:p w:rsidR="001F25D6" w:rsidRPr="001F25D6" w:rsidRDefault="001F25D6" w:rsidP="001F25D6">
            <w:pPr>
              <w:pStyle w:val="NoSpacing1"/>
              <w:jc w:val="both"/>
              <w:rPr>
                <w:rFonts w:ascii="Times New Roman" w:hAnsi="Times New Roman" w:cs="Times New Roman"/>
                <w:sz w:val="24"/>
                <w:szCs w:val="24"/>
              </w:rPr>
            </w:pPr>
            <w:r>
              <w:rPr>
                <w:rFonts w:ascii="Times New Roman" w:hAnsi="Times New Roman" w:cs="Times New Roman"/>
                <w:sz w:val="24"/>
                <w:szCs w:val="24"/>
              </w:rPr>
              <w:t>Sektörel olarak, öz</w:t>
            </w:r>
            <w:r w:rsidRPr="001F25D6">
              <w:rPr>
                <w:rFonts w:ascii="Times New Roman" w:hAnsi="Times New Roman" w:cs="Times New Roman"/>
                <w:sz w:val="24"/>
                <w:szCs w:val="24"/>
              </w:rPr>
              <w:t xml:space="preserve">el güvenlik </w:t>
            </w:r>
            <w:r w:rsidR="00282D8F">
              <w:rPr>
                <w:rFonts w:ascii="Times New Roman" w:hAnsi="Times New Roman" w:cs="Times New Roman"/>
                <w:sz w:val="24"/>
                <w:szCs w:val="24"/>
              </w:rPr>
              <w:t xml:space="preserve">hizmeti alması veya özel güvenlik </w:t>
            </w:r>
            <w:r w:rsidRPr="001F25D6">
              <w:rPr>
                <w:rFonts w:ascii="Times New Roman" w:hAnsi="Times New Roman" w:cs="Times New Roman"/>
                <w:sz w:val="24"/>
                <w:szCs w:val="24"/>
              </w:rPr>
              <w:t>birimi kurması zorunlu olan kuruluşlar</w:t>
            </w:r>
            <w:r>
              <w:rPr>
                <w:rFonts w:ascii="Times New Roman" w:hAnsi="Times New Roman" w:cs="Times New Roman"/>
                <w:sz w:val="24"/>
                <w:szCs w:val="24"/>
              </w:rPr>
              <w:t xml:space="preserve"> ile özel olarak korunması gereken </w:t>
            </w:r>
            <w:r w:rsidRPr="001F25D6">
              <w:rPr>
                <w:rFonts w:ascii="Times New Roman" w:hAnsi="Times New Roman" w:cs="Times New Roman"/>
                <w:sz w:val="24"/>
                <w:szCs w:val="24"/>
              </w:rPr>
              <w:t>stratejik yer ve tesisler</w:t>
            </w:r>
            <w:r w:rsidR="00525B8F">
              <w:rPr>
                <w:rFonts w:ascii="Times New Roman" w:hAnsi="Times New Roman" w:cs="Times New Roman"/>
                <w:sz w:val="24"/>
                <w:szCs w:val="24"/>
              </w:rPr>
              <w:t>, Komisyonun görüşü alınarak</w:t>
            </w:r>
            <w:r w:rsidR="00FF5E6A">
              <w:rPr>
                <w:rFonts w:ascii="Times New Roman" w:hAnsi="Times New Roman" w:cs="Times New Roman"/>
                <w:sz w:val="24"/>
                <w:szCs w:val="24"/>
              </w:rPr>
              <w:t>,</w:t>
            </w:r>
            <w:r w:rsidRPr="001F25D6">
              <w:rPr>
                <w:rFonts w:ascii="Times New Roman" w:hAnsi="Times New Roman" w:cs="Times New Roman"/>
                <w:sz w:val="24"/>
                <w:szCs w:val="24"/>
              </w:rPr>
              <w:t xml:space="preserve"> Bakanlı</w:t>
            </w:r>
            <w:r>
              <w:rPr>
                <w:rFonts w:ascii="Times New Roman" w:hAnsi="Times New Roman" w:cs="Times New Roman"/>
                <w:sz w:val="24"/>
                <w:szCs w:val="24"/>
              </w:rPr>
              <w:t xml:space="preserve">ğın önerisi üzerine Bakanlar Kurulunca belirlenip </w:t>
            </w:r>
            <w:r w:rsidRPr="001F25D6">
              <w:rPr>
                <w:rFonts w:ascii="Times New Roman" w:hAnsi="Times New Roman" w:cs="Times New Roman"/>
                <w:sz w:val="24"/>
                <w:szCs w:val="24"/>
              </w:rPr>
              <w:t>Resmi Gazete</w:t>
            </w:r>
            <w:r>
              <w:rPr>
                <w:rFonts w:ascii="Times New Roman" w:hAnsi="Times New Roman" w:cs="Times New Roman"/>
                <w:sz w:val="24"/>
                <w:szCs w:val="24"/>
              </w:rPr>
              <w:t>’</w:t>
            </w:r>
            <w:r w:rsidRPr="001F25D6">
              <w:rPr>
                <w:rFonts w:ascii="Times New Roman" w:hAnsi="Times New Roman" w:cs="Times New Roman"/>
                <w:sz w:val="24"/>
                <w:szCs w:val="24"/>
              </w:rPr>
              <w:t xml:space="preserve">de </w:t>
            </w:r>
            <w:r>
              <w:rPr>
                <w:rFonts w:ascii="Times New Roman" w:hAnsi="Times New Roman" w:cs="Times New Roman"/>
                <w:sz w:val="24"/>
                <w:szCs w:val="24"/>
              </w:rPr>
              <w:t>ilan edilir.</w:t>
            </w:r>
            <w:r w:rsidRPr="001F25D6">
              <w:rPr>
                <w:rFonts w:ascii="Times New Roman" w:hAnsi="Times New Roman" w:cs="Times New Roman"/>
                <w:sz w:val="24"/>
                <w:szCs w:val="24"/>
              </w:rPr>
              <w:t xml:space="preserve"> </w:t>
            </w:r>
          </w:p>
        </w:tc>
      </w:tr>
      <w:tr w:rsidR="001F25D6" w:rsidRPr="001F25D6" w:rsidTr="00712613">
        <w:trPr>
          <w:gridAfter w:val="1"/>
          <w:wAfter w:w="55" w:type="dxa"/>
          <w:trHeight w:val="362"/>
        </w:trPr>
        <w:tc>
          <w:tcPr>
            <w:tcW w:w="1773" w:type="dxa"/>
            <w:gridSpan w:val="6"/>
            <w:tcBorders>
              <w:top w:val="nil"/>
              <w:left w:val="nil"/>
              <w:bottom w:val="nil"/>
              <w:right w:val="nil"/>
            </w:tcBorders>
          </w:tcPr>
          <w:p w:rsidR="001F25D6" w:rsidRPr="00CF2478" w:rsidRDefault="001F25D6" w:rsidP="001F25D6">
            <w:pPr>
              <w:pStyle w:val="PlainText"/>
              <w:rPr>
                <w:rFonts w:ascii="Times New Roman" w:hAnsi="Times New Roman"/>
                <w:b/>
                <w:sz w:val="24"/>
                <w:szCs w:val="24"/>
                <w:lang w:eastAsia="tr-TR"/>
              </w:rPr>
            </w:pPr>
          </w:p>
        </w:tc>
        <w:tc>
          <w:tcPr>
            <w:tcW w:w="423" w:type="dxa"/>
            <w:gridSpan w:val="2"/>
            <w:tcBorders>
              <w:top w:val="nil"/>
              <w:left w:val="nil"/>
              <w:bottom w:val="nil"/>
              <w:right w:val="nil"/>
            </w:tcBorders>
          </w:tcPr>
          <w:p w:rsidR="001F25D6" w:rsidRPr="00CF2478" w:rsidRDefault="001F25D6" w:rsidP="001F25D6">
            <w:pPr>
              <w:jc w:val="both"/>
              <w:rPr>
                <w:rFonts w:ascii="Times New Roman" w:hAnsi="Times New Roman" w:cs="Times New Roman"/>
                <w:sz w:val="24"/>
                <w:szCs w:val="24"/>
              </w:rPr>
            </w:pPr>
          </w:p>
        </w:tc>
        <w:tc>
          <w:tcPr>
            <w:tcW w:w="571" w:type="dxa"/>
            <w:gridSpan w:val="2"/>
            <w:tcBorders>
              <w:top w:val="nil"/>
              <w:left w:val="nil"/>
              <w:bottom w:val="nil"/>
              <w:right w:val="nil"/>
            </w:tcBorders>
          </w:tcPr>
          <w:p w:rsidR="001F25D6" w:rsidRPr="001F25D6" w:rsidRDefault="001F25D6" w:rsidP="001F25D6">
            <w:pPr>
              <w:ind w:hanging="108"/>
              <w:jc w:val="center"/>
              <w:rPr>
                <w:rFonts w:ascii="Times New Roman" w:hAnsi="Times New Roman" w:cs="Times New Roman"/>
                <w:sz w:val="24"/>
                <w:szCs w:val="24"/>
                <w:lang w:eastAsia="en-US"/>
              </w:rPr>
            </w:pPr>
          </w:p>
        </w:tc>
        <w:tc>
          <w:tcPr>
            <w:tcW w:w="567" w:type="dxa"/>
            <w:gridSpan w:val="2"/>
            <w:tcBorders>
              <w:top w:val="nil"/>
              <w:left w:val="nil"/>
              <w:bottom w:val="nil"/>
              <w:right w:val="nil"/>
            </w:tcBorders>
          </w:tcPr>
          <w:p w:rsidR="001F25D6" w:rsidRDefault="00590E43" w:rsidP="001F25D6">
            <w:pPr>
              <w:tabs>
                <w:tab w:val="left" w:pos="430"/>
              </w:tabs>
              <w:jc w:val="center"/>
              <w:rPr>
                <w:rFonts w:ascii="Times New Roman" w:hAnsi="Times New Roman" w:cs="Times New Roman"/>
                <w:sz w:val="24"/>
                <w:szCs w:val="24"/>
              </w:rPr>
            </w:pPr>
            <w:r>
              <w:rPr>
                <w:rFonts w:ascii="Times New Roman" w:hAnsi="Times New Roman" w:cs="Times New Roman"/>
                <w:sz w:val="24"/>
                <w:szCs w:val="24"/>
              </w:rPr>
              <w:t>(B</w:t>
            </w:r>
            <w:r w:rsidR="001F25D6">
              <w:rPr>
                <w:rFonts w:ascii="Times New Roman" w:hAnsi="Times New Roman" w:cs="Times New Roman"/>
                <w:sz w:val="24"/>
                <w:szCs w:val="24"/>
              </w:rPr>
              <w:t>)</w:t>
            </w:r>
          </w:p>
        </w:tc>
        <w:tc>
          <w:tcPr>
            <w:tcW w:w="7081" w:type="dxa"/>
            <w:gridSpan w:val="5"/>
            <w:tcBorders>
              <w:top w:val="nil"/>
              <w:left w:val="nil"/>
              <w:bottom w:val="nil"/>
              <w:right w:val="nil"/>
            </w:tcBorders>
          </w:tcPr>
          <w:p w:rsidR="001F25D6" w:rsidRDefault="0064458D" w:rsidP="00A26ADD">
            <w:pPr>
              <w:pStyle w:val="NoSpacing1"/>
              <w:jc w:val="both"/>
              <w:rPr>
                <w:rFonts w:ascii="Times New Roman" w:hAnsi="Times New Roman" w:cs="Times New Roman"/>
                <w:sz w:val="24"/>
                <w:szCs w:val="24"/>
              </w:rPr>
            </w:pPr>
            <w:r>
              <w:rPr>
                <w:rFonts w:ascii="Times New Roman" w:hAnsi="Times New Roman" w:cs="Times New Roman"/>
                <w:sz w:val="24"/>
                <w:szCs w:val="24"/>
              </w:rPr>
              <w:t>Yukarıdaki (A</w:t>
            </w:r>
            <w:r w:rsidR="00590E43">
              <w:rPr>
                <w:rFonts w:ascii="Times New Roman" w:hAnsi="Times New Roman" w:cs="Times New Roman"/>
                <w:sz w:val="24"/>
                <w:szCs w:val="24"/>
              </w:rPr>
              <w:t xml:space="preserve">) bendi uyarınca </w:t>
            </w:r>
            <w:r w:rsidR="00282D8F">
              <w:rPr>
                <w:rFonts w:ascii="Times New Roman" w:hAnsi="Times New Roman" w:cs="Times New Roman"/>
                <w:sz w:val="24"/>
                <w:szCs w:val="24"/>
              </w:rPr>
              <w:t xml:space="preserve">ilan edilen </w:t>
            </w:r>
            <w:r w:rsidR="00590E43">
              <w:rPr>
                <w:rFonts w:ascii="Times New Roman" w:hAnsi="Times New Roman" w:cs="Times New Roman"/>
                <w:sz w:val="24"/>
                <w:szCs w:val="24"/>
              </w:rPr>
              <w:t xml:space="preserve">kuruluşlar ile stratejik yer ve tesislerin özel güvenlik hizmetleri kapsamında korunması zorunludur. Komisyon, gerekli görürse proje aşamasından itibaren buralarda görevlendirilecek </w:t>
            </w:r>
            <w:r w:rsidR="00EF6B94">
              <w:rPr>
                <w:rFonts w:ascii="Times New Roman" w:hAnsi="Times New Roman" w:cs="Times New Roman"/>
                <w:sz w:val="24"/>
                <w:szCs w:val="24"/>
              </w:rPr>
              <w:t xml:space="preserve">asgari ve azami </w:t>
            </w:r>
            <w:r w:rsidR="00590E43">
              <w:rPr>
                <w:rFonts w:ascii="Times New Roman" w:hAnsi="Times New Roman" w:cs="Times New Roman"/>
                <w:sz w:val="24"/>
                <w:szCs w:val="24"/>
              </w:rPr>
              <w:t xml:space="preserve">özel güvenlik görevlisi sayısını belirler. </w:t>
            </w:r>
          </w:p>
        </w:tc>
      </w:tr>
      <w:tr w:rsidR="0064458D" w:rsidRPr="001F25D6" w:rsidTr="00712613">
        <w:trPr>
          <w:gridAfter w:val="1"/>
          <w:wAfter w:w="55" w:type="dxa"/>
          <w:trHeight w:val="761"/>
        </w:trPr>
        <w:tc>
          <w:tcPr>
            <w:tcW w:w="1773" w:type="dxa"/>
            <w:gridSpan w:val="6"/>
            <w:tcBorders>
              <w:top w:val="nil"/>
              <w:left w:val="nil"/>
              <w:bottom w:val="nil"/>
              <w:right w:val="nil"/>
            </w:tcBorders>
          </w:tcPr>
          <w:p w:rsidR="0064458D" w:rsidRPr="00CF2478" w:rsidRDefault="0064458D" w:rsidP="001F25D6">
            <w:pPr>
              <w:pStyle w:val="PlainText"/>
              <w:rPr>
                <w:rFonts w:ascii="Times New Roman" w:hAnsi="Times New Roman"/>
                <w:b/>
                <w:sz w:val="24"/>
                <w:szCs w:val="24"/>
                <w:lang w:eastAsia="tr-TR"/>
              </w:rPr>
            </w:pPr>
          </w:p>
        </w:tc>
        <w:tc>
          <w:tcPr>
            <w:tcW w:w="423" w:type="dxa"/>
            <w:gridSpan w:val="2"/>
            <w:tcBorders>
              <w:top w:val="nil"/>
              <w:left w:val="nil"/>
              <w:bottom w:val="nil"/>
              <w:right w:val="nil"/>
            </w:tcBorders>
          </w:tcPr>
          <w:p w:rsidR="0064458D" w:rsidRPr="00CF2478" w:rsidRDefault="0064458D" w:rsidP="001F25D6">
            <w:pPr>
              <w:jc w:val="both"/>
              <w:rPr>
                <w:rFonts w:ascii="Times New Roman" w:hAnsi="Times New Roman" w:cs="Times New Roman"/>
                <w:sz w:val="24"/>
                <w:szCs w:val="24"/>
              </w:rPr>
            </w:pPr>
          </w:p>
        </w:tc>
        <w:tc>
          <w:tcPr>
            <w:tcW w:w="571" w:type="dxa"/>
            <w:gridSpan w:val="2"/>
            <w:tcBorders>
              <w:top w:val="nil"/>
              <w:left w:val="nil"/>
              <w:bottom w:val="nil"/>
              <w:right w:val="nil"/>
            </w:tcBorders>
          </w:tcPr>
          <w:p w:rsidR="0064458D" w:rsidRPr="001F25D6" w:rsidRDefault="0064458D" w:rsidP="001F25D6">
            <w:pPr>
              <w:ind w:hanging="108"/>
              <w:jc w:val="center"/>
              <w:rPr>
                <w:rFonts w:ascii="Times New Roman" w:hAnsi="Times New Roman" w:cs="Times New Roman"/>
                <w:sz w:val="24"/>
                <w:szCs w:val="24"/>
                <w:lang w:eastAsia="en-US"/>
              </w:rPr>
            </w:pPr>
          </w:p>
        </w:tc>
        <w:tc>
          <w:tcPr>
            <w:tcW w:w="567" w:type="dxa"/>
            <w:gridSpan w:val="2"/>
            <w:tcBorders>
              <w:top w:val="nil"/>
              <w:left w:val="nil"/>
              <w:bottom w:val="nil"/>
              <w:right w:val="nil"/>
            </w:tcBorders>
          </w:tcPr>
          <w:p w:rsidR="0064458D" w:rsidRDefault="0064458D" w:rsidP="001F25D6">
            <w:pPr>
              <w:tabs>
                <w:tab w:val="left" w:pos="430"/>
              </w:tabs>
              <w:jc w:val="center"/>
              <w:rPr>
                <w:rFonts w:ascii="Times New Roman" w:hAnsi="Times New Roman" w:cs="Times New Roman"/>
                <w:sz w:val="24"/>
                <w:szCs w:val="24"/>
              </w:rPr>
            </w:pPr>
            <w:r>
              <w:rPr>
                <w:rFonts w:ascii="Times New Roman" w:hAnsi="Times New Roman" w:cs="Times New Roman"/>
                <w:sz w:val="24"/>
                <w:szCs w:val="24"/>
              </w:rPr>
              <w:t>(C)</w:t>
            </w:r>
          </w:p>
        </w:tc>
        <w:tc>
          <w:tcPr>
            <w:tcW w:w="7081" w:type="dxa"/>
            <w:gridSpan w:val="5"/>
            <w:tcBorders>
              <w:top w:val="nil"/>
              <w:left w:val="nil"/>
              <w:bottom w:val="nil"/>
              <w:right w:val="nil"/>
            </w:tcBorders>
          </w:tcPr>
          <w:p w:rsidR="0064458D" w:rsidRDefault="0064458D" w:rsidP="00A14EB2">
            <w:pPr>
              <w:pStyle w:val="NoSpacing1"/>
              <w:jc w:val="both"/>
              <w:rPr>
                <w:rFonts w:ascii="Times New Roman" w:hAnsi="Times New Roman" w:cs="Times New Roman"/>
                <w:sz w:val="24"/>
                <w:szCs w:val="24"/>
              </w:rPr>
            </w:pPr>
            <w:r>
              <w:rPr>
                <w:rFonts w:ascii="Times New Roman" w:hAnsi="Times New Roman" w:cs="Times New Roman"/>
                <w:sz w:val="24"/>
                <w:szCs w:val="24"/>
              </w:rPr>
              <w:t>Komisyon, strateji</w:t>
            </w:r>
            <w:r w:rsidR="00EF6B94">
              <w:rPr>
                <w:rFonts w:ascii="Times New Roman" w:hAnsi="Times New Roman" w:cs="Times New Roman"/>
                <w:sz w:val="24"/>
                <w:szCs w:val="24"/>
              </w:rPr>
              <w:t>k</w:t>
            </w:r>
            <w:r>
              <w:rPr>
                <w:rFonts w:ascii="Times New Roman" w:hAnsi="Times New Roman" w:cs="Times New Roman"/>
                <w:sz w:val="24"/>
                <w:szCs w:val="24"/>
              </w:rPr>
              <w:t xml:space="preserve"> yer ve tesislerde görev yapacak özel güvenlik görevlileri için, </w:t>
            </w:r>
            <w:r w:rsidR="005106EF">
              <w:rPr>
                <w:rFonts w:ascii="Times New Roman" w:hAnsi="Times New Roman" w:cs="Times New Roman"/>
                <w:sz w:val="24"/>
                <w:szCs w:val="24"/>
              </w:rPr>
              <w:t xml:space="preserve">gerekçeli ve yazılı olarak ilan etmek koşuluyla, </w:t>
            </w:r>
            <w:r w:rsidR="001241E3">
              <w:rPr>
                <w:rFonts w:ascii="Times New Roman" w:hAnsi="Times New Roman" w:cs="Times New Roman"/>
                <w:sz w:val="24"/>
                <w:szCs w:val="24"/>
              </w:rPr>
              <w:t xml:space="preserve">görevin niteliğine göre, </w:t>
            </w:r>
            <w:r>
              <w:rPr>
                <w:rFonts w:ascii="Times New Roman" w:hAnsi="Times New Roman" w:cs="Times New Roman"/>
                <w:sz w:val="24"/>
                <w:szCs w:val="24"/>
              </w:rPr>
              <w:t xml:space="preserve">bu </w:t>
            </w:r>
            <w:r w:rsidR="00E31A1D">
              <w:rPr>
                <w:rFonts w:ascii="Times New Roman" w:hAnsi="Times New Roman" w:cs="Times New Roman"/>
                <w:sz w:val="24"/>
                <w:szCs w:val="24"/>
              </w:rPr>
              <w:t>Yasanın</w:t>
            </w:r>
            <w:r>
              <w:rPr>
                <w:rFonts w:ascii="Times New Roman" w:hAnsi="Times New Roman" w:cs="Times New Roman"/>
                <w:sz w:val="24"/>
                <w:szCs w:val="24"/>
              </w:rPr>
              <w:t xml:space="preserve"> 1</w:t>
            </w:r>
            <w:r w:rsidR="00A14EB2">
              <w:rPr>
                <w:rFonts w:ascii="Times New Roman" w:hAnsi="Times New Roman" w:cs="Times New Roman"/>
                <w:sz w:val="24"/>
                <w:szCs w:val="24"/>
              </w:rPr>
              <w:t>0</w:t>
            </w:r>
            <w:r w:rsidR="005019B4">
              <w:rPr>
                <w:rFonts w:ascii="Times New Roman" w:hAnsi="Times New Roman" w:cs="Times New Roman"/>
                <w:sz w:val="24"/>
                <w:szCs w:val="24"/>
              </w:rPr>
              <w:t>’</w:t>
            </w:r>
            <w:r w:rsidR="00A14EB2">
              <w:rPr>
                <w:rFonts w:ascii="Times New Roman" w:hAnsi="Times New Roman" w:cs="Times New Roman"/>
                <w:sz w:val="24"/>
                <w:szCs w:val="24"/>
              </w:rPr>
              <w:t>uncu</w:t>
            </w:r>
            <w:r w:rsidR="005019B4">
              <w:rPr>
                <w:rFonts w:ascii="Times New Roman" w:hAnsi="Times New Roman" w:cs="Times New Roman"/>
                <w:sz w:val="24"/>
                <w:szCs w:val="24"/>
              </w:rPr>
              <w:t xml:space="preserve"> maddesinde aranan şartlara</w:t>
            </w:r>
            <w:r w:rsidR="00B55943">
              <w:rPr>
                <w:rFonts w:ascii="Times New Roman" w:hAnsi="Times New Roman" w:cs="Times New Roman"/>
                <w:sz w:val="24"/>
                <w:szCs w:val="24"/>
              </w:rPr>
              <w:t>,</w:t>
            </w:r>
            <w:r>
              <w:rPr>
                <w:rFonts w:ascii="Times New Roman" w:hAnsi="Times New Roman" w:cs="Times New Roman"/>
                <w:sz w:val="24"/>
                <w:szCs w:val="24"/>
              </w:rPr>
              <w:t xml:space="preserve"> ek şa</w:t>
            </w:r>
            <w:r w:rsidR="00666C66">
              <w:rPr>
                <w:rFonts w:ascii="Times New Roman" w:hAnsi="Times New Roman" w:cs="Times New Roman"/>
                <w:sz w:val="24"/>
                <w:szCs w:val="24"/>
              </w:rPr>
              <w:t>rtlar</w:t>
            </w:r>
            <w:r>
              <w:rPr>
                <w:rFonts w:ascii="Times New Roman" w:hAnsi="Times New Roman" w:cs="Times New Roman"/>
                <w:sz w:val="24"/>
                <w:szCs w:val="24"/>
              </w:rPr>
              <w:t xml:space="preserve"> koyabil</w:t>
            </w:r>
            <w:r w:rsidR="005019B4">
              <w:rPr>
                <w:rFonts w:ascii="Times New Roman" w:hAnsi="Times New Roman" w:cs="Times New Roman"/>
                <w:sz w:val="24"/>
                <w:szCs w:val="24"/>
              </w:rPr>
              <w:t>i</w:t>
            </w:r>
            <w:r>
              <w:rPr>
                <w:rFonts w:ascii="Times New Roman" w:hAnsi="Times New Roman" w:cs="Times New Roman"/>
                <w:sz w:val="24"/>
                <w:szCs w:val="24"/>
              </w:rPr>
              <w:t>r.</w:t>
            </w:r>
          </w:p>
        </w:tc>
      </w:tr>
      <w:tr w:rsidR="005F7311" w:rsidRPr="0041025F" w:rsidTr="00712613">
        <w:trPr>
          <w:gridAfter w:val="1"/>
          <w:wAfter w:w="55" w:type="dxa"/>
          <w:trHeight w:val="864"/>
        </w:trPr>
        <w:tc>
          <w:tcPr>
            <w:tcW w:w="1773" w:type="dxa"/>
            <w:gridSpan w:val="6"/>
            <w:tcBorders>
              <w:top w:val="nil"/>
              <w:left w:val="nil"/>
              <w:bottom w:val="nil"/>
              <w:right w:val="nil"/>
            </w:tcBorders>
          </w:tcPr>
          <w:p w:rsidR="005F7311" w:rsidRPr="00CF2478" w:rsidRDefault="005F7311" w:rsidP="003134D1">
            <w:pPr>
              <w:rPr>
                <w:rFonts w:ascii="Times New Roman" w:hAnsi="Times New Roman" w:cs="Times New Roman"/>
                <w:sz w:val="24"/>
                <w:szCs w:val="24"/>
              </w:rPr>
            </w:pPr>
          </w:p>
        </w:tc>
        <w:tc>
          <w:tcPr>
            <w:tcW w:w="423" w:type="dxa"/>
            <w:gridSpan w:val="2"/>
            <w:tcBorders>
              <w:top w:val="nil"/>
              <w:left w:val="nil"/>
              <w:bottom w:val="nil"/>
              <w:right w:val="nil"/>
            </w:tcBorders>
          </w:tcPr>
          <w:p w:rsidR="005F7311" w:rsidRPr="00CF2478" w:rsidRDefault="005F7311" w:rsidP="003134D1">
            <w:pPr>
              <w:jc w:val="both"/>
              <w:rPr>
                <w:rFonts w:ascii="Times New Roman" w:hAnsi="Times New Roman" w:cs="Times New Roman"/>
                <w:sz w:val="24"/>
                <w:szCs w:val="24"/>
              </w:rPr>
            </w:pPr>
          </w:p>
        </w:tc>
        <w:tc>
          <w:tcPr>
            <w:tcW w:w="571" w:type="dxa"/>
            <w:gridSpan w:val="2"/>
            <w:tcBorders>
              <w:top w:val="nil"/>
              <w:left w:val="nil"/>
              <w:bottom w:val="nil"/>
              <w:right w:val="nil"/>
            </w:tcBorders>
          </w:tcPr>
          <w:p w:rsidR="005F7311" w:rsidRPr="0041025F" w:rsidRDefault="005F7311" w:rsidP="005F7311">
            <w:pPr>
              <w:tabs>
                <w:tab w:val="left" w:pos="430"/>
              </w:tabs>
              <w:jc w:val="center"/>
              <w:rPr>
                <w:rFonts w:ascii="Times New Roman" w:hAnsi="Times New Roman" w:cs="Times New Roman"/>
                <w:sz w:val="24"/>
                <w:szCs w:val="24"/>
                <w:lang w:eastAsia="en-US"/>
              </w:rPr>
            </w:pPr>
            <w:r w:rsidRPr="0041025F">
              <w:rPr>
                <w:rFonts w:ascii="Times New Roman" w:hAnsi="Times New Roman" w:cs="Times New Roman"/>
                <w:sz w:val="24"/>
                <w:szCs w:val="24"/>
                <w:lang w:eastAsia="en-US"/>
              </w:rPr>
              <w:t>(</w:t>
            </w:r>
            <w:r>
              <w:rPr>
                <w:rFonts w:ascii="Times New Roman" w:hAnsi="Times New Roman" w:cs="Times New Roman"/>
                <w:sz w:val="24"/>
                <w:szCs w:val="24"/>
                <w:lang w:eastAsia="en-US"/>
              </w:rPr>
              <w:t>3</w:t>
            </w:r>
            <w:r w:rsidRPr="0041025F">
              <w:rPr>
                <w:rFonts w:ascii="Times New Roman" w:hAnsi="Times New Roman" w:cs="Times New Roman"/>
                <w:sz w:val="24"/>
                <w:szCs w:val="24"/>
                <w:lang w:eastAsia="en-US"/>
              </w:rPr>
              <w:t>)</w:t>
            </w:r>
          </w:p>
        </w:tc>
        <w:tc>
          <w:tcPr>
            <w:tcW w:w="7648" w:type="dxa"/>
            <w:gridSpan w:val="7"/>
            <w:tcBorders>
              <w:top w:val="nil"/>
              <w:left w:val="nil"/>
              <w:bottom w:val="nil"/>
              <w:right w:val="nil"/>
            </w:tcBorders>
          </w:tcPr>
          <w:p w:rsidR="005F7311" w:rsidRPr="0041025F" w:rsidRDefault="005F7311" w:rsidP="002F2930">
            <w:pPr>
              <w:pStyle w:val="PlainText"/>
              <w:jc w:val="both"/>
              <w:rPr>
                <w:rFonts w:ascii="Times New Roman" w:hAnsi="Times New Roman"/>
                <w:sz w:val="24"/>
                <w:szCs w:val="24"/>
                <w:lang w:eastAsia="tr-TR"/>
              </w:rPr>
            </w:pPr>
            <w:r w:rsidRPr="0041025F">
              <w:rPr>
                <w:rFonts w:ascii="Times New Roman" w:hAnsi="Times New Roman"/>
                <w:sz w:val="24"/>
                <w:szCs w:val="24"/>
                <w:lang w:eastAsia="tr-TR"/>
              </w:rPr>
              <w:t>Özel güvenlik izni için yapı</w:t>
            </w:r>
            <w:r w:rsidR="00635110">
              <w:rPr>
                <w:rFonts w:ascii="Times New Roman" w:hAnsi="Times New Roman"/>
                <w:sz w:val="24"/>
                <w:szCs w:val="24"/>
                <w:lang w:eastAsia="tr-TR"/>
              </w:rPr>
              <w:t xml:space="preserve">lan başvurular en geç </w:t>
            </w:r>
            <w:r w:rsidR="007868AE">
              <w:rPr>
                <w:rFonts w:ascii="Times New Roman" w:hAnsi="Times New Roman"/>
                <w:sz w:val="24"/>
                <w:szCs w:val="24"/>
                <w:lang w:eastAsia="tr-TR"/>
              </w:rPr>
              <w:t>otuz</w:t>
            </w:r>
            <w:r>
              <w:rPr>
                <w:rFonts w:ascii="Times New Roman" w:hAnsi="Times New Roman"/>
                <w:sz w:val="24"/>
                <w:szCs w:val="24"/>
                <w:lang w:eastAsia="tr-TR"/>
              </w:rPr>
              <w:t xml:space="preserve"> </w:t>
            </w:r>
            <w:r w:rsidRPr="0041025F">
              <w:rPr>
                <w:rFonts w:ascii="Times New Roman" w:hAnsi="Times New Roman"/>
                <w:sz w:val="24"/>
                <w:szCs w:val="24"/>
                <w:lang w:eastAsia="tr-TR"/>
              </w:rPr>
              <w:t>gün içinde</w:t>
            </w:r>
            <w:r>
              <w:rPr>
                <w:rFonts w:ascii="Times New Roman" w:hAnsi="Times New Roman"/>
                <w:sz w:val="24"/>
                <w:szCs w:val="24"/>
                <w:lang w:eastAsia="tr-TR"/>
              </w:rPr>
              <w:t xml:space="preserve">, acil ve geçici hallerde ise en geç </w:t>
            </w:r>
            <w:r w:rsidR="007868AE">
              <w:rPr>
                <w:rFonts w:ascii="Times New Roman" w:hAnsi="Times New Roman"/>
                <w:sz w:val="24"/>
                <w:szCs w:val="24"/>
                <w:lang w:eastAsia="tr-TR"/>
              </w:rPr>
              <w:t>üç</w:t>
            </w:r>
            <w:r>
              <w:rPr>
                <w:rFonts w:ascii="Times New Roman" w:hAnsi="Times New Roman"/>
                <w:sz w:val="24"/>
                <w:szCs w:val="24"/>
                <w:lang w:eastAsia="tr-TR"/>
              </w:rPr>
              <w:t xml:space="preserve"> iş günü içinde</w:t>
            </w:r>
            <w:r w:rsidRPr="0041025F">
              <w:rPr>
                <w:rFonts w:ascii="Times New Roman" w:hAnsi="Times New Roman"/>
                <w:sz w:val="24"/>
                <w:szCs w:val="24"/>
                <w:lang w:eastAsia="tr-TR"/>
              </w:rPr>
              <w:t xml:space="preserve"> sonuçlandırılır. Geçici ve acil haller dışındaki özel güvenlik uygulaması, en az </w:t>
            </w:r>
            <w:r w:rsidR="002F2930">
              <w:rPr>
                <w:rFonts w:ascii="Times New Roman" w:hAnsi="Times New Roman"/>
                <w:sz w:val="24"/>
                <w:szCs w:val="24"/>
                <w:lang w:eastAsia="tr-TR"/>
              </w:rPr>
              <w:t xml:space="preserve">otuz gün </w:t>
            </w:r>
            <w:r w:rsidRPr="0041025F">
              <w:rPr>
                <w:rFonts w:ascii="Times New Roman" w:hAnsi="Times New Roman"/>
                <w:sz w:val="24"/>
                <w:szCs w:val="24"/>
                <w:lang w:eastAsia="tr-TR"/>
              </w:rPr>
              <w:t>önceden başvurulması şartıyla Komisyonun kararı ve Bakanlığın onayı ile sona erdirilebilir.</w:t>
            </w:r>
          </w:p>
        </w:tc>
      </w:tr>
      <w:tr w:rsidR="00F12830" w:rsidRPr="00CF2478" w:rsidTr="00712613">
        <w:trPr>
          <w:gridAfter w:val="1"/>
          <w:wAfter w:w="55" w:type="dxa"/>
          <w:trHeight w:val="617"/>
        </w:trPr>
        <w:tc>
          <w:tcPr>
            <w:tcW w:w="1773" w:type="dxa"/>
            <w:gridSpan w:val="6"/>
            <w:tcBorders>
              <w:top w:val="nil"/>
              <w:left w:val="nil"/>
              <w:bottom w:val="nil"/>
              <w:right w:val="nil"/>
            </w:tcBorders>
          </w:tcPr>
          <w:p w:rsidR="00F12830" w:rsidRPr="00CF2478" w:rsidRDefault="00F12830" w:rsidP="00F12830">
            <w:pPr>
              <w:rPr>
                <w:rFonts w:ascii="Times New Roman" w:hAnsi="Times New Roman" w:cs="Times New Roman"/>
                <w:sz w:val="24"/>
                <w:szCs w:val="24"/>
              </w:rPr>
            </w:pPr>
          </w:p>
        </w:tc>
        <w:tc>
          <w:tcPr>
            <w:tcW w:w="423" w:type="dxa"/>
            <w:gridSpan w:val="2"/>
            <w:tcBorders>
              <w:top w:val="nil"/>
              <w:left w:val="nil"/>
              <w:bottom w:val="nil"/>
              <w:right w:val="nil"/>
            </w:tcBorders>
          </w:tcPr>
          <w:p w:rsidR="00F12830" w:rsidRPr="00CF2478" w:rsidRDefault="00F12830" w:rsidP="00F12830">
            <w:pPr>
              <w:jc w:val="both"/>
              <w:rPr>
                <w:rFonts w:ascii="Times New Roman" w:hAnsi="Times New Roman" w:cs="Times New Roman"/>
                <w:sz w:val="24"/>
                <w:szCs w:val="24"/>
              </w:rPr>
            </w:pPr>
          </w:p>
        </w:tc>
        <w:tc>
          <w:tcPr>
            <w:tcW w:w="571" w:type="dxa"/>
            <w:gridSpan w:val="2"/>
            <w:tcBorders>
              <w:top w:val="nil"/>
              <w:left w:val="nil"/>
              <w:bottom w:val="nil"/>
              <w:right w:val="nil"/>
            </w:tcBorders>
          </w:tcPr>
          <w:p w:rsidR="000C688A" w:rsidRPr="00CF2478" w:rsidRDefault="005F7311" w:rsidP="001F3533">
            <w:pPr>
              <w:tabs>
                <w:tab w:val="left" w:pos="430"/>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F12830" w:rsidRPr="00CF2478">
              <w:rPr>
                <w:rFonts w:ascii="Times New Roman" w:hAnsi="Times New Roman" w:cs="Times New Roman"/>
                <w:sz w:val="24"/>
                <w:szCs w:val="24"/>
                <w:lang w:eastAsia="en-US"/>
              </w:rPr>
              <w:t>)</w:t>
            </w:r>
          </w:p>
        </w:tc>
        <w:tc>
          <w:tcPr>
            <w:tcW w:w="7648" w:type="dxa"/>
            <w:gridSpan w:val="7"/>
            <w:tcBorders>
              <w:top w:val="nil"/>
              <w:left w:val="nil"/>
              <w:bottom w:val="nil"/>
              <w:right w:val="nil"/>
            </w:tcBorders>
          </w:tcPr>
          <w:p w:rsidR="00F12830" w:rsidRPr="005F7311" w:rsidRDefault="000C688A" w:rsidP="00EA21A6">
            <w:pPr>
              <w:pStyle w:val="NoSpacing1"/>
              <w:jc w:val="both"/>
              <w:rPr>
                <w:rFonts w:ascii="Times New Roman" w:hAnsi="Times New Roman"/>
                <w:sz w:val="24"/>
                <w:szCs w:val="24"/>
                <w:lang w:val="en-US" w:eastAsia="en-US"/>
              </w:rPr>
            </w:pPr>
            <w:r>
              <w:rPr>
                <w:rFonts w:ascii="Times New Roman" w:hAnsi="Times New Roman"/>
                <w:sz w:val="24"/>
                <w:szCs w:val="24"/>
              </w:rPr>
              <w:t xml:space="preserve">Özel güvenlik birimi kurulması, </w:t>
            </w:r>
            <w:r w:rsidRPr="001F25D6">
              <w:rPr>
                <w:rFonts w:ascii="Times New Roman" w:hAnsi="Times New Roman"/>
                <w:sz w:val="24"/>
                <w:szCs w:val="24"/>
              </w:rPr>
              <w:t xml:space="preserve">ihtiyaç duyulması halinde </w:t>
            </w:r>
            <w:r>
              <w:rPr>
                <w:rFonts w:ascii="Times New Roman" w:hAnsi="Times New Roman"/>
                <w:sz w:val="24"/>
                <w:szCs w:val="24"/>
              </w:rPr>
              <w:t xml:space="preserve">ayrıca </w:t>
            </w:r>
            <w:r w:rsidR="00154773">
              <w:rPr>
                <w:rFonts w:ascii="Times New Roman" w:hAnsi="Times New Roman"/>
                <w:sz w:val="24"/>
                <w:szCs w:val="24"/>
              </w:rPr>
              <w:t xml:space="preserve">özel </w:t>
            </w:r>
            <w:r>
              <w:rPr>
                <w:rFonts w:ascii="Times New Roman" w:hAnsi="Times New Roman"/>
                <w:sz w:val="24"/>
                <w:szCs w:val="24"/>
              </w:rPr>
              <w:t xml:space="preserve">güvenlik şirketlerinden </w:t>
            </w:r>
            <w:r w:rsidRPr="001F25D6">
              <w:rPr>
                <w:rFonts w:ascii="Times New Roman" w:hAnsi="Times New Roman"/>
                <w:sz w:val="24"/>
                <w:szCs w:val="24"/>
              </w:rPr>
              <w:t>hizmet alınmasına engel değildir.</w:t>
            </w:r>
            <w:r w:rsidR="00497789">
              <w:rPr>
                <w:rFonts w:ascii="Times New Roman" w:hAnsi="Times New Roman"/>
                <w:sz w:val="24"/>
                <w:szCs w:val="24"/>
              </w:rPr>
              <w:t xml:space="preserve"> </w:t>
            </w:r>
          </w:p>
        </w:tc>
      </w:tr>
      <w:tr w:rsidR="00EA21A6" w:rsidRPr="005F7311" w:rsidTr="00712613">
        <w:trPr>
          <w:gridAfter w:val="1"/>
          <w:wAfter w:w="55" w:type="dxa"/>
          <w:trHeight w:val="530"/>
        </w:trPr>
        <w:tc>
          <w:tcPr>
            <w:tcW w:w="1773" w:type="dxa"/>
            <w:gridSpan w:val="6"/>
            <w:tcBorders>
              <w:top w:val="nil"/>
              <w:left w:val="nil"/>
              <w:bottom w:val="nil"/>
              <w:right w:val="nil"/>
            </w:tcBorders>
          </w:tcPr>
          <w:p w:rsidR="00EA21A6" w:rsidRPr="00CF2478" w:rsidRDefault="00EA21A6" w:rsidP="003134D1">
            <w:pPr>
              <w:rPr>
                <w:rFonts w:ascii="Times New Roman" w:hAnsi="Times New Roman" w:cs="Times New Roman"/>
                <w:sz w:val="24"/>
                <w:szCs w:val="24"/>
              </w:rPr>
            </w:pPr>
          </w:p>
        </w:tc>
        <w:tc>
          <w:tcPr>
            <w:tcW w:w="423" w:type="dxa"/>
            <w:gridSpan w:val="2"/>
            <w:tcBorders>
              <w:top w:val="nil"/>
              <w:left w:val="nil"/>
              <w:bottom w:val="nil"/>
              <w:right w:val="nil"/>
            </w:tcBorders>
          </w:tcPr>
          <w:p w:rsidR="00EA21A6" w:rsidRPr="00CF2478" w:rsidRDefault="00EA21A6" w:rsidP="003134D1">
            <w:pPr>
              <w:jc w:val="both"/>
              <w:rPr>
                <w:rFonts w:ascii="Times New Roman" w:hAnsi="Times New Roman" w:cs="Times New Roman"/>
                <w:sz w:val="24"/>
                <w:szCs w:val="24"/>
              </w:rPr>
            </w:pPr>
          </w:p>
        </w:tc>
        <w:tc>
          <w:tcPr>
            <w:tcW w:w="571" w:type="dxa"/>
            <w:gridSpan w:val="2"/>
            <w:tcBorders>
              <w:top w:val="nil"/>
              <w:left w:val="nil"/>
              <w:bottom w:val="nil"/>
              <w:right w:val="nil"/>
            </w:tcBorders>
          </w:tcPr>
          <w:p w:rsidR="00EA21A6" w:rsidRPr="00CF2478" w:rsidRDefault="00EA21A6" w:rsidP="001F3533">
            <w:pPr>
              <w:tabs>
                <w:tab w:val="left" w:pos="430"/>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Pr="00CF2478">
              <w:rPr>
                <w:rFonts w:ascii="Times New Roman" w:hAnsi="Times New Roman" w:cs="Times New Roman"/>
                <w:sz w:val="24"/>
                <w:szCs w:val="24"/>
                <w:lang w:eastAsia="en-US"/>
              </w:rPr>
              <w:t>)</w:t>
            </w:r>
          </w:p>
        </w:tc>
        <w:tc>
          <w:tcPr>
            <w:tcW w:w="7648" w:type="dxa"/>
            <w:gridSpan w:val="7"/>
            <w:tcBorders>
              <w:top w:val="nil"/>
              <w:left w:val="nil"/>
              <w:bottom w:val="nil"/>
              <w:right w:val="nil"/>
            </w:tcBorders>
          </w:tcPr>
          <w:p w:rsidR="00EA21A6" w:rsidRPr="00EA21A6" w:rsidRDefault="00EA21A6" w:rsidP="009837FB">
            <w:pPr>
              <w:pStyle w:val="NoSpacing1"/>
              <w:jc w:val="both"/>
              <w:rPr>
                <w:rFonts w:ascii="Times New Roman" w:hAnsi="Times New Roman"/>
                <w:sz w:val="24"/>
                <w:szCs w:val="24"/>
              </w:rPr>
            </w:pPr>
            <w:r>
              <w:rPr>
                <w:rFonts w:ascii="Times New Roman" w:hAnsi="Times New Roman"/>
                <w:sz w:val="24"/>
                <w:szCs w:val="24"/>
              </w:rPr>
              <w:t>Gerçek k</w:t>
            </w:r>
            <w:r w:rsidRPr="00EA21A6">
              <w:rPr>
                <w:rFonts w:ascii="Times New Roman" w:hAnsi="Times New Roman"/>
                <w:sz w:val="24"/>
                <w:szCs w:val="24"/>
              </w:rPr>
              <w:t>işilere özel güvenlik izni veril</w:t>
            </w:r>
            <w:r w:rsidR="00EA4A3A">
              <w:rPr>
                <w:rFonts w:ascii="Times New Roman" w:hAnsi="Times New Roman"/>
                <w:sz w:val="24"/>
                <w:szCs w:val="24"/>
              </w:rPr>
              <w:t>e</w:t>
            </w:r>
            <w:r w:rsidRPr="00EA21A6">
              <w:rPr>
                <w:rFonts w:ascii="Times New Roman" w:hAnsi="Times New Roman"/>
                <w:sz w:val="24"/>
                <w:szCs w:val="24"/>
              </w:rPr>
              <w:t xml:space="preserve">mez ve </w:t>
            </w:r>
            <w:r w:rsidR="009837FB">
              <w:rPr>
                <w:rFonts w:ascii="Times New Roman" w:hAnsi="Times New Roman"/>
                <w:sz w:val="24"/>
                <w:szCs w:val="24"/>
              </w:rPr>
              <w:t xml:space="preserve">gerçek </w:t>
            </w:r>
            <w:r w:rsidRPr="00EA21A6">
              <w:rPr>
                <w:rFonts w:ascii="Times New Roman" w:hAnsi="Times New Roman"/>
                <w:sz w:val="24"/>
                <w:szCs w:val="24"/>
              </w:rPr>
              <w:t xml:space="preserve">kişiler </w:t>
            </w:r>
            <w:r w:rsidR="009837FB">
              <w:rPr>
                <w:rFonts w:ascii="Times New Roman" w:hAnsi="Times New Roman"/>
                <w:sz w:val="24"/>
                <w:szCs w:val="24"/>
              </w:rPr>
              <w:t xml:space="preserve">özel güvenlik görevlileri ile </w:t>
            </w:r>
            <w:r w:rsidRPr="00EA21A6">
              <w:rPr>
                <w:rFonts w:ascii="Times New Roman" w:hAnsi="Times New Roman"/>
                <w:sz w:val="24"/>
                <w:szCs w:val="24"/>
              </w:rPr>
              <w:t>korun</w:t>
            </w:r>
            <w:r w:rsidR="00E36A15">
              <w:rPr>
                <w:rFonts w:ascii="Times New Roman" w:hAnsi="Times New Roman"/>
                <w:sz w:val="24"/>
                <w:szCs w:val="24"/>
              </w:rPr>
              <w:t>a</w:t>
            </w:r>
            <w:r w:rsidRPr="00EA21A6">
              <w:rPr>
                <w:rFonts w:ascii="Times New Roman" w:hAnsi="Times New Roman"/>
                <w:sz w:val="24"/>
                <w:szCs w:val="24"/>
              </w:rPr>
              <w:t>maz.</w:t>
            </w:r>
          </w:p>
        </w:tc>
      </w:tr>
      <w:tr w:rsidR="00F12830" w:rsidRPr="00CF2478" w:rsidTr="00712613">
        <w:trPr>
          <w:gridAfter w:val="1"/>
          <w:wAfter w:w="55" w:type="dxa"/>
          <w:trHeight w:val="864"/>
        </w:trPr>
        <w:tc>
          <w:tcPr>
            <w:tcW w:w="1773" w:type="dxa"/>
            <w:gridSpan w:val="6"/>
            <w:tcBorders>
              <w:top w:val="nil"/>
              <w:left w:val="nil"/>
              <w:bottom w:val="nil"/>
              <w:right w:val="nil"/>
            </w:tcBorders>
          </w:tcPr>
          <w:p w:rsidR="00F12830" w:rsidRPr="00CF2478" w:rsidRDefault="00F12830" w:rsidP="00F12830">
            <w:pPr>
              <w:rPr>
                <w:rFonts w:ascii="Times New Roman" w:hAnsi="Times New Roman" w:cs="Times New Roman"/>
                <w:sz w:val="24"/>
                <w:szCs w:val="24"/>
              </w:rPr>
            </w:pPr>
          </w:p>
        </w:tc>
        <w:tc>
          <w:tcPr>
            <w:tcW w:w="423" w:type="dxa"/>
            <w:gridSpan w:val="2"/>
            <w:tcBorders>
              <w:top w:val="nil"/>
              <w:left w:val="nil"/>
              <w:bottom w:val="nil"/>
              <w:right w:val="nil"/>
            </w:tcBorders>
          </w:tcPr>
          <w:p w:rsidR="00F12830" w:rsidRPr="00CF2478" w:rsidRDefault="00F12830" w:rsidP="00F12830">
            <w:pPr>
              <w:jc w:val="both"/>
              <w:rPr>
                <w:rFonts w:ascii="Times New Roman" w:hAnsi="Times New Roman" w:cs="Times New Roman"/>
                <w:sz w:val="24"/>
                <w:szCs w:val="24"/>
              </w:rPr>
            </w:pPr>
          </w:p>
        </w:tc>
        <w:tc>
          <w:tcPr>
            <w:tcW w:w="571" w:type="dxa"/>
            <w:gridSpan w:val="2"/>
            <w:tcBorders>
              <w:top w:val="nil"/>
              <w:left w:val="nil"/>
              <w:bottom w:val="nil"/>
              <w:right w:val="nil"/>
            </w:tcBorders>
          </w:tcPr>
          <w:p w:rsidR="00F12830" w:rsidRPr="0041025F" w:rsidRDefault="00EA21A6" w:rsidP="00F12830">
            <w:pPr>
              <w:tabs>
                <w:tab w:val="left" w:pos="430"/>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F12830" w:rsidRPr="0041025F">
              <w:rPr>
                <w:rFonts w:ascii="Times New Roman" w:hAnsi="Times New Roman" w:cs="Times New Roman"/>
                <w:sz w:val="24"/>
                <w:szCs w:val="24"/>
                <w:lang w:eastAsia="en-US"/>
              </w:rPr>
              <w:t>)</w:t>
            </w:r>
          </w:p>
        </w:tc>
        <w:tc>
          <w:tcPr>
            <w:tcW w:w="7648" w:type="dxa"/>
            <w:gridSpan w:val="7"/>
            <w:tcBorders>
              <w:top w:val="nil"/>
              <w:left w:val="nil"/>
              <w:bottom w:val="nil"/>
              <w:right w:val="nil"/>
            </w:tcBorders>
          </w:tcPr>
          <w:p w:rsidR="00F12830" w:rsidRPr="0041025F" w:rsidRDefault="005F7311" w:rsidP="003D1689">
            <w:pPr>
              <w:pStyle w:val="PlainText"/>
              <w:jc w:val="both"/>
              <w:rPr>
                <w:rFonts w:ascii="Times New Roman" w:hAnsi="Times New Roman"/>
                <w:sz w:val="24"/>
                <w:szCs w:val="24"/>
                <w:lang w:eastAsia="tr-TR"/>
              </w:rPr>
            </w:pPr>
            <w:r>
              <w:rPr>
                <w:rFonts w:ascii="Times New Roman" w:hAnsi="Times New Roman"/>
                <w:sz w:val="24"/>
                <w:szCs w:val="24"/>
              </w:rPr>
              <w:t xml:space="preserve">Özel güvenlik hizmeti alma veya </w:t>
            </w:r>
            <w:r w:rsidR="00282D8F">
              <w:rPr>
                <w:rFonts w:ascii="Times New Roman" w:hAnsi="Times New Roman"/>
                <w:sz w:val="24"/>
                <w:szCs w:val="24"/>
              </w:rPr>
              <w:t xml:space="preserve">özel güvenlik </w:t>
            </w:r>
            <w:r>
              <w:rPr>
                <w:rFonts w:ascii="Times New Roman" w:hAnsi="Times New Roman"/>
                <w:sz w:val="24"/>
                <w:szCs w:val="24"/>
              </w:rPr>
              <w:t xml:space="preserve">birimi kurma izni verildiği ve </w:t>
            </w:r>
            <w:r w:rsidR="00EA21A6">
              <w:rPr>
                <w:rFonts w:ascii="Times New Roman" w:hAnsi="Times New Roman"/>
                <w:sz w:val="24"/>
                <w:szCs w:val="24"/>
              </w:rPr>
              <w:t xml:space="preserve">özel güvenliğin </w:t>
            </w:r>
            <w:r>
              <w:rPr>
                <w:rFonts w:ascii="Times New Roman" w:hAnsi="Times New Roman"/>
                <w:sz w:val="24"/>
                <w:szCs w:val="24"/>
              </w:rPr>
              <w:t xml:space="preserve">zorunlu bulunduğu hallerde, Komisyon, görevlendirilecek asgari ve </w:t>
            </w:r>
            <w:r w:rsidRPr="00CF2478">
              <w:rPr>
                <w:rFonts w:ascii="Times New Roman" w:hAnsi="Times New Roman"/>
                <w:sz w:val="24"/>
                <w:szCs w:val="24"/>
              </w:rPr>
              <w:t xml:space="preserve">azami personelin sayısını, </w:t>
            </w:r>
            <w:r>
              <w:rPr>
                <w:rFonts w:ascii="Times New Roman" w:hAnsi="Times New Roman"/>
                <w:sz w:val="24"/>
                <w:szCs w:val="24"/>
              </w:rPr>
              <w:t xml:space="preserve">özel güvenlik görevlilerinin bulundurabileceği veya taşıyabileceği </w:t>
            </w:r>
            <w:r w:rsidRPr="00CF2478">
              <w:rPr>
                <w:rFonts w:ascii="Times New Roman" w:hAnsi="Times New Roman"/>
                <w:sz w:val="24"/>
                <w:szCs w:val="24"/>
              </w:rPr>
              <w:t>teçhizatın azami miktarını ve niteliğini, gerekli hallerde diğer fiziki ve al</w:t>
            </w:r>
            <w:r>
              <w:rPr>
                <w:rFonts w:ascii="Times New Roman" w:hAnsi="Times New Roman"/>
                <w:sz w:val="24"/>
                <w:szCs w:val="24"/>
              </w:rPr>
              <w:t xml:space="preserve">etli güvenlik tedbirlerini </w:t>
            </w:r>
            <w:r w:rsidR="003D1689">
              <w:rPr>
                <w:rFonts w:ascii="Times New Roman" w:hAnsi="Times New Roman"/>
                <w:sz w:val="24"/>
                <w:szCs w:val="24"/>
              </w:rPr>
              <w:t>ve bunların asgari standardını</w:t>
            </w:r>
            <w:r w:rsidR="00A55702">
              <w:rPr>
                <w:rFonts w:ascii="Times New Roman" w:hAnsi="Times New Roman"/>
                <w:sz w:val="24"/>
                <w:szCs w:val="24"/>
              </w:rPr>
              <w:t xml:space="preserve"> </w:t>
            </w:r>
            <w:r w:rsidR="00190142">
              <w:rPr>
                <w:rFonts w:ascii="Times New Roman" w:hAnsi="Times New Roman"/>
                <w:sz w:val="24"/>
                <w:szCs w:val="24"/>
                <w:lang w:eastAsia="tr-TR"/>
              </w:rPr>
              <w:t xml:space="preserve">belirler. </w:t>
            </w:r>
            <w:r w:rsidRPr="00CF2478">
              <w:rPr>
                <w:rFonts w:ascii="Times New Roman" w:hAnsi="Times New Roman"/>
                <w:sz w:val="24"/>
                <w:szCs w:val="24"/>
                <w:lang w:eastAsia="tr-TR"/>
              </w:rPr>
              <w:t>Havalimanı ve liman gibi yerlerde alınacak güvenlik tedbirlerine ilişkin uluslararası yükümlülükler saklıdır.</w:t>
            </w:r>
            <w:r>
              <w:rPr>
                <w:rFonts w:ascii="Times New Roman" w:hAnsi="Times New Roman"/>
                <w:sz w:val="24"/>
                <w:szCs w:val="24"/>
                <w:lang w:eastAsia="tr-TR"/>
              </w:rPr>
              <w:t xml:space="preserve">  </w:t>
            </w:r>
          </w:p>
        </w:tc>
      </w:tr>
      <w:tr w:rsidR="00F12830" w:rsidRPr="00CF2478" w:rsidTr="00712613">
        <w:trPr>
          <w:gridAfter w:val="1"/>
          <w:wAfter w:w="55" w:type="dxa"/>
          <w:trHeight w:val="761"/>
        </w:trPr>
        <w:tc>
          <w:tcPr>
            <w:tcW w:w="1773" w:type="dxa"/>
            <w:gridSpan w:val="6"/>
            <w:tcBorders>
              <w:top w:val="nil"/>
              <w:left w:val="nil"/>
              <w:bottom w:val="nil"/>
              <w:right w:val="nil"/>
            </w:tcBorders>
          </w:tcPr>
          <w:p w:rsidR="00F12830" w:rsidRPr="00CF2478" w:rsidRDefault="00F12830" w:rsidP="00F12830">
            <w:pPr>
              <w:rPr>
                <w:rFonts w:ascii="Times New Roman" w:hAnsi="Times New Roman" w:cs="Times New Roman"/>
                <w:sz w:val="24"/>
                <w:szCs w:val="24"/>
              </w:rPr>
            </w:pPr>
          </w:p>
        </w:tc>
        <w:tc>
          <w:tcPr>
            <w:tcW w:w="423" w:type="dxa"/>
            <w:gridSpan w:val="2"/>
            <w:tcBorders>
              <w:top w:val="nil"/>
              <w:left w:val="nil"/>
              <w:bottom w:val="nil"/>
              <w:right w:val="nil"/>
            </w:tcBorders>
          </w:tcPr>
          <w:p w:rsidR="00F12830" w:rsidRPr="00CF2478" w:rsidRDefault="00F12830" w:rsidP="00F12830">
            <w:pPr>
              <w:jc w:val="both"/>
              <w:rPr>
                <w:rFonts w:ascii="Times New Roman" w:hAnsi="Times New Roman" w:cs="Times New Roman"/>
                <w:sz w:val="24"/>
                <w:szCs w:val="24"/>
              </w:rPr>
            </w:pPr>
          </w:p>
        </w:tc>
        <w:tc>
          <w:tcPr>
            <w:tcW w:w="571" w:type="dxa"/>
            <w:gridSpan w:val="2"/>
            <w:tcBorders>
              <w:top w:val="nil"/>
              <w:left w:val="nil"/>
              <w:bottom w:val="nil"/>
              <w:right w:val="nil"/>
            </w:tcBorders>
          </w:tcPr>
          <w:p w:rsidR="00F12830" w:rsidRPr="0041025F" w:rsidRDefault="00EA21A6" w:rsidP="00F12830">
            <w:pPr>
              <w:tabs>
                <w:tab w:val="left" w:pos="430"/>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F12830" w:rsidRPr="0041025F">
              <w:rPr>
                <w:rFonts w:ascii="Times New Roman" w:hAnsi="Times New Roman" w:cs="Times New Roman"/>
                <w:sz w:val="24"/>
                <w:szCs w:val="24"/>
                <w:lang w:eastAsia="en-US"/>
              </w:rPr>
              <w:t>)</w:t>
            </w:r>
          </w:p>
        </w:tc>
        <w:tc>
          <w:tcPr>
            <w:tcW w:w="7648" w:type="dxa"/>
            <w:gridSpan w:val="7"/>
            <w:tcBorders>
              <w:top w:val="nil"/>
              <w:left w:val="nil"/>
              <w:bottom w:val="nil"/>
              <w:right w:val="nil"/>
            </w:tcBorders>
          </w:tcPr>
          <w:p w:rsidR="00F12830" w:rsidRDefault="000E0ABD" w:rsidP="00F12830">
            <w:pPr>
              <w:pStyle w:val="PlainText"/>
              <w:jc w:val="both"/>
              <w:rPr>
                <w:rFonts w:ascii="Times New Roman" w:hAnsi="Times New Roman"/>
                <w:sz w:val="24"/>
                <w:szCs w:val="24"/>
              </w:rPr>
            </w:pPr>
            <w:r>
              <w:rPr>
                <w:rFonts w:ascii="Times New Roman" w:hAnsi="Times New Roman"/>
                <w:sz w:val="24"/>
                <w:szCs w:val="24"/>
              </w:rPr>
              <w:t>Ö</w:t>
            </w:r>
            <w:r w:rsidR="00F12830" w:rsidRPr="0041025F">
              <w:rPr>
                <w:rFonts w:ascii="Times New Roman" w:hAnsi="Times New Roman"/>
                <w:sz w:val="24"/>
                <w:szCs w:val="24"/>
              </w:rPr>
              <w:t xml:space="preserve">zel güvenlik şirketleri ve özel güvenlik birimleri, bu Yasa kapsamında güvenlik hizmeti verecekleri </w:t>
            </w:r>
            <w:r w:rsidR="0041025F" w:rsidRPr="0041025F">
              <w:rPr>
                <w:rFonts w:ascii="Times New Roman" w:hAnsi="Times New Roman"/>
                <w:sz w:val="24"/>
                <w:szCs w:val="24"/>
              </w:rPr>
              <w:t xml:space="preserve">bina, yer, </w:t>
            </w:r>
            <w:r w:rsidR="00F12830" w:rsidRPr="0041025F">
              <w:rPr>
                <w:rFonts w:ascii="Times New Roman" w:hAnsi="Times New Roman"/>
                <w:sz w:val="24"/>
                <w:szCs w:val="24"/>
              </w:rPr>
              <w:t>tesis ve alanlara ilişkin güvenlik planlarının bir suretini</w:t>
            </w:r>
            <w:r w:rsidR="00666C66">
              <w:rPr>
                <w:rFonts w:ascii="Times New Roman" w:hAnsi="Times New Roman"/>
                <w:sz w:val="24"/>
                <w:szCs w:val="24"/>
              </w:rPr>
              <w:t>,</w:t>
            </w:r>
            <w:r w:rsidR="00F12830" w:rsidRPr="0041025F">
              <w:rPr>
                <w:rFonts w:ascii="Times New Roman" w:hAnsi="Times New Roman"/>
                <w:sz w:val="24"/>
                <w:szCs w:val="24"/>
              </w:rPr>
              <w:t xml:space="preserve"> izin alınmasını takiben otuz gün içinde Komisyona </w:t>
            </w:r>
            <w:r w:rsidR="00E62C7A">
              <w:rPr>
                <w:rFonts w:ascii="Times New Roman" w:hAnsi="Times New Roman"/>
                <w:sz w:val="24"/>
                <w:szCs w:val="24"/>
              </w:rPr>
              <w:t xml:space="preserve">sunar. </w:t>
            </w:r>
            <w:r w:rsidR="00F12830" w:rsidRPr="0041025F">
              <w:rPr>
                <w:rFonts w:ascii="Times New Roman" w:hAnsi="Times New Roman"/>
                <w:sz w:val="24"/>
                <w:szCs w:val="24"/>
              </w:rPr>
              <w:t>Komisyon, güvenlik planlarında değişiklik yapılmasını veya plandaki yetersizliklerin otuz gün</w:t>
            </w:r>
            <w:r w:rsidR="006A604B">
              <w:rPr>
                <w:rFonts w:ascii="Times New Roman" w:hAnsi="Times New Roman"/>
                <w:sz w:val="24"/>
                <w:szCs w:val="24"/>
              </w:rPr>
              <w:t>ü</w:t>
            </w:r>
            <w:r w:rsidR="00F12830" w:rsidRPr="0041025F">
              <w:rPr>
                <w:rFonts w:ascii="Times New Roman" w:hAnsi="Times New Roman"/>
                <w:sz w:val="24"/>
                <w:szCs w:val="24"/>
              </w:rPr>
              <w:t xml:space="preserve"> içinde giderilmesini iste</w:t>
            </w:r>
            <w:r w:rsidR="00666C66">
              <w:rPr>
                <w:rFonts w:ascii="Times New Roman" w:hAnsi="Times New Roman"/>
                <w:sz w:val="24"/>
                <w:szCs w:val="24"/>
              </w:rPr>
              <w:t>yebili</w:t>
            </w:r>
            <w:r w:rsidR="00F12830" w:rsidRPr="0041025F">
              <w:rPr>
                <w:rFonts w:ascii="Times New Roman" w:hAnsi="Times New Roman"/>
                <w:sz w:val="24"/>
                <w:szCs w:val="24"/>
              </w:rPr>
              <w:t>r.</w:t>
            </w:r>
          </w:p>
          <w:p w:rsidR="00031F47" w:rsidRPr="0041025F" w:rsidRDefault="00031F47" w:rsidP="00F12830">
            <w:pPr>
              <w:pStyle w:val="PlainText"/>
              <w:jc w:val="both"/>
              <w:rPr>
                <w:rFonts w:ascii="Times New Roman" w:hAnsi="Times New Roman"/>
                <w:sz w:val="24"/>
                <w:szCs w:val="24"/>
                <w:shd w:val="clear" w:color="auto" w:fill="BFBFBF"/>
                <w:lang w:eastAsia="tr-TR"/>
              </w:rPr>
            </w:pP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val="359"/>
        </w:trPr>
        <w:tc>
          <w:tcPr>
            <w:tcW w:w="1773" w:type="dxa"/>
            <w:gridSpan w:val="6"/>
          </w:tcPr>
          <w:p w:rsidR="003C2A9A" w:rsidRPr="00CF2478" w:rsidRDefault="00EB66B3" w:rsidP="00EB66B3">
            <w:pPr>
              <w:pStyle w:val="NoSpacing1"/>
              <w:rPr>
                <w:rFonts w:ascii="Times New Roman" w:hAnsi="Times New Roman" w:cs="Times New Roman"/>
                <w:sz w:val="24"/>
                <w:szCs w:val="24"/>
              </w:rPr>
            </w:pPr>
            <w:r w:rsidRPr="00CF2478">
              <w:rPr>
                <w:rFonts w:ascii="Times New Roman" w:hAnsi="Times New Roman" w:cs="Times New Roman"/>
                <w:sz w:val="24"/>
                <w:szCs w:val="24"/>
              </w:rPr>
              <w:t>Özel Güvenlik Şirketleri</w:t>
            </w:r>
          </w:p>
          <w:p w:rsidR="00EB66B3" w:rsidRPr="00712613" w:rsidRDefault="00EB66B3" w:rsidP="00712613">
            <w:pPr>
              <w:pStyle w:val="NoSpacing1"/>
              <w:jc w:val="right"/>
              <w:rPr>
                <w:rFonts w:ascii="Times New Roman" w:hAnsi="Times New Roman" w:cs="Times New Roman"/>
                <w:sz w:val="20"/>
                <w:szCs w:val="20"/>
              </w:rPr>
            </w:pPr>
            <w:r w:rsidRPr="00712613">
              <w:rPr>
                <w:rFonts w:ascii="Times New Roman" w:hAnsi="Times New Roman" w:cs="Times New Roman"/>
                <w:sz w:val="20"/>
                <w:szCs w:val="20"/>
              </w:rPr>
              <w:t>Fasıl 113</w:t>
            </w:r>
          </w:p>
          <w:p w:rsidR="00EB66B3" w:rsidRPr="00712613" w:rsidRDefault="00EB66B3" w:rsidP="00712613">
            <w:pPr>
              <w:pStyle w:val="NoSpacing1"/>
              <w:jc w:val="right"/>
              <w:rPr>
                <w:rFonts w:ascii="Times New Roman" w:hAnsi="Times New Roman" w:cs="Times New Roman"/>
                <w:sz w:val="20"/>
                <w:szCs w:val="20"/>
              </w:rPr>
            </w:pPr>
            <w:r w:rsidRPr="00712613">
              <w:rPr>
                <w:rFonts w:ascii="Times New Roman" w:hAnsi="Times New Roman" w:cs="Times New Roman"/>
                <w:sz w:val="20"/>
                <w:szCs w:val="20"/>
              </w:rPr>
              <w:t xml:space="preserve">    28/1974</w:t>
            </w:r>
          </w:p>
          <w:p w:rsidR="00EB66B3" w:rsidRPr="00712613" w:rsidRDefault="00EB66B3" w:rsidP="00712613">
            <w:pPr>
              <w:pStyle w:val="NoSpacing1"/>
              <w:jc w:val="right"/>
              <w:rPr>
                <w:rFonts w:ascii="Times New Roman" w:hAnsi="Times New Roman" w:cs="Times New Roman"/>
                <w:sz w:val="20"/>
                <w:szCs w:val="20"/>
              </w:rPr>
            </w:pPr>
            <w:r w:rsidRPr="00712613">
              <w:rPr>
                <w:rFonts w:ascii="Times New Roman" w:hAnsi="Times New Roman" w:cs="Times New Roman"/>
                <w:sz w:val="20"/>
                <w:szCs w:val="20"/>
              </w:rPr>
              <w:t xml:space="preserve">      7/1977</w:t>
            </w:r>
          </w:p>
          <w:p w:rsidR="00EB66B3" w:rsidRPr="00712613" w:rsidRDefault="00EB66B3" w:rsidP="00712613">
            <w:pPr>
              <w:pStyle w:val="NoSpacing1"/>
              <w:jc w:val="right"/>
              <w:rPr>
                <w:rFonts w:ascii="Times New Roman" w:hAnsi="Times New Roman" w:cs="Times New Roman"/>
                <w:sz w:val="20"/>
                <w:szCs w:val="20"/>
              </w:rPr>
            </w:pPr>
            <w:r w:rsidRPr="00712613">
              <w:rPr>
                <w:rFonts w:ascii="Times New Roman" w:hAnsi="Times New Roman" w:cs="Times New Roman"/>
                <w:sz w:val="20"/>
                <w:szCs w:val="20"/>
              </w:rPr>
              <w:t xml:space="preserve">    30/1983</w:t>
            </w:r>
          </w:p>
          <w:p w:rsidR="00EB66B3" w:rsidRPr="00712613" w:rsidRDefault="00EB66B3" w:rsidP="00712613">
            <w:pPr>
              <w:pStyle w:val="NoSpacing1"/>
              <w:jc w:val="right"/>
              <w:rPr>
                <w:rFonts w:ascii="Times New Roman" w:hAnsi="Times New Roman" w:cs="Times New Roman"/>
                <w:sz w:val="20"/>
                <w:szCs w:val="20"/>
              </w:rPr>
            </w:pPr>
            <w:r w:rsidRPr="00712613">
              <w:rPr>
                <w:rFonts w:ascii="Times New Roman" w:hAnsi="Times New Roman" w:cs="Times New Roman"/>
                <w:sz w:val="20"/>
                <w:szCs w:val="20"/>
              </w:rPr>
              <w:t xml:space="preserve">    28/1987</w:t>
            </w:r>
          </w:p>
          <w:p w:rsidR="00EB66B3" w:rsidRPr="00712613" w:rsidRDefault="00EB66B3" w:rsidP="00712613">
            <w:pPr>
              <w:pStyle w:val="NoSpacing1"/>
              <w:jc w:val="right"/>
              <w:rPr>
                <w:rFonts w:ascii="Times New Roman" w:hAnsi="Times New Roman" w:cs="Times New Roman"/>
                <w:sz w:val="20"/>
                <w:szCs w:val="20"/>
              </w:rPr>
            </w:pPr>
            <w:r w:rsidRPr="00712613">
              <w:rPr>
                <w:rFonts w:ascii="Times New Roman" w:hAnsi="Times New Roman" w:cs="Times New Roman"/>
                <w:sz w:val="20"/>
                <w:szCs w:val="20"/>
              </w:rPr>
              <w:t xml:space="preserve">    65/1989</w:t>
            </w:r>
          </w:p>
          <w:p w:rsidR="00EB66B3" w:rsidRPr="00712613" w:rsidRDefault="00EB66B3" w:rsidP="00712613">
            <w:pPr>
              <w:pStyle w:val="NoSpacing1"/>
              <w:jc w:val="right"/>
              <w:rPr>
                <w:rFonts w:ascii="Times New Roman" w:hAnsi="Times New Roman" w:cs="Times New Roman"/>
                <w:sz w:val="20"/>
                <w:szCs w:val="20"/>
              </w:rPr>
            </w:pPr>
            <w:r w:rsidRPr="00712613">
              <w:rPr>
                <w:rFonts w:ascii="Times New Roman" w:hAnsi="Times New Roman" w:cs="Times New Roman"/>
                <w:sz w:val="20"/>
                <w:szCs w:val="20"/>
              </w:rPr>
              <w:t xml:space="preserve">    56/1991</w:t>
            </w:r>
          </w:p>
          <w:p w:rsidR="00EB66B3" w:rsidRPr="00712613" w:rsidRDefault="00EB66B3" w:rsidP="00712613">
            <w:pPr>
              <w:pStyle w:val="NoSpacing1"/>
              <w:jc w:val="right"/>
              <w:rPr>
                <w:rFonts w:ascii="Times New Roman" w:hAnsi="Times New Roman" w:cs="Times New Roman"/>
                <w:sz w:val="20"/>
                <w:szCs w:val="20"/>
              </w:rPr>
            </w:pPr>
            <w:r w:rsidRPr="00712613">
              <w:rPr>
                <w:rFonts w:ascii="Times New Roman" w:hAnsi="Times New Roman" w:cs="Times New Roman"/>
                <w:sz w:val="20"/>
                <w:szCs w:val="20"/>
              </w:rPr>
              <w:t xml:space="preserve">    42/1997</w:t>
            </w:r>
          </w:p>
          <w:p w:rsidR="00F6710B" w:rsidRPr="00712613" w:rsidRDefault="00F6710B" w:rsidP="00712613">
            <w:pPr>
              <w:pStyle w:val="NoSpacing1"/>
              <w:jc w:val="right"/>
              <w:rPr>
                <w:rFonts w:ascii="Times New Roman" w:hAnsi="Times New Roman" w:cs="Times New Roman"/>
                <w:sz w:val="20"/>
                <w:szCs w:val="20"/>
              </w:rPr>
            </w:pPr>
            <w:r w:rsidRPr="00712613">
              <w:rPr>
                <w:rFonts w:ascii="Times New Roman" w:hAnsi="Times New Roman" w:cs="Times New Roman"/>
                <w:sz w:val="20"/>
                <w:szCs w:val="20"/>
              </w:rPr>
              <w:t xml:space="preserve">    29/2003</w:t>
            </w:r>
          </w:p>
          <w:p w:rsidR="00F6710B" w:rsidRPr="00CF2478" w:rsidRDefault="00F6710B" w:rsidP="00712613">
            <w:pPr>
              <w:pStyle w:val="NoSpacing1"/>
              <w:jc w:val="right"/>
              <w:rPr>
                <w:rFonts w:ascii="Times New Roman" w:hAnsi="Times New Roman" w:cs="Times New Roman"/>
                <w:sz w:val="24"/>
                <w:szCs w:val="24"/>
              </w:rPr>
            </w:pPr>
            <w:r w:rsidRPr="00712613">
              <w:rPr>
                <w:rFonts w:ascii="Times New Roman" w:hAnsi="Times New Roman" w:cs="Times New Roman"/>
                <w:sz w:val="20"/>
                <w:szCs w:val="20"/>
              </w:rPr>
              <w:t xml:space="preserve">    35/2007</w:t>
            </w:r>
          </w:p>
        </w:tc>
        <w:tc>
          <w:tcPr>
            <w:tcW w:w="423" w:type="dxa"/>
            <w:gridSpan w:val="2"/>
          </w:tcPr>
          <w:p w:rsidR="00EB66B3" w:rsidRPr="00CF2478" w:rsidRDefault="00484B45" w:rsidP="00EB66B3">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EB66B3" w:rsidRPr="00CF2478">
              <w:rPr>
                <w:rFonts w:ascii="Times New Roman" w:hAnsi="Times New Roman" w:cs="Times New Roman"/>
                <w:sz w:val="24"/>
                <w:szCs w:val="24"/>
                <w:lang w:eastAsia="en-US"/>
              </w:rPr>
              <w:t>.</w:t>
            </w:r>
          </w:p>
        </w:tc>
        <w:tc>
          <w:tcPr>
            <w:tcW w:w="571" w:type="dxa"/>
            <w:gridSpan w:val="2"/>
          </w:tcPr>
          <w:p w:rsidR="00EB66B3" w:rsidRPr="00CF2478" w:rsidRDefault="00EB66B3" w:rsidP="00EB66B3">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p>
        </w:tc>
        <w:tc>
          <w:tcPr>
            <w:tcW w:w="7648" w:type="dxa"/>
            <w:gridSpan w:val="7"/>
          </w:tcPr>
          <w:p w:rsidR="00EB66B3" w:rsidRPr="00CF2478" w:rsidRDefault="000A257C" w:rsidP="00C80BB2">
            <w:pPr>
              <w:pStyle w:val="NoSpacing1"/>
              <w:jc w:val="both"/>
              <w:rPr>
                <w:rFonts w:ascii="Times New Roman" w:hAnsi="Times New Roman" w:cs="Times New Roman"/>
                <w:sz w:val="24"/>
                <w:szCs w:val="24"/>
              </w:rPr>
            </w:pPr>
            <w:r w:rsidRPr="00CF2478">
              <w:rPr>
                <w:rFonts w:ascii="Times New Roman" w:hAnsi="Times New Roman" w:cs="Times New Roman"/>
                <w:sz w:val="24"/>
                <w:szCs w:val="24"/>
              </w:rPr>
              <w:t xml:space="preserve">Şirketler Yasası </w:t>
            </w:r>
            <w:r w:rsidR="005D2127">
              <w:rPr>
                <w:rFonts w:ascii="Times New Roman" w:hAnsi="Times New Roman" w:cs="Times New Roman"/>
                <w:sz w:val="24"/>
                <w:szCs w:val="24"/>
              </w:rPr>
              <w:t xml:space="preserve">tahtında </w:t>
            </w:r>
            <w:r w:rsidRPr="00CF2478">
              <w:rPr>
                <w:rFonts w:ascii="Times New Roman" w:hAnsi="Times New Roman" w:cs="Times New Roman"/>
                <w:sz w:val="24"/>
                <w:szCs w:val="24"/>
              </w:rPr>
              <w:t>kurulan ve hissedarları, direktör ve sekreterleri Kuzey Kıbrıs Türk Cumhuriyeti yurttaşı olan ve Kuzey Kıbrıs Türk Cumhuriyeti yurttaşı gerçek kişiler adına tescil edilmiş olan şirketler</w:t>
            </w:r>
            <w:r>
              <w:rPr>
                <w:rFonts w:ascii="Times New Roman" w:hAnsi="Times New Roman" w:cs="Times New Roman"/>
                <w:sz w:val="24"/>
                <w:szCs w:val="24"/>
              </w:rPr>
              <w:t xml:space="preserve">, Bakanlığın izni ile </w:t>
            </w:r>
            <w:r w:rsidR="00EB66B3" w:rsidRPr="00CF2478">
              <w:rPr>
                <w:rFonts w:ascii="Times New Roman" w:hAnsi="Times New Roman" w:cs="Times New Roman"/>
                <w:sz w:val="24"/>
                <w:szCs w:val="24"/>
              </w:rPr>
              <w:t>özel güvenlik alanında faaliyette bulun</w:t>
            </w:r>
            <w:r>
              <w:rPr>
                <w:rFonts w:ascii="Times New Roman" w:hAnsi="Times New Roman" w:cs="Times New Roman"/>
                <w:sz w:val="24"/>
                <w:szCs w:val="24"/>
              </w:rPr>
              <w:t xml:space="preserve">abilir. </w:t>
            </w:r>
            <w:r w:rsidR="00EB66B3" w:rsidRPr="00CF2478">
              <w:rPr>
                <w:rFonts w:ascii="Times New Roman" w:hAnsi="Times New Roman" w:cs="Times New Roman"/>
                <w:sz w:val="24"/>
                <w:szCs w:val="24"/>
              </w:rPr>
              <w:t>Faaliyet izni verilebilmesi için</w:t>
            </w:r>
            <w:r w:rsidR="00F4641C">
              <w:rPr>
                <w:rFonts w:ascii="Times New Roman" w:hAnsi="Times New Roman" w:cs="Times New Roman"/>
                <w:sz w:val="24"/>
                <w:szCs w:val="24"/>
              </w:rPr>
              <w:t>,</w:t>
            </w:r>
            <w:r w:rsidR="00EB66B3" w:rsidRPr="00CF2478">
              <w:rPr>
                <w:rFonts w:ascii="Times New Roman" w:hAnsi="Times New Roman" w:cs="Times New Roman"/>
                <w:sz w:val="24"/>
                <w:szCs w:val="24"/>
              </w:rPr>
              <w:t xml:space="preserve"> şirket hisselerinin nama yazılı olması</w:t>
            </w:r>
            <w:r w:rsidR="00666C66">
              <w:rPr>
                <w:rFonts w:ascii="Times New Roman" w:hAnsi="Times New Roman" w:cs="Times New Roman"/>
                <w:sz w:val="24"/>
                <w:szCs w:val="24"/>
              </w:rPr>
              <w:t>,</w:t>
            </w:r>
            <w:r w:rsidR="00EB66B3" w:rsidRPr="00CF2478">
              <w:rPr>
                <w:rFonts w:ascii="Times New Roman" w:hAnsi="Times New Roman" w:cs="Times New Roman"/>
                <w:sz w:val="24"/>
                <w:szCs w:val="24"/>
              </w:rPr>
              <w:t xml:space="preserve"> faaliyet alanının münhasıran güvenlik hizmeti </w:t>
            </w:r>
            <w:r w:rsidR="00EB66B3" w:rsidRPr="00FB3B3E">
              <w:rPr>
                <w:rFonts w:ascii="Times New Roman" w:hAnsi="Times New Roman" w:cs="Times New Roman"/>
                <w:sz w:val="24"/>
                <w:szCs w:val="24"/>
              </w:rPr>
              <w:t xml:space="preserve">olması ve </w:t>
            </w:r>
            <w:r w:rsidR="000E7207">
              <w:rPr>
                <w:rFonts w:ascii="Times New Roman" w:hAnsi="Times New Roman" w:cs="Times New Roman"/>
                <w:sz w:val="24"/>
                <w:szCs w:val="24"/>
              </w:rPr>
              <w:t>bu Yasanın 24</w:t>
            </w:r>
            <w:r w:rsidR="000007E0" w:rsidRPr="00FB3B3E">
              <w:rPr>
                <w:rFonts w:ascii="Times New Roman" w:hAnsi="Times New Roman" w:cs="Times New Roman"/>
                <w:sz w:val="24"/>
                <w:szCs w:val="24"/>
              </w:rPr>
              <w:t>’</w:t>
            </w:r>
            <w:r w:rsidR="000E7207">
              <w:rPr>
                <w:rFonts w:ascii="Times New Roman" w:hAnsi="Times New Roman" w:cs="Times New Roman"/>
                <w:sz w:val="24"/>
                <w:szCs w:val="24"/>
              </w:rPr>
              <w:t>üncü</w:t>
            </w:r>
            <w:r w:rsidR="000007E0" w:rsidRPr="00FB3B3E">
              <w:rPr>
                <w:rFonts w:ascii="Times New Roman" w:hAnsi="Times New Roman" w:cs="Times New Roman"/>
                <w:sz w:val="24"/>
                <w:szCs w:val="24"/>
              </w:rPr>
              <w:t xml:space="preserve"> maddesine</w:t>
            </w:r>
            <w:r w:rsidR="00282D8F">
              <w:rPr>
                <w:rFonts w:ascii="Times New Roman" w:hAnsi="Times New Roman" w:cs="Times New Roman"/>
                <w:sz w:val="24"/>
                <w:szCs w:val="24"/>
              </w:rPr>
              <w:t xml:space="preserve"> </w:t>
            </w:r>
            <w:r w:rsidR="0095198F">
              <w:rPr>
                <w:rFonts w:ascii="Times New Roman" w:hAnsi="Times New Roman" w:cs="Times New Roman"/>
                <w:sz w:val="24"/>
                <w:szCs w:val="24"/>
              </w:rPr>
              <w:t>belirtilen</w:t>
            </w:r>
            <w:r w:rsidR="000007E0" w:rsidRPr="00FB3B3E">
              <w:rPr>
                <w:rFonts w:ascii="Times New Roman" w:hAnsi="Times New Roman" w:cs="Times New Roman"/>
                <w:sz w:val="24"/>
                <w:szCs w:val="24"/>
              </w:rPr>
              <w:t xml:space="preserve"> </w:t>
            </w:r>
            <w:r w:rsidR="00EB66B3" w:rsidRPr="00FB3B3E">
              <w:rPr>
                <w:rFonts w:ascii="Times New Roman" w:hAnsi="Times New Roman" w:cs="Times New Roman"/>
                <w:sz w:val="24"/>
                <w:szCs w:val="24"/>
              </w:rPr>
              <w:t xml:space="preserve">ruhsat harcının yatırılmış olması zorunludur. </w:t>
            </w:r>
          </w:p>
        </w:tc>
      </w:tr>
      <w:tr w:rsidR="000A2D96"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hRule="exact" w:val="821"/>
        </w:trPr>
        <w:tc>
          <w:tcPr>
            <w:tcW w:w="1773" w:type="dxa"/>
            <w:gridSpan w:val="6"/>
          </w:tcPr>
          <w:p w:rsidR="000A2D96" w:rsidRPr="00CF2478" w:rsidRDefault="000A2D96" w:rsidP="000A2D96">
            <w:pPr>
              <w:pStyle w:val="NoSpacing1"/>
              <w:rPr>
                <w:rFonts w:ascii="Times New Roman" w:hAnsi="Times New Roman" w:cs="Times New Roman"/>
                <w:sz w:val="24"/>
                <w:szCs w:val="24"/>
              </w:rPr>
            </w:pPr>
          </w:p>
        </w:tc>
        <w:tc>
          <w:tcPr>
            <w:tcW w:w="423" w:type="dxa"/>
            <w:gridSpan w:val="2"/>
          </w:tcPr>
          <w:p w:rsidR="000A2D96" w:rsidRPr="00CF2478" w:rsidRDefault="000A2D96" w:rsidP="000A2D96">
            <w:pPr>
              <w:pStyle w:val="NoSpacing1"/>
              <w:rPr>
                <w:rFonts w:ascii="Times New Roman" w:hAnsi="Times New Roman" w:cs="Times New Roman"/>
                <w:sz w:val="24"/>
                <w:szCs w:val="24"/>
                <w:lang w:eastAsia="en-US"/>
              </w:rPr>
            </w:pPr>
          </w:p>
        </w:tc>
        <w:tc>
          <w:tcPr>
            <w:tcW w:w="571" w:type="dxa"/>
            <w:gridSpan w:val="2"/>
          </w:tcPr>
          <w:p w:rsidR="000A2D96" w:rsidRPr="00CF2478" w:rsidRDefault="000A2D96" w:rsidP="000A2D96">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(2)</w:t>
            </w:r>
          </w:p>
        </w:tc>
        <w:tc>
          <w:tcPr>
            <w:tcW w:w="7648" w:type="dxa"/>
            <w:gridSpan w:val="7"/>
          </w:tcPr>
          <w:p w:rsidR="000A2D96" w:rsidRPr="00CF2478" w:rsidRDefault="000A2D96" w:rsidP="00F6789E">
            <w:pPr>
              <w:pStyle w:val="NoSpacing1"/>
              <w:jc w:val="both"/>
              <w:rPr>
                <w:rFonts w:ascii="Times New Roman" w:hAnsi="Times New Roman" w:cs="Times New Roman"/>
                <w:sz w:val="24"/>
                <w:szCs w:val="24"/>
              </w:rPr>
            </w:pPr>
            <w:r w:rsidRPr="00FB3B3E">
              <w:rPr>
                <w:rFonts w:ascii="Times New Roman" w:hAnsi="Times New Roman" w:cs="Times New Roman"/>
                <w:sz w:val="24"/>
                <w:szCs w:val="24"/>
              </w:rPr>
              <w:t>Özel güvenlik şirketle</w:t>
            </w:r>
            <w:r w:rsidR="00F6789E">
              <w:rPr>
                <w:rFonts w:ascii="Times New Roman" w:hAnsi="Times New Roman" w:cs="Times New Roman"/>
                <w:sz w:val="24"/>
                <w:szCs w:val="24"/>
              </w:rPr>
              <w:t>ri açacakları şubelerini, otuz gün</w:t>
            </w:r>
            <w:r w:rsidRPr="00FB3B3E">
              <w:rPr>
                <w:rFonts w:ascii="Times New Roman" w:hAnsi="Times New Roman" w:cs="Times New Roman"/>
                <w:sz w:val="24"/>
                <w:szCs w:val="24"/>
              </w:rPr>
              <w:t xml:space="preserve"> önceden Bakanlığa ve ilgili Kaymakamlığa; hisse devirlerini ise </w:t>
            </w:r>
            <w:r w:rsidR="00F6789E">
              <w:rPr>
                <w:rFonts w:ascii="Times New Roman" w:hAnsi="Times New Roman" w:cs="Times New Roman"/>
                <w:sz w:val="24"/>
                <w:szCs w:val="24"/>
              </w:rPr>
              <w:t xml:space="preserve">otuz gün </w:t>
            </w:r>
            <w:r w:rsidRPr="00FB3B3E">
              <w:rPr>
                <w:rFonts w:ascii="Times New Roman" w:hAnsi="Times New Roman" w:cs="Times New Roman"/>
                <w:sz w:val="24"/>
                <w:szCs w:val="24"/>
              </w:rPr>
              <w:t xml:space="preserve">içinde Bakanlığa yazılı olarak bildirirler. </w:t>
            </w: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hRule="exact" w:val="1671"/>
        </w:trPr>
        <w:tc>
          <w:tcPr>
            <w:tcW w:w="1773" w:type="dxa"/>
            <w:gridSpan w:val="6"/>
          </w:tcPr>
          <w:p w:rsidR="00EB66B3" w:rsidRPr="00CF2478" w:rsidRDefault="00EB66B3" w:rsidP="0081274A">
            <w:pPr>
              <w:pStyle w:val="NoSpacing1"/>
              <w:rPr>
                <w:rFonts w:ascii="Times New Roman" w:hAnsi="Times New Roman" w:cs="Times New Roman"/>
                <w:sz w:val="24"/>
                <w:szCs w:val="24"/>
                <w:lang w:eastAsia="en-US"/>
              </w:rPr>
            </w:pPr>
          </w:p>
        </w:tc>
        <w:tc>
          <w:tcPr>
            <w:tcW w:w="423" w:type="dxa"/>
            <w:gridSpan w:val="2"/>
          </w:tcPr>
          <w:p w:rsidR="00EB66B3" w:rsidRPr="00CF2478" w:rsidRDefault="00EB66B3" w:rsidP="00EB66B3">
            <w:pPr>
              <w:pStyle w:val="NoSpacing1"/>
              <w:rPr>
                <w:rFonts w:ascii="Times New Roman" w:hAnsi="Times New Roman" w:cs="Times New Roman"/>
                <w:sz w:val="24"/>
                <w:szCs w:val="24"/>
                <w:lang w:eastAsia="en-US"/>
              </w:rPr>
            </w:pPr>
          </w:p>
        </w:tc>
        <w:tc>
          <w:tcPr>
            <w:tcW w:w="571" w:type="dxa"/>
            <w:gridSpan w:val="2"/>
          </w:tcPr>
          <w:p w:rsidR="00EB66B3" w:rsidRPr="00CF2478" w:rsidRDefault="000A2D96" w:rsidP="00EB66B3">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EB66B3" w:rsidRPr="00CF2478">
              <w:rPr>
                <w:rFonts w:ascii="Times New Roman" w:hAnsi="Times New Roman" w:cs="Times New Roman"/>
                <w:sz w:val="24"/>
                <w:szCs w:val="24"/>
                <w:lang w:eastAsia="en-US"/>
              </w:rPr>
              <w:t>)</w:t>
            </w:r>
          </w:p>
        </w:tc>
        <w:tc>
          <w:tcPr>
            <w:tcW w:w="7648" w:type="dxa"/>
            <w:gridSpan w:val="7"/>
          </w:tcPr>
          <w:p w:rsidR="00EB66B3" w:rsidRPr="00CF2478" w:rsidRDefault="00EB66B3" w:rsidP="0007188C">
            <w:pPr>
              <w:pStyle w:val="NoSpacing1"/>
              <w:jc w:val="both"/>
              <w:rPr>
                <w:rFonts w:ascii="Times New Roman" w:hAnsi="Times New Roman" w:cs="Times New Roman"/>
                <w:sz w:val="24"/>
                <w:szCs w:val="24"/>
              </w:rPr>
            </w:pPr>
            <w:r w:rsidRPr="00FB3B3E">
              <w:rPr>
                <w:rFonts w:ascii="Times New Roman" w:hAnsi="Times New Roman" w:cs="Times New Roman"/>
                <w:sz w:val="24"/>
                <w:szCs w:val="24"/>
              </w:rPr>
              <w:t xml:space="preserve">Özel güvenlik şirketlerinin kurucularının </w:t>
            </w:r>
            <w:r w:rsidR="00850C17">
              <w:rPr>
                <w:rFonts w:ascii="Times New Roman" w:hAnsi="Times New Roman" w:cs="Times New Roman"/>
                <w:sz w:val="24"/>
                <w:szCs w:val="24"/>
              </w:rPr>
              <w:t>ve yöneticilerinin bu Yasanın 10</w:t>
            </w:r>
            <w:r w:rsidR="00FB3B3E" w:rsidRPr="00FB3B3E">
              <w:rPr>
                <w:rFonts w:ascii="Times New Roman" w:hAnsi="Times New Roman" w:cs="Times New Roman"/>
                <w:sz w:val="24"/>
                <w:szCs w:val="24"/>
              </w:rPr>
              <w:t>’</w:t>
            </w:r>
            <w:r w:rsidR="00850C17">
              <w:rPr>
                <w:rFonts w:ascii="Times New Roman" w:hAnsi="Times New Roman" w:cs="Times New Roman"/>
                <w:sz w:val="24"/>
                <w:szCs w:val="24"/>
              </w:rPr>
              <w:t>uncu</w:t>
            </w:r>
            <w:r w:rsidRPr="00FB3B3E">
              <w:rPr>
                <w:rFonts w:ascii="Times New Roman" w:hAnsi="Times New Roman" w:cs="Times New Roman"/>
                <w:sz w:val="24"/>
                <w:szCs w:val="24"/>
              </w:rPr>
              <w:t xml:space="preserve"> maddesinin (1)’inci, (4)’</w:t>
            </w:r>
            <w:r w:rsidR="008207DA">
              <w:rPr>
                <w:rFonts w:ascii="Times New Roman" w:hAnsi="Times New Roman" w:cs="Times New Roman"/>
                <w:sz w:val="24"/>
                <w:szCs w:val="24"/>
              </w:rPr>
              <w:t>üncü, (5)’inci, (6)’ncı ve (7)’</w:t>
            </w:r>
            <w:r w:rsidRPr="00FB3B3E">
              <w:rPr>
                <w:rFonts w:ascii="Times New Roman" w:hAnsi="Times New Roman" w:cs="Times New Roman"/>
                <w:sz w:val="24"/>
                <w:szCs w:val="24"/>
              </w:rPr>
              <w:t>nci</w:t>
            </w:r>
            <w:r w:rsidR="0007188C">
              <w:rPr>
                <w:rFonts w:ascii="Times New Roman" w:hAnsi="Times New Roman" w:cs="Times New Roman"/>
                <w:sz w:val="24"/>
                <w:szCs w:val="24"/>
              </w:rPr>
              <w:t xml:space="preserve"> </w:t>
            </w:r>
            <w:r w:rsidRPr="00FB3B3E">
              <w:rPr>
                <w:rFonts w:ascii="Times New Roman" w:hAnsi="Times New Roman" w:cs="Times New Roman"/>
                <w:sz w:val="24"/>
                <w:szCs w:val="24"/>
              </w:rPr>
              <w:t>fıkralarında</w:t>
            </w:r>
            <w:r w:rsidR="0007188C">
              <w:rPr>
                <w:rFonts w:ascii="Times New Roman" w:hAnsi="Times New Roman" w:cs="Times New Roman"/>
                <w:b/>
                <w:sz w:val="24"/>
                <w:szCs w:val="24"/>
              </w:rPr>
              <w:t xml:space="preserve"> </w:t>
            </w:r>
            <w:r w:rsidRPr="00CF2478">
              <w:rPr>
                <w:rFonts w:ascii="Times New Roman" w:hAnsi="Times New Roman" w:cs="Times New Roman"/>
                <w:sz w:val="24"/>
                <w:szCs w:val="24"/>
              </w:rPr>
              <w:t xml:space="preserve">özel güvenlik görevlileri için belirtilen şartları taşımaları zorunludur. Yöneticilerin ayrıca </w:t>
            </w:r>
            <w:r w:rsidR="00FB3B3E" w:rsidRPr="00544218">
              <w:rPr>
                <w:rFonts w:ascii="Times New Roman" w:hAnsi="Times New Roman" w:cs="Times New Roman"/>
                <w:sz w:val="24"/>
                <w:szCs w:val="24"/>
              </w:rPr>
              <w:t>bu Ya</w:t>
            </w:r>
            <w:r w:rsidR="00850C17">
              <w:rPr>
                <w:rFonts w:ascii="Times New Roman" w:hAnsi="Times New Roman" w:cs="Times New Roman"/>
                <w:sz w:val="24"/>
                <w:szCs w:val="24"/>
              </w:rPr>
              <w:t>sanın 10</w:t>
            </w:r>
            <w:r w:rsidRPr="00544218">
              <w:rPr>
                <w:rFonts w:ascii="Times New Roman" w:hAnsi="Times New Roman" w:cs="Times New Roman"/>
                <w:sz w:val="24"/>
                <w:szCs w:val="24"/>
              </w:rPr>
              <w:t>’</w:t>
            </w:r>
            <w:r w:rsidR="00850C17">
              <w:rPr>
                <w:rFonts w:ascii="Times New Roman" w:hAnsi="Times New Roman" w:cs="Times New Roman"/>
                <w:sz w:val="24"/>
                <w:szCs w:val="24"/>
              </w:rPr>
              <w:t>uncu</w:t>
            </w:r>
            <w:r w:rsidRPr="00544218">
              <w:rPr>
                <w:rFonts w:ascii="Times New Roman" w:hAnsi="Times New Roman" w:cs="Times New Roman"/>
                <w:sz w:val="24"/>
                <w:szCs w:val="24"/>
              </w:rPr>
              <w:t xml:space="preserve"> maddesinin (8)’inci fıkrası koşulunu taşımaları</w:t>
            </w:r>
            <w:r w:rsidR="00E02B2A">
              <w:rPr>
                <w:rFonts w:ascii="Times New Roman" w:hAnsi="Times New Roman" w:cs="Times New Roman"/>
                <w:sz w:val="24"/>
                <w:szCs w:val="24"/>
              </w:rPr>
              <w:t xml:space="preserve"> ve </w:t>
            </w:r>
            <w:r w:rsidRPr="00544218">
              <w:rPr>
                <w:rFonts w:ascii="Times New Roman" w:hAnsi="Times New Roman" w:cs="Times New Roman"/>
                <w:sz w:val="24"/>
                <w:szCs w:val="24"/>
              </w:rPr>
              <w:t xml:space="preserve">dört </w:t>
            </w:r>
            <w:r w:rsidR="00496870">
              <w:rPr>
                <w:rFonts w:ascii="Times New Roman" w:hAnsi="Times New Roman" w:cs="Times New Roman"/>
                <w:sz w:val="24"/>
                <w:szCs w:val="24"/>
              </w:rPr>
              <w:t>yıllık yüksek</w:t>
            </w:r>
            <w:r w:rsidRPr="00CF2478">
              <w:rPr>
                <w:rFonts w:ascii="Times New Roman" w:hAnsi="Times New Roman" w:cs="Times New Roman"/>
                <w:sz w:val="24"/>
                <w:szCs w:val="24"/>
              </w:rPr>
              <w:t xml:space="preserve">okul </w:t>
            </w:r>
            <w:r w:rsidR="00FB3B3E">
              <w:rPr>
                <w:rFonts w:ascii="Times New Roman" w:hAnsi="Times New Roman" w:cs="Times New Roman"/>
                <w:sz w:val="24"/>
                <w:szCs w:val="24"/>
              </w:rPr>
              <w:t>mezunu olmaları</w:t>
            </w:r>
            <w:r w:rsidR="00E02B2A">
              <w:rPr>
                <w:rFonts w:ascii="Times New Roman" w:hAnsi="Times New Roman" w:cs="Times New Roman"/>
                <w:sz w:val="24"/>
                <w:szCs w:val="24"/>
              </w:rPr>
              <w:t xml:space="preserve"> </w:t>
            </w:r>
            <w:r w:rsidRPr="00CF2478">
              <w:rPr>
                <w:rFonts w:ascii="Times New Roman" w:hAnsi="Times New Roman" w:cs="Times New Roman"/>
                <w:sz w:val="24"/>
                <w:szCs w:val="24"/>
              </w:rPr>
              <w:t>gerekir.</w:t>
            </w: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hRule="exact" w:val="1150"/>
        </w:trPr>
        <w:tc>
          <w:tcPr>
            <w:tcW w:w="1773" w:type="dxa"/>
            <w:gridSpan w:val="6"/>
          </w:tcPr>
          <w:p w:rsidR="00EB66B3" w:rsidRPr="00CF2478" w:rsidRDefault="00EB66B3" w:rsidP="00EB66B3">
            <w:pPr>
              <w:pStyle w:val="NoSpacing1"/>
              <w:rPr>
                <w:rFonts w:ascii="Times New Roman" w:hAnsi="Times New Roman" w:cs="Times New Roman"/>
                <w:sz w:val="24"/>
                <w:szCs w:val="24"/>
                <w:lang w:eastAsia="en-US"/>
              </w:rPr>
            </w:pPr>
          </w:p>
        </w:tc>
        <w:tc>
          <w:tcPr>
            <w:tcW w:w="423" w:type="dxa"/>
            <w:gridSpan w:val="2"/>
          </w:tcPr>
          <w:p w:rsidR="00EB66B3" w:rsidRPr="00CF2478" w:rsidRDefault="00EB66B3" w:rsidP="00EB66B3">
            <w:pPr>
              <w:pStyle w:val="NoSpacing1"/>
              <w:rPr>
                <w:rFonts w:ascii="Times New Roman" w:hAnsi="Times New Roman" w:cs="Times New Roman"/>
                <w:sz w:val="24"/>
                <w:szCs w:val="24"/>
                <w:lang w:eastAsia="en-US"/>
              </w:rPr>
            </w:pPr>
          </w:p>
        </w:tc>
        <w:tc>
          <w:tcPr>
            <w:tcW w:w="571" w:type="dxa"/>
            <w:gridSpan w:val="2"/>
          </w:tcPr>
          <w:p w:rsidR="00EB66B3" w:rsidRPr="00CF2478" w:rsidRDefault="000A2D96" w:rsidP="00EB66B3">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EB66B3" w:rsidRPr="00CF2478">
              <w:rPr>
                <w:rFonts w:ascii="Times New Roman" w:hAnsi="Times New Roman" w:cs="Times New Roman"/>
                <w:sz w:val="24"/>
                <w:szCs w:val="24"/>
                <w:lang w:eastAsia="en-US"/>
              </w:rPr>
              <w:t>)</w:t>
            </w:r>
          </w:p>
        </w:tc>
        <w:tc>
          <w:tcPr>
            <w:tcW w:w="7648" w:type="dxa"/>
            <w:gridSpan w:val="7"/>
          </w:tcPr>
          <w:p w:rsidR="00EB66B3" w:rsidRPr="00CF2478" w:rsidRDefault="00FB3B3E" w:rsidP="00C80BB2">
            <w:pPr>
              <w:pStyle w:val="NoSpacing1"/>
              <w:jc w:val="both"/>
              <w:rPr>
                <w:rFonts w:ascii="Times New Roman" w:hAnsi="Times New Roman" w:cs="Times New Roman"/>
                <w:sz w:val="24"/>
                <w:szCs w:val="24"/>
              </w:rPr>
            </w:pPr>
            <w:r>
              <w:rPr>
                <w:rFonts w:ascii="Times New Roman" w:hAnsi="Times New Roman" w:cs="Times New Roman"/>
                <w:sz w:val="24"/>
                <w:szCs w:val="24"/>
              </w:rPr>
              <w:t xml:space="preserve">Özel güvenlik </w:t>
            </w:r>
            <w:r w:rsidR="00EB66B3" w:rsidRPr="00CF2478">
              <w:rPr>
                <w:rFonts w:ascii="Times New Roman" w:hAnsi="Times New Roman" w:cs="Times New Roman"/>
                <w:sz w:val="24"/>
                <w:szCs w:val="24"/>
              </w:rPr>
              <w:t>şirketler</w:t>
            </w:r>
            <w:r>
              <w:rPr>
                <w:rFonts w:ascii="Times New Roman" w:hAnsi="Times New Roman" w:cs="Times New Roman"/>
                <w:sz w:val="24"/>
                <w:szCs w:val="24"/>
              </w:rPr>
              <w:t>i</w:t>
            </w:r>
            <w:r w:rsidR="00EB66B3" w:rsidRPr="00CF2478">
              <w:rPr>
                <w:rFonts w:ascii="Times New Roman" w:hAnsi="Times New Roman" w:cs="Times New Roman"/>
                <w:sz w:val="24"/>
                <w:szCs w:val="24"/>
              </w:rPr>
              <w:t xml:space="preserve"> tarafından kurum ve kuruluşlara sağlanacak güvenlik hizmetleri, hizmetin başladığı gün mesai saati bitimine kadar Bakanlığa yazılı olarak bildirilir. Acil ve geçici </w:t>
            </w:r>
            <w:r w:rsidR="00B8420E">
              <w:rPr>
                <w:rFonts w:ascii="Times New Roman" w:hAnsi="Times New Roman" w:cs="Times New Roman"/>
                <w:sz w:val="24"/>
                <w:szCs w:val="24"/>
              </w:rPr>
              <w:t xml:space="preserve">hallerdeki </w:t>
            </w:r>
            <w:r w:rsidR="00EB66B3" w:rsidRPr="00CF2478">
              <w:rPr>
                <w:rFonts w:ascii="Times New Roman" w:hAnsi="Times New Roman" w:cs="Times New Roman"/>
                <w:sz w:val="24"/>
                <w:szCs w:val="24"/>
              </w:rPr>
              <w:t xml:space="preserve">koruma ve güvenlik hizmetlerinde </w:t>
            </w:r>
            <w:r w:rsidR="001D5388">
              <w:rPr>
                <w:rFonts w:ascii="Times New Roman" w:hAnsi="Times New Roman" w:cs="Times New Roman"/>
                <w:sz w:val="24"/>
                <w:szCs w:val="24"/>
              </w:rPr>
              <w:t xml:space="preserve">bildirim yapılmaz. </w:t>
            </w: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val="286"/>
        </w:trPr>
        <w:tc>
          <w:tcPr>
            <w:tcW w:w="1773" w:type="dxa"/>
            <w:gridSpan w:val="6"/>
          </w:tcPr>
          <w:p w:rsidR="00EB66B3" w:rsidRPr="00CF2478" w:rsidRDefault="00EB66B3" w:rsidP="00EB66B3">
            <w:pPr>
              <w:pStyle w:val="NoSpacing1"/>
              <w:rPr>
                <w:rFonts w:ascii="Times New Roman" w:hAnsi="Times New Roman" w:cs="Times New Roman"/>
                <w:sz w:val="24"/>
                <w:szCs w:val="24"/>
                <w:lang w:eastAsia="en-US"/>
              </w:rPr>
            </w:pPr>
          </w:p>
        </w:tc>
        <w:tc>
          <w:tcPr>
            <w:tcW w:w="423" w:type="dxa"/>
            <w:gridSpan w:val="2"/>
          </w:tcPr>
          <w:p w:rsidR="00EB66B3" w:rsidRPr="00CF2478" w:rsidRDefault="00EB66B3" w:rsidP="00EB66B3">
            <w:pPr>
              <w:pStyle w:val="NoSpacing1"/>
              <w:rPr>
                <w:rFonts w:ascii="Times New Roman" w:hAnsi="Times New Roman" w:cs="Times New Roman"/>
                <w:sz w:val="24"/>
                <w:szCs w:val="24"/>
                <w:lang w:eastAsia="en-US"/>
              </w:rPr>
            </w:pPr>
          </w:p>
        </w:tc>
        <w:tc>
          <w:tcPr>
            <w:tcW w:w="571" w:type="dxa"/>
            <w:gridSpan w:val="2"/>
          </w:tcPr>
          <w:p w:rsidR="00EB66B3" w:rsidRPr="00CF2478" w:rsidRDefault="000A2D96" w:rsidP="00EB66B3">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EB66B3" w:rsidRPr="00CF2478">
              <w:rPr>
                <w:rFonts w:ascii="Times New Roman" w:hAnsi="Times New Roman" w:cs="Times New Roman"/>
                <w:sz w:val="24"/>
                <w:szCs w:val="24"/>
                <w:lang w:eastAsia="en-US"/>
              </w:rPr>
              <w:t>)</w:t>
            </w:r>
          </w:p>
        </w:tc>
        <w:tc>
          <w:tcPr>
            <w:tcW w:w="7648" w:type="dxa"/>
            <w:gridSpan w:val="7"/>
          </w:tcPr>
          <w:p w:rsidR="00EB66B3" w:rsidRPr="00CF2478" w:rsidRDefault="00EB66B3" w:rsidP="00143D09">
            <w:pPr>
              <w:pStyle w:val="NoSpacing1"/>
              <w:jc w:val="both"/>
              <w:rPr>
                <w:rFonts w:ascii="Times New Roman" w:hAnsi="Times New Roman" w:cs="Times New Roman"/>
                <w:sz w:val="24"/>
                <w:szCs w:val="24"/>
              </w:rPr>
            </w:pPr>
            <w:r w:rsidRPr="00CF2478">
              <w:rPr>
                <w:rFonts w:ascii="Times New Roman" w:hAnsi="Times New Roman" w:cs="Times New Roman"/>
                <w:sz w:val="24"/>
                <w:szCs w:val="24"/>
              </w:rPr>
              <w:t>Özel güvenlik şirketleri, üstlendikleri güvenlik hizmetlerinde istihdam e</w:t>
            </w:r>
            <w:r w:rsidR="002C188A">
              <w:rPr>
                <w:rFonts w:ascii="Times New Roman" w:hAnsi="Times New Roman" w:cs="Times New Roman"/>
                <w:sz w:val="24"/>
                <w:szCs w:val="24"/>
              </w:rPr>
              <w:t xml:space="preserve">ttikleri </w:t>
            </w:r>
            <w:r w:rsidRPr="00CF2478">
              <w:rPr>
                <w:rFonts w:ascii="Times New Roman" w:hAnsi="Times New Roman" w:cs="Times New Roman"/>
                <w:sz w:val="24"/>
                <w:szCs w:val="24"/>
              </w:rPr>
              <w:t>özel güvenlik görevlilerinin</w:t>
            </w:r>
            <w:r w:rsidR="00544218">
              <w:rPr>
                <w:rFonts w:ascii="Times New Roman" w:hAnsi="Times New Roman" w:cs="Times New Roman"/>
                <w:sz w:val="24"/>
                <w:szCs w:val="24"/>
              </w:rPr>
              <w:t>, bu Yasanın 1</w:t>
            </w:r>
            <w:r w:rsidR="00850C17">
              <w:rPr>
                <w:rFonts w:ascii="Times New Roman" w:hAnsi="Times New Roman" w:cs="Times New Roman"/>
                <w:sz w:val="24"/>
                <w:szCs w:val="24"/>
              </w:rPr>
              <w:t>2'nci</w:t>
            </w:r>
            <w:r w:rsidR="00544218">
              <w:rPr>
                <w:rFonts w:ascii="Times New Roman" w:hAnsi="Times New Roman" w:cs="Times New Roman"/>
                <w:sz w:val="24"/>
                <w:szCs w:val="24"/>
              </w:rPr>
              <w:t xml:space="preserve"> maddesi uyarınca sahip oldukları</w:t>
            </w:r>
            <w:r w:rsidRPr="00CF2478">
              <w:rPr>
                <w:rFonts w:ascii="Times New Roman" w:hAnsi="Times New Roman" w:cs="Times New Roman"/>
                <w:sz w:val="24"/>
                <w:szCs w:val="24"/>
              </w:rPr>
              <w:t xml:space="preserve"> çalışma belgelerinin birer suretini</w:t>
            </w:r>
            <w:r w:rsidR="00544218">
              <w:rPr>
                <w:rFonts w:ascii="Times New Roman" w:hAnsi="Times New Roman" w:cs="Times New Roman"/>
                <w:sz w:val="24"/>
                <w:szCs w:val="24"/>
              </w:rPr>
              <w:t>,</w:t>
            </w:r>
            <w:r w:rsidR="002C188A">
              <w:rPr>
                <w:rFonts w:ascii="Times New Roman" w:hAnsi="Times New Roman" w:cs="Times New Roman"/>
                <w:sz w:val="24"/>
                <w:szCs w:val="24"/>
              </w:rPr>
              <w:t xml:space="preserve"> </w:t>
            </w:r>
            <w:r w:rsidR="00120304">
              <w:rPr>
                <w:rFonts w:ascii="Times New Roman" w:hAnsi="Times New Roman" w:cs="Times New Roman"/>
                <w:sz w:val="24"/>
                <w:szCs w:val="24"/>
              </w:rPr>
              <w:t>göreve başlamadan önce</w:t>
            </w:r>
            <w:r w:rsidR="00A32258">
              <w:rPr>
                <w:rFonts w:ascii="Times New Roman" w:hAnsi="Times New Roman" w:cs="Times New Roman"/>
                <w:sz w:val="24"/>
                <w:szCs w:val="24"/>
              </w:rPr>
              <w:t>,</w:t>
            </w:r>
            <w:r w:rsidR="00120304">
              <w:rPr>
                <w:rFonts w:ascii="Times New Roman" w:hAnsi="Times New Roman" w:cs="Times New Roman"/>
                <w:sz w:val="24"/>
                <w:szCs w:val="24"/>
              </w:rPr>
              <w:t xml:space="preserve"> </w:t>
            </w:r>
            <w:r w:rsidR="002C188A">
              <w:rPr>
                <w:rFonts w:ascii="Times New Roman" w:hAnsi="Times New Roman" w:cs="Times New Roman"/>
                <w:sz w:val="24"/>
                <w:szCs w:val="24"/>
              </w:rPr>
              <w:t>hizmet ver</w:t>
            </w:r>
            <w:r w:rsidR="00120304">
              <w:rPr>
                <w:rFonts w:ascii="Times New Roman" w:hAnsi="Times New Roman" w:cs="Times New Roman"/>
                <w:sz w:val="24"/>
                <w:szCs w:val="24"/>
              </w:rPr>
              <w:t>eceği</w:t>
            </w:r>
            <w:r w:rsidRPr="00CF2478">
              <w:rPr>
                <w:rFonts w:ascii="Times New Roman" w:hAnsi="Times New Roman" w:cs="Times New Roman"/>
                <w:sz w:val="24"/>
                <w:szCs w:val="24"/>
              </w:rPr>
              <w:t xml:space="preserve"> kurum veya kuruluşa </w:t>
            </w:r>
            <w:r w:rsidRPr="00D20CD3">
              <w:rPr>
                <w:rFonts w:ascii="Times New Roman" w:hAnsi="Times New Roman" w:cs="Times New Roman"/>
                <w:sz w:val="24"/>
                <w:szCs w:val="24"/>
              </w:rPr>
              <w:t>sunar.</w:t>
            </w:r>
          </w:p>
        </w:tc>
      </w:tr>
      <w:tr w:rsidR="00484B45"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val="207"/>
        </w:trPr>
        <w:tc>
          <w:tcPr>
            <w:tcW w:w="1773" w:type="dxa"/>
            <w:gridSpan w:val="6"/>
          </w:tcPr>
          <w:p w:rsidR="00484B45" w:rsidRPr="00CF2478" w:rsidRDefault="00484B45" w:rsidP="00EB66B3">
            <w:pPr>
              <w:pStyle w:val="NoSpacing1"/>
              <w:rPr>
                <w:rFonts w:ascii="Times New Roman" w:hAnsi="Times New Roman" w:cs="Times New Roman"/>
                <w:sz w:val="24"/>
                <w:szCs w:val="24"/>
                <w:lang w:eastAsia="en-US"/>
              </w:rPr>
            </w:pPr>
          </w:p>
        </w:tc>
        <w:tc>
          <w:tcPr>
            <w:tcW w:w="423" w:type="dxa"/>
            <w:gridSpan w:val="2"/>
          </w:tcPr>
          <w:p w:rsidR="00484B45" w:rsidRPr="00CF2478" w:rsidRDefault="00484B45" w:rsidP="00EB66B3">
            <w:pPr>
              <w:pStyle w:val="NoSpacing1"/>
              <w:rPr>
                <w:rFonts w:ascii="Times New Roman" w:hAnsi="Times New Roman" w:cs="Times New Roman"/>
                <w:sz w:val="24"/>
                <w:szCs w:val="24"/>
                <w:lang w:eastAsia="en-US"/>
              </w:rPr>
            </w:pPr>
          </w:p>
        </w:tc>
        <w:tc>
          <w:tcPr>
            <w:tcW w:w="571" w:type="dxa"/>
            <w:gridSpan w:val="2"/>
          </w:tcPr>
          <w:p w:rsidR="00484B45" w:rsidRPr="00CF2478" w:rsidRDefault="000A2D96" w:rsidP="00EB66B3">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484B45" w:rsidRPr="00CF2478">
              <w:rPr>
                <w:rFonts w:ascii="Times New Roman" w:hAnsi="Times New Roman" w:cs="Times New Roman"/>
                <w:sz w:val="24"/>
                <w:szCs w:val="24"/>
                <w:lang w:eastAsia="en-US"/>
              </w:rPr>
              <w:t>)</w:t>
            </w:r>
          </w:p>
        </w:tc>
        <w:tc>
          <w:tcPr>
            <w:tcW w:w="7648" w:type="dxa"/>
            <w:gridSpan w:val="7"/>
          </w:tcPr>
          <w:p w:rsidR="00484B45" w:rsidRPr="00CF2478" w:rsidRDefault="00484B45" w:rsidP="00EB66B3">
            <w:pPr>
              <w:pStyle w:val="NoSpacing1"/>
              <w:jc w:val="both"/>
              <w:rPr>
                <w:rFonts w:ascii="Times New Roman" w:hAnsi="Times New Roman" w:cs="Times New Roman"/>
                <w:sz w:val="24"/>
                <w:szCs w:val="24"/>
              </w:rPr>
            </w:pPr>
            <w:r w:rsidRPr="00CF2478">
              <w:rPr>
                <w:rFonts w:ascii="Times New Roman" w:hAnsi="Times New Roman" w:cs="Times New Roman"/>
                <w:sz w:val="24"/>
                <w:szCs w:val="24"/>
              </w:rPr>
              <w:t xml:space="preserve">Özel güvenlik şirketlerinin alarm izleme merkezi kurması ve işletmesi için </w:t>
            </w:r>
            <w:r w:rsidRPr="00CF2478">
              <w:rPr>
                <w:rFonts w:ascii="Times New Roman" w:hAnsi="Times New Roman" w:cs="Times New Roman"/>
                <w:sz w:val="24"/>
                <w:szCs w:val="24"/>
              </w:rPr>
              <w:lastRenderedPageBreak/>
              <w:t>Bakanlıktan yeterlilik belgesi alması zorunludur.</w:t>
            </w: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val="207"/>
        </w:trPr>
        <w:tc>
          <w:tcPr>
            <w:tcW w:w="1773" w:type="dxa"/>
            <w:gridSpan w:val="6"/>
          </w:tcPr>
          <w:p w:rsidR="00EB66B3" w:rsidRPr="00CF2478" w:rsidRDefault="00EB66B3" w:rsidP="00EB66B3">
            <w:pPr>
              <w:pStyle w:val="NoSpacing1"/>
              <w:rPr>
                <w:rFonts w:ascii="Times New Roman" w:hAnsi="Times New Roman" w:cs="Times New Roman"/>
                <w:b/>
                <w:sz w:val="24"/>
                <w:szCs w:val="24"/>
                <w:lang w:eastAsia="en-US"/>
              </w:rPr>
            </w:pPr>
          </w:p>
        </w:tc>
        <w:tc>
          <w:tcPr>
            <w:tcW w:w="423" w:type="dxa"/>
            <w:gridSpan w:val="2"/>
          </w:tcPr>
          <w:p w:rsidR="00EB66B3" w:rsidRPr="00CF2478" w:rsidRDefault="00EB66B3" w:rsidP="00EB66B3">
            <w:pPr>
              <w:pStyle w:val="NoSpacing1"/>
              <w:rPr>
                <w:rFonts w:ascii="Times New Roman" w:hAnsi="Times New Roman" w:cs="Times New Roman"/>
                <w:b/>
                <w:sz w:val="24"/>
                <w:szCs w:val="24"/>
                <w:lang w:eastAsia="en-US"/>
              </w:rPr>
            </w:pPr>
          </w:p>
        </w:tc>
        <w:tc>
          <w:tcPr>
            <w:tcW w:w="571" w:type="dxa"/>
            <w:gridSpan w:val="2"/>
          </w:tcPr>
          <w:p w:rsidR="00EB66B3" w:rsidRPr="00CF2478" w:rsidRDefault="00EB66B3" w:rsidP="00EB66B3">
            <w:pPr>
              <w:pStyle w:val="NoSpacing1"/>
              <w:rPr>
                <w:rFonts w:ascii="Times New Roman" w:hAnsi="Times New Roman" w:cs="Times New Roman"/>
                <w:b/>
                <w:sz w:val="24"/>
                <w:szCs w:val="24"/>
                <w:lang w:eastAsia="en-US"/>
              </w:rPr>
            </w:pPr>
          </w:p>
        </w:tc>
        <w:tc>
          <w:tcPr>
            <w:tcW w:w="567" w:type="dxa"/>
            <w:gridSpan w:val="2"/>
          </w:tcPr>
          <w:p w:rsidR="00EB66B3" w:rsidRPr="00CF2478" w:rsidRDefault="00EB66B3" w:rsidP="00EB66B3">
            <w:pPr>
              <w:pStyle w:val="NoSpacing1"/>
              <w:rPr>
                <w:rFonts w:ascii="Times New Roman" w:hAnsi="Times New Roman" w:cs="Times New Roman"/>
                <w:b/>
                <w:sz w:val="24"/>
                <w:szCs w:val="24"/>
              </w:rPr>
            </w:pPr>
          </w:p>
        </w:tc>
        <w:tc>
          <w:tcPr>
            <w:tcW w:w="7081" w:type="dxa"/>
            <w:gridSpan w:val="5"/>
          </w:tcPr>
          <w:p w:rsidR="00EB66B3" w:rsidRPr="00CF2478" w:rsidRDefault="00EB66B3" w:rsidP="00EB66B3">
            <w:pPr>
              <w:pStyle w:val="NoSpacing1"/>
              <w:jc w:val="both"/>
              <w:rPr>
                <w:rFonts w:ascii="Times New Roman" w:hAnsi="Times New Roman" w:cs="Times New Roman"/>
                <w:b/>
                <w:sz w:val="24"/>
                <w:szCs w:val="24"/>
              </w:rPr>
            </w:pP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hRule="exact" w:val="1666"/>
        </w:trPr>
        <w:tc>
          <w:tcPr>
            <w:tcW w:w="1773" w:type="dxa"/>
            <w:gridSpan w:val="6"/>
          </w:tcPr>
          <w:p w:rsidR="00EB66B3" w:rsidRPr="00484B45" w:rsidRDefault="00EB66B3" w:rsidP="00EB66B3">
            <w:pPr>
              <w:pStyle w:val="NoSpacing1"/>
              <w:rPr>
                <w:rFonts w:ascii="Times New Roman" w:hAnsi="Times New Roman" w:cs="Times New Roman"/>
                <w:sz w:val="24"/>
                <w:szCs w:val="24"/>
              </w:rPr>
            </w:pPr>
            <w:r w:rsidRPr="00484B45">
              <w:rPr>
                <w:rFonts w:ascii="Times New Roman" w:hAnsi="Times New Roman" w:cs="Times New Roman"/>
                <w:sz w:val="24"/>
                <w:szCs w:val="24"/>
              </w:rPr>
              <w:t>Ek Önlemler ve Bildirim Yükümlülüğü</w:t>
            </w:r>
          </w:p>
          <w:p w:rsidR="00EB66B3" w:rsidRPr="00CF2478" w:rsidRDefault="00EB66B3" w:rsidP="00EB66B3">
            <w:pPr>
              <w:pStyle w:val="NoSpacing1"/>
              <w:rPr>
                <w:rFonts w:ascii="Times New Roman" w:hAnsi="Times New Roman" w:cs="Times New Roman"/>
                <w:sz w:val="24"/>
                <w:szCs w:val="24"/>
              </w:rPr>
            </w:pPr>
          </w:p>
        </w:tc>
        <w:tc>
          <w:tcPr>
            <w:tcW w:w="423" w:type="dxa"/>
            <w:gridSpan w:val="2"/>
          </w:tcPr>
          <w:p w:rsidR="00EB66B3" w:rsidRPr="00CF2478" w:rsidRDefault="00484B45" w:rsidP="00EB66B3">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EB66B3" w:rsidRPr="00CF2478">
              <w:rPr>
                <w:rFonts w:ascii="Times New Roman" w:hAnsi="Times New Roman" w:cs="Times New Roman"/>
                <w:sz w:val="24"/>
                <w:szCs w:val="24"/>
                <w:lang w:eastAsia="en-US"/>
              </w:rPr>
              <w:t>.</w:t>
            </w:r>
          </w:p>
        </w:tc>
        <w:tc>
          <w:tcPr>
            <w:tcW w:w="571" w:type="dxa"/>
            <w:gridSpan w:val="2"/>
          </w:tcPr>
          <w:p w:rsidR="00EB66B3" w:rsidRPr="00CF2478" w:rsidRDefault="00EB66B3" w:rsidP="00EB66B3">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p>
        </w:tc>
        <w:tc>
          <w:tcPr>
            <w:tcW w:w="7648" w:type="dxa"/>
            <w:gridSpan w:val="7"/>
          </w:tcPr>
          <w:p w:rsidR="00EB66B3" w:rsidRPr="00CF2478" w:rsidRDefault="00EB66B3" w:rsidP="00EB66B3">
            <w:pPr>
              <w:pStyle w:val="NoSpacing1"/>
              <w:jc w:val="both"/>
              <w:rPr>
                <w:rFonts w:ascii="Times New Roman" w:hAnsi="Times New Roman" w:cs="Times New Roman"/>
                <w:sz w:val="24"/>
                <w:szCs w:val="24"/>
              </w:rPr>
            </w:pPr>
            <w:r w:rsidRPr="00CF2478">
              <w:rPr>
                <w:rFonts w:ascii="Times New Roman" w:hAnsi="Times New Roman" w:cs="Times New Roman"/>
                <w:sz w:val="24"/>
                <w:szCs w:val="24"/>
              </w:rPr>
              <w:t>Kaymakamlar ve Polis Genel Müdür</w:t>
            </w:r>
            <w:r w:rsidR="000E0ABD">
              <w:rPr>
                <w:rFonts w:ascii="Times New Roman" w:hAnsi="Times New Roman" w:cs="Times New Roman"/>
                <w:sz w:val="24"/>
                <w:szCs w:val="24"/>
              </w:rPr>
              <w:t>lüğ</w:t>
            </w:r>
            <w:r w:rsidRPr="00CF2478">
              <w:rPr>
                <w:rFonts w:ascii="Times New Roman" w:hAnsi="Times New Roman" w:cs="Times New Roman"/>
                <w:sz w:val="24"/>
                <w:szCs w:val="24"/>
              </w:rPr>
              <w:t>ü</w:t>
            </w:r>
            <w:r w:rsidR="00484B45">
              <w:rPr>
                <w:rFonts w:ascii="Times New Roman" w:hAnsi="Times New Roman" w:cs="Times New Roman"/>
                <w:sz w:val="24"/>
                <w:szCs w:val="24"/>
              </w:rPr>
              <w:t>,</w:t>
            </w:r>
            <w:r w:rsidRPr="00CF2478">
              <w:rPr>
                <w:rFonts w:ascii="Times New Roman" w:hAnsi="Times New Roman" w:cs="Times New Roman"/>
                <w:sz w:val="24"/>
                <w:szCs w:val="24"/>
              </w:rPr>
              <w:t xml:space="preserve"> havalimanı, liman ve gümrük gibi yerler </w:t>
            </w:r>
            <w:r w:rsidRPr="00484B45">
              <w:rPr>
                <w:rFonts w:ascii="Times New Roman" w:hAnsi="Times New Roman" w:cs="Times New Roman"/>
                <w:sz w:val="24"/>
                <w:szCs w:val="24"/>
              </w:rPr>
              <w:t>ile spor müsabakalarının, sahne gösterilerinin ve benzeri etkinliklerin yapıldığı yerlerdeki özel güvenlik tedbirlerini denetlemeye, özel güvenlik görevlilerinin yetkisini aşan uygulamaları kaldırmaya, alınan güvenlik tedbirlerini değiştirmeye ve kamu güvenliğinin gerektirdiği hallerde ek önlemler aldırmaya yetkilidir.</w:t>
            </w: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hRule="exact" w:val="550"/>
        </w:trPr>
        <w:tc>
          <w:tcPr>
            <w:tcW w:w="1773" w:type="dxa"/>
            <w:gridSpan w:val="6"/>
          </w:tcPr>
          <w:p w:rsidR="00EB66B3" w:rsidRPr="00CF2478" w:rsidRDefault="00EB66B3" w:rsidP="00EB66B3">
            <w:pPr>
              <w:pStyle w:val="NoSpacing1"/>
              <w:rPr>
                <w:rFonts w:ascii="Times New Roman" w:hAnsi="Times New Roman" w:cs="Times New Roman"/>
                <w:sz w:val="24"/>
                <w:szCs w:val="24"/>
              </w:rPr>
            </w:pPr>
          </w:p>
        </w:tc>
        <w:tc>
          <w:tcPr>
            <w:tcW w:w="423" w:type="dxa"/>
            <w:gridSpan w:val="2"/>
          </w:tcPr>
          <w:p w:rsidR="00EB66B3" w:rsidRPr="00CF2478" w:rsidRDefault="00EB66B3" w:rsidP="00EB66B3">
            <w:pPr>
              <w:pStyle w:val="NoSpacing1"/>
              <w:jc w:val="center"/>
              <w:rPr>
                <w:rFonts w:ascii="Times New Roman" w:hAnsi="Times New Roman" w:cs="Times New Roman"/>
                <w:sz w:val="24"/>
                <w:szCs w:val="24"/>
                <w:lang w:eastAsia="en-US"/>
              </w:rPr>
            </w:pPr>
          </w:p>
        </w:tc>
        <w:tc>
          <w:tcPr>
            <w:tcW w:w="571" w:type="dxa"/>
            <w:gridSpan w:val="2"/>
          </w:tcPr>
          <w:p w:rsidR="00EB66B3" w:rsidRPr="00484B45" w:rsidRDefault="00EB66B3" w:rsidP="00EB66B3">
            <w:pPr>
              <w:pStyle w:val="NoSpacing1"/>
              <w:jc w:val="center"/>
              <w:rPr>
                <w:rFonts w:ascii="Times New Roman" w:hAnsi="Times New Roman" w:cs="Times New Roman"/>
                <w:sz w:val="24"/>
                <w:szCs w:val="24"/>
                <w:lang w:eastAsia="en-US"/>
              </w:rPr>
            </w:pPr>
            <w:r w:rsidRPr="00484B45">
              <w:rPr>
                <w:rFonts w:ascii="Times New Roman" w:hAnsi="Times New Roman" w:cs="Times New Roman"/>
                <w:sz w:val="24"/>
                <w:szCs w:val="24"/>
                <w:lang w:eastAsia="en-US"/>
              </w:rPr>
              <w:t>(2)</w:t>
            </w:r>
          </w:p>
        </w:tc>
        <w:tc>
          <w:tcPr>
            <w:tcW w:w="7648" w:type="dxa"/>
            <w:gridSpan w:val="7"/>
          </w:tcPr>
          <w:p w:rsidR="00EB66B3" w:rsidRPr="00CF2478" w:rsidRDefault="00EB66B3" w:rsidP="00232FE8">
            <w:pPr>
              <w:pStyle w:val="NoSpacing1"/>
              <w:jc w:val="both"/>
              <w:rPr>
                <w:rFonts w:ascii="Times New Roman" w:hAnsi="Times New Roman" w:cs="Times New Roman"/>
                <w:b/>
                <w:sz w:val="24"/>
                <w:szCs w:val="24"/>
              </w:rPr>
            </w:pPr>
            <w:r w:rsidRPr="00CF2478">
              <w:rPr>
                <w:rFonts w:ascii="Times New Roman" w:hAnsi="Times New Roman" w:cs="Times New Roman"/>
                <w:sz w:val="24"/>
                <w:szCs w:val="24"/>
              </w:rPr>
              <w:t>Kamu güvenliğinin sağlanması yönünde Kaymakamlara ve Polis Genel Müdürlüğüne</w:t>
            </w:r>
            <w:r w:rsidR="00484B45">
              <w:rPr>
                <w:rFonts w:ascii="Times New Roman" w:hAnsi="Times New Roman" w:cs="Times New Roman"/>
                <w:sz w:val="24"/>
                <w:szCs w:val="24"/>
              </w:rPr>
              <w:t xml:space="preserve">, yürürlükteki mevzuat uyarınca </w:t>
            </w:r>
            <w:r w:rsidRPr="00CF2478">
              <w:rPr>
                <w:rFonts w:ascii="Times New Roman" w:hAnsi="Times New Roman" w:cs="Times New Roman"/>
                <w:sz w:val="24"/>
                <w:szCs w:val="24"/>
              </w:rPr>
              <w:t xml:space="preserve">verilen yetkiler saklıdır. </w:t>
            </w: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hRule="exact" w:val="1461"/>
        </w:trPr>
        <w:tc>
          <w:tcPr>
            <w:tcW w:w="1773" w:type="dxa"/>
            <w:gridSpan w:val="6"/>
          </w:tcPr>
          <w:p w:rsidR="00EB66B3" w:rsidRPr="00CF2478" w:rsidRDefault="00EB66B3" w:rsidP="00EB66B3">
            <w:pPr>
              <w:pStyle w:val="NoSpacing1"/>
              <w:rPr>
                <w:rFonts w:ascii="Times New Roman" w:hAnsi="Times New Roman" w:cs="Times New Roman"/>
                <w:sz w:val="24"/>
                <w:szCs w:val="24"/>
              </w:rPr>
            </w:pPr>
          </w:p>
        </w:tc>
        <w:tc>
          <w:tcPr>
            <w:tcW w:w="423" w:type="dxa"/>
            <w:gridSpan w:val="2"/>
          </w:tcPr>
          <w:p w:rsidR="00EB66B3" w:rsidRPr="00484B45" w:rsidRDefault="00EB66B3" w:rsidP="00EB66B3">
            <w:pPr>
              <w:pStyle w:val="NoSpacing1"/>
              <w:jc w:val="center"/>
              <w:rPr>
                <w:rFonts w:ascii="Times New Roman" w:hAnsi="Times New Roman" w:cs="Times New Roman"/>
                <w:sz w:val="24"/>
                <w:szCs w:val="24"/>
                <w:lang w:eastAsia="en-US"/>
              </w:rPr>
            </w:pPr>
          </w:p>
        </w:tc>
        <w:tc>
          <w:tcPr>
            <w:tcW w:w="571" w:type="dxa"/>
            <w:gridSpan w:val="2"/>
          </w:tcPr>
          <w:p w:rsidR="00EB66B3" w:rsidRPr="00484B45" w:rsidRDefault="00EB66B3" w:rsidP="00EB66B3">
            <w:pPr>
              <w:pStyle w:val="NoSpacing1"/>
              <w:jc w:val="center"/>
              <w:rPr>
                <w:rFonts w:ascii="Times New Roman" w:hAnsi="Times New Roman" w:cs="Times New Roman"/>
                <w:sz w:val="24"/>
                <w:szCs w:val="24"/>
                <w:lang w:eastAsia="en-US"/>
              </w:rPr>
            </w:pPr>
            <w:r w:rsidRPr="00484B45">
              <w:rPr>
                <w:rFonts w:ascii="Times New Roman" w:hAnsi="Times New Roman" w:cs="Times New Roman"/>
                <w:sz w:val="24"/>
                <w:szCs w:val="24"/>
                <w:lang w:eastAsia="en-US"/>
              </w:rPr>
              <w:t>(3)</w:t>
            </w:r>
          </w:p>
        </w:tc>
        <w:tc>
          <w:tcPr>
            <w:tcW w:w="7648" w:type="dxa"/>
            <w:gridSpan w:val="7"/>
          </w:tcPr>
          <w:p w:rsidR="00EB66B3" w:rsidRPr="00484B45" w:rsidRDefault="00EB66B3" w:rsidP="00EB66B3">
            <w:pPr>
              <w:pStyle w:val="NoSpacing1"/>
              <w:jc w:val="both"/>
              <w:rPr>
                <w:rFonts w:ascii="Times New Roman" w:hAnsi="Times New Roman" w:cs="Times New Roman"/>
                <w:sz w:val="24"/>
                <w:szCs w:val="24"/>
              </w:rPr>
            </w:pPr>
            <w:r w:rsidRPr="00484B45">
              <w:rPr>
                <w:rFonts w:ascii="Times New Roman" w:hAnsi="Times New Roman" w:cs="Times New Roman"/>
                <w:sz w:val="24"/>
                <w:szCs w:val="24"/>
              </w:rPr>
              <w:t>Özel güvenlik görevlileri ve yöneticileri, görev alanları içerisinde genel güvenliğin ve kamu düzeninin bozulduğu hallerde</w:t>
            </w:r>
            <w:r w:rsidR="00A32258">
              <w:rPr>
                <w:rFonts w:ascii="Times New Roman" w:hAnsi="Times New Roman" w:cs="Times New Roman"/>
                <w:sz w:val="24"/>
                <w:szCs w:val="24"/>
              </w:rPr>
              <w:t>,</w:t>
            </w:r>
            <w:r w:rsidRPr="00484B45">
              <w:rPr>
                <w:rFonts w:ascii="Times New Roman" w:hAnsi="Times New Roman" w:cs="Times New Roman"/>
                <w:sz w:val="24"/>
                <w:szCs w:val="24"/>
              </w:rPr>
              <w:t xml:space="preserve"> durumu derhal en yakın polis karakoluna bildirmekle yükümlüdürler. </w:t>
            </w: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hRule="exact" w:val="803"/>
        </w:trPr>
        <w:tc>
          <w:tcPr>
            <w:tcW w:w="10415" w:type="dxa"/>
            <w:gridSpan w:val="17"/>
          </w:tcPr>
          <w:p w:rsidR="00EB66B3" w:rsidRPr="00CF2478" w:rsidRDefault="00EB66B3" w:rsidP="00223F2E">
            <w:pPr>
              <w:pStyle w:val="PlainText"/>
              <w:tabs>
                <w:tab w:val="left" w:pos="672"/>
              </w:tabs>
              <w:jc w:val="center"/>
              <w:rPr>
                <w:rFonts w:ascii="Times New Roman" w:hAnsi="Times New Roman"/>
                <w:b/>
                <w:sz w:val="24"/>
                <w:szCs w:val="24"/>
                <w:lang w:eastAsia="tr-TR"/>
              </w:rPr>
            </w:pPr>
            <w:r w:rsidRPr="00CF2478">
              <w:rPr>
                <w:rFonts w:ascii="Times New Roman" w:hAnsi="Times New Roman"/>
                <w:b/>
                <w:sz w:val="24"/>
                <w:szCs w:val="24"/>
                <w:lang w:eastAsia="tr-TR"/>
              </w:rPr>
              <w:t>ÜÇÜNCÜ KISIM</w:t>
            </w:r>
          </w:p>
          <w:p w:rsidR="00EB66B3" w:rsidRPr="00CF2478" w:rsidRDefault="00EB66B3" w:rsidP="00223F2E">
            <w:pPr>
              <w:pStyle w:val="PlainText"/>
              <w:tabs>
                <w:tab w:val="left" w:pos="672"/>
              </w:tabs>
              <w:jc w:val="center"/>
              <w:rPr>
                <w:rFonts w:ascii="Times New Roman" w:hAnsi="Times New Roman"/>
                <w:sz w:val="24"/>
                <w:szCs w:val="24"/>
              </w:rPr>
            </w:pPr>
            <w:r w:rsidRPr="00CF2478">
              <w:rPr>
                <w:rFonts w:ascii="Times New Roman" w:hAnsi="Times New Roman"/>
                <w:sz w:val="24"/>
                <w:szCs w:val="24"/>
              </w:rPr>
              <w:t>Özel Güvenlik Görevlileri</w:t>
            </w:r>
            <w:r w:rsidR="004E37E1">
              <w:rPr>
                <w:rFonts w:ascii="Times New Roman" w:hAnsi="Times New Roman"/>
                <w:sz w:val="24"/>
                <w:szCs w:val="24"/>
              </w:rPr>
              <w:t xml:space="preserve"> </w:t>
            </w:r>
            <w:r w:rsidRPr="00CF2478">
              <w:rPr>
                <w:rFonts w:ascii="Times New Roman" w:hAnsi="Times New Roman"/>
                <w:sz w:val="24"/>
                <w:szCs w:val="24"/>
              </w:rPr>
              <w:t>ile İlgili Kuralla</w:t>
            </w:r>
            <w:r w:rsidR="006A58F6">
              <w:rPr>
                <w:rFonts w:ascii="Times New Roman" w:hAnsi="Times New Roman"/>
                <w:sz w:val="24"/>
                <w:szCs w:val="24"/>
              </w:rPr>
              <w:t>r</w:t>
            </w:r>
          </w:p>
        </w:tc>
      </w:tr>
      <w:tr w:rsidR="002805B5" w:rsidRPr="00943455"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cantSplit/>
        </w:trPr>
        <w:tc>
          <w:tcPr>
            <w:tcW w:w="1773" w:type="dxa"/>
            <w:gridSpan w:val="6"/>
            <w:vMerge w:val="restart"/>
          </w:tcPr>
          <w:p w:rsidR="00B53A8C" w:rsidRPr="00943455" w:rsidRDefault="00A124EB" w:rsidP="00F84A39">
            <w:pPr>
              <w:pStyle w:val="NoSpacing1"/>
              <w:rPr>
                <w:rFonts w:ascii="Times New Roman" w:hAnsi="Times New Roman" w:cs="Times New Roman"/>
                <w:i/>
                <w:sz w:val="24"/>
                <w:szCs w:val="24"/>
                <w:lang w:eastAsia="en-US"/>
              </w:rPr>
            </w:pPr>
            <w:r>
              <w:rPr>
                <w:rFonts w:ascii="Times New Roman" w:hAnsi="Times New Roman" w:cs="Times New Roman"/>
                <w:sz w:val="24"/>
                <w:szCs w:val="24"/>
                <w:lang w:eastAsia="en-US"/>
              </w:rPr>
              <w:t>Özel Güvenlik Görevlilerin</w:t>
            </w:r>
            <w:r w:rsidR="00B85AD6">
              <w:rPr>
                <w:rFonts w:ascii="Times New Roman" w:hAnsi="Times New Roman" w:cs="Times New Roman"/>
                <w:sz w:val="24"/>
                <w:szCs w:val="24"/>
                <w:lang w:eastAsia="en-US"/>
              </w:rPr>
              <w:t>de Aranan</w:t>
            </w:r>
            <w:r w:rsidR="002805B5" w:rsidRPr="00943455">
              <w:rPr>
                <w:rFonts w:ascii="Times New Roman" w:hAnsi="Times New Roman" w:cs="Times New Roman"/>
                <w:sz w:val="24"/>
                <w:szCs w:val="24"/>
                <w:lang w:eastAsia="en-US"/>
              </w:rPr>
              <w:t xml:space="preserve"> </w:t>
            </w:r>
            <w:r w:rsidR="00F4641C">
              <w:rPr>
                <w:rFonts w:ascii="Times New Roman" w:hAnsi="Times New Roman" w:cs="Times New Roman"/>
                <w:sz w:val="24"/>
                <w:szCs w:val="24"/>
                <w:lang w:eastAsia="en-US"/>
              </w:rPr>
              <w:t xml:space="preserve">Nitelikler </w:t>
            </w:r>
          </w:p>
        </w:tc>
        <w:tc>
          <w:tcPr>
            <w:tcW w:w="8642" w:type="dxa"/>
            <w:gridSpan w:val="11"/>
          </w:tcPr>
          <w:p w:rsidR="002805B5" w:rsidRPr="00943455" w:rsidRDefault="002805B5" w:rsidP="00353CF7">
            <w:pPr>
              <w:pStyle w:val="NoSpacing1"/>
              <w:rPr>
                <w:rFonts w:ascii="Times New Roman" w:hAnsi="Times New Roman" w:cs="Times New Roman"/>
                <w:sz w:val="24"/>
                <w:szCs w:val="24"/>
                <w:lang w:eastAsia="en-US"/>
              </w:rPr>
            </w:pPr>
            <w:r w:rsidRPr="00943455">
              <w:rPr>
                <w:rFonts w:ascii="Times New Roman" w:hAnsi="Times New Roman" w:cs="Times New Roman"/>
                <w:sz w:val="24"/>
                <w:szCs w:val="24"/>
                <w:lang w:eastAsia="en-US"/>
              </w:rPr>
              <w:t>1</w:t>
            </w:r>
            <w:r>
              <w:rPr>
                <w:rFonts w:ascii="Times New Roman" w:hAnsi="Times New Roman" w:cs="Times New Roman"/>
                <w:sz w:val="24"/>
                <w:szCs w:val="24"/>
                <w:lang w:eastAsia="en-US"/>
              </w:rPr>
              <w:t>0</w:t>
            </w:r>
            <w:r w:rsidRPr="00943455">
              <w:rPr>
                <w:rFonts w:ascii="Times New Roman" w:hAnsi="Times New Roman" w:cs="Times New Roman"/>
                <w:sz w:val="24"/>
                <w:szCs w:val="24"/>
                <w:lang w:eastAsia="en-US"/>
              </w:rPr>
              <w:t xml:space="preserve">. Özel güvenlik görevlilerinde aşağıdaki </w:t>
            </w:r>
            <w:r w:rsidR="00B85AD6">
              <w:rPr>
                <w:rFonts w:ascii="Times New Roman" w:hAnsi="Times New Roman" w:cs="Times New Roman"/>
                <w:sz w:val="24"/>
                <w:szCs w:val="24"/>
                <w:lang w:eastAsia="en-US"/>
              </w:rPr>
              <w:t xml:space="preserve">nitelikler </w:t>
            </w:r>
            <w:r w:rsidRPr="00943455">
              <w:rPr>
                <w:rFonts w:ascii="Times New Roman" w:hAnsi="Times New Roman" w:cs="Times New Roman"/>
                <w:sz w:val="24"/>
                <w:szCs w:val="24"/>
                <w:lang w:eastAsia="en-US"/>
              </w:rPr>
              <w:t>aranır:</w:t>
            </w:r>
          </w:p>
        </w:tc>
      </w:tr>
      <w:tr w:rsidR="002805B5" w:rsidRPr="00943455"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cantSplit/>
        </w:trPr>
        <w:tc>
          <w:tcPr>
            <w:tcW w:w="1773" w:type="dxa"/>
            <w:gridSpan w:val="6"/>
            <w:vMerge/>
          </w:tcPr>
          <w:p w:rsidR="002805B5" w:rsidRPr="00943455" w:rsidRDefault="002805B5" w:rsidP="00353CF7">
            <w:pPr>
              <w:pStyle w:val="NoSpacing1"/>
              <w:rPr>
                <w:rFonts w:ascii="Times New Roman" w:hAnsi="Times New Roman" w:cs="Times New Roman"/>
                <w:sz w:val="24"/>
                <w:szCs w:val="24"/>
                <w:lang w:eastAsia="en-US"/>
              </w:rPr>
            </w:pPr>
          </w:p>
        </w:tc>
        <w:tc>
          <w:tcPr>
            <w:tcW w:w="567" w:type="dxa"/>
            <w:gridSpan w:val="3"/>
          </w:tcPr>
          <w:p w:rsidR="002805B5" w:rsidRPr="00943455" w:rsidRDefault="002805B5" w:rsidP="00353CF7">
            <w:pPr>
              <w:pStyle w:val="NoSpacing1"/>
              <w:rPr>
                <w:rFonts w:ascii="Times New Roman" w:hAnsi="Times New Roman" w:cs="Times New Roman"/>
                <w:sz w:val="24"/>
                <w:szCs w:val="24"/>
                <w:lang w:eastAsia="en-US"/>
              </w:rPr>
            </w:pPr>
          </w:p>
        </w:tc>
        <w:tc>
          <w:tcPr>
            <w:tcW w:w="561" w:type="dxa"/>
            <w:gridSpan w:val="2"/>
          </w:tcPr>
          <w:p w:rsidR="002805B5" w:rsidRPr="00943455" w:rsidRDefault="002805B5" w:rsidP="00353CF7">
            <w:pPr>
              <w:pStyle w:val="NoSpacing1"/>
              <w:jc w:val="center"/>
              <w:rPr>
                <w:rFonts w:ascii="Times New Roman" w:hAnsi="Times New Roman" w:cs="Times New Roman"/>
                <w:sz w:val="24"/>
                <w:szCs w:val="24"/>
                <w:lang w:eastAsia="en-US"/>
              </w:rPr>
            </w:pPr>
            <w:r w:rsidRPr="00943455">
              <w:rPr>
                <w:rFonts w:ascii="Times New Roman" w:hAnsi="Times New Roman" w:cs="Times New Roman"/>
                <w:sz w:val="24"/>
                <w:szCs w:val="24"/>
                <w:lang w:eastAsia="en-US"/>
              </w:rPr>
              <w:t>(1)</w:t>
            </w:r>
          </w:p>
        </w:tc>
        <w:tc>
          <w:tcPr>
            <w:tcW w:w="7514" w:type="dxa"/>
            <w:gridSpan w:val="6"/>
          </w:tcPr>
          <w:p w:rsidR="002805B5" w:rsidRPr="00943455" w:rsidRDefault="002805B5" w:rsidP="00353CF7">
            <w:pPr>
              <w:pStyle w:val="NoSpacing1"/>
              <w:jc w:val="both"/>
              <w:rPr>
                <w:rFonts w:ascii="Times New Roman" w:hAnsi="Times New Roman" w:cs="Times New Roman"/>
                <w:sz w:val="24"/>
                <w:szCs w:val="24"/>
                <w:lang w:eastAsia="en-US"/>
              </w:rPr>
            </w:pPr>
            <w:r w:rsidRPr="00943455">
              <w:rPr>
                <w:rFonts w:ascii="Times New Roman" w:hAnsi="Times New Roman" w:cs="Times New Roman"/>
                <w:sz w:val="24"/>
                <w:szCs w:val="24"/>
                <w:lang w:eastAsia="en-US"/>
              </w:rPr>
              <w:t>Kuzey Kıbrıs Türk Cumhuriyeti yurttaşı olmak.</w:t>
            </w:r>
          </w:p>
        </w:tc>
      </w:tr>
      <w:tr w:rsidR="002805B5" w:rsidRPr="00943455"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cantSplit/>
        </w:trPr>
        <w:tc>
          <w:tcPr>
            <w:tcW w:w="1773" w:type="dxa"/>
            <w:gridSpan w:val="6"/>
            <w:vMerge/>
          </w:tcPr>
          <w:p w:rsidR="002805B5" w:rsidRPr="00943455" w:rsidRDefault="002805B5" w:rsidP="00353CF7">
            <w:pPr>
              <w:pStyle w:val="NoSpacing1"/>
              <w:rPr>
                <w:rFonts w:ascii="Times New Roman" w:hAnsi="Times New Roman" w:cs="Times New Roman"/>
                <w:sz w:val="24"/>
                <w:szCs w:val="24"/>
                <w:lang w:eastAsia="en-US"/>
              </w:rPr>
            </w:pPr>
          </w:p>
        </w:tc>
        <w:tc>
          <w:tcPr>
            <w:tcW w:w="567" w:type="dxa"/>
            <w:gridSpan w:val="3"/>
          </w:tcPr>
          <w:p w:rsidR="002805B5" w:rsidRPr="00943455" w:rsidRDefault="002805B5" w:rsidP="00353CF7">
            <w:pPr>
              <w:pStyle w:val="NoSpacing1"/>
              <w:rPr>
                <w:rFonts w:ascii="Times New Roman" w:hAnsi="Times New Roman" w:cs="Times New Roman"/>
                <w:sz w:val="24"/>
                <w:szCs w:val="24"/>
                <w:lang w:eastAsia="en-US"/>
              </w:rPr>
            </w:pPr>
          </w:p>
        </w:tc>
        <w:tc>
          <w:tcPr>
            <w:tcW w:w="561" w:type="dxa"/>
            <w:gridSpan w:val="2"/>
          </w:tcPr>
          <w:p w:rsidR="002805B5" w:rsidRPr="00943455" w:rsidRDefault="002805B5" w:rsidP="00353CF7">
            <w:pPr>
              <w:pStyle w:val="NoSpacing1"/>
              <w:jc w:val="center"/>
              <w:rPr>
                <w:rFonts w:ascii="Times New Roman" w:hAnsi="Times New Roman" w:cs="Times New Roman"/>
                <w:sz w:val="24"/>
                <w:szCs w:val="24"/>
                <w:lang w:eastAsia="en-US"/>
              </w:rPr>
            </w:pPr>
            <w:r w:rsidRPr="00943455">
              <w:rPr>
                <w:rFonts w:ascii="Times New Roman" w:hAnsi="Times New Roman" w:cs="Times New Roman"/>
                <w:sz w:val="24"/>
                <w:szCs w:val="24"/>
                <w:lang w:eastAsia="en-US"/>
              </w:rPr>
              <w:t>(2)</w:t>
            </w:r>
          </w:p>
        </w:tc>
        <w:tc>
          <w:tcPr>
            <w:tcW w:w="7514" w:type="dxa"/>
            <w:gridSpan w:val="6"/>
          </w:tcPr>
          <w:p w:rsidR="002805B5" w:rsidRPr="00943455" w:rsidRDefault="002805B5" w:rsidP="00353CF7">
            <w:pPr>
              <w:pStyle w:val="NoSpacing1"/>
              <w:jc w:val="both"/>
              <w:rPr>
                <w:rFonts w:ascii="Times New Roman" w:hAnsi="Times New Roman" w:cs="Times New Roman"/>
                <w:sz w:val="24"/>
                <w:szCs w:val="24"/>
                <w:lang w:eastAsia="en-US"/>
              </w:rPr>
            </w:pPr>
            <w:r w:rsidRPr="00943455">
              <w:rPr>
                <w:rFonts w:ascii="Times New Roman" w:hAnsi="Times New Roman" w:cs="Times New Roman"/>
                <w:sz w:val="24"/>
                <w:szCs w:val="24"/>
                <w:lang w:eastAsia="en-US"/>
              </w:rPr>
              <w:t>En az lise veya dengi okul mezunu olmak.</w:t>
            </w:r>
          </w:p>
        </w:tc>
      </w:tr>
      <w:tr w:rsidR="002805B5" w:rsidRPr="00943455"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cantSplit/>
          <w:trHeight w:val="299"/>
        </w:trPr>
        <w:tc>
          <w:tcPr>
            <w:tcW w:w="1773" w:type="dxa"/>
            <w:gridSpan w:val="6"/>
            <w:vMerge/>
          </w:tcPr>
          <w:p w:rsidR="002805B5" w:rsidRPr="00943455" w:rsidRDefault="002805B5" w:rsidP="00353CF7">
            <w:pPr>
              <w:pStyle w:val="NoSpacing1"/>
              <w:rPr>
                <w:rFonts w:ascii="Times New Roman" w:hAnsi="Times New Roman" w:cs="Times New Roman"/>
                <w:sz w:val="24"/>
                <w:szCs w:val="24"/>
                <w:lang w:eastAsia="en-US"/>
              </w:rPr>
            </w:pPr>
          </w:p>
        </w:tc>
        <w:tc>
          <w:tcPr>
            <w:tcW w:w="567" w:type="dxa"/>
            <w:gridSpan w:val="3"/>
          </w:tcPr>
          <w:p w:rsidR="002805B5" w:rsidRPr="00943455" w:rsidRDefault="002805B5" w:rsidP="00353CF7">
            <w:pPr>
              <w:pStyle w:val="NoSpacing1"/>
              <w:rPr>
                <w:rFonts w:ascii="Times New Roman" w:hAnsi="Times New Roman" w:cs="Times New Roman"/>
                <w:sz w:val="24"/>
                <w:szCs w:val="24"/>
                <w:lang w:eastAsia="en-US"/>
              </w:rPr>
            </w:pPr>
          </w:p>
        </w:tc>
        <w:tc>
          <w:tcPr>
            <w:tcW w:w="561" w:type="dxa"/>
            <w:gridSpan w:val="2"/>
            <w:tcBorders>
              <w:left w:val="nil"/>
            </w:tcBorders>
          </w:tcPr>
          <w:p w:rsidR="002805B5" w:rsidRPr="00943455" w:rsidRDefault="002805B5" w:rsidP="00353CF7">
            <w:pPr>
              <w:pStyle w:val="NoSpacing1"/>
              <w:jc w:val="center"/>
              <w:rPr>
                <w:rFonts w:ascii="Times New Roman" w:hAnsi="Times New Roman" w:cs="Times New Roman"/>
                <w:sz w:val="24"/>
                <w:szCs w:val="24"/>
                <w:lang w:eastAsia="en-US"/>
              </w:rPr>
            </w:pPr>
            <w:r w:rsidRPr="00943455">
              <w:rPr>
                <w:rFonts w:ascii="Times New Roman" w:hAnsi="Times New Roman" w:cs="Times New Roman"/>
                <w:sz w:val="24"/>
                <w:szCs w:val="24"/>
                <w:lang w:eastAsia="en-US"/>
              </w:rPr>
              <w:t>(3)</w:t>
            </w:r>
          </w:p>
        </w:tc>
        <w:tc>
          <w:tcPr>
            <w:tcW w:w="7514" w:type="dxa"/>
            <w:gridSpan w:val="6"/>
          </w:tcPr>
          <w:p w:rsidR="002805B5" w:rsidRPr="00943455" w:rsidRDefault="00654B87" w:rsidP="00353CF7">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On s</w:t>
            </w:r>
            <w:r w:rsidR="00BC4B06">
              <w:rPr>
                <w:rFonts w:ascii="Times New Roman" w:hAnsi="Times New Roman" w:cs="Times New Roman"/>
                <w:sz w:val="24"/>
                <w:szCs w:val="24"/>
                <w:lang w:eastAsia="en-US"/>
              </w:rPr>
              <w:t>ekiz</w:t>
            </w:r>
            <w:r w:rsidR="002805B5" w:rsidRPr="00943455">
              <w:rPr>
                <w:rFonts w:ascii="Times New Roman" w:hAnsi="Times New Roman" w:cs="Times New Roman"/>
                <w:sz w:val="24"/>
                <w:szCs w:val="24"/>
                <w:lang w:eastAsia="en-US"/>
              </w:rPr>
              <w:t xml:space="preserve"> yaşından büyük olmak.</w:t>
            </w:r>
          </w:p>
        </w:tc>
      </w:tr>
      <w:tr w:rsidR="002805B5" w:rsidRPr="00943455"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cantSplit/>
        </w:trPr>
        <w:tc>
          <w:tcPr>
            <w:tcW w:w="1773" w:type="dxa"/>
            <w:gridSpan w:val="6"/>
            <w:vMerge/>
          </w:tcPr>
          <w:p w:rsidR="002805B5" w:rsidRPr="00943455" w:rsidRDefault="002805B5" w:rsidP="00353CF7">
            <w:pPr>
              <w:pStyle w:val="NoSpacing1"/>
              <w:rPr>
                <w:rFonts w:ascii="Times New Roman" w:hAnsi="Times New Roman" w:cs="Times New Roman"/>
                <w:sz w:val="24"/>
                <w:szCs w:val="24"/>
                <w:lang w:eastAsia="en-US"/>
              </w:rPr>
            </w:pPr>
          </w:p>
        </w:tc>
        <w:tc>
          <w:tcPr>
            <w:tcW w:w="567" w:type="dxa"/>
            <w:gridSpan w:val="3"/>
          </w:tcPr>
          <w:p w:rsidR="002805B5" w:rsidRPr="00943455" w:rsidRDefault="002805B5" w:rsidP="00353CF7">
            <w:pPr>
              <w:pStyle w:val="NoSpacing1"/>
              <w:rPr>
                <w:rFonts w:ascii="Times New Roman" w:hAnsi="Times New Roman" w:cs="Times New Roman"/>
                <w:sz w:val="24"/>
                <w:szCs w:val="24"/>
                <w:lang w:eastAsia="en-US"/>
              </w:rPr>
            </w:pPr>
          </w:p>
        </w:tc>
        <w:tc>
          <w:tcPr>
            <w:tcW w:w="561" w:type="dxa"/>
            <w:gridSpan w:val="2"/>
          </w:tcPr>
          <w:p w:rsidR="002805B5" w:rsidRPr="00943455" w:rsidRDefault="002805B5" w:rsidP="00353CF7">
            <w:pPr>
              <w:pStyle w:val="NoSpacing1"/>
              <w:jc w:val="center"/>
              <w:rPr>
                <w:rFonts w:ascii="Times New Roman" w:hAnsi="Times New Roman" w:cs="Times New Roman"/>
                <w:sz w:val="24"/>
                <w:szCs w:val="24"/>
                <w:lang w:eastAsia="en-US"/>
              </w:rPr>
            </w:pPr>
            <w:r w:rsidRPr="00943455">
              <w:rPr>
                <w:rFonts w:ascii="Times New Roman" w:hAnsi="Times New Roman" w:cs="Times New Roman"/>
                <w:sz w:val="24"/>
                <w:szCs w:val="24"/>
                <w:lang w:eastAsia="en-US"/>
              </w:rPr>
              <w:t>(4)</w:t>
            </w:r>
          </w:p>
        </w:tc>
        <w:tc>
          <w:tcPr>
            <w:tcW w:w="7514" w:type="dxa"/>
            <w:gridSpan w:val="6"/>
          </w:tcPr>
          <w:p w:rsidR="002805B5" w:rsidRPr="00943455" w:rsidRDefault="002805B5" w:rsidP="00353CF7">
            <w:pPr>
              <w:pStyle w:val="NoSpacing1"/>
              <w:jc w:val="both"/>
              <w:rPr>
                <w:rFonts w:ascii="Times New Roman" w:hAnsi="Times New Roman" w:cs="Times New Roman"/>
                <w:sz w:val="24"/>
                <w:szCs w:val="24"/>
                <w:lang w:eastAsia="en-US"/>
              </w:rPr>
            </w:pPr>
            <w:r w:rsidRPr="00943455">
              <w:rPr>
                <w:rFonts w:ascii="Times New Roman" w:hAnsi="Times New Roman" w:cs="Times New Roman"/>
                <w:sz w:val="24"/>
                <w:szCs w:val="24"/>
                <w:lang w:eastAsia="en-US"/>
              </w:rPr>
              <w:t>Erkekler için yurt</w:t>
            </w:r>
            <w:r w:rsidRPr="00943455">
              <w:rPr>
                <w:rFonts w:ascii="Times New Roman" w:hAnsi="Times New Roman" w:cs="Times New Roman"/>
                <w:sz w:val="24"/>
                <w:szCs w:val="24"/>
              </w:rPr>
              <w:t xml:space="preserve"> ödevini yerine getirmiş olmak veya yurt ödevini yerine getirmiş sayılmak.</w:t>
            </w:r>
            <w:r w:rsidRPr="00943455">
              <w:rPr>
                <w:rFonts w:ascii="Times New Roman" w:hAnsi="Times New Roman" w:cs="Times New Roman"/>
                <w:sz w:val="24"/>
                <w:szCs w:val="24"/>
                <w:lang w:eastAsia="en-US"/>
              </w:rPr>
              <w:t xml:space="preserve"> </w:t>
            </w:r>
          </w:p>
        </w:tc>
      </w:tr>
      <w:tr w:rsidR="006C67CA"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6C67CA" w:rsidRPr="00CF2478" w:rsidRDefault="006C67CA" w:rsidP="00474EB7">
            <w:pPr>
              <w:pStyle w:val="NoSpacing1"/>
              <w:rPr>
                <w:rFonts w:ascii="Times New Roman" w:hAnsi="Times New Roman" w:cs="Times New Roman"/>
                <w:sz w:val="24"/>
                <w:szCs w:val="24"/>
                <w:lang w:eastAsia="en-US"/>
              </w:rPr>
            </w:pPr>
          </w:p>
        </w:tc>
        <w:tc>
          <w:tcPr>
            <w:tcW w:w="567" w:type="dxa"/>
            <w:gridSpan w:val="3"/>
          </w:tcPr>
          <w:p w:rsidR="006C67CA" w:rsidRPr="00CF2478" w:rsidRDefault="006C67CA" w:rsidP="003134D1">
            <w:pPr>
              <w:pStyle w:val="NoSpacing1"/>
              <w:rPr>
                <w:rFonts w:ascii="Times New Roman" w:hAnsi="Times New Roman" w:cs="Times New Roman"/>
                <w:sz w:val="24"/>
                <w:szCs w:val="24"/>
                <w:lang w:eastAsia="en-US"/>
              </w:rPr>
            </w:pPr>
          </w:p>
        </w:tc>
        <w:tc>
          <w:tcPr>
            <w:tcW w:w="561" w:type="dxa"/>
            <w:gridSpan w:val="2"/>
          </w:tcPr>
          <w:p w:rsidR="006C67CA" w:rsidRPr="00CF2478" w:rsidRDefault="006C67CA" w:rsidP="003134D1">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76" w:type="dxa"/>
            <w:gridSpan w:val="3"/>
          </w:tcPr>
          <w:p w:rsidR="006C67CA" w:rsidRDefault="006C67CA" w:rsidP="005122E0">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(A)</w:t>
            </w:r>
          </w:p>
          <w:p w:rsidR="006C67CA" w:rsidRDefault="006C67CA" w:rsidP="005122E0">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w:t>
            </w:r>
          </w:p>
        </w:tc>
        <w:tc>
          <w:tcPr>
            <w:tcW w:w="6938" w:type="dxa"/>
            <w:gridSpan w:val="3"/>
          </w:tcPr>
          <w:p w:rsidR="006C67CA" w:rsidRDefault="006C67CA" w:rsidP="005122E0">
            <w:pPr>
              <w:pStyle w:val="NoSpacing1"/>
              <w:jc w:val="both"/>
              <w:rPr>
                <w:rFonts w:ascii="Times New Roman" w:hAnsi="Times New Roman" w:cs="Times New Roman"/>
                <w:sz w:val="24"/>
                <w:szCs w:val="24"/>
                <w:lang w:eastAsia="en-US"/>
              </w:rPr>
            </w:pPr>
            <w:r w:rsidRPr="005122E0">
              <w:rPr>
                <w:rFonts w:ascii="Times New Roman" w:hAnsi="Times New Roman" w:cs="Times New Roman"/>
                <w:sz w:val="24"/>
                <w:szCs w:val="24"/>
                <w:lang w:eastAsia="en-US"/>
              </w:rPr>
              <w:t>Herhangi bir suçtan hapis cezasına çarptırılmamış olmak veya</w:t>
            </w:r>
            <w:r w:rsidR="008C748F">
              <w:rPr>
                <w:rFonts w:ascii="Times New Roman" w:hAnsi="Times New Roman" w:cs="Times New Roman"/>
                <w:sz w:val="24"/>
                <w:szCs w:val="24"/>
                <w:lang w:eastAsia="en-US"/>
              </w:rPr>
              <w:t>;</w:t>
            </w:r>
            <w:r w:rsidRPr="005122E0">
              <w:rPr>
                <w:rFonts w:ascii="Times New Roman" w:hAnsi="Times New Roman" w:cs="Times New Roman"/>
                <w:sz w:val="24"/>
                <w:szCs w:val="24"/>
                <w:lang w:eastAsia="en-US"/>
              </w:rPr>
              <w:t xml:space="preserve"> </w:t>
            </w:r>
          </w:p>
          <w:p w:rsidR="006C67CA" w:rsidRPr="00CF2478" w:rsidRDefault="006C67CA" w:rsidP="002101FB">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A</w:t>
            </w:r>
            <w:r w:rsidR="0098486F">
              <w:rPr>
                <w:rFonts w:ascii="Times New Roman" w:hAnsi="Times New Roman" w:cs="Times New Roman"/>
                <w:sz w:val="24"/>
                <w:szCs w:val="24"/>
                <w:lang w:eastAsia="en-US"/>
              </w:rPr>
              <w:t>ffa uğramış olsalar dahi</w:t>
            </w:r>
            <w:r w:rsidRPr="005122E0">
              <w:rPr>
                <w:rFonts w:ascii="Times New Roman" w:hAnsi="Times New Roman" w:cs="Times New Roman"/>
                <w:sz w:val="24"/>
                <w:szCs w:val="24"/>
                <w:lang w:eastAsia="en-US"/>
              </w:rPr>
              <w:t xml:space="preserve">              </w:t>
            </w:r>
          </w:p>
        </w:tc>
      </w:tr>
      <w:tr w:rsidR="0098486F"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98486F" w:rsidRDefault="0098486F" w:rsidP="005122E0">
            <w:pPr>
              <w:pStyle w:val="NoSpacing1"/>
              <w:rPr>
                <w:rFonts w:ascii="Times New Roman" w:hAnsi="Times New Roman" w:cs="Times New Roman"/>
                <w:sz w:val="24"/>
                <w:szCs w:val="24"/>
                <w:lang w:eastAsia="en-US"/>
              </w:rPr>
            </w:pPr>
          </w:p>
        </w:tc>
        <w:tc>
          <w:tcPr>
            <w:tcW w:w="567" w:type="dxa"/>
            <w:gridSpan w:val="3"/>
          </w:tcPr>
          <w:p w:rsidR="0098486F" w:rsidRPr="00CF2478" w:rsidRDefault="0098486F" w:rsidP="003134D1">
            <w:pPr>
              <w:pStyle w:val="NoSpacing1"/>
              <w:rPr>
                <w:rFonts w:ascii="Times New Roman" w:hAnsi="Times New Roman" w:cs="Times New Roman"/>
                <w:sz w:val="24"/>
                <w:szCs w:val="24"/>
                <w:lang w:eastAsia="en-US"/>
              </w:rPr>
            </w:pPr>
          </w:p>
        </w:tc>
        <w:tc>
          <w:tcPr>
            <w:tcW w:w="561" w:type="dxa"/>
            <w:gridSpan w:val="2"/>
          </w:tcPr>
          <w:p w:rsidR="0098486F" w:rsidRDefault="0098486F" w:rsidP="003134D1">
            <w:pPr>
              <w:pStyle w:val="NoSpacing1"/>
              <w:jc w:val="center"/>
              <w:rPr>
                <w:rFonts w:ascii="Times New Roman" w:hAnsi="Times New Roman" w:cs="Times New Roman"/>
                <w:sz w:val="24"/>
                <w:szCs w:val="24"/>
                <w:lang w:eastAsia="en-US"/>
              </w:rPr>
            </w:pPr>
          </w:p>
        </w:tc>
        <w:tc>
          <w:tcPr>
            <w:tcW w:w="576" w:type="dxa"/>
            <w:gridSpan w:val="3"/>
          </w:tcPr>
          <w:p w:rsidR="0098486F" w:rsidRDefault="0098486F" w:rsidP="005122E0">
            <w:pPr>
              <w:pStyle w:val="NoSpacing1"/>
              <w:jc w:val="both"/>
              <w:rPr>
                <w:rFonts w:ascii="Times New Roman" w:hAnsi="Times New Roman" w:cs="Times New Roman"/>
                <w:sz w:val="24"/>
                <w:szCs w:val="24"/>
                <w:lang w:eastAsia="en-US"/>
              </w:rPr>
            </w:pPr>
          </w:p>
        </w:tc>
        <w:tc>
          <w:tcPr>
            <w:tcW w:w="566" w:type="dxa"/>
            <w:gridSpan w:val="2"/>
          </w:tcPr>
          <w:p w:rsidR="0098486F" w:rsidRPr="005122E0" w:rsidRDefault="0098486F" w:rsidP="005122E0">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(a)</w:t>
            </w:r>
          </w:p>
        </w:tc>
        <w:tc>
          <w:tcPr>
            <w:tcW w:w="6372" w:type="dxa"/>
          </w:tcPr>
          <w:p w:rsidR="0098486F" w:rsidRPr="005122E0" w:rsidRDefault="0098486F" w:rsidP="005122E0">
            <w:pPr>
              <w:pStyle w:val="NoSpacing1"/>
              <w:jc w:val="both"/>
              <w:rPr>
                <w:rFonts w:ascii="Times New Roman" w:hAnsi="Times New Roman" w:cs="Times New Roman"/>
                <w:sz w:val="24"/>
                <w:szCs w:val="24"/>
                <w:lang w:eastAsia="en-US"/>
              </w:rPr>
            </w:pPr>
            <w:r w:rsidRPr="0098486F">
              <w:rPr>
                <w:rFonts w:ascii="Times New Roman" w:hAnsi="Times New Roman" w:cs="Times New Roman"/>
                <w:sz w:val="24"/>
                <w:szCs w:val="24"/>
                <w:lang w:eastAsia="en-US"/>
              </w:rPr>
              <w:t>Rüşvet, hırsızlık, dolandırıcılık, sahtekarlık, irtikap, hileli iflas ve benzeri yüz kızartıcı bir suçtan</w:t>
            </w:r>
            <w:r>
              <w:rPr>
                <w:rFonts w:ascii="Times New Roman" w:hAnsi="Times New Roman" w:cs="Times New Roman"/>
                <w:sz w:val="24"/>
                <w:szCs w:val="24"/>
                <w:lang w:eastAsia="en-US"/>
              </w:rPr>
              <w:t>;</w:t>
            </w:r>
          </w:p>
        </w:tc>
      </w:tr>
      <w:tr w:rsidR="0098486F"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474EB7" w:rsidRPr="00712613" w:rsidRDefault="00474EB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Fasıl 154             </w:t>
            </w:r>
          </w:p>
          <w:p w:rsidR="00474EB7" w:rsidRPr="00712613" w:rsidRDefault="00474EB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3/1962</w:t>
            </w:r>
          </w:p>
          <w:p w:rsidR="00474EB7" w:rsidRPr="00712613" w:rsidRDefault="00474EB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43/1963</w:t>
            </w:r>
          </w:p>
          <w:p w:rsidR="00474EB7" w:rsidRPr="00712613" w:rsidRDefault="00474EB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15/1972</w:t>
            </w:r>
          </w:p>
          <w:p w:rsidR="00474EB7" w:rsidRPr="00712613" w:rsidRDefault="00474EB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20/1974</w:t>
            </w:r>
          </w:p>
          <w:p w:rsidR="00474EB7" w:rsidRPr="00712613" w:rsidRDefault="00474EB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31/1975</w:t>
            </w:r>
          </w:p>
          <w:p w:rsidR="00474EB7" w:rsidRPr="00712613" w:rsidRDefault="00474EB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6/1983</w:t>
            </w:r>
          </w:p>
          <w:p w:rsidR="00474EB7" w:rsidRPr="00712613" w:rsidRDefault="00474EB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22/1989</w:t>
            </w:r>
          </w:p>
          <w:p w:rsidR="00474EB7" w:rsidRPr="00712613" w:rsidRDefault="00474EB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64/1989</w:t>
            </w:r>
          </w:p>
          <w:p w:rsidR="00474EB7" w:rsidRPr="00712613" w:rsidRDefault="00474EB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11/1997</w:t>
            </w:r>
          </w:p>
          <w:p w:rsidR="00474EB7" w:rsidRPr="00712613" w:rsidRDefault="00474EB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20/2004</w:t>
            </w:r>
          </w:p>
          <w:p w:rsidR="00474EB7" w:rsidRPr="00712613" w:rsidRDefault="00474EB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41/2007</w:t>
            </w:r>
          </w:p>
          <w:p w:rsidR="00474EB7" w:rsidRPr="00712613" w:rsidRDefault="00474EB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20/2014</w:t>
            </w:r>
          </w:p>
          <w:p w:rsidR="0098486F" w:rsidRPr="00712613" w:rsidRDefault="00474EB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45/2014</w:t>
            </w:r>
          </w:p>
          <w:p w:rsidR="00F34A7D" w:rsidRDefault="00F34A7D" w:rsidP="00474EB7">
            <w:pPr>
              <w:pStyle w:val="NoSpacing1"/>
              <w:rPr>
                <w:rFonts w:ascii="Times New Roman" w:hAnsi="Times New Roman" w:cs="Times New Roman"/>
                <w:sz w:val="24"/>
                <w:szCs w:val="24"/>
                <w:lang w:eastAsia="en-US"/>
              </w:rPr>
            </w:pPr>
          </w:p>
        </w:tc>
        <w:tc>
          <w:tcPr>
            <w:tcW w:w="567" w:type="dxa"/>
            <w:gridSpan w:val="3"/>
          </w:tcPr>
          <w:p w:rsidR="0098486F" w:rsidRPr="00CF2478" w:rsidRDefault="0098486F" w:rsidP="003134D1">
            <w:pPr>
              <w:pStyle w:val="NoSpacing1"/>
              <w:rPr>
                <w:rFonts w:ascii="Times New Roman" w:hAnsi="Times New Roman" w:cs="Times New Roman"/>
                <w:sz w:val="24"/>
                <w:szCs w:val="24"/>
                <w:lang w:eastAsia="en-US"/>
              </w:rPr>
            </w:pPr>
          </w:p>
        </w:tc>
        <w:tc>
          <w:tcPr>
            <w:tcW w:w="561" w:type="dxa"/>
            <w:gridSpan w:val="2"/>
          </w:tcPr>
          <w:p w:rsidR="0098486F" w:rsidRDefault="0098486F" w:rsidP="003134D1">
            <w:pPr>
              <w:pStyle w:val="NoSpacing1"/>
              <w:jc w:val="center"/>
              <w:rPr>
                <w:rFonts w:ascii="Times New Roman" w:hAnsi="Times New Roman" w:cs="Times New Roman"/>
                <w:sz w:val="24"/>
                <w:szCs w:val="24"/>
                <w:lang w:eastAsia="en-US"/>
              </w:rPr>
            </w:pPr>
          </w:p>
        </w:tc>
        <w:tc>
          <w:tcPr>
            <w:tcW w:w="576" w:type="dxa"/>
            <w:gridSpan w:val="3"/>
          </w:tcPr>
          <w:p w:rsidR="0098486F" w:rsidRDefault="0098486F" w:rsidP="005122E0">
            <w:pPr>
              <w:pStyle w:val="NoSpacing1"/>
              <w:jc w:val="both"/>
              <w:rPr>
                <w:rFonts w:ascii="Times New Roman" w:hAnsi="Times New Roman" w:cs="Times New Roman"/>
                <w:sz w:val="24"/>
                <w:szCs w:val="24"/>
                <w:lang w:eastAsia="en-US"/>
              </w:rPr>
            </w:pPr>
          </w:p>
        </w:tc>
        <w:tc>
          <w:tcPr>
            <w:tcW w:w="566" w:type="dxa"/>
            <w:gridSpan w:val="2"/>
          </w:tcPr>
          <w:p w:rsidR="0098486F" w:rsidRDefault="0098486F" w:rsidP="005122E0">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w:t>
            </w:r>
          </w:p>
        </w:tc>
        <w:tc>
          <w:tcPr>
            <w:tcW w:w="6372" w:type="dxa"/>
          </w:tcPr>
          <w:p w:rsidR="0098486F" w:rsidRPr="005122E0" w:rsidRDefault="00FB7EBD" w:rsidP="005122E0">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Ceza Yasasının İkinci Kısmının</w:t>
            </w:r>
            <w:r w:rsidR="00213A00">
              <w:rPr>
                <w:rFonts w:ascii="Times New Roman" w:hAnsi="Times New Roman" w:cs="Times New Roman"/>
                <w:sz w:val="24"/>
                <w:szCs w:val="24"/>
                <w:lang w:eastAsia="en-US"/>
              </w:rPr>
              <w:t xml:space="preserve"> Birinci Bölümün</w:t>
            </w:r>
            <w:r>
              <w:rPr>
                <w:rFonts w:ascii="Times New Roman" w:hAnsi="Times New Roman" w:cs="Times New Roman"/>
                <w:sz w:val="24"/>
                <w:szCs w:val="24"/>
                <w:lang w:eastAsia="en-US"/>
              </w:rPr>
              <w:t>de yer alan</w:t>
            </w:r>
            <w:r w:rsidR="0098486F" w:rsidRPr="0098486F">
              <w:rPr>
                <w:rFonts w:ascii="Times New Roman" w:hAnsi="Times New Roman" w:cs="Times New Roman"/>
                <w:sz w:val="24"/>
                <w:szCs w:val="24"/>
                <w:lang w:eastAsia="en-US"/>
              </w:rPr>
              <w:t xml:space="preserve"> “Devlete Karşı İhanet </w:t>
            </w:r>
            <w:r w:rsidR="00213A00">
              <w:rPr>
                <w:rFonts w:ascii="Times New Roman" w:hAnsi="Times New Roman" w:cs="Times New Roman"/>
                <w:sz w:val="24"/>
                <w:szCs w:val="24"/>
                <w:lang w:eastAsia="en-US"/>
              </w:rPr>
              <w:t>ve Öteki Suçlar”, Dördüncü Kısmının  Üçüncü Bölü</w:t>
            </w:r>
            <w:r w:rsidR="0098486F" w:rsidRPr="0098486F">
              <w:rPr>
                <w:rFonts w:ascii="Times New Roman" w:hAnsi="Times New Roman" w:cs="Times New Roman"/>
                <w:sz w:val="24"/>
                <w:szCs w:val="24"/>
                <w:lang w:eastAsia="en-US"/>
              </w:rPr>
              <w:t>m</w:t>
            </w:r>
            <w:r w:rsidR="00213A00">
              <w:rPr>
                <w:rFonts w:ascii="Times New Roman" w:hAnsi="Times New Roman" w:cs="Times New Roman"/>
                <w:sz w:val="24"/>
                <w:szCs w:val="24"/>
                <w:lang w:eastAsia="en-US"/>
              </w:rPr>
              <w:t>ünde yer alan</w:t>
            </w:r>
            <w:r w:rsidR="0098486F" w:rsidRPr="0098486F">
              <w:rPr>
                <w:rFonts w:ascii="Times New Roman" w:hAnsi="Times New Roman" w:cs="Times New Roman"/>
                <w:sz w:val="24"/>
                <w:szCs w:val="24"/>
                <w:lang w:eastAsia="en-US"/>
              </w:rPr>
              <w:t xml:space="preserve"> “Cinsel Nitelikli Suçlar” </w:t>
            </w:r>
            <w:r w:rsidR="00D35459">
              <w:rPr>
                <w:rFonts w:ascii="Times New Roman" w:hAnsi="Times New Roman" w:cs="Times New Roman"/>
                <w:sz w:val="24"/>
                <w:szCs w:val="24"/>
                <w:lang w:eastAsia="en-US"/>
              </w:rPr>
              <w:t xml:space="preserve">başlığı </w:t>
            </w:r>
            <w:r w:rsidR="0098486F" w:rsidRPr="0098486F">
              <w:rPr>
                <w:rFonts w:ascii="Times New Roman" w:hAnsi="Times New Roman" w:cs="Times New Roman"/>
                <w:sz w:val="24"/>
                <w:szCs w:val="24"/>
                <w:lang w:eastAsia="en-US"/>
              </w:rPr>
              <w:t>altında</w:t>
            </w:r>
            <w:r w:rsidR="00D35459">
              <w:rPr>
                <w:rFonts w:ascii="Times New Roman" w:hAnsi="Times New Roman" w:cs="Times New Roman"/>
                <w:sz w:val="24"/>
                <w:szCs w:val="24"/>
                <w:lang w:eastAsia="en-US"/>
              </w:rPr>
              <w:t>ki bir suçtan</w:t>
            </w:r>
            <w:r w:rsidR="0098486F">
              <w:rPr>
                <w:rFonts w:ascii="Times New Roman" w:hAnsi="Times New Roman" w:cs="Times New Roman"/>
                <w:sz w:val="24"/>
                <w:szCs w:val="24"/>
                <w:lang w:eastAsia="en-US"/>
              </w:rPr>
              <w:t>;</w:t>
            </w:r>
          </w:p>
        </w:tc>
      </w:tr>
      <w:tr w:rsidR="00825B5F"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Fasıl 57</w:t>
            </w: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11/1959</w:t>
            </w: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85/1963</w:t>
            </w: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12/1970</w:t>
            </w: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27/1974</w:t>
            </w: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3/1979</w:t>
            </w: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23/1982</w:t>
            </w: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32/1985</w:t>
            </w: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7/1989</w:t>
            </w: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15/1992</w:t>
            </w: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55/1992</w:t>
            </w: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2/1996</w:t>
            </w: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lastRenderedPageBreak/>
              <w:t xml:space="preserve">     2/2000</w:t>
            </w: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11/2004</w:t>
            </w: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1/2010</w:t>
            </w:r>
          </w:p>
          <w:p w:rsidR="00C20493" w:rsidRPr="00712613" w:rsidRDefault="00C20493" w:rsidP="00712613">
            <w:pPr>
              <w:pStyle w:val="NoSpacing1"/>
              <w:jc w:val="right"/>
              <w:rPr>
                <w:rFonts w:ascii="Times New Roman" w:hAnsi="Times New Roman" w:cs="Times New Roman"/>
                <w:sz w:val="20"/>
                <w:szCs w:val="20"/>
                <w:lang w:eastAsia="en-US"/>
              </w:rPr>
            </w:pP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Fasıl 54</w:t>
            </w: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55/1988</w:t>
            </w:r>
          </w:p>
          <w:p w:rsidR="00C20493" w:rsidRPr="00712613" w:rsidRDefault="00C20493"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37/2005</w:t>
            </w:r>
          </w:p>
          <w:p w:rsidR="00264167" w:rsidRPr="00712613" w:rsidRDefault="00264167" w:rsidP="00712613">
            <w:pPr>
              <w:pStyle w:val="NoSpacing1"/>
              <w:jc w:val="right"/>
              <w:rPr>
                <w:rFonts w:ascii="Times New Roman" w:hAnsi="Times New Roman" w:cs="Times New Roman"/>
                <w:sz w:val="20"/>
                <w:szCs w:val="20"/>
                <w:lang w:eastAsia="en-US"/>
              </w:rPr>
            </w:pPr>
          </w:p>
          <w:p w:rsidR="00264167" w:rsidRPr="00712613" w:rsidRDefault="0026416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31/2009</w:t>
            </w:r>
          </w:p>
          <w:p w:rsidR="00264167" w:rsidRPr="00712613" w:rsidRDefault="0026416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57/2011</w:t>
            </w:r>
          </w:p>
          <w:p w:rsidR="00264167" w:rsidRPr="00712613" w:rsidRDefault="0026416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1/2012</w:t>
            </w:r>
          </w:p>
          <w:p w:rsidR="00264167" w:rsidRPr="00712613" w:rsidRDefault="0026416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38/2015</w:t>
            </w:r>
          </w:p>
          <w:p w:rsidR="00264167" w:rsidRPr="00712613" w:rsidRDefault="00264167" w:rsidP="00712613">
            <w:pPr>
              <w:pStyle w:val="NoSpacing1"/>
              <w:jc w:val="right"/>
              <w:rPr>
                <w:rFonts w:ascii="Times New Roman" w:hAnsi="Times New Roman" w:cs="Times New Roman"/>
                <w:sz w:val="20"/>
                <w:szCs w:val="20"/>
                <w:lang w:eastAsia="en-US"/>
              </w:rPr>
            </w:pPr>
          </w:p>
          <w:p w:rsidR="00264167" w:rsidRPr="00712613" w:rsidRDefault="0026416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4/1972</w:t>
            </w:r>
          </w:p>
          <w:p w:rsidR="00264167" w:rsidRPr="00712613" w:rsidRDefault="0026416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16/1977</w:t>
            </w:r>
          </w:p>
          <w:p w:rsidR="00264167" w:rsidRPr="00712613" w:rsidRDefault="0026416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54/1977</w:t>
            </w:r>
          </w:p>
          <w:p w:rsidR="00264167" w:rsidRPr="00712613" w:rsidRDefault="0026416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36/1982</w:t>
            </w:r>
          </w:p>
          <w:p w:rsidR="00264167" w:rsidRPr="00712613" w:rsidRDefault="0026416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37/1989</w:t>
            </w:r>
          </w:p>
          <w:p w:rsidR="00264167" w:rsidRPr="00712613" w:rsidRDefault="00264167" w:rsidP="00712613">
            <w:pPr>
              <w:pStyle w:val="NoSpacing1"/>
              <w:jc w:val="right"/>
              <w:rPr>
                <w:rFonts w:ascii="Times New Roman" w:hAnsi="Times New Roman" w:cs="Times New Roman"/>
                <w:sz w:val="20"/>
                <w:szCs w:val="20"/>
                <w:lang w:eastAsia="en-US"/>
              </w:rPr>
            </w:pPr>
            <w:r w:rsidRPr="00712613">
              <w:rPr>
                <w:rFonts w:ascii="Times New Roman" w:hAnsi="Times New Roman" w:cs="Times New Roman"/>
                <w:sz w:val="20"/>
                <w:szCs w:val="20"/>
                <w:lang w:eastAsia="en-US"/>
              </w:rPr>
              <w:t xml:space="preserve">   38/1991</w:t>
            </w:r>
          </w:p>
          <w:p w:rsidR="009D09DD" w:rsidRDefault="00264167" w:rsidP="00712613">
            <w:pPr>
              <w:pStyle w:val="NoSpacing1"/>
              <w:jc w:val="right"/>
              <w:rPr>
                <w:rFonts w:ascii="Times New Roman" w:hAnsi="Times New Roman" w:cs="Times New Roman"/>
                <w:sz w:val="24"/>
                <w:szCs w:val="24"/>
                <w:lang w:eastAsia="en-US"/>
              </w:rPr>
            </w:pPr>
            <w:r w:rsidRPr="00712613">
              <w:rPr>
                <w:rFonts w:ascii="Times New Roman" w:hAnsi="Times New Roman" w:cs="Times New Roman"/>
                <w:sz w:val="20"/>
                <w:szCs w:val="20"/>
                <w:lang w:eastAsia="en-US"/>
              </w:rPr>
              <w:t xml:space="preserve">   42/2004</w:t>
            </w:r>
            <w:r w:rsidR="009D09DD">
              <w:rPr>
                <w:rFonts w:ascii="Times New Roman" w:hAnsi="Times New Roman" w:cs="Times New Roman"/>
                <w:sz w:val="24"/>
                <w:szCs w:val="24"/>
                <w:lang w:eastAsia="en-US"/>
              </w:rPr>
              <w:t xml:space="preserve"> </w:t>
            </w:r>
          </w:p>
        </w:tc>
        <w:tc>
          <w:tcPr>
            <w:tcW w:w="567" w:type="dxa"/>
            <w:gridSpan w:val="3"/>
          </w:tcPr>
          <w:p w:rsidR="00825B5F" w:rsidRPr="00CF2478" w:rsidRDefault="00825B5F" w:rsidP="003134D1">
            <w:pPr>
              <w:pStyle w:val="NoSpacing1"/>
              <w:rPr>
                <w:rFonts w:ascii="Times New Roman" w:hAnsi="Times New Roman" w:cs="Times New Roman"/>
                <w:sz w:val="24"/>
                <w:szCs w:val="24"/>
                <w:lang w:eastAsia="en-US"/>
              </w:rPr>
            </w:pPr>
          </w:p>
        </w:tc>
        <w:tc>
          <w:tcPr>
            <w:tcW w:w="561" w:type="dxa"/>
            <w:gridSpan w:val="2"/>
          </w:tcPr>
          <w:p w:rsidR="00825B5F" w:rsidRDefault="00825B5F" w:rsidP="003134D1">
            <w:pPr>
              <w:pStyle w:val="NoSpacing1"/>
              <w:jc w:val="center"/>
              <w:rPr>
                <w:rFonts w:ascii="Times New Roman" w:hAnsi="Times New Roman" w:cs="Times New Roman"/>
                <w:sz w:val="24"/>
                <w:szCs w:val="24"/>
                <w:lang w:eastAsia="en-US"/>
              </w:rPr>
            </w:pPr>
          </w:p>
        </w:tc>
        <w:tc>
          <w:tcPr>
            <w:tcW w:w="576" w:type="dxa"/>
            <w:gridSpan w:val="3"/>
          </w:tcPr>
          <w:p w:rsidR="00825B5F" w:rsidRDefault="00825B5F" w:rsidP="005122E0">
            <w:pPr>
              <w:pStyle w:val="NoSpacing1"/>
              <w:jc w:val="both"/>
              <w:rPr>
                <w:rFonts w:ascii="Times New Roman" w:hAnsi="Times New Roman" w:cs="Times New Roman"/>
                <w:sz w:val="24"/>
                <w:szCs w:val="24"/>
                <w:lang w:eastAsia="en-US"/>
              </w:rPr>
            </w:pPr>
          </w:p>
        </w:tc>
        <w:tc>
          <w:tcPr>
            <w:tcW w:w="566" w:type="dxa"/>
            <w:gridSpan w:val="2"/>
          </w:tcPr>
          <w:p w:rsidR="00825B5F" w:rsidRDefault="00825B5F" w:rsidP="005122E0">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(c)</w:t>
            </w:r>
          </w:p>
        </w:tc>
        <w:tc>
          <w:tcPr>
            <w:tcW w:w="6372" w:type="dxa"/>
          </w:tcPr>
          <w:p w:rsidR="00825B5F" w:rsidRDefault="00825B5F" w:rsidP="005122E0">
            <w:pPr>
              <w:pStyle w:val="NoSpacing1"/>
              <w:jc w:val="both"/>
              <w:rPr>
                <w:rFonts w:ascii="Times New Roman" w:hAnsi="Times New Roman" w:cs="Times New Roman"/>
                <w:sz w:val="24"/>
                <w:szCs w:val="24"/>
                <w:lang w:eastAsia="en-US"/>
              </w:rPr>
            </w:pPr>
            <w:r w:rsidRPr="00825B5F">
              <w:rPr>
                <w:rFonts w:ascii="Times New Roman" w:hAnsi="Times New Roman" w:cs="Times New Roman"/>
                <w:sz w:val="24"/>
                <w:szCs w:val="24"/>
                <w:lang w:eastAsia="en-US"/>
              </w:rPr>
              <w:t>Ateşli Silahlar Yasası, Patlayıcı Maddeler Yasası, Şans Oyunları Yasası, Uyuşturucu Maddeler Yasası veya bu Yasada yer alan herhangi bir suçtan</w:t>
            </w: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Default="009D09DD" w:rsidP="005122E0">
            <w:pPr>
              <w:pStyle w:val="NoSpacing1"/>
              <w:jc w:val="both"/>
              <w:rPr>
                <w:rFonts w:ascii="Times New Roman" w:hAnsi="Times New Roman" w:cs="Times New Roman"/>
                <w:sz w:val="24"/>
                <w:szCs w:val="24"/>
                <w:lang w:eastAsia="en-US"/>
              </w:rPr>
            </w:pPr>
          </w:p>
          <w:p w:rsidR="009D09DD" w:rsidRPr="0098486F" w:rsidRDefault="009D09DD" w:rsidP="005122E0">
            <w:pPr>
              <w:pStyle w:val="NoSpacing1"/>
              <w:jc w:val="both"/>
              <w:rPr>
                <w:rFonts w:ascii="Times New Roman" w:hAnsi="Times New Roman" w:cs="Times New Roman"/>
                <w:sz w:val="24"/>
                <w:szCs w:val="24"/>
                <w:lang w:eastAsia="en-US"/>
              </w:rPr>
            </w:pPr>
          </w:p>
        </w:tc>
      </w:tr>
      <w:tr w:rsidR="002A4D10"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val="327"/>
        </w:trPr>
        <w:tc>
          <w:tcPr>
            <w:tcW w:w="1773" w:type="dxa"/>
            <w:gridSpan w:val="6"/>
          </w:tcPr>
          <w:p w:rsidR="002A4D10" w:rsidRPr="00C20493" w:rsidRDefault="002A4D10" w:rsidP="00C20493">
            <w:pPr>
              <w:pStyle w:val="NoSpacing1"/>
              <w:rPr>
                <w:rFonts w:ascii="Times New Roman" w:hAnsi="Times New Roman" w:cs="Times New Roman"/>
                <w:sz w:val="24"/>
                <w:szCs w:val="24"/>
                <w:lang w:eastAsia="en-US"/>
              </w:rPr>
            </w:pPr>
          </w:p>
        </w:tc>
        <w:tc>
          <w:tcPr>
            <w:tcW w:w="567" w:type="dxa"/>
            <w:gridSpan w:val="3"/>
          </w:tcPr>
          <w:p w:rsidR="002A4D10" w:rsidRPr="00CF2478" w:rsidRDefault="002A4D10" w:rsidP="003134D1">
            <w:pPr>
              <w:pStyle w:val="NoSpacing1"/>
              <w:rPr>
                <w:rFonts w:ascii="Times New Roman" w:hAnsi="Times New Roman" w:cs="Times New Roman"/>
                <w:sz w:val="24"/>
                <w:szCs w:val="24"/>
                <w:lang w:eastAsia="en-US"/>
              </w:rPr>
            </w:pPr>
          </w:p>
        </w:tc>
        <w:tc>
          <w:tcPr>
            <w:tcW w:w="561" w:type="dxa"/>
            <w:gridSpan w:val="2"/>
          </w:tcPr>
          <w:p w:rsidR="002A4D10" w:rsidRDefault="002A4D10" w:rsidP="003134D1">
            <w:pPr>
              <w:pStyle w:val="NoSpacing1"/>
              <w:jc w:val="center"/>
              <w:rPr>
                <w:rFonts w:ascii="Times New Roman" w:hAnsi="Times New Roman" w:cs="Times New Roman"/>
                <w:sz w:val="24"/>
                <w:szCs w:val="24"/>
                <w:lang w:eastAsia="en-US"/>
              </w:rPr>
            </w:pPr>
          </w:p>
        </w:tc>
        <w:tc>
          <w:tcPr>
            <w:tcW w:w="7514" w:type="dxa"/>
            <w:gridSpan w:val="6"/>
          </w:tcPr>
          <w:p w:rsidR="002A4D10" w:rsidRPr="00825B5F" w:rsidRDefault="002A4D10" w:rsidP="002A4D10">
            <w:pPr>
              <w:pStyle w:val="NoSpacing1"/>
              <w:jc w:val="both"/>
              <w:rPr>
                <w:rFonts w:ascii="Times New Roman" w:hAnsi="Times New Roman" w:cs="Times New Roman"/>
                <w:sz w:val="24"/>
                <w:szCs w:val="24"/>
                <w:lang w:eastAsia="en-US"/>
              </w:rPr>
            </w:pPr>
            <w:r w:rsidRPr="009D09DD">
              <w:rPr>
                <w:rFonts w:ascii="Times New Roman" w:hAnsi="Times New Roman" w:cs="Times New Roman"/>
                <w:sz w:val="24"/>
                <w:szCs w:val="24"/>
                <w:lang w:eastAsia="en-US"/>
              </w:rPr>
              <w:t>dolayı mahkum olmamış olmak.</w:t>
            </w:r>
          </w:p>
        </w:tc>
      </w:tr>
      <w:tr w:rsidR="009D09DD"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val="715"/>
        </w:trPr>
        <w:tc>
          <w:tcPr>
            <w:tcW w:w="1773" w:type="dxa"/>
            <w:gridSpan w:val="6"/>
          </w:tcPr>
          <w:p w:rsidR="009D09DD" w:rsidRPr="005122E0" w:rsidRDefault="009D09DD" w:rsidP="00C20493">
            <w:pPr>
              <w:pStyle w:val="NoSpacing1"/>
              <w:rPr>
                <w:rFonts w:ascii="Times New Roman" w:hAnsi="Times New Roman" w:cs="Times New Roman"/>
                <w:sz w:val="24"/>
                <w:szCs w:val="24"/>
                <w:lang w:eastAsia="en-US"/>
              </w:rPr>
            </w:pPr>
          </w:p>
        </w:tc>
        <w:tc>
          <w:tcPr>
            <w:tcW w:w="567" w:type="dxa"/>
            <w:gridSpan w:val="3"/>
          </w:tcPr>
          <w:p w:rsidR="009D09DD" w:rsidRPr="00CF2478" w:rsidRDefault="009D09DD" w:rsidP="003134D1">
            <w:pPr>
              <w:pStyle w:val="NoSpacing1"/>
              <w:rPr>
                <w:rFonts w:ascii="Times New Roman" w:hAnsi="Times New Roman" w:cs="Times New Roman"/>
                <w:sz w:val="24"/>
                <w:szCs w:val="24"/>
                <w:lang w:eastAsia="en-US"/>
              </w:rPr>
            </w:pPr>
          </w:p>
        </w:tc>
        <w:tc>
          <w:tcPr>
            <w:tcW w:w="561" w:type="dxa"/>
            <w:gridSpan w:val="2"/>
          </w:tcPr>
          <w:p w:rsidR="009D09DD" w:rsidRDefault="009D09DD" w:rsidP="003134D1">
            <w:pPr>
              <w:pStyle w:val="NoSpacing1"/>
              <w:jc w:val="center"/>
              <w:rPr>
                <w:rFonts w:ascii="Times New Roman" w:hAnsi="Times New Roman" w:cs="Times New Roman"/>
                <w:sz w:val="24"/>
                <w:szCs w:val="24"/>
                <w:lang w:eastAsia="en-US"/>
              </w:rPr>
            </w:pPr>
          </w:p>
        </w:tc>
        <w:tc>
          <w:tcPr>
            <w:tcW w:w="576" w:type="dxa"/>
            <w:gridSpan w:val="3"/>
          </w:tcPr>
          <w:p w:rsidR="009D09DD" w:rsidRPr="005122E0" w:rsidRDefault="009D09DD" w:rsidP="009D09DD">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C) </w:t>
            </w:r>
          </w:p>
        </w:tc>
        <w:tc>
          <w:tcPr>
            <w:tcW w:w="6938" w:type="dxa"/>
            <w:gridSpan w:val="3"/>
          </w:tcPr>
          <w:p w:rsidR="009D09DD" w:rsidRPr="005122E0" w:rsidRDefault="009D09DD" w:rsidP="00476376">
            <w:pPr>
              <w:pStyle w:val="NoSpacing1"/>
              <w:jc w:val="both"/>
              <w:rPr>
                <w:rFonts w:ascii="Times New Roman" w:hAnsi="Times New Roman" w:cs="Times New Roman"/>
                <w:sz w:val="24"/>
                <w:szCs w:val="24"/>
                <w:lang w:eastAsia="en-US"/>
              </w:rPr>
            </w:pPr>
            <w:r w:rsidRPr="009D09DD">
              <w:rPr>
                <w:rFonts w:ascii="Times New Roman" w:hAnsi="Times New Roman" w:cs="Times New Roman"/>
                <w:sz w:val="24"/>
                <w:szCs w:val="24"/>
                <w:lang w:eastAsia="en-US"/>
              </w:rPr>
              <w:t>Bu fıkra, on sekiz yaşından küçükken uyuşturucu madde kullanmak suçundan mahkum olan kişilerin özel güvenlik görevlisi olmasına engel teşkil etmez.</w:t>
            </w:r>
          </w:p>
        </w:tc>
      </w:tr>
      <w:tr w:rsidR="005122E0"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5122E0" w:rsidRPr="00CF2478" w:rsidRDefault="005122E0" w:rsidP="003134D1">
            <w:pPr>
              <w:pStyle w:val="NoSpacing1"/>
              <w:rPr>
                <w:rFonts w:ascii="Times New Roman" w:hAnsi="Times New Roman" w:cs="Times New Roman"/>
                <w:sz w:val="24"/>
                <w:szCs w:val="24"/>
                <w:lang w:eastAsia="en-US"/>
              </w:rPr>
            </w:pPr>
          </w:p>
        </w:tc>
        <w:tc>
          <w:tcPr>
            <w:tcW w:w="567" w:type="dxa"/>
            <w:gridSpan w:val="3"/>
          </w:tcPr>
          <w:p w:rsidR="005122E0" w:rsidRPr="00CF2478" w:rsidRDefault="005122E0" w:rsidP="003134D1">
            <w:pPr>
              <w:pStyle w:val="NoSpacing1"/>
              <w:rPr>
                <w:rFonts w:ascii="Times New Roman" w:hAnsi="Times New Roman" w:cs="Times New Roman"/>
                <w:sz w:val="24"/>
                <w:szCs w:val="24"/>
                <w:lang w:eastAsia="en-US"/>
              </w:rPr>
            </w:pPr>
          </w:p>
        </w:tc>
        <w:tc>
          <w:tcPr>
            <w:tcW w:w="561" w:type="dxa"/>
            <w:gridSpan w:val="2"/>
          </w:tcPr>
          <w:p w:rsidR="005122E0" w:rsidRPr="00CF2478" w:rsidRDefault="005122E0" w:rsidP="003134D1">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7514" w:type="dxa"/>
            <w:gridSpan w:val="6"/>
          </w:tcPr>
          <w:p w:rsidR="005122E0" w:rsidRPr="00CF2478" w:rsidRDefault="005122E0" w:rsidP="003134D1">
            <w:pPr>
              <w:pStyle w:val="NoSpacing1"/>
              <w:jc w:val="both"/>
              <w:rPr>
                <w:rFonts w:ascii="Times New Roman" w:hAnsi="Times New Roman" w:cs="Times New Roman"/>
                <w:sz w:val="24"/>
                <w:szCs w:val="24"/>
                <w:lang w:eastAsia="en-US"/>
              </w:rPr>
            </w:pPr>
            <w:r w:rsidRPr="005122E0">
              <w:rPr>
                <w:rFonts w:ascii="Times New Roman" w:hAnsi="Times New Roman" w:cs="Times New Roman"/>
                <w:sz w:val="24"/>
                <w:szCs w:val="24"/>
                <w:lang w:eastAsia="en-US"/>
              </w:rPr>
              <w:t>Kamu haklarından yasaklı bulunmamak.</w:t>
            </w:r>
          </w:p>
        </w:tc>
      </w:tr>
      <w:tr w:rsidR="002805B5"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CF2478" w:rsidRDefault="002805B5" w:rsidP="003134D1">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Pr="00CF2478">
              <w:rPr>
                <w:rFonts w:ascii="Times New Roman" w:hAnsi="Times New Roman" w:cs="Times New Roman"/>
                <w:sz w:val="24"/>
                <w:szCs w:val="24"/>
                <w:lang w:eastAsia="en-US"/>
              </w:rPr>
              <w:t>)</w:t>
            </w:r>
          </w:p>
        </w:tc>
        <w:tc>
          <w:tcPr>
            <w:tcW w:w="7514" w:type="dxa"/>
            <w:gridSpan w:val="6"/>
          </w:tcPr>
          <w:p w:rsidR="002805B5" w:rsidRPr="00CF2478" w:rsidRDefault="002805B5" w:rsidP="008068F5">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G</w:t>
            </w:r>
            <w:r w:rsidRPr="00CF2478">
              <w:rPr>
                <w:rFonts w:ascii="Times New Roman" w:hAnsi="Times New Roman" w:cs="Times New Roman"/>
                <w:sz w:val="24"/>
                <w:szCs w:val="24"/>
                <w:lang w:eastAsia="en-US"/>
              </w:rPr>
              <w:t xml:space="preserve">örevin yapılmasına engel olabilecek </w:t>
            </w:r>
            <w:r w:rsidR="008068F5">
              <w:rPr>
                <w:rFonts w:ascii="Times New Roman" w:hAnsi="Times New Roman" w:cs="Times New Roman"/>
                <w:sz w:val="24"/>
                <w:szCs w:val="24"/>
                <w:lang w:eastAsia="en-US"/>
              </w:rPr>
              <w:t xml:space="preserve">bedensel bir hastalık veya engeli ve/veya </w:t>
            </w:r>
            <w:r w:rsidRPr="00CF2478">
              <w:rPr>
                <w:rFonts w:ascii="Times New Roman" w:hAnsi="Times New Roman" w:cs="Times New Roman"/>
                <w:sz w:val="24"/>
                <w:szCs w:val="24"/>
                <w:lang w:eastAsia="en-US"/>
              </w:rPr>
              <w:t>akıl hastalığı ile</w:t>
            </w:r>
            <w:r>
              <w:rPr>
                <w:rFonts w:ascii="Times New Roman" w:hAnsi="Times New Roman" w:cs="Times New Roman"/>
                <w:sz w:val="24"/>
                <w:szCs w:val="24"/>
                <w:lang w:eastAsia="en-US"/>
              </w:rPr>
              <w:t xml:space="preserve"> </w:t>
            </w:r>
            <w:r w:rsidRPr="001730CE">
              <w:rPr>
                <w:rFonts w:ascii="Times New Roman" w:hAnsi="Times New Roman" w:cs="Times New Roman"/>
                <w:sz w:val="24"/>
                <w:szCs w:val="24"/>
                <w:lang w:eastAsia="en-US"/>
              </w:rPr>
              <w:t>engeli</w:t>
            </w:r>
            <w:r w:rsidRPr="00CF2478">
              <w:rPr>
                <w:rFonts w:ascii="Times New Roman" w:hAnsi="Times New Roman" w:cs="Times New Roman"/>
                <w:sz w:val="24"/>
                <w:szCs w:val="24"/>
                <w:lang w:eastAsia="en-US"/>
              </w:rPr>
              <w:t xml:space="preserve"> bulunmamak</w:t>
            </w:r>
            <w:r w:rsidRPr="00CF2478">
              <w:rPr>
                <w:rFonts w:ascii="Times New Roman" w:hAnsi="Times New Roman" w:cs="Times New Roman"/>
                <w:spacing w:val="-3"/>
                <w:sz w:val="24"/>
                <w:szCs w:val="24"/>
              </w:rPr>
              <w:t>.</w:t>
            </w:r>
          </w:p>
        </w:tc>
      </w:tr>
      <w:tr w:rsidR="002805B5"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CF2478" w:rsidRDefault="002805B5" w:rsidP="003134D1">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CF2478">
              <w:rPr>
                <w:rFonts w:ascii="Times New Roman" w:hAnsi="Times New Roman" w:cs="Times New Roman"/>
                <w:sz w:val="24"/>
                <w:szCs w:val="24"/>
                <w:lang w:eastAsia="en-US"/>
              </w:rPr>
              <w:t>)</w:t>
            </w:r>
          </w:p>
        </w:tc>
        <w:tc>
          <w:tcPr>
            <w:tcW w:w="7514" w:type="dxa"/>
            <w:gridSpan w:val="6"/>
          </w:tcPr>
          <w:p w:rsidR="002805B5" w:rsidRDefault="002805B5" w:rsidP="003134D1">
            <w:pPr>
              <w:pStyle w:val="NoSpacing1"/>
              <w:jc w:val="both"/>
              <w:rPr>
                <w:rFonts w:ascii="Times New Roman" w:hAnsi="Times New Roman" w:cs="Times New Roman"/>
                <w:sz w:val="24"/>
                <w:szCs w:val="24"/>
                <w:lang w:eastAsia="en-US"/>
              </w:rPr>
            </w:pPr>
            <w:r w:rsidRPr="00CF2478">
              <w:rPr>
                <w:rFonts w:ascii="Times New Roman" w:hAnsi="Times New Roman" w:cs="Times New Roman"/>
                <w:sz w:val="24"/>
                <w:szCs w:val="24"/>
                <w:lang w:eastAsia="en-US"/>
              </w:rPr>
              <w:t>Bu Yasanın 1</w:t>
            </w:r>
            <w:r w:rsidR="00850C17">
              <w:rPr>
                <w:rFonts w:ascii="Times New Roman" w:hAnsi="Times New Roman" w:cs="Times New Roman"/>
                <w:sz w:val="24"/>
                <w:szCs w:val="24"/>
                <w:lang w:eastAsia="en-US"/>
              </w:rPr>
              <w:t>2</w:t>
            </w:r>
            <w:r>
              <w:rPr>
                <w:rFonts w:ascii="Times New Roman" w:hAnsi="Times New Roman" w:cs="Times New Roman"/>
                <w:sz w:val="24"/>
                <w:szCs w:val="24"/>
                <w:lang w:eastAsia="en-US"/>
              </w:rPr>
              <w:t>'</w:t>
            </w:r>
            <w:r w:rsidR="00850C17">
              <w:rPr>
                <w:rFonts w:ascii="Times New Roman" w:hAnsi="Times New Roman" w:cs="Times New Roman"/>
                <w:sz w:val="24"/>
                <w:szCs w:val="24"/>
                <w:lang w:eastAsia="en-US"/>
              </w:rPr>
              <w:t>nci</w:t>
            </w:r>
            <w:r>
              <w:rPr>
                <w:rFonts w:ascii="Times New Roman" w:hAnsi="Times New Roman" w:cs="Times New Roman"/>
                <w:sz w:val="24"/>
                <w:szCs w:val="24"/>
                <w:lang w:eastAsia="en-US"/>
              </w:rPr>
              <w:t xml:space="preserve"> maddes</w:t>
            </w:r>
            <w:r w:rsidR="00232FE8">
              <w:rPr>
                <w:rFonts w:ascii="Times New Roman" w:hAnsi="Times New Roman" w:cs="Times New Roman"/>
                <w:sz w:val="24"/>
                <w:szCs w:val="24"/>
                <w:lang w:eastAsia="en-US"/>
              </w:rPr>
              <w:t>i</w:t>
            </w:r>
            <w:r>
              <w:rPr>
                <w:rFonts w:ascii="Times New Roman" w:hAnsi="Times New Roman" w:cs="Times New Roman"/>
                <w:sz w:val="24"/>
                <w:szCs w:val="24"/>
                <w:lang w:eastAsia="en-US"/>
              </w:rPr>
              <w:t xml:space="preserve">nde belirtilen özel güvenlik görevlisi çalışma belgesi sahibi olmak. </w:t>
            </w:r>
          </w:p>
          <w:p w:rsidR="002805B5" w:rsidRPr="00CF2478" w:rsidRDefault="002805B5" w:rsidP="000E0ABD">
            <w:pPr>
              <w:pStyle w:val="NoSpacing1"/>
              <w:jc w:val="both"/>
              <w:rPr>
                <w:rFonts w:ascii="Times New Roman" w:hAnsi="Times New Roman" w:cs="Times New Roman"/>
                <w:sz w:val="24"/>
                <w:szCs w:val="24"/>
                <w:lang w:eastAsia="en-US"/>
              </w:rPr>
            </w:pPr>
          </w:p>
        </w:tc>
      </w:tr>
      <w:tr w:rsidR="002805B5"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134820" w:rsidRDefault="002805B5" w:rsidP="003134D1">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 xml:space="preserve">Özel Güvenlik </w:t>
            </w:r>
            <w:r w:rsidRPr="00CF2478">
              <w:rPr>
                <w:rFonts w:ascii="Times New Roman" w:hAnsi="Times New Roman" w:cs="Times New Roman"/>
                <w:sz w:val="24"/>
                <w:szCs w:val="24"/>
                <w:lang w:eastAsia="en-US"/>
              </w:rPr>
              <w:t xml:space="preserve"> Eğitimi</w:t>
            </w:r>
          </w:p>
          <w:p w:rsidR="000E5A9D" w:rsidRPr="00CF2478" w:rsidRDefault="000E5A9D"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r>
              <w:rPr>
                <w:rFonts w:ascii="Times New Roman" w:hAnsi="Times New Roman" w:cs="Times New Roman"/>
                <w:sz w:val="24"/>
                <w:szCs w:val="24"/>
                <w:lang w:eastAsia="en-US"/>
              </w:rPr>
              <w:t>1</w:t>
            </w:r>
            <w:r w:rsidRPr="00CF2478">
              <w:rPr>
                <w:rFonts w:ascii="Times New Roman" w:hAnsi="Times New Roman" w:cs="Times New Roman"/>
                <w:sz w:val="24"/>
                <w:szCs w:val="24"/>
                <w:lang w:eastAsia="en-US"/>
              </w:rPr>
              <w:t>.</w:t>
            </w:r>
          </w:p>
        </w:tc>
        <w:tc>
          <w:tcPr>
            <w:tcW w:w="561" w:type="dxa"/>
            <w:gridSpan w:val="2"/>
          </w:tcPr>
          <w:p w:rsidR="002805B5" w:rsidRPr="00CF2478" w:rsidRDefault="002805B5" w:rsidP="003134D1">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p>
        </w:tc>
        <w:tc>
          <w:tcPr>
            <w:tcW w:w="7514" w:type="dxa"/>
            <w:gridSpan w:val="6"/>
          </w:tcPr>
          <w:p w:rsidR="002805B5" w:rsidRPr="00CF2478" w:rsidRDefault="002805B5" w:rsidP="00310BE7">
            <w:pPr>
              <w:pStyle w:val="NoSpacing1"/>
              <w:jc w:val="both"/>
              <w:rPr>
                <w:rFonts w:ascii="Times New Roman" w:hAnsi="Times New Roman" w:cs="Times New Roman"/>
                <w:sz w:val="24"/>
                <w:szCs w:val="24"/>
                <w:lang w:eastAsia="en-US"/>
              </w:rPr>
            </w:pPr>
            <w:r w:rsidRPr="00CF2478">
              <w:rPr>
                <w:rFonts w:ascii="Times New Roman" w:hAnsi="Times New Roman" w:cs="Times New Roman"/>
                <w:sz w:val="24"/>
                <w:szCs w:val="24"/>
                <w:lang w:eastAsia="en-US"/>
              </w:rPr>
              <w:t>Özel güvenlik temel eğitimi</w:t>
            </w:r>
            <w:r>
              <w:rPr>
                <w:rFonts w:ascii="Times New Roman" w:hAnsi="Times New Roman" w:cs="Times New Roman"/>
                <w:sz w:val="24"/>
                <w:szCs w:val="24"/>
                <w:lang w:eastAsia="en-US"/>
              </w:rPr>
              <w:t>,</w:t>
            </w:r>
            <w:r w:rsidR="00441393">
              <w:rPr>
                <w:rFonts w:ascii="Times New Roman" w:hAnsi="Times New Roman" w:cs="Times New Roman"/>
                <w:sz w:val="24"/>
                <w:szCs w:val="24"/>
                <w:lang w:eastAsia="en-US"/>
              </w:rPr>
              <w:t xml:space="preserve"> teorik ve pratik eğitimden </w:t>
            </w:r>
            <w:r w:rsidRPr="00CF2478">
              <w:rPr>
                <w:rFonts w:ascii="Times New Roman" w:hAnsi="Times New Roman" w:cs="Times New Roman"/>
                <w:sz w:val="24"/>
                <w:szCs w:val="24"/>
                <w:lang w:eastAsia="en-US"/>
              </w:rPr>
              <w:t>oluşmak üzere yüz yirmi ders saatinden; yenileme eğitimi ise altmış ders saatinden az olmamak üzere düzenlenir. Bu süreler</w:t>
            </w:r>
            <w:r>
              <w:rPr>
                <w:rFonts w:ascii="Times New Roman" w:hAnsi="Times New Roman" w:cs="Times New Roman"/>
                <w:sz w:val="24"/>
                <w:szCs w:val="24"/>
                <w:lang w:eastAsia="en-US"/>
              </w:rPr>
              <w:t>,</w:t>
            </w:r>
            <w:r w:rsidRPr="00CF2478">
              <w:rPr>
                <w:rFonts w:ascii="Times New Roman" w:hAnsi="Times New Roman" w:cs="Times New Roman"/>
                <w:sz w:val="24"/>
                <w:szCs w:val="24"/>
                <w:lang w:eastAsia="en-US"/>
              </w:rPr>
              <w:t xml:space="preserve"> Komisyon tarafından gerekli görülmesi halinde arttırılabilir. Görev alanı gereği ayrı eğitim verilmesinin gerektiğine Komisyon tarafından karar verilmesi halinde, bu eğitimin süresi </w:t>
            </w:r>
            <w:r>
              <w:rPr>
                <w:rFonts w:ascii="Times New Roman" w:hAnsi="Times New Roman" w:cs="Times New Roman"/>
                <w:sz w:val="24"/>
                <w:szCs w:val="24"/>
                <w:lang w:eastAsia="en-US"/>
              </w:rPr>
              <w:t>ve içe</w:t>
            </w:r>
            <w:r w:rsidR="000E0ABD">
              <w:rPr>
                <w:rFonts w:ascii="Times New Roman" w:hAnsi="Times New Roman" w:cs="Times New Roman"/>
                <w:sz w:val="24"/>
                <w:szCs w:val="24"/>
                <w:lang w:eastAsia="en-US"/>
              </w:rPr>
              <w:t>r</w:t>
            </w:r>
            <w:r>
              <w:rPr>
                <w:rFonts w:ascii="Times New Roman" w:hAnsi="Times New Roman" w:cs="Times New Roman"/>
                <w:sz w:val="24"/>
                <w:szCs w:val="24"/>
                <w:lang w:eastAsia="en-US"/>
              </w:rPr>
              <w:t xml:space="preserve">iği </w:t>
            </w:r>
            <w:r w:rsidRPr="00CF2478">
              <w:rPr>
                <w:rFonts w:ascii="Times New Roman" w:hAnsi="Times New Roman" w:cs="Times New Roman"/>
                <w:sz w:val="24"/>
                <w:szCs w:val="24"/>
                <w:lang w:eastAsia="en-US"/>
              </w:rPr>
              <w:t xml:space="preserve">de Komisyon tarafından belirlenir. </w:t>
            </w:r>
          </w:p>
        </w:tc>
      </w:tr>
      <w:tr w:rsidR="000E0ABD"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0E0ABD" w:rsidRDefault="000E0ABD" w:rsidP="003134D1">
            <w:pPr>
              <w:pStyle w:val="NoSpacing1"/>
              <w:rPr>
                <w:rFonts w:ascii="Times New Roman" w:hAnsi="Times New Roman" w:cs="Times New Roman"/>
                <w:sz w:val="24"/>
                <w:szCs w:val="24"/>
                <w:lang w:eastAsia="en-US"/>
              </w:rPr>
            </w:pPr>
          </w:p>
        </w:tc>
        <w:tc>
          <w:tcPr>
            <w:tcW w:w="567" w:type="dxa"/>
            <w:gridSpan w:val="3"/>
          </w:tcPr>
          <w:p w:rsidR="000E0ABD" w:rsidRPr="00CF2478" w:rsidRDefault="000E0ABD" w:rsidP="003134D1">
            <w:pPr>
              <w:pStyle w:val="NoSpacing1"/>
              <w:rPr>
                <w:rFonts w:ascii="Times New Roman" w:hAnsi="Times New Roman" w:cs="Times New Roman"/>
                <w:sz w:val="24"/>
                <w:szCs w:val="24"/>
                <w:lang w:eastAsia="en-US"/>
              </w:rPr>
            </w:pPr>
          </w:p>
        </w:tc>
        <w:tc>
          <w:tcPr>
            <w:tcW w:w="561" w:type="dxa"/>
            <w:gridSpan w:val="2"/>
          </w:tcPr>
          <w:p w:rsidR="000E0ABD" w:rsidRPr="00CF2478" w:rsidRDefault="000E0ABD" w:rsidP="003134D1">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514" w:type="dxa"/>
            <w:gridSpan w:val="6"/>
          </w:tcPr>
          <w:p w:rsidR="000E0ABD" w:rsidRPr="00CF2478" w:rsidRDefault="00CA1F2B" w:rsidP="00A07BA0">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Yüksek</w:t>
            </w:r>
            <w:r w:rsidR="000E0ABD" w:rsidRPr="00CF2478">
              <w:rPr>
                <w:rFonts w:ascii="Times New Roman" w:hAnsi="Times New Roman" w:cs="Times New Roman"/>
                <w:sz w:val="24"/>
                <w:szCs w:val="24"/>
                <w:lang w:eastAsia="en-US"/>
              </w:rPr>
              <w:t>öğretim kurumlarının güvenlikle ilgili fakülte ve meslek yüksekokullarından mezun olanlar ile fakülte veya meslek yüksekokullarının güvenlikle ilgili bölümlerinden mezun olanlar</w:t>
            </w:r>
            <w:r w:rsidR="000E0ABD">
              <w:rPr>
                <w:rFonts w:ascii="Times New Roman" w:hAnsi="Times New Roman" w:cs="Times New Roman"/>
                <w:sz w:val="24"/>
                <w:szCs w:val="24"/>
                <w:lang w:eastAsia="en-US"/>
              </w:rPr>
              <w:t>,</w:t>
            </w:r>
            <w:r w:rsidR="000E0ABD" w:rsidRPr="00CF2478">
              <w:rPr>
                <w:rFonts w:ascii="Times New Roman" w:hAnsi="Times New Roman" w:cs="Times New Roman"/>
                <w:sz w:val="24"/>
                <w:szCs w:val="24"/>
                <w:lang w:eastAsia="en-US"/>
              </w:rPr>
              <w:t xml:space="preserve"> özel güvenlik temel eğitimi şartı aran</w:t>
            </w:r>
            <w:r w:rsidR="000E0ABD">
              <w:rPr>
                <w:rFonts w:ascii="Times New Roman" w:hAnsi="Times New Roman" w:cs="Times New Roman"/>
                <w:sz w:val="24"/>
                <w:szCs w:val="24"/>
                <w:lang w:eastAsia="en-US"/>
              </w:rPr>
              <w:t xml:space="preserve">maksızın yapılacak sınavlara katılabilirler. </w:t>
            </w:r>
          </w:p>
        </w:tc>
      </w:tr>
      <w:tr w:rsidR="002805B5" w:rsidRPr="00BD6C77"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BD6C77"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BD6C77"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BD6C77" w:rsidRDefault="000E0ABD" w:rsidP="003134D1">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2805B5" w:rsidRPr="00BD6C77">
              <w:rPr>
                <w:rFonts w:ascii="Times New Roman" w:hAnsi="Times New Roman" w:cs="Times New Roman"/>
                <w:sz w:val="24"/>
                <w:szCs w:val="24"/>
                <w:lang w:eastAsia="en-US"/>
              </w:rPr>
              <w:t>)</w:t>
            </w:r>
          </w:p>
        </w:tc>
        <w:tc>
          <w:tcPr>
            <w:tcW w:w="7514" w:type="dxa"/>
            <w:gridSpan w:val="6"/>
          </w:tcPr>
          <w:p w:rsidR="002805B5" w:rsidRPr="00BD6C77" w:rsidRDefault="007D587A" w:rsidP="00D666D7">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Bu Yasanın 10’uncu maddesi uyarınca gerekli nitelikleri taşıyan adaylar için </w:t>
            </w:r>
            <w:r w:rsidR="00211390">
              <w:rPr>
                <w:rFonts w:ascii="Times New Roman" w:hAnsi="Times New Roman" w:cs="Times New Roman"/>
                <w:sz w:val="24"/>
                <w:szCs w:val="24"/>
                <w:lang w:eastAsia="en-US"/>
              </w:rPr>
              <w:t>ö</w:t>
            </w:r>
            <w:r w:rsidR="002805B5" w:rsidRPr="00BD6C77">
              <w:rPr>
                <w:rFonts w:ascii="Times New Roman" w:hAnsi="Times New Roman" w:cs="Times New Roman"/>
                <w:sz w:val="24"/>
                <w:szCs w:val="24"/>
                <w:lang w:eastAsia="en-US"/>
              </w:rPr>
              <w:t xml:space="preserve">zel güvenlik </w:t>
            </w:r>
            <w:r w:rsidR="002805B5">
              <w:rPr>
                <w:rFonts w:ascii="Times New Roman" w:hAnsi="Times New Roman" w:cs="Times New Roman"/>
                <w:sz w:val="24"/>
                <w:szCs w:val="24"/>
                <w:lang w:eastAsia="en-US"/>
              </w:rPr>
              <w:t xml:space="preserve">temel ve yenileme </w:t>
            </w:r>
            <w:r w:rsidR="002805B5" w:rsidRPr="00BD6C77">
              <w:rPr>
                <w:rFonts w:ascii="Times New Roman" w:hAnsi="Times New Roman" w:cs="Times New Roman"/>
                <w:sz w:val="24"/>
                <w:szCs w:val="24"/>
                <w:lang w:eastAsia="en-US"/>
              </w:rPr>
              <w:t>eğitim</w:t>
            </w:r>
            <w:r w:rsidR="002805B5">
              <w:rPr>
                <w:rFonts w:ascii="Times New Roman" w:hAnsi="Times New Roman" w:cs="Times New Roman"/>
                <w:sz w:val="24"/>
                <w:szCs w:val="24"/>
                <w:lang w:eastAsia="en-US"/>
              </w:rPr>
              <w:t>ler</w:t>
            </w:r>
            <w:r w:rsidR="002805B5" w:rsidRPr="00BD6C77">
              <w:rPr>
                <w:rFonts w:ascii="Times New Roman" w:hAnsi="Times New Roman" w:cs="Times New Roman"/>
                <w:sz w:val="24"/>
                <w:szCs w:val="24"/>
                <w:lang w:eastAsia="en-US"/>
              </w:rPr>
              <w:t>i, Polis Gene</w:t>
            </w:r>
            <w:r w:rsidR="002805B5">
              <w:rPr>
                <w:rFonts w:ascii="Times New Roman" w:hAnsi="Times New Roman" w:cs="Times New Roman"/>
                <w:sz w:val="24"/>
                <w:szCs w:val="24"/>
                <w:lang w:eastAsia="en-US"/>
              </w:rPr>
              <w:t xml:space="preserve">l Müdürlüğü tarafından verilir ve </w:t>
            </w:r>
            <w:r w:rsidR="002805B5" w:rsidRPr="00BD6C77">
              <w:rPr>
                <w:rFonts w:ascii="Times New Roman" w:hAnsi="Times New Roman" w:cs="Times New Roman"/>
                <w:sz w:val="24"/>
                <w:szCs w:val="24"/>
                <w:lang w:eastAsia="en-US"/>
              </w:rPr>
              <w:t xml:space="preserve">eğitim sonunda başarılı olanları tespit etmek amacıyla  Polis Genel Müdürlüğü tarafından </w:t>
            </w:r>
            <w:r w:rsidR="00D666D7">
              <w:rPr>
                <w:rFonts w:ascii="Times New Roman" w:hAnsi="Times New Roman" w:cs="Times New Roman"/>
                <w:sz w:val="24"/>
                <w:szCs w:val="24"/>
                <w:lang w:eastAsia="en-US"/>
              </w:rPr>
              <w:t xml:space="preserve">sınavlar </w:t>
            </w:r>
            <w:r w:rsidR="002805B5" w:rsidRPr="00BD6C77">
              <w:rPr>
                <w:rFonts w:ascii="Times New Roman" w:hAnsi="Times New Roman" w:cs="Times New Roman"/>
                <w:sz w:val="24"/>
                <w:szCs w:val="24"/>
                <w:lang w:eastAsia="en-US"/>
              </w:rPr>
              <w:t>yapılır.</w:t>
            </w:r>
            <w:r w:rsidR="002805B5">
              <w:rPr>
                <w:rFonts w:ascii="Times New Roman" w:hAnsi="Times New Roman" w:cs="Times New Roman"/>
                <w:sz w:val="24"/>
                <w:szCs w:val="24"/>
                <w:lang w:eastAsia="en-US"/>
              </w:rPr>
              <w:t xml:space="preserve"> </w:t>
            </w:r>
          </w:p>
        </w:tc>
      </w:tr>
      <w:tr w:rsidR="00E319DC" w:rsidRPr="00BD6C77"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E319DC" w:rsidRPr="00BD6C77" w:rsidRDefault="00E319DC" w:rsidP="00171F7C">
            <w:pPr>
              <w:pStyle w:val="NoSpacing1"/>
              <w:rPr>
                <w:rFonts w:ascii="Times New Roman" w:hAnsi="Times New Roman" w:cs="Times New Roman"/>
                <w:sz w:val="24"/>
                <w:szCs w:val="24"/>
                <w:lang w:eastAsia="en-US"/>
              </w:rPr>
            </w:pPr>
          </w:p>
        </w:tc>
        <w:tc>
          <w:tcPr>
            <w:tcW w:w="567" w:type="dxa"/>
            <w:gridSpan w:val="3"/>
          </w:tcPr>
          <w:p w:rsidR="00E319DC" w:rsidRPr="00BD6C77" w:rsidRDefault="00E319DC" w:rsidP="00171F7C">
            <w:pPr>
              <w:pStyle w:val="NoSpacing1"/>
              <w:rPr>
                <w:rFonts w:ascii="Times New Roman" w:hAnsi="Times New Roman" w:cs="Times New Roman"/>
                <w:sz w:val="24"/>
                <w:szCs w:val="24"/>
                <w:lang w:eastAsia="en-US"/>
              </w:rPr>
            </w:pPr>
          </w:p>
        </w:tc>
        <w:tc>
          <w:tcPr>
            <w:tcW w:w="561" w:type="dxa"/>
            <w:gridSpan w:val="2"/>
          </w:tcPr>
          <w:p w:rsidR="00E319DC" w:rsidRDefault="00E319DC" w:rsidP="00171F7C">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514" w:type="dxa"/>
            <w:gridSpan w:val="6"/>
          </w:tcPr>
          <w:p w:rsidR="00E319DC" w:rsidRPr="00BD6C77" w:rsidRDefault="004122DC" w:rsidP="00171F7C">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Bu amaç için e</w:t>
            </w:r>
            <w:r w:rsidR="00E319DC" w:rsidRPr="00BD6C77">
              <w:rPr>
                <w:rFonts w:ascii="Times New Roman" w:hAnsi="Times New Roman" w:cs="Times New Roman"/>
                <w:sz w:val="24"/>
                <w:szCs w:val="24"/>
                <w:lang w:eastAsia="en-US"/>
              </w:rPr>
              <w:t xml:space="preserve">ğitim </w:t>
            </w:r>
            <w:r w:rsidR="00E319DC">
              <w:rPr>
                <w:rFonts w:ascii="Times New Roman" w:hAnsi="Times New Roman" w:cs="Times New Roman"/>
                <w:sz w:val="24"/>
                <w:szCs w:val="24"/>
                <w:lang w:eastAsia="en-US"/>
              </w:rPr>
              <w:t xml:space="preserve">ve sınav </w:t>
            </w:r>
            <w:r w:rsidR="00E319DC" w:rsidRPr="00BD6C77">
              <w:rPr>
                <w:rFonts w:ascii="Times New Roman" w:hAnsi="Times New Roman" w:cs="Times New Roman"/>
                <w:sz w:val="24"/>
                <w:szCs w:val="24"/>
                <w:lang w:eastAsia="en-US"/>
              </w:rPr>
              <w:t xml:space="preserve">ücreti, </w:t>
            </w:r>
            <w:r w:rsidR="00596E1D" w:rsidRPr="00CF2478">
              <w:rPr>
                <w:rFonts w:ascii="Times New Roman" w:hAnsi="Times New Roman" w:cs="Times New Roman"/>
                <w:sz w:val="24"/>
                <w:szCs w:val="24"/>
                <w:lang w:eastAsia="en-US"/>
              </w:rPr>
              <w:t>Maliye İşleri ile G</w:t>
            </w:r>
            <w:r w:rsidR="00776A1A">
              <w:rPr>
                <w:rFonts w:ascii="Times New Roman" w:hAnsi="Times New Roman" w:cs="Times New Roman"/>
                <w:sz w:val="24"/>
                <w:szCs w:val="24"/>
                <w:lang w:eastAsia="en-US"/>
              </w:rPr>
              <w:t xml:space="preserve">örevli Bakanlığa </w:t>
            </w:r>
            <w:r w:rsidR="00596E1D">
              <w:rPr>
                <w:rFonts w:ascii="Times New Roman" w:hAnsi="Times New Roman" w:cs="Times New Roman"/>
                <w:sz w:val="24"/>
                <w:szCs w:val="24"/>
                <w:lang w:eastAsia="en-US"/>
              </w:rPr>
              <w:t xml:space="preserve">bağlı Gelir ve </w:t>
            </w:r>
            <w:r w:rsidR="00596E1D" w:rsidRPr="00CF2478">
              <w:rPr>
                <w:rFonts w:ascii="Times New Roman" w:hAnsi="Times New Roman" w:cs="Times New Roman"/>
                <w:sz w:val="24"/>
                <w:szCs w:val="24"/>
                <w:lang w:eastAsia="en-US"/>
              </w:rPr>
              <w:t>Vergi Dairesi veznelerine yatırılır.</w:t>
            </w:r>
          </w:p>
        </w:tc>
      </w:tr>
      <w:tr w:rsidR="002805B5" w:rsidRPr="00BD6C77"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BD6C77"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BD6C77"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BD6C77" w:rsidRDefault="002805B5" w:rsidP="003134D1">
            <w:pPr>
              <w:pStyle w:val="NoSpacing1"/>
              <w:jc w:val="center"/>
              <w:rPr>
                <w:rFonts w:ascii="Times New Roman" w:hAnsi="Times New Roman" w:cs="Times New Roman"/>
                <w:sz w:val="24"/>
                <w:szCs w:val="24"/>
                <w:lang w:eastAsia="en-US"/>
              </w:rPr>
            </w:pPr>
            <w:r w:rsidRPr="00BD6C77">
              <w:rPr>
                <w:rFonts w:ascii="Times New Roman" w:hAnsi="Times New Roman" w:cs="Times New Roman"/>
                <w:sz w:val="24"/>
                <w:szCs w:val="24"/>
                <w:lang w:eastAsia="en-US"/>
              </w:rPr>
              <w:t>(</w:t>
            </w:r>
            <w:r w:rsidR="00E319DC">
              <w:rPr>
                <w:rFonts w:ascii="Times New Roman" w:hAnsi="Times New Roman" w:cs="Times New Roman"/>
                <w:sz w:val="24"/>
                <w:szCs w:val="24"/>
                <w:lang w:eastAsia="en-US"/>
              </w:rPr>
              <w:t>5</w:t>
            </w:r>
            <w:r w:rsidRPr="00BD6C77">
              <w:rPr>
                <w:rFonts w:ascii="Times New Roman" w:hAnsi="Times New Roman" w:cs="Times New Roman"/>
                <w:sz w:val="24"/>
                <w:szCs w:val="24"/>
                <w:lang w:eastAsia="en-US"/>
              </w:rPr>
              <w:t>)</w:t>
            </w:r>
          </w:p>
        </w:tc>
        <w:tc>
          <w:tcPr>
            <w:tcW w:w="7514" w:type="dxa"/>
            <w:gridSpan w:val="6"/>
          </w:tcPr>
          <w:p w:rsidR="002805B5" w:rsidRPr="00BD6C77" w:rsidRDefault="002805B5" w:rsidP="002805B5">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Eğitim alacak </w:t>
            </w:r>
            <w:r w:rsidR="00CA64C9">
              <w:rPr>
                <w:rFonts w:ascii="Times New Roman" w:hAnsi="Times New Roman" w:cs="Times New Roman"/>
                <w:sz w:val="24"/>
                <w:szCs w:val="24"/>
                <w:lang w:eastAsia="en-US"/>
              </w:rPr>
              <w:t xml:space="preserve">veya sınava girecek </w:t>
            </w:r>
            <w:r>
              <w:rPr>
                <w:rFonts w:ascii="Times New Roman" w:hAnsi="Times New Roman" w:cs="Times New Roman"/>
                <w:sz w:val="24"/>
                <w:szCs w:val="24"/>
                <w:lang w:eastAsia="en-US"/>
              </w:rPr>
              <w:t>kişinin özel güvenlik şirketi müstahdemi veya özel güvenlik birimi çalışanı olması halinde, eğitim ve sınav ücreti iş</w:t>
            </w:r>
            <w:r w:rsidR="00BB5F48">
              <w:rPr>
                <w:rFonts w:ascii="Times New Roman" w:hAnsi="Times New Roman" w:cs="Times New Roman"/>
                <w:sz w:val="24"/>
                <w:szCs w:val="24"/>
                <w:lang w:eastAsia="en-US"/>
              </w:rPr>
              <w:t>v</w:t>
            </w:r>
            <w:r>
              <w:rPr>
                <w:rFonts w:ascii="Times New Roman" w:hAnsi="Times New Roman" w:cs="Times New Roman"/>
                <w:sz w:val="24"/>
                <w:szCs w:val="24"/>
                <w:lang w:eastAsia="en-US"/>
              </w:rPr>
              <w:t>eren tarafından ödenir.</w:t>
            </w:r>
          </w:p>
        </w:tc>
      </w:tr>
      <w:tr w:rsidR="002805B5"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CF2478" w:rsidRDefault="00E319DC" w:rsidP="003134D1">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2805B5" w:rsidRPr="00CF2478">
              <w:rPr>
                <w:rFonts w:ascii="Times New Roman" w:hAnsi="Times New Roman" w:cs="Times New Roman"/>
                <w:sz w:val="24"/>
                <w:szCs w:val="24"/>
                <w:lang w:eastAsia="en-US"/>
              </w:rPr>
              <w:t>)</w:t>
            </w:r>
          </w:p>
        </w:tc>
        <w:tc>
          <w:tcPr>
            <w:tcW w:w="567" w:type="dxa"/>
            <w:gridSpan w:val="2"/>
          </w:tcPr>
          <w:p w:rsidR="002805B5" w:rsidRPr="00CF2478" w:rsidRDefault="002805B5" w:rsidP="003134D1">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(A)</w:t>
            </w:r>
          </w:p>
        </w:tc>
        <w:tc>
          <w:tcPr>
            <w:tcW w:w="6947" w:type="dxa"/>
            <w:gridSpan w:val="4"/>
          </w:tcPr>
          <w:p w:rsidR="002805B5" w:rsidRPr="00CF2478" w:rsidRDefault="00CA64C9" w:rsidP="003134D1">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Bu madde </w:t>
            </w:r>
            <w:r w:rsidR="002805B5" w:rsidRPr="00CF2478">
              <w:rPr>
                <w:rFonts w:ascii="Times New Roman" w:hAnsi="Times New Roman" w:cs="Times New Roman"/>
                <w:sz w:val="24"/>
                <w:szCs w:val="24"/>
                <w:lang w:eastAsia="en-US"/>
              </w:rPr>
              <w:t xml:space="preserve">uyarınca verilecek eğitimlerde; </w:t>
            </w:r>
          </w:p>
        </w:tc>
      </w:tr>
      <w:tr w:rsidR="002805B5"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769" w:type="dxa"/>
          </w:tcPr>
          <w:p w:rsidR="002805B5" w:rsidRPr="00CF2478" w:rsidRDefault="002805B5" w:rsidP="003134D1">
            <w:pPr>
              <w:pStyle w:val="NoSpacing1"/>
              <w:rPr>
                <w:rFonts w:ascii="Times New Roman" w:hAnsi="Times New Roman" w:cs="Times New Roman"/>
                <w:sz w:val="24"/>
                <w:szCs w:val="24"/>
                <w:lang w:eastAsia="en-US"/>
              </w:rPr>
            </w:pPr>
          </w:p>
        </w:tc>
        <w:tc>
          <w:tcPr>
            <w:tcW w:w="1004" w:type="dxa"/>
            <w:gridSpan w:val="5"/>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2"/>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2"/>
          </w:tcPr>
          <w:p w:rsidR="002805B5" w:rsidRPr="00CF2478" w:rsidRDefault="002805B5" w:rsidP="003134D1">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(a)</w:t>
            </w:r>
          </w:p>
        </w:tc>
        <w:tc>
          <w:tcPr>
            <w:tcW w:w="6380" w:type="dxa"/>
            <w:gridSpan w:val="2"/>
          </w:tcPr>
          <w:p w:rsidR="002805B5" w:rsidRPr="00CF2478" w:rsidRDefault="002805B5" w:rsidP="003134D1">
            <w:pPr>
              <w:pStyle w:val="NoSpacing1"/>
              <w:jc w:val="both"/>
              <w:rPr>
                <w:rFonts w:ascii="Times New Roman" w:hAnsi="Times New Roman" w:cs="Times New Roman"/>
                <w:sz w:val="24"/>
                <w:szCs w:val="24"/>
                <w:lang w:eastAsia="en-US"/>
              </w:rPr>
            </w:pPr>
            <w:r w:rsidRPr="00CF2478">
              <w:rPr>
                <w:rFonts w:ascii="Times New Roman" w:hAnsi="Times New Roman" w:cs="Times New Roman"/>
                <w:sz w:val="24"/>
                <w:szCs w:val="24"/>
                <w:lang w:eastAsia="en-US"/>
              </w:rPr>
              <w:t xml:space="preserve">Teorik ve pratik eğitim için </w:t>
            </w:r>
            <w:r w:rsidR="00F85C82">
              <w:rPr>
                <w:rFonts w:ascii="Times New Roman" w:hAnsi="Times New Roman" w:cs="Times New Roman"/>
                <w:sz w:val="24"/>
                <w:szCs w:val="24"/>
                <w:lang w:eastAsia="en-US"/>
              </w:rPr>
              <w:t xml:space="preserve">aylık brüt </w:t>
            </w:r>
            <w:r w:rsidRPr="00CF2478">
              <w:rPr>
                <w:rFonts w:ascii="Times New Roman" w:hAnsi="Times New Roman" w:cs="Times New Roman"/>
                <w:sz w:val="24"/>
                <w:szCs w:val="24"/>
                <w:lang w:eastAsia="en-US"/>
              </w:rPr>
              <w:t>asgari ücretin %0,5’i kadar saatlik ücret;</w:t>
            </w:r>
          </w:p>
        </w:tc>
      </w:tr>
      <w:tr w:rsidR="002805B5"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769" w:type="dxa"/>
          </w:tcPr>
          <w:p w:rsidR="002805B5" w:rsidRPr="00CF2478" w:rsidRDefault="002805B5" w:rsidP="003134D1">
            <w:pPr>
              <w:pStyle w:val="NoSpacing1"/>
              <w:rPr>
                <w:rFonts w:ascii="Times New Roman" w:hAnsi="Times New Roman" w:cs="Times New Roman"/>
                <w:sz w:val="24"/>
                <w:szCs w:val="24"/>
                <w:lang w:eastAsia="en-US"/>
              </w:rPr>
            </w:pPr>
          </w:p>
        </w:tc>
        <w:tc>
          <w:tcPr>
            <w:tcW w:w="1004" w:type="dxa"/>
            <w:gridSpan w:val="5"/>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2"/>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2"/>
          </w:tcPr>
          <w:p w:rsidR="002805B5" w:rsidRPr="00CF2478" w:rsidRDefault="004B617F" w:rsidP="003134D1">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(b</w:t>
            </w:r>
            <w:r w:rsidR="002805B5" w:rsidRPr="00CF2478">
              <w:rPr>
                <w:rFonts w:ascii="Times New Roman" w:hAnsi="Times New Roman" w:cs="Times New Roman"/>
                <w:sz w:val="24"/>
                <w:szCs w:val="24"/>
                <w:lang w:eastAsia="en-US"/>
              </w:rPr>
              <w:t>)</w:t>
            </w:r>
          </w:p>
        </w:tc>
        <w:tc>
          <w:tcPr>
            <w:tcW w:w="6380" w:type="dxa"/>
            <w:gridSpan w:val="2"/>
          </w:tcPr>
          <w:p w:rsidR="002805B5" w:rsidRPr="00CF2478" w:rsidRDefault="002805B5" w:rsidP="003134D1">
            <w:pPr>
              <w:pStyle w:val="NoSpacing1"/>
              <w:jc w:val="both"/>
              <w:rPr>
                <w:rFonts w:ascii="Times New Roman" w:hAnsi="Times New Roman" w:cs="Times New Roman"/>
                <w:sz w:val="24"/>
                <w:szCs w:val="24"/>
                <w:lang w:eastAsia="en-US"/>
              </w:rPr>
            </w:pPr>
            <w:r w:rsidRPr="00CF2478">
              <w:rPr>
                <w:rFonts w:ascii="Times New Roman" w:hAnsi="Times New Roman" w:cs="Times New Roman"/>
                <w:sz w:val="24"/>
                <w:szCs w:val="24"/>
                <w:lang w:eastAsia="en-US"/>
              </w:rPr>
              <w:t xml:space="preserve">Yenileme eğitimi için ise </w:t>
            </w:r>
            <w:r w:rsidR="00F85C82">
              <w:rPr>
                <w:rFonts w:ascii="Times New Roman" w:hAnsi="Times New Roman" w:cs="Times New Roman"/>
                <w:sz w:val="24"/>
                <w:szCs w:val="24"/>
                <w:lang w:eastAsia="en-US"/>
              </w:rPr>
              <w:t xml:space="preserve">aylık brüt </w:t>
            </w:r>
            <w:r w:rsidRPr="00CF2478">
              <w:rPr>
                <w:rFonts w:ascii="Times New Roman" w:hAnsi="Times New Roman" w:cs="Times New Roman"/>
                <w:sz w:val="24"/>
                <w:szCs w:val="24"/>
                <w:lang w:eastAsia="en-US"/>
              </w:rPr>
              <w:t>asgari ü</w:t>
            </w:r>
            <w:r w:rsidR="009D6074">
              <w:rPr>
                <w:rFonts w:ascii="Times New Roman" w:hAnsi="Times New Roman" w:cs="Times New Roman"/>
                <w:sz w:val="24"/>
                <w:szCs w:val="24"/>
                <w:lang w:eastAsia="en-US"/>
              </w:rPr>
              <w:t>cretin %0,5 kadar saatlik ücret</w:t>
            </w:r>
            <w:r w:rsidR="009D6074" w:rsidRPr="00CF2478">
              <w:rPr>
                <w:rFonts w:ascii="Times New Roman" w:hAnsi="Times New Roman" w:cs="Times New Roman"/>
                <w:sz w:val="24"/>
                <w:szCs w:val="24"/>
                <w:lang w:eastAsia="en-US"/>
              </w:rPr>
              <w:t xml:space="preserve"> </w:t>
            </w:r>
          </w:p>
        </w:tc>
      </w:tr>
      <w:tr w:rsidR="009D6074"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9D6074" w:rsidRPr="00CF2478" w:rsidRDefault="009D6074" w:rsidP="009D6074">
            <w:pPr>
              <w:pStyle w:val="NoSpacing1"/>
              <w:rPr>
                <w:rFonts w:ascii="Times New Roman" w:hAnsi="Times New Roman" w:cs="Times New Roman"/>
                <w:sz w:val="24"/>
                <w:szCs w:val="24"/>
                <w:lang w:eastAsia="en-US"/>
              </w:rPr>
            </w:pPr>
          </w:p>
        </w:tc>
        <w:tc>
          <w:tcPr>
            <w:tcW w:w="567" w:type="dxa"/>
            <w:gridSpan w:val="3"/>
          </w:tcPr>
          <w:p w:rsidR="009D6074" w:rsidRPr="00CF2478" w:rsidRDefault="009D6074" w:rsidP="009D6074">
            <w:pPr>
              <w:pStyle w:val="NoSpacing1"/>
              <w:rPr>
                <w:rFonts w:ascii="Times New Roman" w:hAnsi="Times New Roman" w:cs="Times New Roman"/>
                <w:sz w:val="24"/>
                <w:szCs w:val="24"/>
                <w:lang w:eastAsia="en-US"/>
              </w:rPr>
            </w:pPr>
          </w:p>
        </w:tc>
        <w:tc>
          <w:tcPr>
            <w:tcW w:w="561" w:type="dxa"/>
            <w:gridSpan w:val="2"/>
          </w:tcPr>
          <w:p w:rsidR="009D6074" w:rsidRPr="00CF2478" w:rsidRDefault="009D6074" w:rsidP="009D6074">
            <w:pPr>
              <w:pStyle w:val="NoSpacing1"/>
              <w:rPr>
                <w:rFonts w:ascii="Times New Roman" w:hAnsi="Times New Roman" w:cs="Times New Roman"/>
                <w:sz w:val="24"/>
                <w:szCs w:val="24"/>
                <w:lang w:eastAsia="en-US"/>
              </w:rPr>
            </w:pPr>
          </w:p>
        </w:tc>
        <w:tc>
          <w:tcPr>
            <w:tcW w:w="567" w:type="dxa"/>
            <w:gridSpan w:val="2"/>
          </w:tcPr>
          <w:p w:rsidR="009D6074" w:rsidRPr="00CF2478" w:rsidRDefault="009D6074" w:rsidP="009D6074">
            <w:pPr>
              <w:pStyle w:val="NoSpacing1"/>
              <w:rPr>
                <w:rFonts w:ascii="Times New Roman" w:hAnsi="Times New Roman" w:cs="Times New Roman"/>
                <w:sz w:val="24"/>
                <w:szCs w:val="24"/>
                <w:lang w:eastAsia="en-US"/>
              </w:rPr>
            </w:pPr>
          </w:p>
        </w:tc>
        <w:tc>
          <w:tcPr>
            <w:tcW w:w="6947" w:type="dxa"/>
            <w:gridSpan w:val="4"/>
          </w:tcPr>
          <w:p w:rsidR="009D6074" w:rsidRPr="00CF2478" w:rsidRDefault="009D6074" w:rsidP="009D6074">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alınır.</w:t>
            </w:r>
          </w:p>
        </w:tc>
      </w:tr>
      <w:tr w:rsidR="002805B5"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2"/>
          </w:tcPr>
          <w:p w:rsidR="002805B5" w:rsidRPr="00CF2478" w:rsidRDefault="002805B5" w:rsidP="003134D1">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(B)</w:t>
            </w:r>
          </w:p>
        </w:tc>
        <w:tc>
          <w:tcPr>
            <w:tcW w:w="6947" w:type="dxa"/>
            <w:gridSpan w:val="4"/>
          </w:tcPr>
          <w:p w:rsidR="002805B5" w:rsidRPr="00CF2478" w:rsidRDefault="00CA64C9" w:rsidP="003134D1">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 xml:space="preserve">Bu madde </w:t>
            </w:r>
            <w:r w:rsidR="002805B5" w:rsidRPr="00CF2478">
              <w:rPr>
                <w:rFonts w:ascii="Times New Roman" w:hAnsi="Times New Roman" w:cs="Times New Roman"/>
                <w:sz w:val="24"/>
                <w:szCs w:val="24"/>
                <w:lang w:eastAsia="en-US"/>
              </w:rPr>
              <w:t>uyarınca yapılacak sınavlarda;</w:t>
            </w:r>
          </w:p>
        </w:tc>
      </w:tr>
      <w:tr w:rsidR="002805B5"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2"/>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2"/>
          </w:tcPr>
          <w:p w:rsidR="002805B5" w:rsidRPr="00CF2478" w:rsidRDefault="002805B5" w:rsidP="003134D1">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(a)</w:t>
            </w:r>
          </w:p>
        </w:tc>
        <w:tc>
          <w:tcPr>
            <w:tcW w:w="6380" w:type="dxa"/>
            <w:gridSpan w:val="2"/>
          </w:tcPr>
          <w:p w:rsidR="002805B5" w:rsidRPr="00CF2478" w:rsidRDefault="002805B5" w:rsidP="003134D1">
            <w:pPr>
              <w:pStyle w:val="NoSpacing1"/>
              <w:jc w:val="both"/>
              <w:rPr>
                <w:rFonts w:ascii="Times New Roman" w:hAnsi="Times New Roman" w:cs="Times New Roman"/>
                <w:sz w:val="24"/>
                <w:szCs w:val="24"/>
                <w:lang w:eastAsia="en-US"/>
              </w:rPr>
            </w:pPr>
            <w:r w:rsidRPr="00CF2478">
              <w:rPr>
                <w:rFonts w:ascii="Times New Roman" w:hAnsi="Times New Roman" w:cs="Times New Roman"/>
                <w:sz w:val="24"/>
                <w:szCs w:val="24"/>
                <w:lang w:eastAsia="en-US"/>
              </w:rPr>
              <w:t xml:space="preserve">Teorik ve pratik eğitim sonrası sınava gireceklerden </w:t>
            </w:r>
            <w:r w:rsidR="00F85C82">
              <w:rPr>
                <w:rFonts w:ascii="Times New Roman" w:hAnsi="Times New Roman" w:cs="Times New Roman"/>
                <w:sz w:val="24"/>
                <w:szCs w:val="24"/>
                <w:lang w:eastAsia="en-US"/>
              </w:rPr>
              <w:t xml:space="preserve">aylık brüt </w:t>
            </w:r>
            <w:r w:rsidRPr="00CF2478">
              <w:rPr>
                <w:rFonts w:ascii="Times New Roman" w:hAnsi="Times New Roman" w:cs="Times New Roman"/>
                <w:sz w:val="24"/>
                <w:szCs w:val="24"/>
                <w:lang w:eastAsia="en-US"/>
              </w:rPr>
              <w:t xml:space="preserve">asgari </w:t>
            </w:r>
            <w:r w:rsidR="009D6074">
              <w:rPr>
                <w:rFonts w:ascii="Times New Roman" w:hAnsi="Times New Roman" w:cs="Times New Roman"/>
                <w:sz w:val="24"/>
                <w:szCs w:val="24"/>
                <w:lang w:eastAsia="en-US"/>
              </w:rPr>
              <w:t>ücretin %5’i kadar sınav ücreti;</w:t>
            </w:r>
          </w:p>
        </w:tc>
      </w:tr>
      <w:tr w:rsidR="002805B5"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2"/>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2"/>
          </w:tcPr>
          <w:p w:rsidR="002805B5" w:rsidRPr="00CF2478" w:rsidRDefault="002805B5" w:rsidP="004B617F">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w:t>
            </w:r>
            <w:r w:rsidR="004B617F">
              <w:rPr>
                <w:rFonts w:ascii="Times New Roman" w:hAnsi="Times New Roman" w:cs="Times New Roman"/>
                <w:sz w:val="24"/>
                <w:szCs w:val="24"/>
                <w:lang w:eastAsia="en-US"/>
              </w:rPr>
              <w:t>b</w:t>
            </w:r>
            <w:r w:rsidRPr="00CF2478">
              <w:rPr>
                <w:rFonts w:ascii="Times New Roman" w:hAnsi="Times New Roman" w:cs="Times New Roman"/>
                <w:sz w:val="24"/>
                <w:szCs w:val="24"/>
                <w:lang w:eastAsia="en-US"/>
              </w:rPr>
              <w:t>)</w:t>
            </w:r>
          </w:p>
        </w:tc>
        <w:tc>
          <w:tcPr>
            <w:tcW w:w="6380" w:type="dxa"/>
            <w:gridSpan w:val="2"/>
          </w:tcPr>
          <w:p w:rsidR="002805B5" w:rsidRPr="00CF2478" w:rsidRDefault="002805B5" w:rsidP="003134D1">
            <w:pPr>
              <w:pStyle w:val="NoSpacing1"/>
              <w:jc w:val="both"/>
              <w:rPr>
                <w:rFonts w:ascii="Times New Roman" w:hAnsi="Times New Roman" w:cs="Times New Roman"/>
                <w:sz w:val="24"/>
                <w:szCs w:val="24"/>
                <w:lang w:eastAsia="en-US"/>
              </w:rPr>
            </w:pPr>
            <w:r w:rsidRPr="00CF2478">
              <w:rPr>
                <w:rFonts w:ascii="Times New Roman" w:hAnsi="Times New Roman" w:cs="Times New Roman"/>
                <w:sz w:val="24"/>
                <w:szCs w:val="24"/>
                <w:lang w:eastAsia="en-US"/>
              </w:rPr>
              <w:t xml:space="preserve">Yenileme eğitimi sonrası sınava gireceklerden </w:t>
            </w:r>
            <w:r w:rsidR="00F85C82">
              <w:rPr>
                <w:rFonts w:ascii="Times New Roman" w:hAnsi="Times New Roman" w:cs="Times New Roman"/>
                <w:sz w:val="24"/>
                <w:szCs w:val="24"/>
                <w:lang w:eastAsia="en-US"/>
              </w:rPr>
              <w:t xml:space="preserve">aylık brüt </w:t>
            </w:r>
            <w:r w:rsidRPr="00CF2478">
              <w:rPr>
                <w:rFonts w:ascii="Times New Roman" w:hAnsi="Times New Roman" w:cs="Times New Roman"/>
                <w:sz w:val="24"/>
                <w:szCs w:val="24"/>
                <w:lang w:eastAsia="en-US"/>
              </w:rPr>
              <w:t xml:space="preserve">asgari </w:t>
            </w:r>
            <w:r w:rsidR="009D6074">
              <w:rPr>
                <w:rFonts w:ascii="Times New Roman" w:hAnsi="Times New Roman" w:cs="Times New Roman"/>
                <w:sz w:val="24"/>
                <w:szCs w:val="24"/>
                <w:lang w:eastAsia="en-US"/>
              </w:rPr>
              <w:t>ücretin %5’i kadar sınav ücreti</w:t>
            </w:r>
          </w:p>
        </w:tc>
      </w:tr>
      <w:tr w:rsidR="002805B5"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2"/>
          </w:tcPr>
          <w:p w:rsidR="002805B5" w:rsidRPr="00CF2478" w:rsidRDefault="002805B5" w:rsidP="003134D1">
            <w:pPr>
              <w:pStyle w:val="NoSpacing1"/>
              <w:rPr>
                <w:rFonts w:ascii="Times New Roman" w:hAnsi="Times New Roman" w:cs="Times New Roman"/>
                <w:sz w:val="24"/>
                <w:szCs w:val="24"/>
                <w:lang w:eastAsia="en-US"/>
              </w:rPr>
            </w:pPr>
          </w:p>
        </w:tc>
        <w:tc>
          <w:tcPr>
            <w:tcW w:w="6947" w:type="dxa"/>
            <w:gridSpan w:val="4"/>
          </w:tcPr>
          <w:p w:rsidR="002805B5" w:rsidRPr="00CF2478" w:rsidRDefault="002805B5" w:rsidP="003134D1">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alınır.</w:t>
            </w:r>
          </w:p>
        </w:tc>
      </w:tr>
      <w:tr w:rsidR="002805B5"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CF2478" w:rsidRDefault="00E319DC" w:rsidP="003134D1">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(7</w:t>
            </w:r>
            <w:r w:rsidR="002805B5" w:rsidRPr="00CF2478">
              <w:rPr>
                <w:rFonts w:ascii="Times New Roman" w:hAnsi="Times New Roman" w:cs="Times New Roman"/>
                <w:sz w:val="24"/>
                <w:szCs w:val="24"/>
                <w:lang w:eastAsia="en-US"/>
              </w:rPr>
              <w:t>)</w:t>
            </w:r>
          </w:p>
        </w:tc>
        <w:tc>
          <w:tcPr>
            <w:tcW w:w="7514" w:type="dxa"/>
            <w:gridSpan w:val="6"/>
          </w:tcPr>
          <w:p w:rsidR="002805B5" w:rsidRPr="00CF2478" w:rsidRDefault="002805B5" w:rsidP="003134D1">
            <w:pPr>
              <w:pStyle w:val="NoSpacing1"/>
              <w:jc w:val="both"/>
              <w:rPr>
                <w:rFonts w:ascii="Times New Roman" w:hAnsi="Times New Roman" w:cs="Times New Roman"/>
                <w:sz w:val="24"/>
                <w:szCs w:val="24"/>
                <w:lang w:eastAsia="en-US"/>
              </w:rPr>
            </w:pPr>
            <w:r w:rsidRPr="00CF2478">
              <w:rPr>
                <w:rFonts w:ascii="Times New Roman" w:hAnsi="Times New Roman" w:cs="Times New Roman"/>
                <w:sz w:val="24"/>
                <w:szCs w:val="24"/>
                <w:lang w:eastAsia="en-US"/>
              </w:rPr>
              <w:t xml:space="preserve">Özel güvenlik temel eğitimi sonrasında yapılacak sınavlarda başarılı olanlara </w:t>
            </w:r>
            <w:r w:rsidR="00EA63DD">
              <w:rPr>
                <w:rFonts w:ascii="Times New Roman" w:hAnsi="Times New Roman" w:cs="Times New Roman"/>
                <w:sz w:val="24"/>
                <w:szCs w:val="24"/>
                <w:lang w:eastAsia="en-US"/>
              </w:rPr>
              <w:t xml:space="preserve">Polis Genel Müdürlüğü tarafından </w:t>
            </w:r>
            <w:r w:rsidRPr="00CF2478">
              <w:rPr>
                <w:rFonts w:ascii="Times New Roman" w:hAnsi="Times New Roman" w:cs="Times New Roman"/>
                <w:sz w:val="24"/>
                <w:szCs w:val="24"/>
                <w:lang w:eastAsia="en-US"/>
              </w:rPr>
              <w:t xml:space="preserve">“Özel Güvenlik </w:t>
            </w:r>
            <w:r>
              <w:rPr>
                <w:rFonts w:ascii="Times New Roman" w:hAnsi="Times New Roman" w:cs="Times New Roman"/>
                <w:sz w:val="24"/>
                <w:szCs w:val="24"/>
                <w:lang w:eastAsia="en-US"/>
              </w:rPr>
              <w:t xml:space="preserve">Temel </w:t>
            </w:r>
            <w:r w:rsidRPr="00CF2478">
              <w:rPr>
                <w:rFonts w:ascii="Times New Roman" w:hAnsi="Times New Roman" w:cs="Times New Roman"/>
                <w:sz w:val="24"/>
                <w:szCs w:val="24"/>
                <w:lang w:eastAsia="en-US"/>
              </w:rPr>
              <w:t>Eğitim Sertifikası”</w:t>
            </w:r>
            <w:r>
              <w:rPr>
                <w:rFonts w:ascii="Times New Roman" w:hAnsi="Times New Roman" w:cs="Times New Roman"/>
                <w:sz w:val="24"/>
                <w:szCs w:val="24"/>
                <w:lang w:eastAsia="en-US"/>
              </w:rPr>
              <w:t>, yenileme eğitmi sonrasında yapılacak sınavlarda başarılı olanlara "Özel Güvenlik Yenileme Eğitimi Sertifikası"</w:t>
            </w:r>
            <w:r w:rsidRPr="00CF2478">
              <w:rPr>
                <w:rFonts w:ascii="Times New Roman" w:hAnsi="Times New Roman" w:cs="Times New Roman"/>
                <w:sz w:val="24"/>
                <w:szCs w:val="24"/>
                <w:lang w:eastAsia="en-US"/>
              </w:rPr>
              <w:t xml:space="preserve"> verilir. </w:t>
            </w:r>
          </w:p>
        </w:tc>
      </w:tr>
      <w:tr w:rsidR="007D0398"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7D0398" w:rsidRPr="00CF2478" w:rsidRDefault="007D0398" w:rsidP="003134D1">
            <w:pPr>
              <w:pStyle w:val="NoSpacing1"/>
              <w:rPr>
                <w:rFonts w:ascii="Times New Roman" w:hAnsi="Times New Roman" w:cs="Times New Roman"/>
                <w:sz w:val="24"/>
                <w:szCs w:val="24"/>
                <w:lang w:eastAsia="en-US"/>
              </w:rPr>
            </w:pPr>
          </w:p>
        </w:tc>
        <w:tc>
          <w:tcPr>
            <w:tcW w:w="567" w:type="dxa"/>
            <w:gridSpan w:val="3"/>
          </w:tcPr>
          <w:p w:rsidR="007D0398" w:rsidRPr="00CF2478" w:rsidRDefault="007D0398" w:rsidP="003134D1">
            <w:pPr>
              <w:pStyle w:val="NoSpacing1"/>
              <w:rPr>
                <w:rFonts w:ascii="Times New Roman" w:hAnsi="Times New Roman" w:cs="Times New Roman"/>
                <w:sz w:val="24"/>
                <w:szCs w:val="24"/>
                <w:lang w:eastAsia="en-US"/>
              </w:rPr>
            </w:pPr>
          </w:p>
        </w:tc>
        <w:tc>
          <w:tcPr>
            <w:tcW w:w="561" w:type="dxa"/>
            <w:gridSpan w:val="2"/>
          </w:tcPr>
          <w:p w:rsidR="007D0398" w:rsidRDefault="00E319DC" w:rsidP="003134D1">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(8</w:t>
            </w:r>
            <w:r w:rsidR="007D0398">
              <w:rPr>
                <w:rFonts w:ascii="Times New Roman" w:hAnsi="Times New Roman" w:cs="Times New Roman"/>
                <w:sz w:val="24"/>
                <w:szCs w:val="24"/>
                <w:lang w:eastAsia="en-US"/>
              </w:rPr>
              <w:t>)</w:t>
            </w:r>
          </w:p>
        </w:tc>
        <w:tc>
          <w:tcPr>
            <w:tcW w:w="7514" w:type="dxa"/>
            <w:gridSpan w:val="6"/>
          </w:tcPr>
          <w:p w:rsidR="007D0398" w:rsidRDefault="00563B84" w:rsidP="003134D1">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Ö</w:t>
            </w:r>
            <w:r w:rsidR="007D0398" w:rsidRPr="007D0398">
              <w:rPr>
                <w:rFonts w:ascii="Times New Roman" w:hAnsi="Times New Roman" w:cs="Times New Roman"/>
                <w:sz w:val="24"/>
                <w:szCs w:val="24"/>
                <w:lang w:eastAsia="en-US"/>
              </w:rPr>
              <w:t>zel güvenlik görevlileri</w:t>
            </w:r>
            <w:r>
              <w:rPr>
                <w:rFonts w:ascii="Times New Roman" w:hAnsi="Times New Roman" w:cs="Times New Roman"/>
                <w:sz w:val="24"/>
                <w:szCs w:val="24"/>
                <w:lang w:eastAsia="en-US"/>
              </w:rPr>
              <w:t>nin hava limanlarında görev yapabilmesi için</w:t>
            </w:r>
            <w:r w:rsidR="007D0398">
              <w:rPr>
                <w:rFonts w:ascii="Times New Roman" w:hAnsi="Times New Roman" w:cs="Times New Roman"/>
                <w:sz w:val="24"/>
                <w:szCs w:val="24"/>
                <w:lang w:eastAsia="en-US"/>
              </w:rPr>
              <w:t xml:space="preserve"> bu maddede belirtilen eğitimlerin ve sınavların yanı sıra, </w:t>
            </w:r>
            <w:r w:rsidR="002E72B8">
              <w:rPr>
                <w:rFonts w:ascii="Times New Roman" w:hAnsi="Times New Roman" w:cs="Times New Roman"/>
                <w:sz w:val="24"/>
                <w:szCs w:val="24"/>
                <w:lang w:eastAsia="en-US"/>
              </w:rPr>
              <w:t>Sivil</w:t>
            </w:r>
            <w:r w:rsidR="002E72B8" w:rsidRPr="007D0398">
              <w:rPr>
                <w:rFonts w:ascii="Times New Roman" w:hAnsi="Times New Roman" w:cs="Times New Roman"/>
                <w:sz w:val="24"/>
                <w:szCs w:val="24"/>
                <w:lang w:eastAsia="en-US"/>
              </w:rPr>
              <w:t xml:space="preserve"> Havacılık Dairesi</w:t>
            </w:r>
            <w:r w:rsidR="002E72B8">
              <w:rPr>
                <w:rFonts w:ascii="Times New Roman" w:hAnsi="Times New Roman" w:cs="Times New Roman"/>
                <w:sz w:val="24"/>
                <w:szCs w:val="24"/>
                <w:lang w:eastAsia="en-US"/>
              </w:rPr>
              <w:t>nin denetimi altında, uluslararası s</w:t>
            </w:r>
            <w:r w:rsidR="007D0398" w:rsidRPr="007D0398">
              <w:rPr>
                <w:rFonts w:ascii="Times New Roman" w:hAnsi="Times New Roman" w:cs="Times New Roman"/>
                <w:sz w:val="24"/>
                <w:szCs w:val="24"/>
                <w:lang w:eastAsia="en-US"/>
              </w:rPr>
              <w:t>ivil</w:t>
            </w:r>
            <w:r w:rsidR="002E72B8">
              <w:rPr>
                <w:rFonts w:ascii="Times New Roman" w:hAnsi="Times New Roman" w:cs="Times New Roman"/>
                <w:sz w:val="24"/>
                <w:szCs w:val="24"/>
                <w:lang w:eastAsia="en-US"/>
              </w:rPr>
              <w:t xml:space="preserve"> havacılık mevzuatı </w:t>
            </w:r>
            <w:r w:rsidR="00C95896">
              <w:rPr>
                <w:rFonts w:ascii="Times New Roman" w:hAnsi="Times New Roman" w:cs="Times New Roman"/>
                <w:sz w:val="24"/>
                <w:szCs w:val="24"/>
                <w:lang w:eastAsia="en-US"/>
              </w:rPr>
              <w:t xml:space="preserve">uyarınca </w:t>
            </w:r>
            <w:r w:rsidR="002D0239">
              <w:rPr>
                <w:rFonts w:ascii="Times New Roman" w:hAnsi="Times New Roman" w:cs="Times New Roman"/>
                <w:sz w:val="24"/>
                <w:szCs w:val="24"/>
                <w:lang w:eastAsia="en-US"/>
              </w:rPr>
              <w:t>belirle</w:t>
            </w:r>
            <w:r w:rsidR="002E72B8">
              <w:rPr>
                <w:rFonts w:ascii="Times New Roman" w:hAnsi="Times New Roman" w:cs="Times New Roman"/>
                <w:sz w:val="24"/>
                <w:szCs w:val="24"/>
                <w:lang w:eastAsia="en-US"/>
              </w:rPr>
              <w:t>nen</w:t>
            </w:r>
            <w:r w:rsidR="007D0398" w:rsidRPr="007D0398">
              <w:rPr>
                <w:rFonts w:ascii="Times New Roman" w:hAnsi="Times New Roman" w:cs="Times New Roman"/>
                <w:sz w:val="24"/>
                <w:szCs w:val="24"/>
                <w:lang w:eastAsia="en-US"/>
              </w:rPr>
              <w:t xml:space="preserve"> </w:t>
            </w:r>
            <w:r w:rsidR="002D0239">
              <w:rPr>
                <w:rFonts w:ascii="Times New Roman" w:hAnsi="Times New Roman" w:cs="Times New Roman"/>
                <w:sz w:val="24"/>
                <w:szCs w:val="24"/>
                <w:lang w:eastAsia="en-US"/>
              </w:rPr>
              <w:t>e</w:t>
            </w:r>
            <w:r w:rsidR="002E72B8">
              <w:rPr>
                <w:rFonts w:ascii="Times New Roman" w:hAnsi="Times New Roman" w:cs="Times New Roman"/>
                <w:sz w:val="24"/>
                <w:szCs w:val="24"/>
                <w:lang w:eastAsia="en-US"/>
              </w:rPr>
              <w:t>ğitimleri</w:t>
            </w:r>
            <w:r w:rsidR="007D0398">
              <w:rPr>
                <w:rFonts w:ascii="Times New Roman" w:hAnsi="Times New Roman" w:cs="Times New Roman"/>
                <w:sz w:val="24"/>
                <w:szCs w:val="24"/>
                <w:lang w:eastAsia="en-US"/>
              </w:rPr>
              <w:t xml:space="preserve"> alma</w:t>
            </w:r>
            <w:r w:rsidR="00714185">
              <w:rPr>
                <w:rFonts w:ascii="Times New Roman" w:hAnsi="Times New Roman" w:cs="Times New Roman"/>
                <w:sz w:val="24"/>
                <w:szCs w:val="24"/>
                <w:lang w:eastAsia="en-US"/>
              </w:rPr>
              <w:t>sı</w:t>
            </w:r>
            <w:r w:rsidR="00303CCB">
              <w:rPr>
                <w:rFonts w:ascii="Times New Roman" w:hAnsi="Times New Roman" w:cs="Times New Roman"/>
                <w:sz w:val="24"/>
                <w:szCs w:val="24"/>
                <w:lang w:eastAsia="en-US"/>
              </w:rPr>
              <w:t xml:space="preserve"> v</w:t>
            </w:r>
            <w:r w:rsidR="007D0398">
              <w:rPr>
                <w:rFonts w:ascii="Times New Roman" w:hAnsi="Times New Roman" w:cs="Times New Roman"/>
                <w:sz w:val="24"/>
                <w:szCs w:val="24"/>
                <w:lang w:eastAsia="en-US"/>
              </w:rPr>
              <w:t>e sınavlarda başarılı</w:t>
            </w:r>
            <w:r w:rsidR="00303CCB">
              <w:rPr>
                <w:rFonts w:ascii="Times New Roman" w:hAnsi="Times New Roman" w:cs="Times New Roman"/>
                <w:sz w:val="24"/>
                <w:szCs w:val="24"/>
                <w:lang w:eastAsia="en-US"/>
              </w:rPr>
              <w:t xml:space="preserve"> olması şartı aranır.</w:t>
            </w:r>
            <w:r>
              <w:rPr>
                <w:rFonts w:ascii="Times New Roman" w:hAnsi="Times New Roman" w:cs="Times New Roman"/>
                <w:sz w:val="24"/>
                <w:szCs w:val="24"/>
                <w:lang w:eastAsia="en-US"/>
              </w:rPr>
              <w:t xml:space="preserve"> </w:t>
            </w:r>
          </w:p>
          <w:p w:rsidR="00303CCB" w:rsidRPr="007D0398" w:rsidRDefault="00303CCB" w:rsidP="003134D1">
            <w:pPr>
              <w:pStyle w:val="NoSpacing1"/>
              <w:jc w:val="both"/>
              <w:rPr>
                <w:rFonts w:ascii="Times New Roman" w:hAnsi="Times New Roman" w:cs="Times New Roman"/>
                <w:sz w:val="24"/>
                <w:szCs w:val="24"/>
                <w:lang w:eastAsia="en-US"/>
              </w:rPr>
            </w:pPr>
          </w:p>
        </w:tc>
      </w:tr>
      <w:tr w:rsidR="002805B5"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CF2478" w:rsidRDefault="002805B5" w:rsidP="003134D1">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 xml:space="preserve">Özel Güvenlik </w:t>
            </w:r>
            <w:r w:rsidRPr="00CF2478">
              <w:rPr>
                <w:rFonts w:ascii="Times New Roman" w:hAnsi="Times New Roman" w:cs="Times New Roman"/>
                <w:sz w:val="24"/>
                <w:szCs w:val="24"/>
                <w:lang w:eastAsia="en-US"/>
              </w:rPr>
              <w:t>Çalışma Belgesi</w:t>
            </w: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Pr="00CF2478">
              <w:rPr>
                <w:rFonts w:ascii="Times New Roman" w:hAnsi="Times New Roman" w:cs="Times New Roman"/>
                <w:sz w:val="24"/>
                <w:szCs w:val="24"/>
                <w:lang w:eastAsia="en-US"/>
              </w:rPr>
              <w:t>.</w:t>
            </w:r>
          </w:p>
        </w:tc>
        <w:tc>
          <w:tcPr>
            <w:tcW w:w="561" w:type="dxa"/>
            <w:gridSpan w:val="2"/>
          </w:tcPr>
          <w:p w:rsidR="002805B5" w:rsidRPr="00CF2478" w:rsidRDefault="002805B5" w:rsidP="003134D1">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p>
        </w:tc>
        <w:tc>
          <w:tcPr>
            <w:tcW w:w="7514" w:type="dxa"/>
            <w:gridSpan w:val="6"/>
          </w:tcPr>
          <w:p w:rsidR="002805B5" w:rsidRPr="00CF2478" w:rsidRDefault="002805B5" w:rsidP="00232FE8">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w:t>
            </w:r>
            <w:r w:rsidRPr="00CF2478">
              <w:rPr>
                <w:rFonts w:ascii="Times New Roman" w:hAnsi="Times New Roman" w:cs="Times New Roman"/>
                <w:sz w:val="24"/>
                <w:szCs w:val="24"/>
                <w:lang w:eastAsia="en-US"/>
              </w:rPr>
              <w:t>u Yasanın 1</w:t>
            </w:r>
            <w:r w:rsidR="00232FE8">
              <w:rPr>
                <w:rFonts w:ascii="Times New Roman" w:hAnsi="Times New Roman" w:cs="Times New Roman"/>
                <w:sz w:val="24"/>
                <w:szCs w:val="24"/>
                <w:lang w:eastAsia="en-US"/>
              </w:rPr>
              <w:t>1</w:t>
            </w:r>
            <w:r>
              <w:rPr>
                <w:rFonts w:ascii="Times New Roman" w:hAnsi="Times New Roman" w:cs="Times New Roman"/>
                <w:sz w:val="24"/>
                <w:szCs w:val="24"/>
                <w:lang w:eastAsia="en-US"/>
              </w:rPr>
              <w:t>'</w:t>
            </w:r>
            <w:r w:rsidR="00232FE8">
              <w:rPr>
                <w:rFonts w:ascii="Times New Roman" w:hAnsi="Times New Roman" w:cs="Times New Roman"/>
                <w:sz w:val="24"/>
                <w:szCs w:val="24"/>
                <w:lang w:eastAsia="en-US"/>
              </w:rPr>
              <w:t>i</w:t>
            </w:r>
            <w:r>
              <w:rPr>
                <w:rFonts w:ascii="Times New Roman" w:hAnsi="Times New Roman" w:cs="Times New Roman"/>
                <w:sz w:val="24"/>
                <w:szCs w:val="24"/>
                <w:lang w:eastAsia="en-US"/>
              </w:rPr>
              <w:t>nci</w:t>
            </w:r>
            <w:r w:rsidRPr="00CF2478">
              <w:rPr>
                <w:rFonts w:ascii="Times New Roman" w:hAnsi="Times New Roman" w:cs="Times New Roman"/>
                <w:sz w:val="24"/>
                <w:szCs w:val="24"/>
                <w:lang w:eastAsia="en-US"/>
              </w:rPr>
              <w:t xml:space="preserve"> maddesinde belirtilen özel güvenlik temel eğitimini başarıyla </w:t>
            </w:r>
            <w:r>
              <w:rPr>
                <w:rFonts w:ascii="Times New Roman" w:hAnsi="Times New Roman" w:cs="Times New Roman"/>
                <w:sz w:val="24"/>
                <w:szCs w:val="24"/>
                <w:lang w:eastAsia="en-US"/>
              </w:rPr>
              <w:t>tamamlayan ve sınavlarda başarılı olanlara</w:t>
            </w:r>
            <w:r w:rsidRPr="00CF2478">
              <w:rPr>
                <w:rFonts w:ascii="Times New Roman" w:hAnsi="Times New Roman" w:cs="Times New Roman"/>
                <w:sz w:val="24"/>
                <w:szCs w:val="24"/>
                <w:lang w:eastAsia="en-US"/>
              </w:rPr>
              <w:t xml:space="preserve">, Bakanlık tarafından beş yıl süreli </w:t>
            </w:r>
            <w:r w:rsidR="00D27057">
              <w:rPr>
                <w:rFonts w:ascii="Times New Roman" w:hAnsi="Times New Roman" w:cs="Times New Roman"/>
                <w:sz w:val="24"/>
                <w:szCs w:val="24"/>
                <w:lang w:eastAsia="en-US"/>
              </w:rPr>
              <w:t>Özel G</w:t>
            </w:r>
            <w:r>
              <w:rPr>
                <w:rFonts w:ascii="Times New Roman" w:hAnsi="Times New Roman" w:cs="Times New Roman"/>
                <w:sz w:val="24"/>
                <w:szCs w:val="24"/>
                <w:lang w:eastAsia="en-US"/>
              </w:rPr>
              <w:t xml:space="preserve">üvenlik </w:t>
            </w:r>
            <w:r w:rsidR="00D27057">
              <w:rPr>
                <w:rFonts w:ascii="Times New Roman" w:hAnsi="Times New Roman" w:cs="Times New Roman"/>
                <w:sz w:val="24"/>
                <w:szCs w:val="24"/>
                <w:lang w:eastAsia="en-US"/>
              </w:rPr>
              <w:t>Çalışma B</w:t>
            </w:r>
            <w:r w:rsidRPr="00CF2478">
              <w:rPr>
                <w:rFonts w:ascii="Times New Roman" w:hAnsi="Times New Roman" w:cs="Times New Roman"/>
                <w:sz w:val="24"/>
                <w:szCs w:val="24"/>
                <w:lang w:eastAsia="en-US"/>
              </w:rPr>
              <w:t>elgesi verilir.</w:t>
            </w:r>
          </w:p>
        </w:tc>
      </w:tr>
      <w:tr w:rsidR="002805B5" w:rsidRPr="00E2015E"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CF2478" w:rsidRDefault="002805B5" w:rsidP="002805B5">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(2)</w:t>
            </w:r>
            <w:r>
              <w:rPr>
                <w:rFonts w:ascii="Times New Roman" w:hAnsi="Times New Roman" w:cs="Times New Roman"/>
                <w:sz w:val="24"/>
                <w:szCs w:val="24"/>
                <w:lang w:eastAsia="en-US"/>
              </w:rPr>
              <w:t xml:space="preserve"> </w:t>
            </w:r>
          </w:p>
        </w:tc>
        <w:tc>
          <w:tcPr>
            <w:tcW w:w="7514" w:type="dxa"/>
            <w:gridSpan w:val="6"/>
          </w:tcPr>
          <w:p w:rsidR="002805B5" w:rsidRPr="00E2015E" w:rsidRDefault="00D27057" w:rsidP="003134D1">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Çalışma B</w:t>
            </w:r>
            <w:r w:rsidR="002805B5" w:rsidRPr="00CF2478">
              <w:rPr>
                <w:rFonts w:ascii="Times New Roman" w:hAnsi="Times New Roman" w:cs="Times New Roman"/>
                <w:sz w:val="24"/>
                <w:szCs w:val="24"/>
                <w:lang w:eastAsia="en-US"/>
              </w:rPr>
              <w:t xml:space="preserve">elgesinin </w:t>
            </w:r>
            <w:r w:rsidR="002805B5">
              <w:rPr>
                <w:rFonts w:ascii="Times New Roman" w:hAnsi="Times New Roman" w:cs="Times New Roman"/>
                <w:sz w:val="24"/>
                <w:szCs w:val="24"/>
                <w:lang w:eastAsia="en-US"/>
              </w:rPr>
              <w:t xml:space="preserve">beş yılda bir yenilenebilmesi için </w:t>
            </w:r>
            <w:r w:rsidR="00232FE8">
              <w:rPr>
                <w:rFonts w:ascii="Times New Roman" w:hAnsi="Times New Roman" w:cs="Times New Roman"/>
                <w:sz w:val="24"/>
                <w:szCs w:val="24"/>
                <w:lang w:eastAsia="en-US"/>
              </w:rPr>
              <w:t>bu Yasanın 11</w:t>
            </w:r>
            <w:r w:rsidR="002805B5">
              <w:rPr>
                <w:rFonts w:ascii="Times New Roman" w:hAnsi="Times New Roman" w:cs="Times New Roman"/>
                <w:sz w:val="24"/>
                <w:szCs w:val="24"/>
                <w:lang w:eastAsia="en-US"/>
              </w:rPr>
              <w:t>'</w:t>
            </w:r>
            <w:r w:rsidR="00232FE8">
              <w:rPr>
                <w:rFonts w:ascii="Times New Roman" w:hAnsi="Times New Roman" w:cs="Times New Roman"/>
                <w:sz w:val="24"/>
                <w:szCs w:val="24"/>
                <w:lang w:eastAsia="en-US"/>
              </w:rPr>
              <w:t>i</w:t>
            </w:r>
            <w:r w:rsidR="002805B5">
              <w:rPr>
                <w:rFonts w:ascii="Times New Roman" w:hAnsi="Times New Roman" w:cs="Times New Roman"/>
                <w:sz w:val="24"/>
                <w:szCs w:val="24"/>
                <w:lang w:eastAsia="en-US"/>
              </w:rPr>
              <w:t xml:space="preserve">nci </w:t>
            </w:r>
            <w:r w:rsidR="002805B5" w:rsidRPr="00CF2478">
              <w:rPr>
                <w:rFonts w:ascii="Times New Roman" w:hAnsi="Times New Roman" w:cs="Times New Roman"/>
                <w:sz w:val="24"/>
                <w:szCs w:val="24"/>
                <w:lang w:eastAsia="en-US"/>
              </w:rPr>
              <w:t>maddesinde belirtilen özel güvenlik yenileme eğitiminin başarıyla tamamlanmış olması zorunludur.</w:t>
            </w:r>
          </w:p>
        </w:tc>
      </w:tr>
      <w:tr w:rsidR="002805B5"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CF2478" w:rsidRDefault="002805B5" w:rsidP="002805B5">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CF2478">
              <w:rPr>
                <w:rFonts w:ascii="Times New Roman" w:hAnsi="Times New Roman" w:cs="Times New Roman"/>
                <w:sz w:val="24"/>
                <w:szCs w:val="24"/>
                <w:lang w:eastAsia="en-US"/>
              </w:rPr>
              <w:t>)</w:t>
            </w:r>
          </w:p>
        </w:tc>
        <w:tc>
          <w:tcPr>
            <w:tcW w:w="7514" w:type="dxa"/>
            <w:gridSpan w:val="6"/>
          </w:tcPr>
          <w:p w:rsidR="002805B5" w:rsidRDefault="002805B5" w:rsidP="003134D1">
            <w:pPr>
              <w:pStyle w:val="NoSpacing1"/>
              <w:jc w:val="both"/>
              <w:rPr>
                <w:rFonts w:ascii="Times New Roman" w:hAnsi="Times New Roman" w:cs="Times New Roman"/>
                <w:sz w:val="24"/>
                <w:szCs w:val="24"/>
                <w:lang w:eastAsia="en-US"/>
              </w:rPr>
            </w:pPr>
            <w:r w:rsidRPr="00CF2478">
              <w:rPr>
                <w:rFonts w:ascii="Times New Roman" w:hAnsi="Times New Roman" w:cs="Times New Roman"/>
                <w:sz w:val="24"/>
                <w:szCs w:val="24"/>
                <w:lang w:eastAsia="en-US"/>
              </w:rPr>
              <w:t xml:space="preserve">Özel güvenlik görevlilerinde aranan </w:t>
            </w:r>
            <w:r w:rsidR="00D27057">
              <w:rPr>
                <w:rFonts w:ascii="Times New Roman" w:hAnsi="Times New Roman" w:cs="Times New Roman"/>
                <w:sz w:val="24"/>
                <w:szCs w:val="24"/>
                <w:lang w:eastAsia="en-US"/>
              </w:rPr>
              <w:t xml:space="preserve">niteliklerden </w:t>
            </w:r>
            <w:r w:rsidRPr="00CF2478">
              <w:rPr>
                <w:rFonts w:ascii="Times New Roman" w:hAnsi="Times New Roman" w:cs="Times New Roman"/>
                <w:sz w:val="24"/>
                <w:szCs w:val="24"/>
                <w:lang w:eastAsia="en-US"/>
              </w:rPr>
              <w:t xml:space="preserve">herhangi </w:t>
            </w:r>
            <w:r w:rsidR="00D27057">
              <w:rPr>
                <w:rFonts w:ascii="Times New Roman" w:hAnsi="Times New Roman" w:cs="Times New Roman"/>
                <w:sz w:val="24"/>
                <w:szCs w:val="24"/>
                <w:lang w:eastAsia="en-US"/>
              </w:rPr>
              <w:t>birisinin kaybedilmesi halinde Çalışma B</w:t>
            </w:r>
            <w:r w:rsidRPr="00CF2478">
              <w:rPr>
                <w:rFonts w:ascii="Times New Roman" w:hAnsi="Times New Roman" w:cs="Times New Roman"/>
                <w:sz w:val="24"/>
                <w:szCs w:val="24"/>
                <w:lang w:eastAsia="en-US"/>
              </w:rPr>
              <w:t>elgesi derhal iptal edilir.</w:t>
            </w:r>
          </w:p>
          <w:p w:rsidR="002805B5" w:rsidRPr="00CF2478" w:rsidRDefault="002805B5" w:rsidP="003134D1">
            <w:pPr>
              <w:pStyle w:val="NoSpacing1"/>
              <w:jc w:val="both"/>
              <w:rPr>
                <w:rFonts w:ascii="Times New Roman" w:hAnsi="Times New Roman" w:cs="Times New Roman"/>
                <w:sz w:val="24"/>
                <w:szCs w:val="24"/>
                <w:lang w:eastAsia="en-US"/>
              </w:rPr>
            </w:pPr>
          </w:p>
        </w:tc>
      </w:tr>
      <w:tr w:rsidR="002805B5"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CF2478" w:rsidRDefault="002805B5" w:rsidP="003134D1">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Özel Güvenlik Kimlik</w:t>
            </w:r>
          </w:p>
          <w:p w:rsidR="002805B5" w:rsidRDefault="002805B5" w:rsidP="003134D1">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Belgesi</w:t>
            </w:r>
          </w:p>
          <w:p w:rsidR="009120D9" w:rsidRDefault="009120D9" w:rsidP="003134D1">
            <w:pPr>
              <w:pStyle w:val="NoSpacing1"/>
              <w:rPr>
                <w:rFonts w:ascii="Times New Roman" w:hAnsi="Times New Roman" w:cs="Times New Roman"/>
                <w:sz w:val="24"/>
                <w:szCs w:val="24"/>
                <w:lang w:eastAsia="en-US"/>
              </w:rPr>
            </w:pPr>
          </w:p>
          <w:p w:rsidR="001249B0" w:rsidRPr="00CF2478" w:rsidRDefault="001249B0"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2805B5">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13</w:t>
            </w:r>
            <w:r w:rsidRPr="00CF2478">
              <w:rPr>
                <w:rFonts w:ascii="Times New Roman" w:hAnsi="Times New Roman" w:cs="Times New Roman"/>
                <w:sz w:val="24"/>
                <w:szCs w:val="24"/>
                <w:lang w:eastAsia="en-US"/>
              </w:rPr>
              <w:t>.</w:t>
            </w:r>
          </w:p>
        </w:tc>
        <w:tc>
          <w:tcPr>
            <w:tcW w:w="561" w:type="dxa"/>
            <w:gridSpan w:val="2"/>
          </w:tcPr>
          <w:p w:rsidR="002805B5" w:rsidRPr="00CF2478" w:rsidRDefault="002805B5" w:rsidP="002805B5">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p>
        </w:tc>
        <w:tc>
          <w:tcPr>
            <w:tcW w:w="7514" w:type="dxa"/>
            <w:gridSpan w:val="6"/>
          </w:tcPr>
          <w:p w:rsidR="002805B5" w:rsidRPr="00CF2478" w:rsidRDefault="002805B5" w:rsidP="002B4D46">
            <w:pPr>
              <w:pStyle w:val="NoSpacing1"/>
              <w:jc w:val="both"/>
              <w:rPr>
                <w:rFonts w:ascii="Times New Roman" w:hAnsi="Times New Roman" w:cs="Times New Roman"/>
                <w:sz w:val="24"/>
                <w:szCs w:val="24"/>
                <w:lang w:eastAsia="en-US"/>
              </w:rPr>
            </w:pPr>
            <w:r w:rsidRPr="00CF2478">
              <w:rPr>
                <w:rFonts w:ascii="Times New Roman" w:hAnsi="Times New Roman" w:cs="Times New Roman"/>
                <w:sz w:val="24"/>
                <w:szCs w:val="24"/>
                <w:lang w:eastAsia="en-US"/>
              </w:rPr>
              <w:t>Göreve başlayan özel güvenlik görevlileri işveren tarafından üç iş günü içinde Bakanlığa bildirilir</w:t>
            </w:r>
            <w:r>
              <w:rPr>
                <w:rFonts w:ascii="Times New Roman" w:hAnsi="Times New Roman" w:cs="Times New Roman"/>
                <w:sz w:val="24"/>
                <w:szCs w:val="24"/>
                <w:lang w:eastAsia="en-US"/>
              </w:rPr>
              <w:t xml:space="preserve"> ve kendilerine </w:t>
            </w:r>
            <w:r w:rsidRPr="00CF2478">
              <w:rPr>
                <w:rFonts w:ascii="Times New Roman" w:hAnsi="Times New Roman" w:cs="Times New Roman"/>
                <w:sz w:val="24"/>
                <w:szCs w:val="24"/>
                <w:lang w:eastAsia="en-US"/>
              </w:rPr>
              <w:t xml:space="preserve">Bakanlık tarafından </w:t>
            </w:r>
            <w:r>
              <w:rPr>
                <w:rFonts w:ascii="Times New Roman" w:hAnsi="Times New Roman" w:cs="Times New Roman"/>
                <w:sz w:val="24"/>
                <w:szCs w:val="24"/>
                <w:lang w:eastAsia="en-US"/>
              </w:rPr>
              <w:t xml:space="preserve">özel güvenlik </w:t>
            </w:r>
            <w:r w:rsidRPr="00CF2478">
              <w:rPr>
                <w:rFonts w:ascii="Times New Roman" w:hAnsi="Times New Roman" w:cs="Times New Roman"/>
                <w:sz w:val="24"/>
                <w:szCs w:val="24"/>
                <w:lang w:eastAsia="en-US"/>
              </w:rPr>
              <w:t xml:space="preserve">kimlik belgesi verilir. Kimlik belgesinde görevlinin adı, soyadı, fotoğrafı ve bağlı bulunduğu özel güvenlik şirketi veya özel güvenlik biriminin adı </w:t>
            </w:r>
            <w:r>
              <w:rPr>
                <w:rFonts w:ascii="Times New Roman" w:hAnsi="Times New Roman" w:cs="Times New Roman"/>
                <w:sz w:val="24"/>
                <w:szCs w:val="24"/>
                <w:lang w:eastAsia="en-US"/>
              </w:rPr>
              <w:t>b</w:t>
            </w:r>
            <w:r w:rsidRPr="00CF2478">
              <w:rPr>
                <w:rFonts w:ascii="Times New Roman" w:hAnsi="Times New Roman" w:cs="Times New Roman"/>
                <w:sz w:val="24"/>
                <w:szCs w:val="24"/>
                <w:lang w:eastAsia="en-US"/>
              </w:rPr>
              <w:t>elirtilir.</w:t>
            </w:r>
          </w:p>
        </w:tc>
      </w:tr>
      <w:tr w:rsidR="002805B5"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CF2478" w:rsidRDefault="002805B5" w:rsidP="002805B5">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(2)</w:t>
            </w:r>
          </w:p>
        </w:tc>
        <w:tc>
          <w:tcPr>
            <w:tcW w:w="7514" w:type="dxa"/>
            <w:gridSpan w:val="6"/>
          </w:tcPr>
          <w:p w:rsidR="002805B5" w:rsidRPr="00CF2478" w:rsidRDefault="002805B5" w:rsidP="00232FE8">
            <w:pPr>
              <w:pStyle w:val="NoSpacing1"/>
              <w:jc w:val="both"/>
              <w:rPr>
                <w:rFonts w:ascii="Times New Roman" w:hAnsi="Times New Roman" w:cs="Times New Roman"/>
                <w:sz w:val="24"/>
                <w:szCs w:val="24"/>
                <w:lang w:eastAsia="en-US"/>
              </w:rPr>
            </w:pPr>
            <w:r w:rsidRPr="00CF2478">
              <w:rPr>
                <w:rFonts w:ascii="Times New Roman" w:hAnsi="Times New Roman" w:cs="Times New Roman"/>
                <w:sz w:val="24"/>
                <w:szCs w:val="24"/>
                <w:lang w:eastAsia="en-US"/>
              </w:rPr>
              <w:t>Kimlik belgesi</w:t>
            </w:r>
            <w:r>
              <w:rPr>
                <w:rFonts w:ascii="Times New Roman" w:hAnsi="Times New Roman" w:cs="Times New Roman"/>
                <w:sz w:val="24"/>
                <w:szCs w:val="24"/>
                <w:lang w:eastAsia="en-US"/>
              </w:rPr>
              <w:t>,</w:t>
            </w:r>
            <w:r w:rsidRPr="00CF2478">
              <w:rPr>
                <w:rFonts w:ascii="Times New Roman" w:hAnsi="Times New Roman" w:cs="Times New Roman"/>
                <w:sz w:val="24"/>
                <w:szCs w:val="24"/>
                <w:lang w:eastAsia="en-US"/>
              </w:rPr>
              <w:t xml:space="preserve"> görev alanı ve süresi içerisinde herkes tarafından görülebilecek şekilde yakaya takılır. Üzerinde kimlik belgesi ol</w:t>
            </w:r>
            <w:r>
              <w:rPr>
                <w:rFonts w:ascii="Times New Roman" w:hAnsi="Times New Roman" w:cs="Times New Roman"/>
                <w:sz w:val="24"/>
                <w:szCs w:val="24"/>
                <w:lang w:eastAsia="en-US"/>
              </w:rPr>
              <w:t xml:space="preserve">mayan özel güvenlik görevlileri </w:t>
            </w:r>
            <w:r w:rsidRPr="00CF2478">
              <w:rPr>
                <w:rFonts w:ascii="Times New Roman" w:hAnsi="Times New Roman" w:cs="Times New Roman"/>
                <w:sz w:val="24"/>
                <w:szCs w:val="24"/>
                <w:lang w:eastAsia="en-US"/>
              </w:rPr>
              <w:t xml:space="preserve">bu Yasanın </w:t>
            </w:r>
            <w:r w:rsidR="00232FE8">
              <w:rPr>
                <w:rFonts w:ascii="Times New Roman" w:hAnsi="Times New Roman" w:cs="Times New Roman"/>
                <w:sz w:val="24"/>
                <w:szCs w:val="24"/>
                <w:lang w:eastAsia="en-US"/>
              </w:rPr>
              <w:t>14'üncü</w:t>
            </w:r>
            <w:r w:rsidRPr="00CF2478">
              <w:rPr>
                <w:rFonts w:ascii="Times New Roman" w:hAnsi="Times New Roman" w:cs="Times New Roman"/>
                <w:sz w:val="24"/>
                <w:szCs w:val="24"/>
                <w:lang w:eastAsia="en-US"/>
              </w:rPr>
              <w:t xml:space="preserve"> maddesinde sayılan yetkileri kullanamazlar ve görev yapamazlar.</w:t>
            </w:r>
          </w:p>
        </w:tc>
      </w:tr>
      <w:tr w:rsidR="002805B5" w:rsidRPr="0016060F"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CF2478" w:rsidRDefault="002805B5" w:rsidP="002805B5">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(3)</w:t>
            </w:r>
          </w:p>
        </w:tc>
        <w:tc>
          <w:tcPr>
            <w:tcW w:w="7514" w:type="dxa"/>
            <w:gridSpan w:val="6"/>
          </w:tcPr>
          <w:p w:rsidR="002805B5" w:rsidRPr="0016060F" w:rsidRDefault="002805B5" w:rsidP="005224E6">
            <w:pPr>
              <w:pStyle w:val="NoSpacing1"/>
              <w:jc w:val="both"/>
              <w:rPr>
                <w:rFonts w:ascii="Times New Roman" w:hAnsi="Times New Roman" w:cs="Times New Roman"/>
                <w:sz w:val="24"/>
                <w:szCs w:val="24"/>
                <w:lang w:eastAsia="en-US"/>
              </w:rPr>
            </w:pPr>
            <w:r w:rsidRPr="0016060F">
              <w:rPr>
                <w:rFonts w:ascii="Times New Roman" w:hAnsi="Times New Roman" w:cs="Times New Roman"/>
                <w:sz w:val="24"/>
                <w:szCs w:val="24"/>
                <w:lang w:eastAsia="en-US"/>
              </w:rPr>
              <w:t>Herhangi bir sebepten dolayı görevden ayrılan özel güvenlik görevlisi, kimlik belgesini derhal işverene iade eder</w:t>
            </w:r>
            <w:r>
              <w:rPr>
                <w:rFonts w:ascii="Times New Roman" w:hAnsi="Times New Roman" w:cs="Times New Roman"/>
                <w:sz w:val="24"/>
                <w:szCs w:val="24"/>
                <w:lang w:eastAsia="en-US"/>
              </w:rPr>
              <w:t>,</w:t>
            </w:r>
            <w:r w:rsidRPr="0016060F">
              <w:rPr>
                <w:rFonts w:ascii="Times New Roman" w:hAnsi="Times New Roman" w:cs="Times New Roman"/>
                <w:sz w:val="24"/>
                <w:szCs w:val="24"/>
                <w:lang w:eastAsia="en-US"/>
              </w:rPr>
              <w:t xml:space="preserve"> işveren </w:t>
            </w:r>
            <w:r w:rsidR="005224E6">
              <w:rPr>
                <w:rFonts w:ascii="Times New Roman" w:hAnsi="Times New Roman" w:cs="Times New Roman"/>
                <w:sz w:val="24"/>
                <w:szCs w:val="24"/>
                <w:lang w:eastAsia="en-US"/>
              </w:rPr>
              <w:t>üç</w:t>
            </w:r>
            <w:r w:rsidRPr="0016060F">
              <w:rPr>
                <w:rFonts w:ascii="Times New Roman" w:hAnsi="Times New Roman" w:cs="Times New Roman"/>
                <w:sz w:val="24"/>
                <w:szCs w:val="24"/>
                <w:lang w:eastAsia="en-US"/>
              </w:rPr>
              <w:t xml:space="preserve"> iş günü içinde</w:t>
            </w:r>
            <w:r w:rsidR="001249B0">
              <w:rPr>
                <w:rFonts w:ascii="Times New Roman" w:hAnsi="Times New Roman" w:cs="Times New Roman"/>
                <w:sz w:val="24"/>
                <w:szCs w:val="24"/>
                <w:lang w:eastAsia="en-US"/>
              </w:rPr>
              <w:t xml:space="preserve"> </w:t>
            </w:r>
            <w:r w:rsidRPr="0016060F">
              <w:rPr>
                <w:rFonts w:ascii="Times New Roman" w:hAnsi="Times New Roman" w:cs="Times New Roman"/>
                <w:sz w:val="24"/>
                <w:szCs w:val="24"/>
                <w:lang w:eastAsia="en-US"/>
              </w:rPr>
              <w:t xml:space="preserve">kimlik belgesini </w:t>
            </w:r>
            <w:r>
              <w:rPr>
                <w:rFonts w:ascii="Times New Roman" w:hAnsi="Times New Roman" w:cs="Times New Roman"/>
                <w:sz w:val="24"/>
                <w:szCs w:val="24"/>
                <w:lang w:eastAsia="en-US"/>
              </w:rPr>
              <w:t>Bakanlığa teslim eder ve kimlik belgesi Bakanlıkça iptal edilir.</w:t>
            </w:r>
          </w:p>
        </w:tc>
      </w:tr>
      <w:tr w:rsidR="002805B5" w:rsidRPr="0016060F"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2805B5" w:rsidRPr="00CF2478" w:rsidRDefault="002805B5" w:rsidP="003134D1">
            <w:pPr>
              <w:pStyle w:val="NoSpacing1"/>
              <w:rPr>
                <w:rFonts w:ascii="Times New Roman" w:hAnsi="Times New Roman" w:cs="Times New Roman"/>
                <w:sz w:val="24"/>
                <w:szCs w:val="24"/>
                <w:lang w:eastAsia="en-US"/>
              </w:rPr>
            </w:pPr>
          </w:p>
        </w:tc>
        <w:tc>
          <w:tcPr>
            <w:tcW w:w="567" w:type="dxa"/>
            <w:gridSpan w:val="3"/>
          </w:tcPr>
          <w:p w:rsidR="002805B5" w:rsidRPr="00CF2478" w:rsidRDefault="002805B5" w:rsidP="003134D1">
            <w:pPr>
              <w:pStyle w:val="NoSpacing1"/>
              <w:rPr>
                <w:rFonts w:ascii="Times New Roman" w:hAnsi="Times New Roman" w:cs="Times New Roman"/>
                <w:sz w:val="24"/>
                <w:szCs w:val="24"/>
                <w:lang w:eastAsia="en-US"/>
              </w:rPr>
            </w:pPr>
          </w:p>
        </w:tc>
        <w:tc>
          <w:tcPr>
            <w:tcW w:w="561" w:type="dxa"/>
            <w:gridSpan w:val="2"/>
          </w:tcPr>
          <w:p w:rsidR="002805B5" w:rsidRPr="00CF2478" w:rsidRDefault="002805B5" w:rsidP="002805B5">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(4)</w:t>
            </w:r>
          </w:p>
        </w:tc>
        <w:tc>
          <w:tcPr>
            <w:tcW w:w="7514" w:type="dxa"/>
            <w:gridSpan w:val="6"/>
          </w:tcPr>
          <w:p w:rsidR="002805B5" w:rsidRDefault="002805B5" w:rsidP="003134D1">
            <w:pPr>
              <w:pStyle w:val="NoSpacing1"/>
              <w:jc w:val="both"/>
              <w:rPr>
                <w:rFonts w:ascii="Times New Roman" w:hAnsi="Times New Roman" w:cs="Times New Roman"/>
                <w:sz w:val="24"/>
                <w:szCs w:val="24"/>
                <w:lang w:eastAsia="en-US"/>
              </w:rPr>
            </w:pPr>
            <w:r w:rsidRPr="0016060F">
              <w:rPr>
                <w:rFonts w:ascii="Times New Roman" w:hAnsi="Times New Roman" w:cs="Times New Roman"/>
                <w:sz w:val="24"/>
                <w:szCs w:val="24"/>
                <w:lang w:eastAsia="en-US"/>
              </w:rPr>
              <w:t>Kimlik belgesinin kaybedilmesi halinde</w:t>
            </w:r>
            <w:r>
              <w:rPr>
                <w:rFonts w:ascii="Times New Roman" w:hAnsi="Times New Roman" w:cs="Times New Roman"/>
                <w:sz w:val="24"/>
                <w:szCs w:val="24"/>
                <w:lang w:eastAsia="en-US"/>
              </w:rPr>
              <w:t xml:space="preserve">, özel güvenlik görevlisi işverene, işveren de </w:t>
            </w:r>
            <w:r w:rsidRPr="0016060F">
              <w:rPr>
                <w:rFonts w:ascii="Times New Roman" w:hAnsi="Times New Roman" w:cs="Times New Roman"/>
                <w:sz w:val="24"/>
                <w:szCs w:val="24"/>
                <w:lang w:eastAsia="en-US"/>
              </w:rPr>
              <w:t xml:space="preserve">Bakanlığa </w:t>
            </w:r>
            <w:r>
              <w:rPr>
                <w:rFonts w:ascii="Times New Roman" w:hAnsi="Times New Roman" w:cs="Times New Roman"/>
                <w:sz w:val="24"/>
                <w:szCs w:val="24"/>
                <w:lang w:eastAsia="en-US"/>
              </w:rPr>
              <w:t>derhal bilgi verir.</w:t>
            </w:r>
          </w:p>
          <w:p w:rsidR="002805B5" w:rsidRPr="0016060F" w:rsidRDefault="002805B5" w:rsidP="003134D1">
            <w:pPr>
              <w:pStyle w:val="NoSpacing1"/>
              <w:jc w:val="both"/>
              <w:rPr>
                <w:rFonts w:ascii="Times New Roman" w:hAnsi="Times New Roman" w:cs="Times New Roman"/>
                <w:sz w:val="24"/>
                <w:szCs w:val="24"/>
                <w:lang w:eastAsia="en-US"/>
              </w:rPr>
            </w:pP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cantSplit/>
        </w:trPr>
        <w:tc>
          <w:tcPr>
            <w:tcW w:w="1773" w:type="dxa"/>
            <w:gridSpan w:val="6"/>
            <w:vMerge w:val="restart"/>
          </w:tcPr>
          <w:p w:rsidR="009120D9" w:rsidRPr="00CF2478" w:rsidRDefault="00563001" w:rsidP="00D94A67">
            <w:pPr>
              <w:pStyle w:val="NoSpacing1"/>
              <w:rPr>
                <w:rFonts w:ascii="Times New Roman" w:hAnsi="Times New Roman" w:cs="Times New Roman"/>
                <w:sz w:val="24"/>
                <w:szCs w:val="24"/>
                <w:lang w:eastAsia="en-US"/>
              </w:rPr>
            </w:pPr>
            <w:r>
              <w:br w:type="page"/>
            </w:r>
            <w:r w:rsidR="00EB66B3" w:rsidRPr="00CF2478">
              <w:rPr>
                <w:rFonts w:ascii="Times New Roman" w:hAnsi="Times New Roman" w:cs="Times New Roman"/>
                <w:sz w:val="24"/>
                <w:szCs w:val="24"/>
                <w:lang w:eastAsia="en-US"/>
              </w:rPr>
              <w:t>Özel Güv</w:t>
            </w:r>
            <w:r w:rsidR="003B2744">
              <w:rPr>
                <w:rFonts w:ascii="Times New Roman" w:hAnsi="Times New Roman" w:cs="Times New Roman"/>
                <w:sz w:val="24"/>
                <w:szCs w:val="24"/>
                <w:lang w:eastAsia="en-US"/>
              </w:rPr>
              <w:t>enlik Görevlilerinin  Görev</w:t>
            </w:r>
            <w:r w:rsidR="00765225">
              <w:rPr>
                <w:rFonts w:ascii="Times New Roman" w:hAnsi="Times New Roman" w:cs="Times New Roman"/>
                <w:sz w:val="24"/>
                <w:szCs w:val="24"/>
                <w:lang w:eastAsia="en-US"/>
              </w:rPr>
              <w:t>,</w:t>
            </w:r>
            <w:r w:rsidR="00D94A67">
              <w:rPr>
                <w:rFonts w:ascii="Times New Roman" w:hAnsi="Times New Roman" w:cs="Times New Roman"/>
                <w:sz w:val="24"/>
                <w:szCs w:val="24"/>
                <w:lang w:eastAsia="en-US"/>
              </w:rPr>
              <w:t xml:space="preserve"> Yetki</w:t>
            </w:r>
            <w:r w:rsidR="003B2744">
              <w:rPr>
                <w:rFonts w:ascii="Times New Roman" w:hAnsi="Times New Roman" w:cs="Times New Roman"/>
                <w:sz w:val="24"/>
                <w:szCs w:val="24"/>
                <w:lang w:eastAsia="en-US"/>
              </w:rPr>
              <w:t xml:space="preserve"> ve Sorumlulukları</w:t>
            </w:r>
          </w:p>
        </w:tc>
        <w:tc>
          <w:tcPr>
            <w:tcW w:w="567" w:type="dxa"/>
            <w:gridSpan w:val="3"/>
          </w:tcPr>
          <w:p w:rsidR="00EB66B3" w:rsidRPr="00CF2478" w:rsidRDefault="00484B45" w:rsidP="002805B5">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1</w:t>
            </w:r>
            <w:r w:rsidR="002805B5">
              <w:rPr>
                <w:rFonts w:ascii="Times New Roman" w:hAnsi="Times New Roman" w:cs="Times New Roman"/>
                <w:sz w:val="24"/>
                <w:szCs w:val="24"/>
                <w:lang w:eastAsia="en-US"/>
              </w:rPr>
              <w:t>4</w:t>
            </w:r>
            <w:r w:rsidR="00EB66B3" w:rsidRPr="00CF2478">
              <w:rPr>
                <w:rFonts w:ascii="Times New Roman" w:hAnsi="Times New Roman" w:cs="Times New Roman"/>
                <w:sz w:val="24"/>
                <w:szCs w:val="24"/>
                <w:lang w:eastAsia="en-US"/>
              </w:rPr>
              <w:t>.</w:t>
            </w:r>
          </w:p>
        </w:tc>
        <w:tc>
          <w:tcPr>
            <w:tcW w:w="8075" w:type="dxa"/>
            <w:gridSpan w:val="8"/>
          </w:tcPr>
          <w:p w:rsidR="00EB66B3" w:rsidRPr="00CF2478" w:rsidRDefault="00EB66B3" w:rsidP="00232FE8">
            <w:pPr>
              <w:pStyle w:val="NoSpacing1"/>
              <w:rPr>
                <w:rFonts w:ascii="Times New Roman" w:hAnsi="Times New Roman" w:cs="Times New Roman"/>
                <w:sz w:val="24"/>
                <w:szCs w:val="24"/>
              </w:rPr>
            </w:pPr>
            <w:r w:rsidRPr="00CF2478">
              <w:rPr>
                <w:rFonts w:ascii="Times New Roman" w:hAnsi="Times New Roman" w:cs="Times New Roman"/>
                <w:sz w:val="24"/>
                <w:szCs w:val="24"/>
              </w:rPr>
              <w:t xml:space="preserve">Özel güvenlik görevlilerinin </w:t>
            </w:r>
            <w:r w:rsidR="0061382B">
              <w:rPr>
                <w:rFonts w:ascii="Times New Roman" w:hAnsi="Times New Roman" w:cs="Times New Roman"/>
                <w:sz w:val="24"/>
                <w:szCs w:val="24"/>
              </w:rPr>
              <w:t>görev</w:t>
            </w:r>
            <w:r w:rsidR="000D0540">
              <w:rPr>
                <w:rFonts w:ascii="Times New Roman" w:hAnsi="Times New Roman" w:cs="Times New Roman"/>
                <w:sz w:val="24"/>
                <w:szCs w:val="24"/>
              </w:rPr>
              <w:t>, yetki</w:t>
            </w:r>
            <w:r w:rsidR="0061382B">
              <w:rPr>
                <w:rFonts w:ascii="Times New Roman" w:hAnsi="Times New Roman" w:cs="Times New Roman"/>
                <w:sz w:val="24"/>
                <w:szCs w:val="24"/>
              </w:rPr>
              <w:t xml:space="preserve"> ve sorumlulukları</w:t>
            </w:r>
            <w:r w:rsidRPr="00CF2478">
              <w:rPr>
                <w:rFonts w:ascii="Times New Roman" w:hAnsi="Times New Roman" w:cs="Times New Roman"/>
                <w:sz w:val="24"/>
                <w:szCs w:val="24"/>
              </w:rPr>
              <w:t xml:space="preserve"> </w:t>
            </w:r>
            <w:r w:rsidR="00232FE8">
              <w:rPr>
                <w:rFonts w:ascii="Times New Roman" w:hAnsi="Times New Roman" w:cs="Times New Roman"/>
                <w:sz w:val="24"/>
                <w:szCs w:val="24"/>
              </w:rPr>
              <w:t>aşağıdaki gib</w:t>
            </w:r>
            <w:r w:rsidR="00315595">
              <w:rPr>
                <w:rFonts w:ascii="Times New Roman" w:hAnsi="Times New Roman" w:cs="Times New Roman"/>
                <w:sz w:val="24"/>
                <w:szCs w:val="24"/>
              </w:rPr>
              <w:t>i</w:t>
            </w:r>
            <w:r w:rsidR="00232FE8">
              <w:rPr>
                <w:rFonts w:ascii="Times New Roman" w:hAnsi="Times New Roman" w:cs="Times New Roman"/>
                <w:sz w:val="24"/>
                <w:szCs w:val="24"/>
              </w:rPr>
              <w:t>dir</w:t>
            </w:r>
            <w:r w:rsidRPr="00CF2478">
              <w:rPr>
                <w:rFonts w:ascii="Times New Roman" w:hAnsi="Times New Roman" w:cs="Times New Roman"/>
                <w:sz w:val="24"/>
                <w:szCs w:val="24"/>
              </w:rPr>
              <w:t>:</w:t>
            </w: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cantSplit/>
        </w:trPr>
        <w:tc>
          <w:tcPr>
            <w:tcW w:w="1773" w:type="dxa"/>
            <w:gridSpan w:val="6"/>
            <w:vMerge/>
          </w:tcPr>
          <w:p w:rsidR="00EB66B3" w:rsidRPr="00CF2478" w:rsidRDefault="00EB66B3" w:rsidP="00EB66B3">
            <w:pPr>
              <w:pStyle w:val="NoSpacing1"/>
              <w:rPr>
                <w:rFonts w:ascii="Times New Roman" w:hAnsi="Times New Roman" w:cs="Times New Roman"/>
                <w:sz w:val="24"/>
                <w:szCs w:val="24"/>
                <w:lang w:eastAsia="en-US"/>
              </w:rPr>
            </w:pPr>
          </w:p>
        </w:tc>
        <w:tc>
          <w:tcPr>
            <w:tcW w:w="567" w:type="dxa"/>
            <w:gridSpan w:val="3"/>
          </w:tcPr>
          <w:p w:rsidR="00EB66B3" w:rsidRPr="00CF2478" w:rsidRDefault="00EB66B3" w:rsidP="00EB66B3">
            <w:pPr>
              <w:pStyle w:val="NoSpacing1"/>
              <w:rPr>
                <w:rFonts w:ascii="Times New Roman" w:hAnsi="Times New Roman" w:cs="Times New Roman"/>
                <w:sz w:val="24"/>
                <w:szCs w:val="24"/>
                <w:lang w:eastAsia="en-US"/>
              </w:rPr>
            </w:pPr>
          </w:p>
        </w:tc>
        <w:tc>
          <w:tcPr>
            <w:tcW w:w="561" w:type="dxa"/>
            <w:gridSpan w:val="2"/>
          </w:tcPr>
          <w:p w:rsidR="00EB66B3" w:rsidRPr="00CF2478" w:rsidRDefault="00EB66B3" w:rsidP="00EB66B3">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p>
        </w:tc>
        <w:tc>
          <w:tcPr>
            <w:tcW w:w="7514" w:type="dxa"/>
            <w:gridSpan w:val="6"/>
          </w:tcPr>
          <w:p w:rsidR="00EB66B3" w:rsidRPr="00CF2478" w:rsidRDefault="00EB66B3" w:rsidP="00E3648C">
            <w:pPr>
              <w:pStyle w:val="NoSpacing1"/>
              <w:jc w:val="both"/>
              <w:rPr>
                <w:rFonts w:ascii="Times New Roman" w:hAnsi="Times New Roman" w:cs="Times New Roman"/>
                <w:sz w:val="24"/>
                <w:szCs w:val="24"/>
              </w:rPr>
            </w:pPr>
            <w:r w:rsidRPr="00484B45">
              <w:rPr>
                <w:rFonts w:ascii="Times New Roman" w:hAnsi="Times New Roman" w:cs="Times New Roman"/>
                <w:sz w:val="24"/>
                <w:szCs w:val="24"/>
              </w:rPr>
              <w:t>Görev alanına</w:t>
            </w:r>
            <w:r w:rsidRPr="00CF2478">
              <w:rPr>
                <w:rFonts w:ascii="Times New Roman" w:hAnsi="Times New Roman" w:cs="Times New Roman"/>
                <w:sz w:val="24"/>
                <w:szCs w:val="24"/>
              </w:rPr>
              <w:t xml:space="preserve"> girmek isteyenleri duyarlı kapıdan geçirmek, bu kişilerin üstlerini dedektör ile aramak,</w:t>
            </w:r>
            <w:r w:rsidR="00460742">
              <w:rPr>
                <w:rFonts w:ascii="Times New Roman" w:hAnsi="Times New Roman" w:cs="Times New Roman"/>
                <w:sz w:val="24"/>
                <w:szCs w:val="24"/>
              </w:rPr>
              <w:t xml:space="preserve"> </w:t>
            </w:r>
            <w:r w:rsidRPr="00CF2478">
              <w:rPr>
                <w:rFonts w:ascii="Times New Roman" w:hAnsi="Times New Roman" w:cs="Times New Roman"/>
                <w:sz w:val="24"/>
                <w:szCs w:val="24"/>
              </w:rPr>
              <w:t>eşyaları X-ray cihazından veya benzeri g</w:t>
            </w:r>
            <w:r w:rsidR="00460742">
              <w:rPr>
                <w:rFonts w:ascii="Times New Roman" w:hAnsi="Times New Roman" w:cs="Times New Roman"/>
                <w:sz w:val="24"/>
                <w:szCs w:val="24"/>
              </w:rPr>
              <w:t>üvenlik sistemlerinden geçirmek</w:t>
            </w:r>
            <w:r w:rsidR="00F864C4">
              <w:rPr>
                <w:rFonts w:ascii="Times New Roman" w:hAnsi="Times New Roman" w:cs="Times New Roman"/>
                <w:sz w:val="24"/>
                <w:szCs w:val="24"/>
              </w:rPr>
              <w:t>.</w:t>
            </w: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cantSplit/>
          <w:trHeight w:val="1554"/>
        </w:trPr>
        <w:tc>
          <w:tcPr>
            <w:tcW w:w="1773" w:type="dxa"/>
            <w:gridSpan w:val="6"/>
          </w:tcPr>
          <w:p w:rsidR="00EB66B3" w:rsidRPr="00484B45" w:rsidRDefault="00EB66B3" w:rsidP="007F3C4A">
            <w:pPr>
              <w:pStyle w:val="NoSpacing1"/>
              <w:rPr>
                <w:rFonts w:ascii="Times New Roman" w:hAnsi="Times New Roman" w:cs="Times New Roman"/>
                <w:spacing w:val="-4"/>
                <w:sz w:val="24"/>
                <w:szCs w:val="24"/>
              </w:rPr>
            </w:pPr>
          </w:p>
        </w:tc>
        <w:tc>
          <w:tcPr>
            <w:tcW w:w="567" w:type="dxa"/>
            <w:gridSpan w:val="3"/>
          </w:tcPr>
          <w:p w:rsidR="00EB66B3" w:rsidRPr="00484B45" w:rsidRDefault="00EB66B3" w:rsidP="007F3C4A">
            <w:pPr>
              <w:pStyle w:val="NoSpacing1"/>
              <w:rPr>
                <w:rFonts w:ascii="Times New Roman" w:hAnsi="Times New Roman" w:cs="Times New Roman"/>
                <w:sz w:val="24"/>
                <w:szCs w:val="24"/>
                <w:lang w:eastAsia="en-US"/>
              </w:rPr>
            </w:pPr>
          </w:p>
        </w:tc>
        <w:tc>
          <w:tcPr>
            <w:tcW w:w="561" w:type="dxa"/>
            <w:gridSpan w:val="2"/>
          </w:tcPr>
          <w:p w:rsidR="00EB66B3" w:rsidRPr="00484B45" w:rsidRDefault="00484B45" w:rsidP="007F3C4A">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514" w:type="dxa"/>
            <w:gridSpan w:val="6"/>
          </w:tcPr>
          <w:p w:rsidR="00315FAC" w:rsidRPr="00484B45" w:rsidRDefault="008B2885" w:rsidP="008F3032">
            <w:pPr>
              <w:spacing w:after="0" w:line="240" w:lineRule="auto"/>
              <w:jc w:val="both"/>
              <w:rPr>
                <w:rFonts w:ascii="Times New Roman" w:hAnsi="Times New Roman" w:cs="Times New Roman"/>
                <w:sz w:val="24"/>
                <w:szCs w:val="24"/>
              </w:rPr>
            </w:pPr>
            <w:r w:rsidRPr="00484B45">
              <w:rPr>
                <w:rFonts w:ascii="Times New Roman" w:hAnsi="Times New Roman" w:cs="Times New Roman"/>
                <w:sz w:val="24"/>
                <w:szCs w:val="24"/>
              </w:rPr>
              <w:t>Görev alanına girecek kişi ve eşyalar ile ilgili olarak, yukarıda</w:t>
            </w:r>
            <w:r>
              <w:rPr>
                <w:rFonts w:ascii="Times New Roman" w:hAnsi="Times New Roman" w:cs="Times New Roman"/>
                <w:sz w:val="24"/>
                <w:szCs w:val="24"/>
              </w:rPr>
              <w:t>ki</w:t>
            </w:r>
            <w:r w:rsidRPr="00484B45">
              <w:rPr>
                <w:rFonts w:ascii="Times New Roman" w:hAnsi="Times New Roman" w:cs="Times New Roman"/>
                <w:sz w:val="24"/>
                <w:szCs w:val="24"/>
              </w:rPr>
              <w:t xml:space="preserve"> (1)’inci fıkra uyarınca yapılan aramalar sırasında </w:t>
            </w:r>
            <w:r>
              <w:rPr>
                <w:rFonts w:ascii="Times New Roman" w:hAnsi="Times New Roman" w:cs="Times New Roman"/>
                <w:sz w:val="24"/>
                <w:szCs w:val="24"/>
              </w:rPr>
              <w:t xml:space="preserve">ortaya çıkan, </w:t>
            </w:r>
            <w:r w:rsidRPr="00484B45">
              <w:rPr>
                <w:rFonts w:ascii="Times New Roman" w:hAnsi="Times New Roman" w:cs="Times New Roman"/>
                <w:sz w:val="24"/>
                <w:szCs w:val="24"/>
              </w:rPr>
              <w:t>bulundurulması ve</w:t>
            </w:r>
            <w:r>
              <w:rPr>
                <w:rFonts w:ascii="Times New Roman" w:hAnsi="Times New Roman" w:cs="Times New Roman"/>
                <w:sz w:val="24"/>
                <w:szCs w:val="24"/>
              </w:rPr>
              <w:t>ya</w:t>
            </w:r>
            <w:r w:rsidRPr="00484B45">
              <w:rPr>
                <w:rFonts w:ascii="Times New Roman" w:hAnsi="Times New Roman" w:cs="Times New Roman"/>
                <w:sz w:val="24"/>
                <w:szCs w:val="24"/>
              </w:rPr>
              <w:t xml:space="preserve"> taşınması suç teşkil eden veya kalabalık insan topluluklarının bir arada bulunduğu yerler için tehlike teşkil etmesi muhtemel eşyalar ile bu eşyaları tasarrufunda bulunduran kişilerin girişlerine engel ol</w:t>
            </w:r>
            <w:r>
              <w:rPr>
                <w:rFonts w:ascii="Times New Roman" w:hAnsi="Times New Roman" w:cs="Times New Roman"/>
                <w:sz w:val="24"/>
                <w:szCs w:val="24"/>
              </w:rPr>
              <w:t>mak ve suç teşkil eden eşyalarla ilgili olarak</w:t>
            </w:r>
            <w:r w:rsidRPr="00484B45">
              <w:rPr>
                <w:rFonts w:ascii="Times New Roman" w:hAnsi="Times New Roman" w:cs="Times New Roman"/>
                <w:sz w:val="24"/>
                <w:szCs w:val="24"/>
              </w:rPr>
              <w:t xml:space="preserve"> durumu derhal polise bildirmek</w:t>
            </w:r>
            <w:r>
              <w:rPr>
                <w:rFonts w:ascii="Times New Roman" w:hAnsi="Times New Roman" w:cs="Times New Roman"/>
                <w:sz w:val="24"/>
                <w:szCs w:val="24"/>
              </w:rPr>
              <w:t>,</w:t>
            </w:r>
            <w:r w:rsidRPr="00484B45">
              <w:rPr>
                <w:rFonts w:ascii="Times New Roman" w:hAnsi="Times New Roman" w:cs="Times New Roman"/>
                <w:sz w:val="24"/>
                <w:szCs w:val="24"/>
              </w:rPr>
              <w:t xml:space="preserve"> </w:t>
            </w:r>
            <w:r w:rsidRPr="00D9288A">
              <w:rPr>
                <w:rFonts w:ascii="Times New Roman" w:hAnsi="Times New Roman" w:cs="Times New Roman"/>
                <w:sz w:val="24"/>
                <w:szCs w:val="24"/>
              </w:rPr>
              <w:t>polis gelene kadar</w:t>
            </w:r>
            <w:r w:rsidRPr="00697632">
              <w:rPr>
                <w:rFonts w:ascii="Times New Roman" w:hAnsi="Times New Roman" w:cs="Times New Roman"/>
                <w:sz w:val="24"/>
                <w:szCs w:val="24"/>
              </w:rPr>
              <w:t xml:space="preserve"> </w:t>
            </w:r>
            <w:r>
              <w:rPr>
                <w:rFonts w:ascii="Times New Roman" w:hAnsi="Times New Roman" w:cs="Times New Roman"/>
                <w:sz w:val="24"/>
                <w:szCs w:val="24"/>
              </w:rPr>
              <w:t>ilgili k</w:t>
            </w:r>
            <w:r w:rsidRPr="00697632">
              <w:rPr>
                <w:rFonts w:ascii="Times New Roman" w:hAnsi="Times New Roman" w:cs="Times New Roman"/>
                <w:bCs/>
                <w:iCs/>
                <w:sz w:val="24"/>
                <w:szCs w:val="24"/>
              </w:rPr>
              <w:t>işiyi alıkoyarak</w:t>
            </w:r>
            <w:r w:rsidRPr="00707863">
              <w:rPr>
                <w:rFonts w:ascii="Times New Roman" w:hAnsi="Times New Roman" w:cs="Times New Roman"/>
                <w:sz w:val="24"/>
                <w:szCs w:val="24"/>
              </w:rPr>
              <w:t xml:space="preserve"> </w:t>
            </w:r>
            <w:r w:rsidRPr="00697632">
              <w:rPr>
                <w:rFonts w:ascii="Times New Roman" w:hAnsi="Times New Roman" w:cs="Times New Roman"/>
                <w:bCs/>
                <w:iCs/>
                <w:sz w:val="24"/>
                <w:szCs w:val="24"/>
              </w:rPr>
              <w:t>ve eşyay</w:t>
            </w:r>
            <w:r>
              <w:rPr>
                <w:rFonts w:ascii="Times New Roman" w:hAnsi="Times New Roman" w:cs="Times New Roman"/>
                <w:bCs/>
                <w:iCs/>
                <w:sz w:val="24"/>
                <w:szCs w:val="24"/>
              </w:rPr>
              <w:t xml:space="preserve">a el koyarak </w:t>
            </w:r>
            <w:r w:rsidRPr="00484B45">
              <w:rPr>
                <w:rFonts w:ascii="Times New Roman" w:hAnsi="Times New Roman" w:cs="Times New Roman"/>
                <w:sz w:val="24"/>
                <w:szCs w:val="24"/>
              </w:rPr>
              <w:t>gerekli güvenlik önlemlerini almak.</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Bu </w:t>
            </w:r>
            <w:r w:rsidR="008F3032">
              <w:rPr>
                <w:rFonts w:ascii="Times New Roman" w:hAnsi="Times New Roman" w:cs="Times New Roman"/>
                <w:color w:val="000000"/>
                <w:sz w:val="24"/>
                <w:szCs w:val="24"/>
                <w:shd w:val="clear" w:color="auto" w:fill="FFFFFF"/>
              </w:rPr>
              <w:t xml:space="preserve">fıkra </w:t>
            </w:r>
            <w:r>
              <w:rPr>
                <w:rFonts w:ascii="Times New Roman" w:hAnsi="Times New Roman" w:cs="Times New Roman"/>
                <w:color w:val="000000"/>
                <w:sz w:val="24"/>
                <w:szCs w:val="24"/>
                <w:shd w:val="clear" w:color="auto" w:fill="FFFFFF"/>
              </w:rPr>
              <w:t>uyarınca bir kişiyi alıkoyan özel güvenlik görevlisi, polise ve üstlerine derhal bilgi vermekle yükümlüdür.</w:t>
            </w: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EB66B3" w:rsidRPr="00CF2478" w:rsidRDefault="00EB66B3" w:rsidP="00EB66B3">
            <w:pPr>
              <w:pStyle w:val="NoSpacing1"/>
              <w:rPr>
                <w:rFonts w:ascii="Times New Roman" w:hAnsi="Times New Roman" w:cs="Times New Roman"/>
                <w:sz w:val="24"/>
                <w:szCs w:val="24"/>
                <w:lang w:eastAsia="en-US"/>
              </w:rPr>
            </w:pPr>
          </w:p>
        </w:tc>
        <w:tc>
          <w:tcPr>
            <w:tcW w:w="567" w:type="dxa"/>
            <w:gridSpan w:val="3"/>
          </w:tcPr>
          <w:p w:rsidR="00EB66B3" w:rsidRPr="00484B45" w:rsidRDefault="00EB66B3" w:rsidP="00EB66B3">
            <w:pPr>
              <w:pStyle w:val="NoSpacing1"/>
              <w:rPr>
                <w:rFonts w:ascii="Times New Roman" w:hAnsi="Times New Roman" w:cs="Times New Roman"/>
                <w:sz w:val="24"/>
                <w:szCs w:val="24"/>
                <w:lang w:eastAsia="en-US"/>
              </w:rPr>
            </w:pPr>
          </w:p>
        </w:tc>
        <w:tc>
          <w:tcPr>
            <w:tcW w:w="561" w:type="dxa"/>
            <w:gridSpan w:val="2"/>
          </w:tcPr>
          <w:p w:rsidR="00EB66B3" w:rsidRPr="00484B45" w:rsidRDefault="00484B45" w:rsidP="00CF5181">
            <w:pPr>
              <w:pStyle w:val="NoSpacing1"/>
              <w:jc w:val="center"/>
              <w:rPr>
                <w:rFonts w:ascii="Times New Roman" w:hAnsi="Times New Roman" w:cs="Times New Roman"/>
                <w:sz w:val="24"/>
                <w:szCs w:val="24"/>
              </w:rPr>
            </w:pPr>
            <w:r>
              <w:rPr>
                <w:rFonts w:ascii="Times New Roman" w:hAnsi="Times New Roman" w:cs="Times New Roman"/>
                <w:sz w:val="24"/>
                <w:szCs w:val="24"/>
              </w:rPr>
              <w:t>(3)</w:t>
            </w:r>
          </w:p>
        </w:tc>
        <w:tc>
          <w:tcPr>
            <w:tcW w:w="7514" w:type="dxa"/>
            <w:gridSpan w:val="6"/>
          </w:tcPr>
          <w:p w:rsidR="00EB66B3" w:rsidRPr="00484B45" w:rsidRDefault="000C4251" w:rsidP="00C62A39">
            <w:pPr>
              <w:pStyle w:val="NoSpacing1"/>
              <w:jc w:val="both"/>
              <w:rPr>
                <w:rFonts w:ascii="Times New Roman" w:hAnsi="Times New Roman" w:cs="Times New Roman"/>
                <w:sz w:val="24"/>
                <w:szCs w:val="24"/>
                <w:lang w:val="en-US"/>
              </w:rPr>
            </w:pPr>
            <w:r>
              <w:rPr>
                <w:rFonts w:ascii="Times New Roman" w:hAnsi="Times New Roman" w:cs="Times New Roman"/>
                <w:sz w:val="24"/>
                <w:szCs w:val="24"/>
                <w:lang w:val="en-US"/>
              </w:rPr>
              <w:t>Görev alan</w:t>
            </w:r>
            <w:r w:rsidR="003D2F75">
              <w:rPr>
                <w:rFonts w:ascii="Times New Roman" w:hAnsi="Times New Roman" w:cs="Times New Roman"/>
                <w:sz w:val="24"/>
                <w:szCs w:val="24"/>
                <w:lang w:val="en-US"/>
              </w:rPr>
              <w:t>ında</w:t>
            </w:r>
            <w:r>
              <w:rPr>
                <w:rFonts w:ascii="Times New Roman" w:hAnsi="Times New Roman" w:cs="Times New Roman"/>
                <w:sz w:val="24"/>
                <w:szCs w:val="24"/>
                <w:lang w:val="en-US"/>
              </w:rPr>
              <w:t xml:space="preserve"> m</w:t>
            </w:r>
            <w:r w:rsidR="00EB66B3" w:rsidRPr="00484B45">
              <w:rPr>
                <w:rFonts w:ascii="Times New Roman" w:hAnsi="Times New Roman" w:cs="Times New Roman"/>
                <w:sz w:val="24"/>
                <w:szCs w:val="24"/>
                <w:lang w:val="en-US"/>
              </w:rPr>
              <w:t>eydana gelmekte olan her</w:t>
            </w:r>
            <w:r w:rsidR="00903408">
              <w:rPr>
                <w:rFonts w:ascii="Times New Roman" w:hAnsi="Times New Roman" w:cs="Times New Roman"/>
                <w:sz w:val="24"/>
                <w:szCs w:val="24"/>
                <w:lang w:val="en-US"/>
              </w:rPr>
              <w:t>hangi bir eylemli saldırı</w:t>
            </w:r>
            <w:r w:rsidR="00FC47E8">
              <w:rPr>
                <w:rFonts w:ascii="Times New Roman" w:hAnsi="Times New Roman" w:cs="Times New Roman"/>
                <w:sz w:val="24"/>
                <w:szCs w:val="24"/>
                <w:lang w:val="en-US"/>
              </w:rPr>
              <w:t>yı</w:t>
            </w:r>
            <w:r w:rsidR="00903408">
              <w:rPr>
                <w:rFonts w:ascii="Times New Roman" w:hAnsi="Times New Roman" w:cs="Times New Roman"/>
                <w:sz w:val="24"/>
                <w:szCs w:val="24"/>
                <w:lang w:val="en-US"/>
              </w:rPr>
              <w:t xml:space="preserve"> veya cana veya</w:t>
            </w:r>
            <w:r w:rsidR="00EB66B3" w:rsidRPr="00484B45">
              <w:rPr>
                <w:rFonts w:ascii="Times New Roman" w:hAnsi="Times New Roman" w:cs="Times New Roman"/>
                <w:sz w:val="24"/>
                <w:szCs w:val="24"/>
                <w:lang w:val="en-US"/>
              </w:rPr>
              <w:t xml:space="preserve"> mala </w:t>
            </w:r>
            <w:r>
              <w:rPr>
                <w:rFonts w:ascii="Times New Roman" w:hAnsi="Times New Roman" w:cs="Times New Roman"/>
                <w:sz w:val="24"/>
                <w:szCs w:val="24"/>
                <w:lang w:val="en-US"/>
              </w:rPr>
              <w:t xml:space="preserve">zarar verilmesini </w:t>
            </w:r>
            <w:r w:rsidR="00EB66B3" w:rsidRPr="00484B45">
              <w:rPr>
                <w:rFonts w:ascii="Times New Roman" w:hAnsi="Times New Roman" w:cs="Times New Roman"/>
                <w:sz w:val="24"/>
                <w:szCs w:val="24"/>
                <w:lang w:val="en-US"/>
              </w:rPr>
              <w:t>önlemek amacıyla ve her hal ve koşulda makul ölçüde ve orantılı olmak kaydıyla zor kullanmak.</w:t>
            </w: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EB66B3" w:rsidRPr="00CF2478" w:rsidRDefault="00EB66B3" w:rsidP="00EB66B3">
            <w:pPr>
              <w:pStyle w:val="NoSpacing1"/>
              <w:rPr>
                <w:rFonts w:ascii="Times New Roman" w:hAnsi="Times New Roman" w:cs="Times New Roman"/>
                <w:sz w:val="24"/>
                <w:szCs w:val="24"/>
                <w:lang w:eastAsia="en-US"/>
              </w:rPr>
            </w:pPr>
          </w:p>
        </w:tc>
        <w:tc>
          <w:tcPr>
            <w:tcW w:w="567" w:type="dxa"/>
            <w:gridSpan w:val="3"/>
          </w:tcPr>
          <w:p w:rsidR="00EB66B3" w:rsidRPr="00484B45" w:rsidRDefault="00EB66B3" w:rsidP="00EB66B3">
            <w:pPr>
              <w:pStyle w:val="NoSpacing1"/>
              <w:rPr>
                <w:rFonts w:ascii="Times New Roman" w:hAnsi="Times New Roman" w:cs="Times New Roman"/>
                <w:sz w:val="24"/>
                <w:szCs w:val="24"/>
                <w:lang w:eastAsia="en-US"/>
              </w:rPr>
            </w:pPr>
          </w:p>
        </w:tc>
        <w:tc>
          <w:tcPr>
            <w:tcW w:w="561" w:type="dxa"/>
            <w:gridSpan w:val="2"/>
          </w:tcPr>
          <w:p w:rsidR="00EB66B3" w:rsidRPr="00484B45" w:rsidRDefault="003D2F75" w:rsidP="00CF5181">
            <w:pPr>
              <w:pStyle w:val="NoSpacing1"/>
              <w:jc w:val="center"/>
              <w:rPr>
                <w:rFonts w:ascii="Times New Roman" w:hAnsi="Times New Roman" w:cs="Times New Roman"/>
                <w:sz w:val="24"/>
                <w:szCs w:val="24"/>
              </w:rPr>
            </w:pPr>
            <w:r>
              <w:rPr>
                <w:rFonts w:ascii="Times New Roman" w:hAnsi="Times New Roman" w:cs="Times New Roman"/>
                <w:sz w:val="24"/>
                <w:szCs w:val="24"/>
              </w:rPr>
              <w:t>(4</w:t>
            </w:r>
            <w:r w:rsidR="00EB66B3" w:rsidRPr="00484B45">
              <w:rPr>
                <w:rFonts w:ascii="Times New Roman" w:hAnsi="Times New Roman" w:cs="Times New Roman"/>
                <w:sz w:val="24"/>
                <w:szCs w:val="24"/>
              </w:rPr>
              <w:t>)</w:t>
            </w:r>
          </w:p>
        </w:tc>
        <w:tc>
          <w:tcPr>
            <w:tcW w:w="7514" w:type="dxa"/>
            <w:gridSpan w:val="6"/>
          </w:tcPr>
          <w:p w:rsidR="00EB66B3" w:rsidRPr="003A1F40" w:rsidRDefault="00040729" w:rsidP="00677C8B">
            <w:pPr>
              <w:pStyle w:val="NoSpacing1"/>
              <w:jc w:val="both"/>
              <w:rPr>
                <w:rFonts w:ascii="Times New Roman" w:hAnsi="Times New Roman" w:cs="Times New Roman"/>
                <w:color w:val="000000"/>
                <w:sz w:val="24"/>
                <w:szCs w:val="24"/>
                <w:shd w:val="clear" w:color="auto" w:fill="FFFFFF"/>
              </w:rPr>
            </w:pPr>
            <w:r w:rsidRPr="00484B45">
              <w:rPr>
                <w:rFonts w:ascii="Times New Roman" w:hAnsi="Times New Roman" w:cs="Times New Roman"/>
                <w:sz w:val="24"/>
                <w:szCs w:val="24"/>
              </w:rPr>
              <w:t>Görev alanında</w:t>
            </w:r>
            <w:r>
              <w:rPr>
                <w:rFonts w:ascii="Times New Roman" w:hAnsi="Times New Roman" w:cs="Times New Roman"/>
                <w:sz w:val="24"/>
                <w:szCs w:val="24"/>
              </w:rPr>
              <w:t>,</w:t>
            </w:r>
            <w:r w:rsidRPr="00484B45">
              <w:rPr>
                <w:rFonts w:ascii="Times New Roman" w:hAnsi="Times New Roman" w:cs="Times New Roman"/>
                <w:sz w:val="24"/>
                <w:szCs w:val="24"/>
              </w:rPr>
              <w:t xml:space="preserve"> huzurunda</w:t>
            </w:r>
            <w:r>
              <w:rPr>
                <w:rFonts w:ascii="Times New Roman" w:hAnsi="Times New Roman" w:cs="Times New Roman"/>
                <w:sz w:val="24"/>
                <w:szCs w:val="24"/>
              </w:rPr>
              <w:t xml:space="preserve"> </w:t>
            </w:r>
            <w:r w:rsidRPr="00484B45">
              <w:rPr>
                <w:rFonts w:ascii="Times New Roman" w:hAnsi="Times New Roman" w:cs="Times New Roman"/>
                <w:sz w:val="24"/>
                <w:szCs w:val="24"/>
              </w:rPr>
              <w:t xml:space="preserve">herhangi bir suç işlenmesi halinde, </w:t>
            </w:r>
            <w:r>
              <w:rPr>
                <w:rFonts w:ascii="Times New Roman" w:hAnsi="Times New Roman" w:cs="Times New Roman"/>
                <w:sz w:val="24"/>
                <w:szCs w:val="24"/>
              </w:rPr>
              <w:t xml:space="preserve">durumu derhal polise bildirmek, </w:t>
            </w:r>
            <w:r w:rsidRPr="00484B45">
              <w:rPr>
                <w:rFonts w:ascii="Times New Roman" w:hAnsi="Times New Roman" w:cs="Times New Roman"/>
                <w:sz w:val="24"/>
                <w:szCs w:val="24"/>
              </w:rPr>
              <w:t xml:space="preserve">polisin müdahale etmesine kadar geçen sürede, </w:t>
            </w:r>
            <w:r w:rsidRPr="00697632">
              <w:rPr>
                <w:rFonts w:ascii="Times New Roman" w:hAnsi="Times New Roman" w:cs="Times New Roman"/>
                <w:sz w:val="24"/>
                <w:szCs w:val="24"/>
              </w:rPr>
              <w:t>ilgili kişi</w:t>
            </w:r>
            <w:r>
              <w:rPr>
                <w:rFonts w:ascii="Times New Roman" w:hAnsi="Times New Roman" w:cs="Times New Roman"/>
                <w:sz w:val="24"/>
                <w:szCs w:val="24"/>
              </w:rPr>
              <w:t>yi</w:t>
            </w:r>
            <w:r w:rsidRPr="00697632">
              <w:rPr>
                <w:rFonts w:ascii="Times New Roman" w:hAnsi="Times New Roman" w:cs="Times New Roman"/>
                <w:sz w:val="24"/>
                <w:szCs w:val="24"/>
              </w:rPr>
              <w:t xml:space="preserve"> alıkoymak, suça</w:t>
            </w:r>
            <w:r w:rsidRPr="00484B45">
              <w:rPr>
                <w:rFonts w:ascii="Times New Roman" w:hAnsi="Times New Roman" w:cs="Times New Roman"/>
                <w:sz w:val="24"/>
                <w:szCs w:val="24"/>
              </w:rPr>
              <w:t xml:space="preserve"> ilişkin emarenin var olması halinde emarelere de uygun bir şekilde el koyarak, emareleri ve kişileri en kısa sürede polise teslim etmek.</w:t>
            </w: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EB66B3" w:rsidRPr="00CF2478" w:rsidRDefault="00EB66B3" w:rsidP="00EB66B3">
            <w:pPr>
              <w:pStyle w:val="NoSpacing1"/>
              <w:rPr>
                <w:rFonts w:ascii="Times New Roman" w:hAnsi="Times New Roman" w:cs="Times New Roman"/>
                <w:sz w:val="24"/>
                <w:szCs w:val="24"/>
                <w:lang w:eastAsia="en-US"/>
              </w:rPr>
            </w:pPr>
          </w:p>
        </w:tc>
        <w:tc>
          <w:tcPr>
            <w:tcW w:w="567" w:type="dxa"/>
            <w:gridSpan w:val="3"/>
          </w:tcPr>
          <w:p w:rsidR="00EB66B3" w:rsidRPr="00CF2478" w:rsidRDefault="00EB66B3" w:rsidP="00EB66B3">
            <w:pPr>
              <w:pStyle w:val="NoSpacing1"/>
              <w:rPr>
                <w:rFonts w:ascii="Times New Roman" w:hAnsi="Times New Roman" w:cs="Times New Roman"/>
                <w:sz w:val="24"/>
                <w:szCs w:val="24"/>
                <w:lang w:eastAsia="en-US"/>
              </w:rPr>
            </w:pPr>
          </w:p>
        </w:tc>
        <w:tc>
          <w:tcPr>
            <w:tcW w:w="561" w:type="dxa"/>
            <w:gridSpan w:val="2"/>
          </w:tcPr>
          <w:p w:rsidR="00EB66B3" w:rsidRPr="00CF2478" w:rsidRDefault="003D2F75" w:rsidP="00CF5181">
            <w:pPr>
              <w:pStyle w:val="NoSpacing1"/>
              <w:jc w:val="center"/>
              <w:rPr>
                <w:rFonts w:ascii="Times New Roman" w:hAnsi="Times New Roman" w:cs="Times New Roman"/>
                <w:sz w:val="24"/>
                <w:szCs w:val="24"/>
              </w:rPr>
            </w:pPr>
            <w:r>
              <w:rPr>
                <w:rFonts w:ascii="Times New Roman" w:hAnsi="Times New Roman" w:cs="Times New Roman"/>
                <w:sz w:val="24"/>
                <w:szCs w:val="24"/>
              </w:rPr>
              <w:t>(5</w:t>
            </w:r>
            <w:r w:rsidR="00EB66B3" w:rsidRPr="00CF2478">
              <w:rPr>
                <w:rFonts w:ascii="Times New Roman" w:hAnsi="Times New Roman" w:cs="Times New Roman"/>
                <w:sz w:val="24"/>
                <w:szCs w:val="24"/>
              </w:rPr>
              <w:t>)</w:t>
            </w:r>
          </w:p>
        </w:tc>
        <w:tc>
          <w:tcPr>
            <w:tcW w:w="7514" w:type="dxa"/>
            <w:gridSpan w:val="6"/>
          </w:tcPr>
          <w:p w:rsidR="00EB66B3" w:rsidRPr="00CF2478" w:rsidRDefault="00EB66B3" w:rsidP="00CF5181">
            <w:pPr>
              <w:pStyle w:val="NoSpacing1"/>
              <w:jc w:val="both"/>
              <w:rPr>
                <w:rFonts w:ascii="Times New Roman" w:hAnsi="Times New Roman" w:cs="Times New Roman"/>
                <w:sz w:val="24"/>
                <w:szCs w:val="24"/>
              </w:rPr>
            </w:pPr>
            <w:r w:rsidRPr="00CF2478">
              <w:rPr>
                <w:rFonts w:ascii="Times New Roman" w:hAnsi="Times New Roman" w:cs="Times New Roman"/>
                <w:sz w:val="24"/>
                <w:szCs w:val="24"/>
              </w:rPr>
              <w:t>Terk edilmiş ve</w:t>
            </w:r>
            <w:r w:rsidR="008E74BE">
              <w:rPr>
                <w:rFonts w:ascii="Times New Roman" w:hAnsi="Times New Roman" w:cs="Times New Roman"/>
                <w:sz w:val="24"/>
                <w:szCs w:val="24"/>
              </w:rPr>
              <w:t>/veya</w:t>
            </w:r>
            <w:r w:rsidRPr="00CF2478">
              <w:rPr>
                <w:rFonts w:ascii="Times New Roman" w:hAnsi="Times New Roman" w:cs="Times New Roman"/>
                <w:sz w:val="24"/>
                <w:szCs w:val="24"/>
              </w:rPr>
              <w:t xml:space="preserve"> bulunmuş eşyayı emanete alarak polise teslim etmek.</w:t>
            </w:r>
          </w:p>
        </w:tc>
      </w:tr>
      <w:tr w:rsidR="003D2F75" w:rsidRPr="00484B45"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3D2F75" w:rsidRDefault="00D838CF" w:rsidP="003D2F75">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Fasıl 300</w:t>
            </w:r>
          </w:p>
          <w:p w:rsidR="00D838CF" w:rsidRPr="00B32273" w:rsidRDefault="00D838CF" w:rsidP="003D2F75">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39/2008</w:t>
            </w:r>
          </w:p>
        </w:tc>
        <w:tc>
          <w:tcPr>
            <w:tcW w:w="567" w:type="dxa"/>
            <w:gridSpan w:val="3"/>
          </w:tcPr>
          <w:p w:rsidR="003D2F75" w:rsidRPr="00484B45" w:rsidRDefault="003D2F75" w:rsidP="003D2F75">
            <w:pPr>
              <w:pStyle w:val="NoSpacing1"/>
              <w:rPr>
                <w:rFonts w:ascii="Times New Roman" w:hAnsi="Times New Roman" w:cs="Times New Roman"/>
                <w:sz w:val="24"/>
                <w:szCs w:val="24"/>
                <w:lang w:eastAsia="en-US"/>
              </w:rPr>
            </w:pPr>
          </w:p>
        </w:tc>
        <w:tc>
          <w:tcPr>
            <w:tcW w:w="561" w:type="dxa"/>
            <w:gridSpan w:val="2"/>
          </w:tcPr>
          <w:p w:rsidR="003D2F75" w:rsidRPr="00484B45" w:rsidRDefault="003D2F75" w:rsidP="00CF5181">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484B45">
              <w:rPr>
                <w:rFonts w:ascii="Times New Roman" w:hAnsi="Times New Roman" w:cs="Times New Roman"/>
                <w:sz w:val="24"/>
                <w:szCs w:val="24"/>
                <w:lang w:eastAsia="en-US"/>
              </w:rPr>
              <w:t>)</w:t>
            </w:r>
          </w:p>
        </w:tc>
        <w:tc>
          <w:tcPr>
            <w:tcW w:w="7514" w:type="dxa"/>
            <w:gridSpan w:val="6"/>
          </w:tcPr>
          <w:p w:rsidR="004B120F" w:rsidRPr="00B53058" w:rsidRDefault="003010E2" w:rsidP="00D838CF">
            <w:pPr>
              <w:pStyle w:val="NoSpacing1"/>
              <w:jc w:val="both"/>
              <w:rPr>
                <w:rFonts w:ascii="Times New Roman" w:hAnsi="Times New Roman" w:cs="Times New Roman"/>
                <w:sz w:val="24"/>
                <w:szCs w:val="24"/>
              </w:rPr>
            </w:pPr>
            <w:r>
              <w:rPr>
                <w:rFonts w:ascii="Times New Roman" w:hAnsi="Times New Roman" w:cs="Times New Roman"/>
                <w:sz w:val="24"/>
                <w:szCs w:val="24"/>
              </w:rPr>
              <w:t>Hava limanlarında</w:t>
            </w:r>
            <w:r w:rsidR="006C6317">
              <w:rPr>
                <w:rFonts w:ascii="Times New Roman" w:hAnsi="Times New Roman" w:cs="Times New Roman"/>
                <w:sz w:val="24"/>
                <w:szCs w:val="24"/>
              </w:rPr>
              <w:t>,</w:t>
            </w:r>
            <w:r>
              <w:rPr>
                <w:rFonts w:ascii="Times New Roman" w:hAnsi="Times New Roman" w:cs="Times New Roman"/>
                <w:sz w:val="24"/>
                <w:szCs w:val="24"/>
              </w:rPr>
              <w:t xml:space="preserve"> </w:t>
            </w:r>
            <w:r w:rsidR="00D838CF">
              <w:rPr>
                <w:rFonts w:ascii="Times New Roman" w:hAnsi="Times New Roman" w:cs="Times New Roman"/>
                <w:sz w:val="24"/>
                <w:szCs w:val="24"/>
              </w:rPr>
              <w:t xml:space="preserve">Hava Alanları </w:t>
            </w:r>
            <w:r w:rsidR="00B32273" w:rsidRPr="00B32273">
              <w:rPr>
                <w:rFonts w:ascii="Times New Roman" w:hAnsi="Times New Roman" w:cs="Times New Roman"/>
                <w:sz w:val="24"/>
                <w:szCs w:val="24"/>
              </w:rPr>
              <w:t xml:space="preserve">Yasası </w:t>
            </w:r>
            <w:r w:rsidR="003D2F75" w:rsidRPr="00B53058">
              <w:rPr>
                <w:rFonts w:ascii="Times New Roman" w:hAnsi="Times New Roman" w:cs="Times New Roman"/>
                <w:sz w:val="24"/>
                <w:szCs w:val="24"/>
              </w:rPr>
              <w:t xml:space="preserve">ve </w:t>
            </w:r>
            <w:r w:rsidR="00AF5058">
              <w:rPr>
                <w:rFonts w:ascii="Times New Roman" w:hAnsi="Times New Roman" w:cs="Times New Roman"/>
                <w:sz w:val="24"/>
                <w:szCs w:val="24"/>
              </w:rPr>
              <w:t xml:space="preserve">adı geçen Yasa </w:t>
            </w:r>
            <w:r w:rsidR="000C029B">
              <w:rPr>
                <w:rFonts w:ascii="Times New Roman" w:hAnsi="Times New Roman" w:cs="Times New Roman"/>
                <w:sz w:val="24"/>
                <w:szCs w:val="24"/>
              </w:rPr>
              <w:t>tahtında yapılan t</w:t>
            </w:r>
            <w:r w:rsidR="003D2F75" w:rsidRPr="00B53058">
              <w:rPr>
                <w:rFonts w:ascii="Times New Roman" w:hAnsi="Times New Roman" w:cs="Times New Roman"/>
                <w:sz w:val="24"/>
                <w:szCs w:val="24"/>
              </w:rPr>
              <w:t>üzük kurallarına uygun olarak Sivil Havacılık Dairesi Müdür</w:t>
            </w:r>
            <w:r w:rsidR="00FC47E8" w:rsidRPr="00B53058">
              <w:rPr>
                <w:rFonts w:ascii="Times New Roman" w:hAnsi="Times New Roman" w:cs="Times New Roman"/>
                <w:sz w:val="24"/>
                <w:szCs w:val="24"/>
              </w:rPr>
              <w:t>lüğ</w:t>
            </w:r>
            <w:r w:rsidR="003D2F75" w:rsidRPr="00B53058">
              <w:rPr>
                <w:rFonts w:ascii="Times New Roman" w:hAnsi="Times New Roman" w:cs="Times New Roman"/>
                <w:sz w:val="24"/>
                <w:szCs w:val="24"/>
              </w:rPr>
              <w:t xml:space="preserve">ü </w:t>
            </w:r>
            <w:r w:rsidR="00F619D2">
              <w:rPr>
                <w:rFonts w:ascii="Times New Roman" w:hAnsi="Times New Roman" w:cs="Times New Roman"/>
                <w:sz w:val="24"/>
                <w:szCs w:val="24"/>
              </w:rPr>
              <w:t xml:space="preserve">ve </w:t>
            </w:r>
            <w:r w:rsidR="003D2F75" w:rsidRPr="00B53058">
              <w:rPr>
                <w:rFonts w:ascii="Times New Roman" w:hAnsi="Times New Roman" w:cs="Times New Roman"/>
                <w:sz w:val="24"/>
                <w:szCs w:val="24"/>
              </w:rPr>
              <w:t>ilgili mevzuatın yetkili kıldığı diğer merciler ile eşgüdüm ve işbirliği içinde bu yerlerde koruma ve güvenlik hizmetlerini yürütmek.</w:t>
            </w:r>
          </w:p>
        </w:tc>
      </w:tr>
      <w:tr w:rsidR="008F3CB4" w:rsidRPr="00B5305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8F3CB4" w:rsidRPr="00FC47E8" w:rsidRDefault="008F3CB4" w:rsidP="00A15BCC">
            <w:pPr>
              <w:pStyle w:val="NoSpacing1"/>
              <w:rPr>
                <w:rFonts w:ascii="Times New Roman" w:hAnsi="Times New Roman" w:cs="Times New Roman"/>
                <w:i/>
                <w:sz w:val="24"/>
                <w:szCs w:val="24"/>
                <w:lang w:eastAsia="en-US"/>
              </w:rPr>
            </w:pPr>
          </w:p>
        </w:tc>
        <w:tc>
          <w:tcPr>
            <w:tcW w:w="567" w:type="dxa"/>
            <w:gridSpan w:val="3"/>
          </w:tcPr>
          <w:p w:rsidR="008F3CB4" w:rsidRPr="00484B45" w:rsidRDefault="008F3CB4" w:rsidP="00A15BCC">
            <w:pPr>
              <w:pStyle w:val="NoSpacing1"/>
              <w:rPr>
                <w:rFonts w:ascii="Times New Roman" w:hAnsi="Times New Roman" w:cs="Times New Roman"/>
                <w:sz w:val="24"/>
                <w:szCs w:val="24"/>
                <w:lang w:eastAsia="en-US"/>
              </w:rPr>
            </w:pPr>
          </w:p>
        </w:tc>
        <w:tc>
          <w:tcPr>
            <w:tcW w:w="561" w:type="dxa"/>
            <w:gridSpan w:val="2"/>
          </w:tcPr>
          <w:p w:rsidR="008F3CB4" w:rsidRDefault="008F3CB4" w:rsidP="00A15BCC">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7514" w:type="dxa"/>
            <w:gridSpan w:val="6"/>
          </w:tcPr>
          <w:p w:rsidR="008F3CB4" w:rsidRPr="008F3CB4" w:rsidRDefault="008F3CB4" w:rsidP="00A15BCC">
            <w:pPr>
              <w:pStyle w:val="NoSpacing1"/>
              <w:jc w:val="both"/>
              <w:rPr>
                <w:rFonts w:ascii="Times New Roman" w:hAnsi="Times New Roman" w:cs="Times New Roman"/>
                <w:sz w:val="24"/>
                <w:szCs w:val="24"/>
              </w:rPr>
            </w:pPr>
            <w:r w:rsidRPr="00B53058">
              <w:rPr>
                <w:rFonts w:ascii="Times New Roman" w:hAnsi="Times New Roman" w:cs="Times New Roman"/>
                <w:sz w:val="24"/>
                <w:szCs w:val="24"/>
              </w:rPr>
              <w:t>Bu madde amaçları bakımından “alıkoymak”, bir kişiyi, kendi rızası olmadan</w:t>
            </w:r>
            <w:r>
              <w:rPr>
                <w:rFonts w:ascii="Times New Roman" w:hAnsi="Times New Roman" w:cs="Times New Roman"/>
                <w:sz w:val="24"/>
                <w:szCs w:val="24"/>
              </w:rPr>
              <w:t>,</w:t>
            </w:r>
            <w:r w:rsidRPr="00B53058">
              <w:rPr>
                <w:rFonts w:ascii="Times New Roman" w:hAnsi="Times New Roman" w:cs="Times New Roman"/>
                <w:sz w:val="24"/>
                <w:szCs w:val="24"/>
              </w:rPr>
              <w:t xml:space="preserve"> </w:t>
            </w:r>
            <w:r>
              <w:rPr>
                <w:rFonts w:ascii="Times New Roman" w:hAnsi="Times New Roman" w:cs="Times New Roman"/>
                <w:sz w:val="24"/>
                <w:szCs w:val="24"/>
              </w:rPr>
              <w:t xml:space="preserve">gerekmesi halinde </w:t>
            </w:r>
            <w:r w:rsidRPr="008F3CB4">
              <w:rPr>
                <w:rFonts w:ascii="Times New Roman" w:hAnsi="Times New Roman" w:cs="Times New Roman"/>
                <w:sz w:val="24"/>
                <w:szCs w:val="24"/>
              </w:rPr>
              <w:t xml:space="preserve">makul ve orantılı ölçüde zor kullanarak, hakimiyet altında ve/veya bir yerde tutarak özgürlüğünden yoksun bırakmak anlamına gelir.  </w:t>
            </w:r>
          </w:p>
          <w:p w:rsidR="008F3CB4" w:rsidRPr="00B53058" w:rsidRDefault="008F3CB4" w:rsidP="00A15BCC">
            <w:pPr>
              <w:pStyle w:val="NoSpacing1"/>
              <w:jc w:val="both"/>
              <w:rPr>
                <w:rFonts w:ascii="Times New Roman" w:hAnsi="Times New Roman" w:cs="Times New Roman"/>
                <w:sz w:val="24"/>
                <w:szCs w:val="24"/>
              </w:rPr>
            </w:pP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EB66B3" w:rsidRPr="00CF2478" w:rsidRDefault="00E768B7" w:rsidP="00EB66B3">
            <w:pPr>
              <w:pStyle w:val="NoSpacing1"/>
              <w:rPr>
                <w:rFonts w:ascii="Times New Roman" w:hAnsi="Times New Roman" w:cs="Times New Roman"/>
                <w:sz w:val="24"/>
                <w:szCs w:val="24"/>
                <w:lang w:eastAsia="en-US"/>
              </w:rPr>
            </w:pPr>
            <w:r>
              <w:br w:type="page"/>
            </w:r>
            <w:r w:rsidR="00EB66B3" w:rsidRPr="00CF2478">
              <w:rPr>
                <w:rFonts w:ascii="Times New Roman" w:hAnsi="Times New Roman" w:cs="Times New Roman"/>
                <w:sz w:val="24"/>
                <w:szCs w:val="24"/>
                <w:lang w:eastAsia="en-US"/>
              </w:rPr>
              <w:t>Görev Alanı</w:t>
            </w:r>
          </w:p>
        </w:tc>
        <w:tc>
          <w:tcPr>
            <w:tcW w:w="567" w:type="dxa"/>
            <w:gridSpan w:val="3"/>
          </w:tcPr>
          <w:p w:rsidR="00EB66B3" w:rsidRPr="00CF2478" w:rsidRDefault="00EB66B3" w:rsidP="00EB66B3">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r w:rsidR="00DD02B9">
              <w:rPr>
                <w:rFonts w:ascii="Times New Roman" w:hAnsi="Times New Roman" w:cs="Times New Roman"/>
                <w:sz w:val="24"/>
                <w:szCs w:val="24"/>
                <w:lang w:eastAsia="en-US"/>
              </w:rPr>
              <w:t>5</w:t>
            </w:r>
            <w:r w:rsidRPr="00CF2478">
              <w:rPr>
                <w:rFonts w:ascii="Times New Roman" w:hAnsi="Times New Roman" w:cs="Times New Roman"/>
                <w:sz w:val="24"/>
                <w:szCs w:val="24"/>
                <w:lang w:eastAsia="en-US"/>
              </w:rPr>
              <w:t>.</w:t>
            </w:r>
          </w:p>
        </w:tc>
        <w:tc>
          <w:tcPr>
            <w:tcW w:w="561" w:type="dxa"/>
            <w:gridSpan w:val="2"/>
          </w:tcPr>
          <w:p w:rsidR="00EB66B3" w:rsidRPr="00CF2478" w:rsidRDefault="00EB66B3" w:rsidP="00EB66B3">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p>
        </w:tc>
        <w:tc>
          <w:tcPr>
            <w:tcW w:w="7514" w:type="dxa"/>
            <w:gridSpan w:val="6"/>
          </w:tcPr>
          <w:p w:rsidR="00EB66B3" w:rsidRPr="00CF2478" w:rsidRDefault="00EB66B3" w:rsidP="0070464B">
            <w:pPr>
              <w:pStyle w:val="NoSpacing1"/>
              <w:jc w:val="both"/>
              <w:rPr>
                <w:rFonts w:ascii="Times New Roman" w:hAnsi="Times New Roman" w:cs="Times New Roman"/>
                <w:sz w:val="24"/>
                <w:szCs w:val="24"/>
              </w:rPr>
            </w:pPr>
            <w:r w:rsidRPr="00CF2478">
              <w:rPr>
                <w:rFonts w:ascii="Times New Roman" w:hAnsi="Times New Roman" w:cs="Times New Roman"/>
                <w:sz w:val="24"/>
                <w:szCs w:val="24"/>
              </w:rPr>
              <w:t>Özel gü</w:t>
            </w:r>
            <w:r w:rsidR="00315595">
              <w:rPr>
                <w:rFonts w:ascii="Times New Roman" w:hAnsi="Times New Roman" w:cs="Times New Roman"/>
                <w:sz w:val="24"/>
                <w:szCs w:val="24"/>
              </w:rPr>
              <w:t>venlik görevlileri bu Yasanın 14</w:t>
            </w:r>
            <w:r w:rsidRPr="00CF2478">
              <w:rPr>
                <w:rFonts w:ascii="Times New Roman" w:hAnsi="Times New Roman" w:cs="Times New Roman"/>
                <w:sz w:val="24"/>
                <w:szCs w:val="24"/>
              </w:rPr>
              <w:t>’</w:t>
            </w:r>
            <w:r w:rsidR="00315595">
              <w:rPr>
                <w:rFonts w:ascii="Times New Roman" w:hAnsi="Times New Roman" w:cs="Times New Roman"/>
                <w:sz w:val="24"/>
                <w:szCs w:val="24"/>
              </w:rPr>
              <w:t>üncü</w:t>
            </w:r>
            <w:r w:rsidR="0070464B">
              <w:rPr>
                <w:rFonts w:ascii="Times New Roman" w:hAnsi="Times New Roman" w:cs="Times New Roman"/>
                <w:sz w:val="24"/>
                <w:szCs w:val="24"/>
              </w:rPr>
              <w:t xml:space="preserve"> maddesi uyarınca belirtilen görev</w:t>
            </w:r>
            <w:r w:rsidR="00B04D90">
              <w:rPr>
                <w:rFonts w:ascii="Times New Roman" w:hAnsi="Times New Roman" w:cs="Times New Roman"/>
                <w:sz w:val="24"/>
                <w:szCs w:val="24"/>
              </w:rPr>
              <w:t>, yetki</w:t>
            </w:r>
            <w:r w:rsidR="0070464B">
              <w:rPr>
                <w:rFonts w:ascii="Times New Roman" w:hAnsi="Times New Roman" w:cs="Times New Roman"/>
                <w:sz w:val="24"/>
                <w:szCs w:val="24"/>
              </w:rPr>
              <w:t xml:space="preserve"> ve sorumluluklarını </w:t>
            </w:r>
            <w:r w:rsidRPr="00CF2478">
              <w:rPr>
                <w:rFonts w:ascii="Times New Roman" w:hAnsi="Times New Roman" w:cs="Times New Roman"/>
                <w:sz w:val="24"/>
                <w:szCs w:val="24"/>
              </w:rPr>
              <w:t>sadece görevli oldukları süre içinde ve görev alanlarında kullanabilirler.</w:t>
            </w: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EB66B3" w:rsidRPr="00CF2478" w:rsidRDefault="00EB66B3" w:rsidP="00EB66B3">
            <w:pPr>
              <w:pStyle w:val="NoSpacing1"/>
              <w:rPr>
                <w:rFonts w:ascii="Times New Roman" w:hAnsi="Times New Roman" w:cs="Times New Roman"/>
                <w:sz w:val="24"/>
                <w:szCs w:val="24"/>
                <w:lang w:eastAsia="en-US"/>
              </w:rPr>
            </w:pPr>
          </w:p>
        </w:tc>
        <w:tc>
          <w:tcPr>
            <w:tcW w:w="567" w:type="dxa"/>
            <w:gridSpan w:val="3"/>
          </w:tcPr>
          <w:p w:rsidR="00EB66B3" w:rsidRPr="00CF2478" w:rsidRDefault="00EB66B3" w:rsidP="00EB66B3">
            <w:pPr>
              <w:pStyle w:val="NoSpacing1"/>
              <w:rPr>
                <w:rFonts w:ascii="Times New Roman" w:hAnsi="Times New Roman" w:cs="Times New Roman"/>
                <w:sz w:val="24"/>
                <w:szCs w:val="24"/>
                <w:lang w:eastAsia="en-US"/>
              </w:rPr>
            </w:pPr>
          </w:p>
        </w:tc>
        <w:tc>
          <w:tcPr>
            <w:tcW w:w="561" w:type="dxa"/>
            <w:gridSpan w:val="2"/>
          </w:tcPr>
          <w:p w:rsidR="00EB66B3" w:rsidRPr="00CF2478" w:rsidRDefault="00EB66B3" w:rsidP="00EB66B3">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(2)</w:t>
            </w:r>
          </w:p>
        </w:tc>
        <w:tc>
          <w:tcPr>
            <w:tcW w:w="7514" w:type="dxa"/>
            <w:gridSpan w:val="6"/>
          </w:tcPr>
          <w:p w:rsidR="00EB66B3" w:rsidRDefault="009A12B6" w:rsidP="009A12B6">
            <w:pPr>
              <w:pStyle w:val="NoSpacing1"/>
              <w:jc w:val="both"/>
              <w:rPr>
                <w:rFonts w:ascii="Times New Roman" w:hAnsi="Times New Roman" w:cs="Times New Roman"/>
                <w:sz w:val="24"/>
                <w:szCs w:val="24"/>
              </w:rPr>
            </w:pPr>
            <w:r>
              <w:rPr>
                <w:rFonts w:ascii="Times New Roman" w:hAnsi="Times New Roman"/>
                <w:sz w:val="24"/>
                <w:szCs w:val="24"/>
              </w:rPr>
              <w:t>T</w:t>
            </w:r>
            <w:r w:rsidRPr="00CF2478">
              <w:rPr>
                <w:rFonts w:ascii="Times New Roman" w:hAnsi="Times New Roman"/>
                <w:sz w:val="24"/>
                <w:szCs w:val="24"/>
              </w:rPr>
              <w:t>eçhizat</w:t>
            </w:r>
            <w:r>
              <w:rPr>
                <w:rFonts w:ascii="Times New Roman" w:hAnsi="Times New Roman"/>
                <w:sz w:val="24"/>
                <w:szCs w:val="24"/>
              </w:rPr>
              <w:t xml:space="preserve">lı özel </w:t>
            </w:r>
            <w:r w:rsidR="00EB66B3" w:rsidRPr="00CF2478">
              <w:rPr>
                <w:rFonts w:ascii="Times New Roman" w:hAnsi="Times New Roman" w:cs="Times New Roman"/>
                <w:sz w:val="24"/>
                <w:szCs w:val="24"/>
              </w:rPr>
              <w:t>güvenlik görevlileri</w:t>
            </w:r>
            <w:r w:rsidR="000C4251">
              <w:rPr>
                <w:rFonts w:ascii="Times New Roman" w:hAnsi="Times New Roman" w:cs="Times New Roman"/>
                <w:sz w:val="24"/>
                <w:szCs w:val="24"/>
              </w:rPr>
              <w:t>,</w:t>
            </w:r>
            <w:r w:rsidR="00EB66B3" w:rsidRPr="00CF2478">
              <w:rPr>
                <w:rFonts w:ascii="Times New Roman" w:hAnsi="Times New Roman" w:cs="Times New Roman"/>
                <w:sz w:val="24"/>
                <w:szCs w:val="24"/>
              </w:rPr>
              <w:t xml:space="preserve"> </w:t>
            </w:r>
            <w:r>
              <w:rPr>
                <w:rFonts w:ascii="Times New Roman" w:hAnsi="Times New Roman" w:cs="Times New Roman"/>
                <w:sz w:val="24"/>
                <w:szCs w:val="24"/>
              </w:rPr>
              <w:t>teçhizat</w:t>
            </w:r>
            <w:r w:rsidR="00E2480E">
              <w:rPr>
                <w:rFonts w:ascii="Times New Roman" w:hAnsi="Times New Roman" w:cs="Times New Roman"/>
                <w:sz w:val="24"/>
                <w:szCs w:val="24"/>
              </w:rPr>
              <w:t xml:space="preserve">larını </w:t>
            </w:r>
            <w:r w:rsidR="00EB66B3" w:rsidRPr="00CF2478">
              <w:rPr>
                <w:rFonts w:ascii="Times New Roman" w:hAnsi="Times New Roman" w:cs="Times New Roman"/>
                <w:sz w:val="24"/>
                <w:szCs w:val="24"/>
              </w:rPr>
              <w:t>görev alanı dışına çıkaramazlar. İşlenmiş bir suçun</w:t>
            </w:r>
            <w:r w:rsidR="009261C9" w:rsidRPr="009261C9">
              <w:rPr>
                <w:rFonts w:ascii="Times New Roman" w:hAnsi="Times New Roman" w:cs="Times New Roman"/>
                <w:sz w:val="24"/>
                <w:szCs w:val="24"/>
              </w:rPr>
              <w:t xml:space="preserve"> </w:t>
            </w:r>
            <w:r w:rsidR="00EB66B3" w:rsidRPr="009261C9">
              <w:rPr>
                <w:rFonts w:ascii="Times New Roman" w:hAnsi="Times New Roman" w:cs="Times New Roman"/>
                <w:sz w:val="24"/>
                <w:szCs w:val="24"/>
              </w:rPr>
              <w:t>faili</w:t>
            </w:r>
            <w:r w:rsidR="00EB66B3" w:rsidRPr="00CF2478">
              <w:rPr>
                <w:rFonts w:ascii="Times New Roman" w:hAnsi="Times New Roman" w:cs="Times New Roman"/>
                <w:sz w:val="24"/>
                <w:szCs w:val="24"/>
              </w:rPr>
              <w:t xml:space="preserve"> veya suç işleyeceğinden kuvvetle şüphe edilen kişinin takibi, dışarıdan yapılan saldırılara karşı tedbir alınması, para ve değerli eşya transferi gibi güzergâh ifade eden durumlarda, güzergâh boyu görev alanı sayılır. Görev alanı, zorunlu hallerde Komisyon kararıyla genişletilebilir.</w:t>
            </w:r>
          </w:p>
          <w:p w:rsidR="00975E58" w:rsidRPr="00CF2478" w:rsidRDefault="00975E58" w:rsidP="009A12B6">
            <w:pPr>
              <w:pStyle w:val="NoSpacing1"/>
              <w:jc w:val="both"/>
              <w:rPr>
                <w:rFonts w:ascii="Times New Roman" w:hAnsi="Times New Roman" w:cs="Times New Roman"/>
                <w:sz w:val="24"/>
                <w:szCs w:val="24"/>
              </w:rPr>
            </w:pPr>
          </w:p>
        </w:tc>
      </w:tr>
      <w:tr w:rsidR="00AB0CE1"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AB0CE1" w:rsidRPr="00CF2478" w:rsidRDefault="00AB0CE1" w:rsidP="00EB66B3">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Kılık ve Kıyafet</w:t>
            </w:r>
          </w:p>
        </w:tc>
        <w:tc>
          <w:tcPr>
            <w:tcW w:w="8642" w:type="dxa"/>
            <w:gridSpan w:val="11"/>
          </w:tcPr>
          <w:p w:rsidR="00AB0CE1" w:rsidRDefault="00AB0CE1" w:rsidP="00173615">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16. </w:t>
            </w:r>
            <w:r w:rsidRPr="00CF2478">
              <w:rPr>
                <w:rFonts w:ascii="Times New Roman" w:hAnsi="Times New Roman" w:cs="Times New Roman"/>
                <w:sz w:val="24"/>
                <w:szCs w:val="24"/>
                <w:lang w:eastAsia="en-US"/>
              </w:rPr>
              <w:t>Özel güvenlik görevlileri</w:t>
            </w:r>
            <w:r>
              <w:rPr>
                <w:rFonts w:ascii="Times New Roman" w:hAnsi="Times New Roman" w:cs="Times New Roman"/>
                <w:sz w:val="24"/>
                <w:szCs w:val="24"/>
                <w:lang w:eastAsia="en-US"/>
              </w:rPr>
              <w:t>,</w:t>
            </w:r>
            <w:r w:rsidRPr="00CF2478">
              <w:rPr>
                <w:rFonts w:ascii="Times New Roman" w:hAnsi="Times New Roman" w:cs="Times New Roman"/>
                <w:sz w:val="24"/>
                <w:szCs w:val="24"/>
                <w:lang w:eastAsia="en-US"/>
              </w:rPr>
              <w:t xml:space="preserve"> görev alanı içinde ve görev süresince</w:t>
            </w:r>
            <w:r>
              <w:rPr>
                <w:rFonts w:ascii="Times New Roman" w:hAnsi="Times New Roman" w:cs="Times New Roman"/>
                <w:sz w:val="24"/>
                <w:szCs w:val="24"/>
                <w:lang w:eastAsia="en-US"/>
              </w:rPr>
              <w:t xml:space="preserve"> üniforma giymekle, özel güvenlik şirketleri ise özel güvenlik görevlilerine üniforma temin etmekle ve giy</w:t>
            </w:r>
            <w:r w:rsidR="00FC7C3A">
              <w:rPr>
                <w:rFonts w:ascii="Times New Roman" w:hAnsi="Times New Roman" w:cs="Times New Roman"/>
                <w:sz w:val="24"/>
                <w:szCs w:val="24"/>
                <w:lang w:eastAsia="en-US"/>
              </w:rPr>
              <w:t>il</w:t>
            </w:r>
            <w:r>
              <w:rPr>
                <w:rFonts w:ascii="Times New Roman" w:hAnsi="Times New Roman" w:cs="Times New Roman"/>
                <w:sz w:val="24"/>
                <w:szCs w:val="24"/>
                <w:lang w:eastAsia="en-US"/>
              </w:rPr>
              <w:t xml:space="preserve">mesini denetlemekle yükümlüdürler. </w:t>
            </w:r>
          </w:p>
          <w:p w:rsidR="00AB0CE1" w:rsidRPr="00CF2478" w:rsidRDefault="00AB0CE1" w:rsidP="00173615">
            <w:pPr>
              <w:pStyle w:val="NoSpacing1"/>
              <w:jc w:val="both"/>
              <w:rPr>
                <w:rFonts w:ascii="Times New Roman" w:hAnsi="Times New Roman" w:cs="Times New Roman"/>
                <w:sz w:val="24"/>
                <w:szCs w:val="24"/>
                <w:lang w:eastAsia="en-US"/>
              </w:rPr>
            </w:pP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EB66B3" w:rsidRDefault="00EB66B3" w:rsidP="00EB66B3">
            <w:pPr>
              <w:pStyle w:val="NoSpacing1"/>
              <w:rPr>
                <w:rFonts w:ascii="Times New Roman" w:hAnsi="Times New Roman" w:cs="Times New Roman"/>
                <w:sz w:val="24"/>
                <w:szCs w:val="24"/>
                <w:lang w:eastAsia="en-US"/>
              </w:rPr>
            </w:pPr>
            <w:r w:rsidRPr="009F26D8">
              <w:rPr>
                <w:rFonts w:ascii="Times New Roman" w:hAnsi="Times New Roman" w:cs="Times New Roman"/>
                <w:sz w:val="24"/>
                <w:szCs w:val="24"/>
                <w:lang w:eastAsia="en-US"/>
              </w:rPr>
              <w:t>Tazminat Hakkı</w:t>
            </w:r>
          </w:p>
          <w:p w:rsidR="001D4790" w:rsidRPr="009F26D8" w:rsidRDefault="001D4790" w:rsidP="00EB66B3">
            <w:pPr>
              <w:pStyle w:val="NoSpacing1"/>
              <w:rPr>
                <w:rFonts w:ascii="Times New Roman" w:hAnsi="Times New Roman" w:cs="Times New Roman"/>
                <w:sz w:val="24"/>
                <w:szCs w:val="24"/>
                <w:lang w:eastAsia="en-US"/>
              </w:rPr>
            </w:pPr>
          </w:p>
        </w:tc>
        <w:tc>
          <w:tcPr>
            <w:tcW w:w="8642" w:type="dxa"/>
            <w:gridSpan w:val="11"/>
          </w:tcPr>
          <w:p w:rsidR="009F26D8" w:rsidRDefault="00DD02B9" w:rsidP="00F14918">
            <w:pPr>
              <w:pStyle w:val="NoSpacing1"/>
              <w:jc w:val="both"/>
              <w:rPr>
                <w:rFonts w:ascii="Times New Roman" w:hAnsi="Times New Roman" w:cs="Times New Roman"/>
                <w:sz w:val="24"/>
                <w:szCs w:val="24"/>
              </w:rPr>
            </w:pPr>
            <w:r>
              <w:rPr>
                <w:rFonts w:ascii="Times New Roman" w:hAnsi="Times New Roman" w:cs="Times New Roman"/>
                <w:sz w:val="24"/>
                <w:szCs w:val="24"/>
                <w:lang w:eastAsia="en-US"/>
              </w:rPr>
              <w:t>17</w:t>
            </w:r>
            <w:r w:rsidR="00EB66B3" w:rsidRPr="009F26D8">
              <w:rPr>
                <w:rFonts w:ascii="Times New Roman" w:hAnsi="Times New Roman" w:cs="Times New Roman"/>
                <w:sz w:val="24"/>
                <w:szCs w:val="24"/>
                <w:lang w:eastAsia="en-US"/>
              </w:rPr>
              <w:t xml:space="preserve">. </w:t>
            </w:r>
            <w:r w:rsidR="00EB66B3" w:rsidRPr="009F26D8">
              <w:rPr>
                <w:rFonts w:ascii="Times New Roman" w:hAnsi="Times New Roman" w:cs="Times New Roman"/>
                <w:sz w:val="24"/>
                <w:szCs w:val="24"/>
              </w:rPr>
              <w:t>Bu Yasa</w:t>
            </w:r>
            <w:r w:rsidR="009F26D8">
              <w:rPr>
                <w:rFonts w:ascii="Times New Roman" w:hAnsi="Times New Roman" w:cs="Times New Roman"/>
                <w:sz w:val="24"/>
                <w:szCs w:val="24"/>
              </w:rPr>
              <w:t xml:space="preserve"> uyarınca görev</w:t>
            </w:r>
            <w:r w:rsidR="00EE266C">
              <w:rPr>
                <w:rFonts w:ascii="Times New Roman" w:hAnsi="Times New Roman" w:cs="Times New Roman"/>
                <w:sz w:val="24"/>
                <w:szCs w:val="24"/>
              </w:rPr>
              <w:t xml:space="preserve">i sırasında </w:t>
            </w:r>
            <w:r w:rsidR="00EB66B3" w:rsidRPr="009F26D8">
              <w:rPr>
                <w:rFonts w:ascii="Times New Roman" w:hAnsi="Times New Roman" w:cs="Times New Roman"/>
                <w:sz w:val="24"/>
                <w:szCs w:val="24"/>
              </w:rPr>
              <w:t>yaralanan</w:t>
            </w:r>
            <w:r w:rsidR="009F26D8">
              <w:rPr>
                <w:rFonts w:ascii="Times New Roman" w:hAnsi="Times New Roman" w:cs="Times New Roman"/>
                <w:sz w:val="24"/>
                <w:szCs w:val="24"/>
              </w:rPr>
              <w:t xml:space="preserve"> </w:t>
            </w:r>
            <w:r w:rsidR="00EB66B3" w:rsidRPr="009F26D8">
              <w:rPr>
                <w:rFonts w:ascii="Times New Roman" w:hAnsi="Times New Roman" w:cs="Times New Roman"/>
                <w:sz w:val="24"/>
                <w:szCs w:val="24"/>
              </w:rPr>
              <w:t xml:space="preserve">ve/veya engelli duruma </w:t>
            </w:r>
            <w:r w:rsidR="009F26D8">
              <w:rPr>
                <w:rFonts w:ascii="Times New Roman" w:hAnsi="Times New Roman" w:cs="Times New Roman"/>
                <w:sz w:val="24"/>
                <w:szCs w:val="24"/>
              </w:rPr>
              <w:t xml:space="preserve">gelen </w:t>
            </w:r>
            <w:r w:rsidR="00EB66B3" w:rsidRPr="009F26D8">
              <w:rPr>
                <w:rFonts w:ascii="Times New Roman" w:hAnsi="Times New Roman" w:cs="Times New Roman"/>
                <w:sz w:val="24"/>
                <w:szCs w:val="24"/>
              </w:rPr>
              <w:t>özel güvenlik görevlilerine</w:t>
            </w:r>
            <w:r w:rsidR="009F26D8">
              <w:rPr>
                <w:rFonts w:ascii="Times New Roman" w:hAnsi="Times New Roman" w:cs="Times New Roman"/>
                <w:sz w:val="24"/>
                <w:szCs w:val="24"/>
              </w:rPr>
              <w:t xml:space="preserve"> </w:t>
            </w:r>
            <w:r w:rsidR="00EB66B3" w:rsidRPr="009F26D8">
              <w:rPr>
                <w:rFonts w:ascii="Times New Roman" w:hAnsi="Times New Roman" w:cs="Times New Roman"/>
                <w:sz w:val="24"/>
                <w:szCs w:val="24"/>
              </w:rPr>
              <w:t>ve</w:t>
            </w:r>
            <w:r w:rsidR="009F26D8">
              <w:rPr>
                <w:rFonts w:ascii="Times New Roman" w:hAnsi="Times New Roman" w:cs="Times New Roman"/>
                <w:sz w:val="24"/>
                <w:szCs w:val="24"/>
              </w:rPr>
              <w:t xml:space="preserve"> </w:t>
            </w:r>
            <w:r w:rsidR="00EB66B3" w:rsidRPr="009F26D8">
              <w:rPr>
                <w:rFonts w:ascii="Times New Roman" w:hAnsi="Times New Roman" w:cs="Times New Roman"/>
                <w:sz w:val="24"/>
                <w:szCs w:val="24"/>
              </w:rPr>
              <w:t xml:space="preserve">görevini yerine getirirken hayatını kaybeden özel güvenlik görevlisinin yasal mirasçılarına, </w:t>
            </w:r>
            <w:r w:rsidR="00605AF7">
              <w:rPr>
                <w:rFonts w:ascii="Times New Roman" w:hAnsi="Times New Roman" w:cs="Times New Roman"/>
                <w:sz w:val="24"/>
                <w:szCs w:val="24"/>
              </w:rPr>
              <w:t>il</w:t>
            </w:r>
            <w:r w:rsidR="00D20A16">
              <w:rPr>
                <w:rFonts w:ascii="Times New Roman" w:hAnsi="Times New Roman" w:cs="Times New Roman"/>
                <w:sz w:val="24"/>
                <w:szCs w:val="24"/>
              </w:rPr>
              <w:t>gili özel güvenlik şirketi tarafından</w:t>
            </w:r>
            <w:r w:rsidR="00605AF7">
              <w:rPr>
                <w:rFonts w:ascii="Times New Roman" w:hAnsi="Times New Roman" w:cs="Times New Roman"/>
                <w:sz w:val="24"/>
                <w:szCs w:val="24"/>
              </w:rPr>
              <w:t>,</w:t>
            </w:r>
            <w:r w:rsidR="00D20A16">
              <w:rPr>
                <w:rFonts w:ascii="Times New Roman" w:hAnsi="Times New Roman" w:cs="Times New Roman"/>
                <w:sz w:val="24"/>
                <w:szCs w:val="24"/>
              </w:rPr>
              <w:t xml:space="preserve"> </w:t>
            </w:r>
            <w:r w:rsidR="00EB66B3" w:rsidRPr="009F26D8">
              <w:rPr>
                <w:rFonts w:ascii="Times New Roman" w:hAnsi="Times New Roman" w:cs="Times New Roman"/>
                <w:sz w:val="24"/>
                <w:szCs w:val="24"/>
              </w:rPr>
              <w:t xml:space="preserve">iş sözleşmesinde veya toplu iş sözleşmesinde belirlenen miktar ve esaslar çerçevesinde tazminat ödenir. </w:t>
            </w:r>
          </w:p>
          <w:p w:rsidR="00EB66B3" w:rsidRPr="009F26D8" w:rsidRDefault="009F26D8" w:rsidP="00F14918">
            <w:pPr>
              <w:pStyle w:val="NoSpacing1"/>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236411">
              <w:rPr>
                <w:rFonts w:ascii="Times New Roman" w:hAnsi="Times New Roman" w:cs="Times New Roman"/>
                <w:sz w:val="24"/>
                <w:szCs w:val="24"/>
              </w:rPr>
              <w:t xml:space="preserve">  </w:t>
            </w:r>
            <w:r>
              <w:rPr>
                <w:rFonts w:ascii="Times New Roman" w:hAnsi="Times New Roman" w:cs="Times New Roman"/>
                <w:sz w:val="24"/>
                <w:szCs w:val="24"/>
              </w:rPr>
              <w:t xml:space="preserve">         </w:t>
            </w:r>
            <w:r w:rsidR="001E4904">
              <w:rPr>
                <w:rFonts w:ascii="Times New Roman" w:hAnsi="Times New Roman" w:cs="Times New Roman"/>
                <w:sz w:val="24"/>
                <w:szCs w:val="24"/>
                <w:lang w:eastAsia="en-US"/>
              </w:rPr>
              <w:t>Ancak</w:t>
            </w:r>
            <w:r w:rsidR="00EB66B3" w:rsidRPr="009F26D8">
              <w:rPr>
                <w:rFonts w:ascii="Times New Roman" w:hAnsi="Times New Roman" w:cs="Times New Roman"/>
                <w:sz w:val="24"/>
                <w:szCs w:val="24"/>
                <w:lang w:eastAsia="en-US"/>
              </w:rPr>
              <w:t xml:space="preserve"> </w:t>
            </w:r>
            <w:r w:rsidR="00CD692E">
              <w:rPr>
                <w:rFonts w:ascii="Times New Roman" w:hAnsi="Times New Roman" w:cs="Times New Roman"/>
                <w:sz w:val="24"/>
                <w:szCs w:val="24"/>
                <w:lang w:eastAsia="en-US"/>
              </w:rPr>
              <w:t xml:space="preserve">yürürlükteki mevzuat gereği </w:t>
            </w:r>
            <w:r w:rsidR="00EB66B3" w:rsidRPr="009F26D8">
              <w:rPr>
                <w:rFonts w:ascii="Times New Roman" w:hAnsi="Times New Roman" w:cs="Times New Roman"/>
                <w:sz w:val="24"/>
                <w:szCs w:val="24"/>
                <w:lang w:eastAsia="en-US"/>
              </w:rPr>
              <w:t>genel kurallara göre daha yüksek miktarda tazminat ödenmesine Mahkemece hükmedilmesi halinde, iş sözleşmesine veya toplu iş sözleşmesine dayanılarak ödenen tutarlar mahsup edilir.</w:t>
            </w:r>
          </w:p>
          <w:p w:rsidR="00EB66B3" w:rsidRPr="009F26D8" w:rsidRDefault="00EB66B3" w:rsidP="00EB66B3">
            <w:pPr>
              <w:pStyle w:val="NoSpacing1"/>
              <w:jc w:val="both"/>
              <w:rPr>
                <w:rFonts w:ascii="Times New Roman" w:hAnsi="Times New Roman" w:cs="Times New Roman"/>
                <w:sz w:val="24"/>
                <w:szCs w:val="24"/>
                <w:lang w:eastAsia="en-US"/>
              </w:rPr>
            </w:pPr>
          </w:p>
        </w:tc>
      </w:tr>
      <w:tr w:rsidR="00EB66B3" w:rsidRPr="00CF2478" w:rsidTr="0071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1773" w:type="dxa"/>
            <w:gridSpan w:val="6"/>
          </w:tcPr>
          <w:p w:rsidR="00EB66B3" w:rsidRPr="00CF2478" w:rsidRDefault="00EB66B3" w:rsidP="00EB66B3">
            <w:pPr>
              <w:pStyle w:val="NoSpacing1"/>
              <w:rPr>
                <w:rFonts w:ascii="Times New Roman" w:hAnsi="Times New Roman" w:cs="Times New Roman"/>
                <w:sz w:val="24"/>
                <w:szCs w:val="24"/>
                <w:lang w:eastAsia="en-US"/>
              </w:rPr>
            </w:pPr>
          </w:p>
        </w:tc>
        <w:tc>
          <w:tcPr>
            <w:tcW w:w="8642" w:type="dxa"/>
            <w:gridSpan w:val="11"/>
          </w:tcPr>
          <w:p w:rsidR="00EB66B3" w:rsidRPr="00CF2478" w:rsidRDefault="00EB66B3" w:rsidP="00EB66B3">
            <w:pPr>
              <w:pStyle w:val="NoSpacing1"/>
              <w:jc w:val="both"/>
              <w:rPr>
                <w:rFonts w:ascii="Times New Roman" w:hAnsi="Times New Roman" w:cs="Times New Roman"/>
                <w:sz w:val="24"/>
                <w:szCs w:val="24"/>
                <w:lang w:eastAsia="en-US"/>
              </w:rPr>
            </w:pPr>
          </w:p>
        </w:tc>
      </w:tr>
    </w:tbl>
    <w:p w:rsidR="00E16E06" w:rsidRDefault="00E16E06">
      <w:r>
        <w:br w:type="page"/>
      </w:r>
    </w:p>
    <w:tbl>
      <w:tblPr>
        <w:tblW w:w="10526" w:type="dxa"/>
        <w:tblInd w:w="-106" w:type="dxa"/>
        <w:tblLayout w:type="fixed"/>
        <w:tblLook w:val="0000"/>
      </w:tblPr>
      <w:tblGrid>
        <w:gridCol w:w="1553"/>
        <w:gridCol w:w="76"/>
        <w:gridCol w:w="565"/>
        <w:gridCol w:w="146"/>
        <w:gridCol w:w="425"/>
        <w:gridCol w:w="283"/>
        <w:gridCol w:w="709"/>
        <w:gridCol w:w="6658"/>
        <w:gridCol w:w="111"/>
      </w:tblGrid>
      <w:tr w:rsidR="00EB66B3" w:rsidRPr="00CF2478" w:rsidTr="00F57416">
        <w:trPr>
          <w:gridAfter w:val="1"/>
          <w:wAfter w:w="111" w:type="dxa"/>
        </w:trPr>
        <w:tc>
          <w:tcPr>
            <w:tcW w:w="10415" w:type="dxa"/>
            <w:gridSpan w:val="8"/>
          </w:tcPr>
          <w:p w:rsidR="00EB66B3" w:rsidRPr="00CF2478" w:rsidRDefault="00EB66B3" w:rsidP="00EB66B3">
            <w:pPr>
              <w:pStyle w:val="NoSpacing1"/>
              <w:jc w:val="center"/>
              <w:rPr>
                <w:rFonts w:ascii="Times New Roman" w:hAnsi="Times New Roman" w:cs="Times New Roman"/>
                <w:b/>
                <w:sz w:val="24"/>
                <w:szCs w:val="24"/>
                <w:lang w:eastAsia="en-US"/>
              </w:rPr>
            </w:pPr>
            <w:r w:rsidRPr="00CF2478">
              <w:rPr>
                <w:rFonts w:ascii="Times New Roman" w:hAnsi="Times New Roman" w:cs="Times New Roman"/>
                <w:b/>
                <w:sz w:val="24"/>
                <w:szCs w:val="24"/>
                <w:lang w:eastAsia="en-US"/>
              </w:rPr>
              <w:t>DÖRDÜNCÜ KISIM</w:t>
            </w:r>
          </w:p>
          <w:p w:rsidR="001E646D" w:rsidRDefault="007E3A99" w:rsidP="001E646D">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Özel Donanımlı Araç Yükümlülüğü</w:t>
            </w:r>
            <w:r w:rsidR="00774B1E">
              <w:rPr>
                <w:rFonts w:ascii="Times New Roman" w:hAnsi="Times New Roman" w:cs="Times New Roman"/>
                <w:sz w:val="24"/>
                <w:szCs w:val="24"/>
                <w:lang w:eastAsia="en-US"/>
              </w:rPr>
              <w:t xml:space="preserve">, </w:t>
            </w:r>
            <w:r w:rsidR="00D35B3C">
              <w:rPr>
                <w:rFonts w:ascii="Times New Roman" w:hAnsi="Times New Roman" w:cs="Times New Roman"/>
                <w:sz w:val="24"/>
                <w:szCs w:val="24"/>
                <w:lang w:eastAsia="en-US"/>
              </w:rPr>
              <w:t>Görev Dışında Çalıştırma Yasağı,</w:t>
            </w:r>
          </w:p>
          <w:p w:rsidR="00EB66B3" w:rsidRPr="00CF2478" w:rsidRDefault="001E4904" w:rsidP="001E646D">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İdari Yaptırımlar ile </w:t>
            </w:r>
            <w:r w:rsidR="00EB66B3" w:rsidRPr="00CF2478">
              <w:rPr>
                <w:rFonts w:ascii="Times New Roman" w:hAnsi="Times New Roman" w:cs="Times New Roman"/>
                <w:sz w:val="24"/>
                <w:szCs w:val="24"/>
                <w:lang w:eastAsia="en-US"/>
              </w:rPr>
              <w:t>Suç ve Cezalar</w:t>
            </w:r>
          </w:p>
        </w:tc>
      </w:tr>
      <w:tr w:rsidR="00EB66B3" w:rsidRPr="00CF2478" w:rsidTr="00F57416">
        <w:trPr>
          <w:gridAfter w:val="1"/>
          <w:wAfter w:w="111" w:type="dxa"/>
        </w:trPr>
        <w:tc>
          <w:tcPr>
            <w:tcW w:w="10415" w:type="dxa"/>
            <w:gridSpan w:val="8"/>
          </w:tcPr>
          <w:p w:rsidR="00EB66B3" w:rsidRPr="00CF2478" w:rsidRDefault="00EB66B3" w:rsidP="00EB66B3">
            <w:pPr>
              <w:pStyle w:val="NoSpacing1"/>
              <w:jc w:val="center"/>
              <w:rPr>
                <w:rFonts w:ascii="Times New Roman" w:hAnsi="Times New Roman" w:cs="Times New Roman"/>
                <w:b/>
                <w:sz w:val="24"/>
                <w:szCs w:val="24"/>
                <w:lang w:eastAsia="en-US"/>
              </w:rPr>
            </w:pPr>
          </w:p>
        </w:tc>
      </w:tr>
      <w:tr w:rsidR="00031105" w:rsidRPr="00CF2478" w:rsidTr="00F57416">
        <w:trPr>
          <w:gridAfter w:val="1"/>
          <w:wAfter w:w="111" w:type="dxa"/>
        </w:trPr>
        <w:tc>
          <w:tcPr>
            <w:tcW w:w="1629" w:type="dxa"/>
            <w:gridSpan w:val="2"/>
          </w:tcPr>
          <w:p w:rsidR="00031105" w:rsidRDefault="00031105" w:rsidP="00630F79">
            <w:pPr>
              <w:pStyle w:val="NoSpacing1"/>
              <w:rPr>
                <w:rFonts w:ascii="Times New Roman" w:hAnsi="Times New Roman" w:cs="Times New Roman"/>
                <w:b/>
                <w:i/>
                <w:sz w:val="24"/>
                <w:szCs w:val="24"/>
                <w:lang w:eastAsia="en-US"/>
              </w:rPr>
            </w:pPr>
            <w:r>
              <w:rPr>
                <w:rFonts w:ascii="Times New Roman" w:hAnsi="Times New Roman" w:cs="Times New Roman"/>
                <w:sz w:val="24"/>
                <w:szCs w:val="24"/>
                <w:lang w:eastAsia="en-US"/>
              </w:rPr>
              <w:t>Özel Donanımlı Araç Yükümlülüğü</w:t>
            </w:r>
          </w:p>
          <w:p w:rsidR="00031105" w:rsidRPr="00A2256E" w:rsidRDefault="00031105" w:rsidP="00630F79">
            <w:pPr>
              <w:pStyle w:val="NoSpacing1"/>
              <w:rPr>
                <w:rFonts w:ascii="Times New Roman" w:hAnsi="Times New Roman" w:cs="Times New Roman"/>
                <w:b/>
                <w:i/>
                <w:sz w:val="24"/>
                <w:szCs w:val="24"/>
                <w:lang w:eastAsia="en-US"/>
              </w:rPr>
            </w:pPr>
          </w:p>
        </w:tc>
        <w:tc>
          <w:tcPr>
            <w:tcW w:w="8786" w:type="dxa"/>
            <w:gridSpan w:val="6"/>
          </w:tcPr>
          <w:p w:rsidR="00031105" w:rsidRPr="00CF2478" w:rsidRDefault="00031105" w:rsidP="00D14160">
            <w:pPr>
              <w:pStyle w:val="NoSpacing1"/>
              <w:jc w:val="both"/>
              <w:rPr>
                <w:rFonts w:ascii="Times New Roman" w:hAnsi="Times New Roman" w:cs="Times New Roman"/>
                <w:sz w:val="24"/>
                <w:szCs w:val="24"/>
              </w:rPr>
            </w:pPr>
            <w:r>
              <w:rPr>
                <w:rFonts w:ascii="Times New Roman" w:hAnsi="Times New Roman" w:cs="Times New Roman"/>
                <w:sz w:val="24"/>
                <w:szCs w:val="24"/>
                <w:lang w:eastAsia="en-US"/>
              </w:rPr>
              <w:t>18</w:t>
            </w:r>
            <w:r w:rsidRPr="00CF2478">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Pr>
                <w:rFonts w:ascii="Times New Roman" w:hAnsi="Times New Roman" w:cs="Times New Roman"/>
                <w:sz w:val="24"/>
                <w:szCs w:val="24"/>
              </w:rPr>
              <w:t>Özel güvenlik şirketleri para ve/veya değerli eşya transferinde özel donanımlı araç kullanmakla yükümlüdür.</w:t>
            </w:r>
          </w:p>
        </w:tc>
      </w:tr>
      <w:tr w:rsidR="00EB66B3" w:rsidRPr="00CF2478" w:rsidTr="00F57416">
        <w:trPr>
          <w:gridAfter w:val="1"/>
          <w:wAfter w:w="111" w:type="dxa"/>
        </w:trPr>
        <w:tc>
          <w:tcPr>
            <w:tcW w:w="1629" w:type="dxa"/>
            <w:gridSpan w:val="2"/>
          </w:tcPr>
          <w:p w:rsidR="00031105" w:rsidRPr="00CF2478" w:rsidRDefault="00EB66B3" w:rsidP="00562BDA">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Görev Dışında Çalıştırma Yasağı</w:t>
            </w:r>
          </w:p>
        </w:tc>
        <w:tc>
          <w:tcPr>
            <w:tcW w:w="8786" w:type="dxa"/>
            <w:gridSpan w:val="6"/>
          </w:tcPr>
          <w:p w:rsidR="00EB66B3" w:rsidRPr="00CF2478" w:rsidRDefault="002C6EAF" w:rsidP="0068305B">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19</w:t>
            </w:r>
            <w:r w:rsidR="00EB66B3" w:rsidRPr="00CF2478">
              <w:rPr>
                <w:rFonts w:ascii="Times New Roman" w:hAnsi="Times New Roman" w:cs="Times New Roman"/>
                <w:sz w:val="24"/>
                <w:szCs w:val="24"/>
                <w:lang w:eastAsia="en-US"/>
              </w:rPr>
              <w:t xml:space="preserve">. Özel güvenlik görevlisi, bu Yasada belirtilen </w:t>
            </w:r>
            <w:r w:rsidR="00031105">
              <w:rPr>
                <w:rFonts w:ascii="Times New Roman" w:hAnsi="Times New Roman" w:cs="Times New Roman"/>
                <w:sz w:val="24"/>
                <w:szCs w:val="24"/>
                <w:lang w:eastAsia="en-US"/>
              </w:rPr>
              <w:t>güvenlik hizmetleri dış</w:t>
            </w:r>
            <w:r w:rsidR="009B0D59">
              <w:rPr>
                <w:rFonts w:ascii="Times New Roman" w:hAnsi="Times New Roman" w:cs="Times New Roman"/>
                <w:sz w:val="24"/>
                <w:szCs w:val="24"/>
                <w:lang w:eastAsia="en-US"/>
              </w:rPr>
              <w:t>ında başka hiçbir işte çalıştırılamaz.</w:t>
            </w:r>
          </w:p>
        </w:tc>
      </w:tr>
      <w:tr w:rsidR="00EB66B3" w:rsidRPr="00CF2478" w:rsidTr="00F57416">
        <w:trPr>
          <w:gridAfter w:val="1"/>
          <w:wAfter w:w="111" w:type="dxa"/>
        </w:trPr>
        <w:tc>
          <w:tcPr>
            <w:tcW w:w="1629" w:type="dxa"/>
            <w:gridSpan w:val="2"/>
          </w:tcPr>
          <w:p w:rsidR="00EB66B3" w:rsidRPr="00CF2478" w:rsidRDefault="00EB66B3" w:rsidP="00EB66B3">
            <w:pPr>
              <w:pStyle w:val="NoSpacing1"/>
              <w:rPr>
                <w:rFonts w:ascii="Times New Roman" w:hAnsi="Times New Roman" w:cs="Times New Roman"/>
                <w:sz w:val="24"/>
                <w:szCs w:val="24"/>
                <w:lang w:eastAsia="en-US"/>
              </w:rPr>
            </w:pPr>
          </w:p>
        </w:tc>
        <w:tc>
          <w:tcPr>
            <w:tcW w:w="8786" w:type="dxa"/>
            <w:gridSpan w:val="6"/>
          </w:tcPr>
          <w:p w:rsidR="00EB66B3" w:rsidRPr="00CF2478" w:rsidRDefault="00EB66B3" w:rsidP="00EB66B3">
            <w:pPr>
              <w:pStyle w:val="NoSpacing1"/>
              <w:ind w:left="391" w:hanging="391"/>
              <w:jc w:val="both"/>
              <w:rPr>
                <w:rFonts w:ascii="Times New Roman" w:hAnsi="Times New Roman" w:cs="Times New Roman"/>
                <w:sz w:val="24"/>
                <w:szCs w:val="24"/>
                <w:lang w:eastAsia="en-US"/>
              </w:rPr>
            </w:pPr>
          </w:p>
        </w:tc>
      </w:tr>
      <w:tr w:rsidR="00352EEE" w:rsidRPr="00CF2478" w:rsidTr="00F57416">
        <w:trPr>
          <w:gridAfter w:val="1"/>
          <w:wAfter w:w="111" w:type="dxa"/>
          <w:cantSplit/>
        </w:trPr>
        <w:tc>
          <w:tcPr>
            <w:tcW w:w="1629" w:type="dxa"/>
            <w:gridSpan w:val="2"/>
            <w:vMerge w:val="restart"/>
          </w:tcPr>
          <w:p w:rsidR="00F247A6" w:rsidRPr="003F6039" w:rsidRDefault="00352EEE" w:rsidP="003134D1">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 xml:space="preserve">İdari </w:t>
            </w:r>
            <w:r w:rsidR="00210FCB">
              <w:rPr>
                <w:rFonts w:ascii="Times New Roman" w:hAnsi="Times New Roman" w:cs="Times New Roman"/>
                <w:sz w:val="24"/>
                <w:szCs w:val="24"/>
                <w:lang w:eastAsia="en-US"/>
              </w:rPr>
              <w:t xml:space="preserve">Para </w:t>
            </w:r>
            <w:r w:rsidRPr="00CF2478">
              <w:rPr>
                <w:rFonts w:ascii="Times New Roman" w:hAnsi="Times New Roman" w:cs="Times New Roman"/>
                <w:sz w:val="24"/>
                <w:szCs w:val="24"/>
                <w:lang w:eastAsia="en-US"/>
              </w:rPr>
              <w:t>Ceza</w:t>
            </w:r>
            <w:r w:rsidR="00210FCB">
              <w:rPr>
                <w:rFonts w:ascii="Times New Roman" w:hAnsi="Times New Roman" w:cs="Times New Roman"/>
                <w:sz w:val="24"/>
                <w:szCs w:val="24"/>
                <w:lang w:eastAsia="en-US"/>
              </w:rPr>
              <w:t>ları</w:t>
            </w:r>
            <w:r>
              <w:rPr>
                <w:rFonts w:ascii="Times New Roman" w:hAnsi="Times New Roman" w:cs="Times New Roman"/>
                <w:sz w:val="24"/>
                <w:szCs w:val="24"/>
                <w:lang w:eastAsia="en-US"/>
              </w:rPr>
              <w:t xml:space="preserve"> ve Yaptırımlar</w:t>
            </w:r>
          </w:p>
        </w:tc>
        <w:tc>
          <w:tcPr>
            <w:tcW w:w="711" w:type="dxa"/>
            <w:gridSpan w:val="2"/>
          </w:tcPr>
          <w:p w:rsidR="00352EEE" w:rsidRPr="00CF2478" w:rsidRDefault="0068560E" w:rsidP="003134D1">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352EEE" w:rsidRPr="00CF2478">
              <w:rPr>
                <w:rFonts w:ascii="Times New Roman" w:hAnsi="Times New Roman" w:cs="Times New Roman"/>
                <w:sz w:val="24"/>
                <w:szCs w:val="24"/>
                <w:lang w:eastAsia="en-US"/>
              </w:rPr>
              <w:t>.</w:t>
            </w:r>
          </w:p>
        </w:tc>
        <w:tc>
          <w:tcPr>
            <w:tcW w:w="708" w:type="dxa"/>
            <w:gridSpan w:val="2"/>
          </w:tcPr>
          <w:p w:rsidR="00352EEE" w:rsidRPr="00CF2478" w:rsidRDefault="00352EEE" w:rsidP="003134D1">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p>
        </w:tc>
        <w:tc>
          <w:tcPr>
            <w:tcW w:w="709" w:type="dxa"/>
          </w:tcPr>
          <w:p w:rsidR="00352EEE" w:rsidRPr="00CF2478" w:rsidRDefault="00352EEE" w:rsidP="003134D1">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(A)</w:t>
            </w:r>
          </w:p>
        </w:tc>
        <w:tc>
          <w:tcPr>
            <w:tcW w:w="6658" w:type="dxa"/>
          </w:tcPr>
          <w:p w:rsidR="00352EEE" w:rsidRPr="00CF2478" w:rsidRDefault="00E6156D" w:rsidP="00BB5F48">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w:t>
            </w:r>
            <w:r w:rsidR="00352EEE" w:rsidRPr="00CF2478">
              <w:rPr>
                <w:rFonts w:ascii="Times New Roman" w:hAnsi="Times New Roman" w:cs="Times New Roman"/>
                <w:sz w:val="24"/>
                <w:szCs w:val="24"/>
                <w:lang w:eastAsia="en-US"/>
              </w:rPr>
              <w:t>u Yasanın 7’nci maddesin</w:t>
            </w:r>
            <w:r w:rsidR="00816047">
              <w:rPr>
                <w:rFonts w:ascii="Times New Roman" w:hAnsi="Times New Roman" w:cs="Times New Roman"/>
                <w:sz w:val="24"/>
                <w:szCs w:val="24"/>
                <w:lang w:eastAsia="en-US"/>
              </w:rPr>
              <w:t>in (7)’</w:t>
            </w:r>
            <w:r>
              <w:rPr>
                <w:rFonts w:ascii="Times New Roman" w:hAnsi="Times New Roman" w:cs="Times New Roman"/>
                <w:sz w:val="24"/>
                <w:szCs w:val="24"/>
                <w:lang w:eastAsia="en-US"/>
              </w:rPr>
              <w:t>nci fıkrası uyarınca koruma ve güvenlik planlarını Komisyo</w:t>
            </w:r>
            <w:r w:rsidR="00B92CB7">
              <w:rPr>
                <w:rFonts w:ascii="Times New Roman" w:hAnsi="Times New Roman" w:cs="Times New Roman"/>
                <w:sz w:val="24"/>
                <w:szCs w:val="24"/>
                <w:lang w:eastAsia="en-US"/>
              </w:rPr>
              <w:t>n</w:t>
            </w:r>
            <w:r>
              <w:rPr>
                <w:rFonts w:ascii="Times New Roman" w:hAnsi="Times New Roman" w:cs="Times New Roman"/>
                <w:sz w:val="24"/>
                <w:szCs w:val="24"/>
                <w:lang w:eastAsia="en-US"/>
              </w:rPr>
              <w:t xml:space="preserve">a sunmayan veya Komisyonun talep ettiği değişiklikleri yapmayan </w:t>
            </w:r>
            <w:r w:rsidR="00352EEE" w:rsidRPr="00CF2478">
              <w:rPr>
                <w:rFonts w:ascii="Times New Roman" w:hAnsi="Times New Roman" w:cs="Times New Roman"/>
                <w:sz w:val="24"/>
                <w:szCs w:val="24"/>
                <w:lang w:eastAsia="en-US"/>
              </w:rPr>
              <w:t>özel güvenlik şirket</w:t>
            </w:r>
            <w:r w:rsidR="00C34404">
              <w:rPr>
                <w:rFonts w:ascii="Times New Roman" w:hAnsi="Times New Roman" w:cs="Times New Roman"/>
                <w:sz w:val="24"/>
                <w:szCs w:val="24"/>
                <w:lang w:eastAsia="en-US"/>
              </w:rPr>
              <w:t xml:space="preserve">ine </w:t>
            </w:r>
            <w:r w:rsidR="00352EEE" w:rsidRPr="00CF2478">
              <w:rPr>
                <w:rFonts w:ascii="Times New Roman" w:hAnsi="Times New Roman" w:cs="Times New Roman"/>
                <w:sz w:val="24"/>
                <w:szCs w:val="24"/>
                <w:lang w:eastAsia="en-US"/>
              </w:rPr>
              <w:t>aylık</w:t>
            </w:r>
            <w:r w:rsidR="00F85C82">
              <w:rPr>
                <w:rFonts w:ascii="Times New Roman" w:hAnsi="Times New Roman" w:cs="Times New Roman"/>
                <w:sz w:val="24"/>
                <w:szCs w:val="24"/>
                <w:lang w:eastAsia="en-US"/>
              </w:rPr>
              <w:t xml:space="preserve"> brüt</w:t>
            </w:r>
            <w:r w:rsidR="00352EEE" w:rsidRPr="00CF2478">
              <w:rPr>
                <w:rFonts w:ascii="Times New Roman" w:hAnsi="Times New Roman" w:cs="Times New Roman"/>
                <w:sz w:val="24"/>
                <w:szCs w:val="24"/>
                <w:lang w:eastAsia="en-US"/>
              </w:rPr>
              <w:t xml:space="preserve"> asgari ücret</w:t>
            </w:r>
            <w:r w:rsidR="00FD7184">
              <w:rPr>
                <w:rFonts w:ascii="Times New Roman" w:hAnsi="Times New Roman" w:cs="Times New Roman"/>
                <w:sz w:val="24"/>
                <w:szCs w:val="24"/>
                <w:lang w:eastAsia="en-US"/>
              </w:rPr>
              <w:t xml:space="preserve">in </w:t>
            </w:r>
            <w:r w:rsidR="00F95835">
              <w:rPr>
                <w:rFonts w:ascii="Times New Roman" w:hAnsi="Times New Roman" w:cs="Times New Roman"/>
                <w:sz w:val="24"/>
                <w:szCs w:val="24"/>
                <w:lang w:eastAsia="en-US"/>
              </w:rPr>
              <w:t xml:space="preserve">beş </w:t>
            </w:r>
            <w:r w:rsidR="00FD7184">
              <w:rPr>
                <w:rFonts w:ascii="Times New Roman" w:hAnsi="Times New Roman" w:cs="Times New Roman"/>
                <w:sz w:val="24"/>
                <w:szCs w:val="24"/>
                <w:lang w:eastAsia="en-US"/>
              </w:rPr>
              <w:t>katı</w:t>
            </w:r>
            <w:r w:rsidR="00352EEE" w:rsidRPr="00CF2478">
              <w:rPr>
                <w:rFonts w:ascii="Times New Roman" w:hAnsi="Times New Roman" w:cs="Times New Roman"/>
                <w:sz w:val="24"/>
                <w:szCs w:val="24"/>
                <w:lang w:eastAsia="en-US"/>
              </w:rPr>
              <w:t xml:space="preserve"> tutarında idari para cezası uygulanır.</w:t>
            </w:r>
          </w:p>
        </w:tc>
      </w:tr>
      <w:tr w:rsidR="00352EEE" w:rsidRPr="00CF2478" w:rsidTr="00F57416">
        <w:trPr>
          <w:gridAfter w:val="1"/>
          <w:wAfter w:w="111" w:type="dxa"/>
          <w:cantSplit/>
        </w:trPr>
        <w:tc>
          <w:tcPr>
            <w:tcW w:w="1629" w:type="dxa"/>
            <w:gridSpan w:val="2"/>
            <w:vMerge/>
          </w:tcPr>
          <w:p w:rsidR="00352EEE" w:rsidRPr="00CF2478" w:rsidRDefault="00352EEE" w:rsidP="003134D1">
            <w:pPr>
              <w:pStyle w:val="NoSpacing1"/>
              <w:rPr>
                <w:rFonts w:ascii="Times New Roman" w:hAnsi="Times New Roman" w:cs="Times New Roman"/>
                <w:sz w:val="24"/>
                <w:szCs w:val="24"/>
                <w:lang w:eastAsia="en-US"/>
              </w:rPr>
            </w:pPr>
          </w:p>
        </w:tc>
        <w:tc>
          <w:tcPr>
            <w:tcW w:w="711" w:type="dxa"/>
            <w:gridSpan w:val="2"/>
          </w:tcPr>
          <w:p w:rsidR="00352EEE" w:rsidRPr="00CF2478" w:rsidRDefault="00352EEE" w:rsidP="003134D1">
            <w:pPr>
              <w:pStyle w:val="NoSpacing1"/>
              <w:rPr>
                <w:rFonts w:ascii="Times New Roman" w:hAnsi="Times New Roman" w:cs="Times New Roman"/>
                <w:sz w:val="24"/>
                <w:szCs w:val="24"/>
                <w:lang w:eastAsia="en-US"/>
              </w:rPr>
            </w:pPr>
          </w:p>
        </w:tc>
        <w:tc>
          <w:tcPr>
            <w:tcW w:w="708" w:type="dxa"/>
            <w:gridSpan w:val="2"/>
          </w:tcPr>
          <w:p w:rsidR="00352EEE" w:rsidRPr="00CF2478" w:rsidRDefault="00352EEE" w:rsidP="003134D1">
            <w:pPr>
              <w:pStyle w:val="NoSpacing1"/>
              <w:rPr>
                <w:rFonts w:ascii="Times New Roman" w:hAnsi="Times New Roman" w:cs="Times New Roman"/>
                <w:sz w:val="24"/>
                <w:szCs w:val="24"/>
                <w:lang w:eastAsia="en-US"/>
              </w:rPr>
            </w:pPr>
          </w:p>
        </w:tc>
        <w:tc>
          <w:tcPr>
            <w:tcW w:w="709" w:type="dxa"/>
          </w:tcPr>
          <w:p w:rsidR="00352EEE" w:rsidRPr="00CF2478" w:rsidRDefault="00352EEE" w:rsidP="003134D1">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(B)</w:t>
            </w:r>
          </w:p>
        </w:tc>
        <w:tc>
          <w:tcPr>
            <w:tcW w:w="6658" w:type="dxa"/>
          </w:tcPr>
          <w:p w:rsidR="00352EEE" w:rsidRPr="00CF2478" w:rsidRDefault="00352EEE" w:rsidP="00F65198">
            <w:pPr>
              <w:pStyle w:val="NoSpacing1"/>
              <w:jc w:val="both"/>
              <w:rPr>
                <w:rFonts w:ascii="Times New Roman" w:hAnsi="Times New Roman" w:cs="Times New Roman"/>
                <w:sz w:val="24"/>
                <w:szCs w:val="24"/>
                <w:lang w:eastAsia="en-US"/>
              </w:rPr>
            </w:pPr>
            <w:r w:rsidRPr="00CF2478">
              <w:rPr>
                <w:rFonts w:ascii="Times New Roman" w:hAnsi="Times New Roman" w:cs="Times New Roman"/>
                <w:sz w:val="24"/>
                <w:szCs w:val="24"/>
                <w:lang w:eastAsia="en-US"/>
              </w:rPr>
              <w:t>Bu Yasanın 8’inci maddesi</w:t>
            </w:r>
            <w:r w:rsidR="00816047">
              <w:rPr>
                <w:rFonts w:ascii="Times New Roman" w:hAnsi="Times New Roman" w:cs="Times New Roman"/>
                <w:sz w:val="24"/>
                <w:szCs w:val="24"/>
                <w:lang w:eastAsia="en-US"/>
              </w:rPr>
              <w:t>nin (2)’</w:t>
            </w:r>
            <w:r w:rsidR="00B92CB7">
              <w:rPr>
                <w:rFonts w:ascii="Times New Roman" w:hAnsi="Times New Roman" w:cs="Times New Roman"/>
                <w:sz w:val="24"/>
                <w:szCs w:val="24"/>
                <w:lang w:eastAsia="en-US"/>
              </w:rPr>
              <w:t>nci fıkrası</w:t>
            </w:r>
            <w:r w:rsidRPr="00CF2478">
              <w:rPr>
                <w:rFonts w:ascii="Times New Roman" w:hAnsi="Times New Roman" w:cs="Times New Roman"/>
                <w:sz w:val="24"/>
                <w:szCs w:val="24"/>
                <w:lang w:eastAsia="en-US"/>
              </w:rPr>
              <w:t xml:space="preserve"> uyarınca </w:t>
            </w:r>
            <w:r w:rsidR="00B92CB7">
              <w:rPr>
                <w:rFonts w:ascii="Times New Roman" w:hAnsi="Times New Roman" w:cs="Times New Roman"/>
                <w:sz w:val="24"/>
                <w:szCs w:val="24"/>
                <w:lang w:eastAsia="en-US"/>
              </w:rPr>
              <w:t>şube açma ve hisse devri ile ilgili bildirimleri zamanında yapmayan özel güvenlik şirket</w:t>
            </w:r>
            <w:r w:rsidR="00F65198">
              <w:rPr>
                <w:rFonts w:ascii="Times New Roman" w:hAnsi="Times New Roman" w:cs="Times New Roman"/>
                <w:sz w:val="24"/>
                <w:szCs w:val="24"/>
                <w:lang w:eastAsia="en-US"/>
              </w:rPr>
              <w:t>ine</w:t>
            </w:r>
            <w:r w:rsidR="00BD4294">
              <w:rPr>
                <w:rFonts w:ascii="Times New Roman" w:hAnsi="Times New Roman" w:cs="Times New Roman"/>
                <w:sz w:val="24"/>
                <w:szCs w:val="24"/>
                <w:lang w:eastAsia="en-US"/>
              </w:rPr>
              <w:t xml:space="preserve"> </w:t>
            </w:r>
            <w:r w:rsidR="00986E3A">
              <w:rPr>
                <w:rFonts w:ascii="Times New Roman" w:hAnsi="Times New Roman" w:cs="Times New Roman"/>
                <w:sz w:val="24"/>
                <w:szCs w:val="24"/>
                <w:lang w:eastAsia="en-US"/>
              </w:rPr>
              <w:t>aylık</w:t>
            </w:r>
            <w:r w:rsidR="00B92CB7">
              <w:rPr>
                <w:rFonts w:ascii="Times New Roman" w:hAnsi="Times New Roman" w:cs="Times New Roman"/>
                <w:sz w:val="24"/>
                <w:szCs w:val="24"/>
                <w:lang w:eastAsia="en-US"/>
              </w:rPr>
              <w:t xml:space="preserve"> </w:t>
            </w:r>
            <w:r w:rsidR="0080532D">
              <w:rPr>
                <w:rFonts w:ascii="Times New Roman" w:hAnsi="Times New Roman" w:cs="Times New Roman"/>
                <w:sz w:val="24"/>
                <w:szCs w:val="24"/>
                <w:lang w:eastAsia="en-US"/>
              </w:rPr>
              <w:t xml:space="preserve">brüt </w:t>
            </w:r>
            <w:r w:rsidR="00B92CB7" w:rsidRPr="00CF2478">
              <w:rPr>
                <w:rFonts w:ascii="Times New Roman" w:hAnsi="Times New Roman" w:cs="Times New Roman"/>
                <w:sz w:val="24"/>
                <w:szCs w:val="24"/>
                <w:lang w:eastAsia="en-US"/>
              </w:rPr>
              <w:t>asgari ücret</w:t>
            </w:r>
            <w:r w:rsidR="00B92CB7">
              <w:rPr>
                <w:rFonts w:ascii="Times New Roman" w:hAnsi="Times New Roman" w:cs="Times New Roman"/>
                <w:sz w:val="24"/>
                <w:szCs w:val="24"/>
                <w:lang w:eastAsia="en-US"/>
              </w:rPr>
              <w:t xml:space="preserve">in </w:t>
            </w:r>
            <w:r w:rsidR="009A1E3C">
              <w:rPr>
                <w:rFonts w:ascii="Times New Roman" w:hAnsi="Times New Roman" w:cs="Times New Roman"/>
                <w:sz w:val="24"/>
                <w:szCs w:val="24"/>
                <w:lang w:eastAsia="en-US"/>
              </w:rPr>
              <w:t>iki</w:t>
            </w:r>
            <w:r w:rsidR="00B92CB7">
              <w:rPr>
                <w:rFonts w:ascii="Times New Roman" w:hAnsi="Times New Roman" w:cs="Times New Roman"/>
                <w:sz w:val="24"/>
                <w:szCs w:val="24"/>
                <w:lang w:eastAsia="en-US"/>
              </w:rPr>
              <w:t xml:space="preserve"> katı</w:t>
            </w:r>
            <w:r w:rsidR="00B92CB7" w:rsidRPr="00CF2478">
              <w:rPr>
                <w:rFonts w:ascii="Times New Roman" w:hAnsi="Times New Roman" w:cs="Times New Roman"/>
                <w:sz w:val="24"/>
                <w:szCs w:val="24"/>
                <w:lang w:eastAsia="en-US"/>
              </w:rPr>
              <w:t xml:space="preserve"> tutarında idari para cezası uygulanır.</w:t>
            </w:r>
          </w:p>
        </w:tc>
      </w:tr>
      <w:tr w:rsidR="00C475B6" w:rsidRPr="00CF2478" w:rsidTr="00F57416">
        <w:trPr>
          <w:gridAfter w:val="1"/>
          <w:wAfter w:w="111" w:type="dxa"/>
          <w:cantSplit/>
        </w:trPr>
        <w:tc>
          <w:tcPr>
            <w:tcW w:w="1629" w:type="dxa"/>
            <w:gridSpan w:val="2"/>
          </w:tcPr>
          <w:p w:rsidR="00C475B6" w:rsidRPr="00CF2478" w:rsidRDefault="00C475B6" w:rsidP="003134D1">
            <w:pPr>
              <w:pStyle w:val="NoSpacing1"/>
              <w:rPr>
                <w:rFonts w:ascii="Times New Roman" w:hAnsi="Times New Roman" w:cs="Times New Roman"/>
                <w:sz w:val="24"/>
                <w:szCs w:val="24"/>
                <w:lang w:eastAsia="en-US"/>
              </w:rPr>
            </w:pPr>
          </w:p>
        </w:tc>
        <w:tc>
          <w:tcPr>
            <w:tcW w:w="711" w:type="dxa"/>
            <w:gridSpan w:val="2"/>
          </w:tcPr>
          <w:p w:rsidR="00C475B6" w:rsidRPr="00CF2478" w:rsidRDefault="00C475B6" w:rsidP="003134D1">
            <w:pPr>
              <w:pStyle w:val="NoSpacing1"/>
              <w:rPr>
                <w:rFonts w:ascii="Times New Roman" w:hAnsi="Times New Roman" w:cs="Times New Roman"/>
                <w:sz w:val="24"/>
                <w:szCs w:val="24"/>
                <w:lang w:eastAsia="en-US"/>
              </w:rPr>
            </w:pPr>
          </w:p>
        </w:tc>
        <w:tc>
          <w:tcPr>
            <w:tcW w:w="708" w:type="dxa"/>
            <w:gridSpan w:val="2"/>
          </w:tcPr>
          <w:p w:rsidR="00C475B6" w:rsidRPr="00CF2478" w:rsidRDefault="00C475B6" w:rsidP="003134D1">
            <w:pPr>
              <w:pStyle w:val="NoSpacing1"/>
              <w:rPr>
                <w:rFonts w:ascii="Times New Roman" w:hAnsi="Times New Roman" w:cs="Times New Roman"/>
                <w:sz w:val="24"/>
                <w:szCs w:val="24"/>
                <w:lang w:eastAsia="en-US"/>
              </w:rPr>
            </w:pPr>
          </w:p>
        </w:tc>
        <w:tc>
          <w:tcPr>
            <w:tcW w:w="709" w:type="dxa"/>
          </w:tcPr>
          <w:p w:rsidR="00C475B6" w:rsidRPr="00CF2478" w:rsidRDefault="00C475B6" w:rsidP="003134D1">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(C)</w:t>
            </w:r>
          </w:p>
        </w:tc>
        <w:tc>
          <w:tcPr>
            <w:tcW w:w="6658" w:type="dxa"/>
          </w:tcPr>
          <w:p w:rsidR="00C475B6" w:rsidRPr="00CF2478" w:rsidRDefault="00C475B6" w:rsidP="00C475B6">
            <w:pPr>
              <w:pStyle w:val="NoSpacing1"/>
              <w:jc w:val="both"/>
              <w:rPr>
                <w:rFonts w:ascii="Times New Roman" w:hAnsi="Times New Roman" w:cs="Times New Roman"/>
                <w:sz w:val="24"/>
                <w:szCs w:val="24"/>
                <w:lang w:eastAsia="en-US"/>
              </w:rPr>
            </w:pPr>
            <w:r w:rsidRPr="00CF2478">
              <w:rPr>
                <w:rFonts w:ascii="Times New Roman" w:hAnsi="Times New Roman" w:cs="Times New Roman"/>
                <w:sz w:val="24"/>
                <w:szCs w:val="24"/>
                <w:lang w:eastAsia="en-US"/>
              </w:rPr>
              <w:t>Kurucu ve yöneticiler</w:t>
            </w:r>
            <w:r>
              <w:rPr>
                <w:rFonts w:ascii="Times New Roman" w:hAnsi="Times New Roman" w:cs="Times New Roman"/>
                <w:sz w:val="24"/>
                <w:szCs w:val="24"/>
                <w:lang w:eastAsia="en-US"/>
              </w:rPr>
              <w:t>in</w:t>
            </w:r>
            <w:r w:rsidRPr="00CF2478">
              <w:rPr>
                <w:rFonts w:ascii="Times New Roman" w:hAnsi="Times New Roman" w:cs="Times New Roman"/>
                <w:sz w:val="24"/>
                <w:szCs w:val="24"/>
                <w:lang w:eastAsia="en-US"/>
              </w:rPr>
              <w:t xml:space="preserve">de, </w:t>
            </w:r>
            <w:r w:rsidR="00816047">
              <w:rPr>
                <w:rFonts w:ascii="Times New Roman" w:hAnsi="Times New Roman" w:cs="Times New Roman"/>
                <w:sz w:val="24"/>
                <w:szCs w:val="24"/>
                <w:lang w:eastAsia="en-US"/>
              </w:rPr>
              <w:t>bu Yasanın 8’</w:t>
            </w:r>
            <w:r>
              <w:rPr>
                <w:rFonts w:ascii="Times New Roman" w:hAnsi="Times New Roman" w:cs="Times New Roman"/>
                <w:sz w:val="24"/>
                <w:szCs w:val="24"/>
                <w:lang w:eastAsia="en-US"/>
              </w:rPr>
              <w:t>inci maddesinin (3</w:t>
            </w:r>
            <w:r w:rsidRPr="00CF2478">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üncü </w:t>
            </w:r>
            <w:r w:rsidRPr="00CF2478">
              <w:rPr>
                <w:rFonts w:ascii="Times New Roman" w:hAnsi="Times New Roman" w:cs="Times New Roman"/>
                <w:sz w:val="24"/>
                <w:szCs w:val="24"/>
                <w:lang w:eastAsia="en-US"/>
              </w:rPr>
              <w:t>fıkra</w:t>
            </w:r>
            <w:r w:rsidR="004B120F">
              <w:rPr>
                <w:rFonts w:ascii="Times New Roman" w:hAnsi="Times New Roman" w:cs="Times New Roman"/>
                <w:sz w:val="24"/>
                <w:szCs w:val="24"/>
                <w:lang w:eastAsia="en-US"/>
              </w:rPr>
              <w:t>sın</w:t>
            </w:r>
            <w:r w:rsidRPr="00CF2478">
              <w:rPr>
                <w:rFonts w:ascii="Times New Roman" w:hAnsi="Times New Roman" w:cs="Times New Roman"/>
                <w:sz w:val="24"/>
                <w:szCs w:val="24"/>
                <w:lang w:eastAsia="en-US"/>
              </w:rPr>
              <w:t xml:space="preserve">da belirtilen şartlardan herhangi birinin </w:t>
            </w:r>
            <w:r>
              <w:rPr>
                <w:rFonts w:ascii="Times New Roman" w:hAnsi="Times New Roman" w:cs="Times New Roman"/>
                <w:sz w:val="24"/>
                <w:szCs w:val="24"/>
                <w:lang w:eastAsia="en-US"/>
              </w:rPr>
              <w:t xml:space="preserve">bulunmaması veya </w:t>
            </w:r>
            <w:r w:rsidRPr="00CF2478">
              <w:rPr>
                <w:rFonts w:ascii="Times New Roman" w:hAnsi="Times New Roman" w:cs="Times New Roman"/>
                <w:sz w:val="24"/>
                <w:szCs w:val="24"/>
                <w:lang w:eastAsia="en-US"/>
              </w:rPr>
              <w:t>kaybedilmesi halinde</w:t>
            </w:r>
            <w:r>
              <w:rPr>
                <w:rFonts w:ascii="Times New Roman" w:hAnsi="Times New Roman" w:cs="Times New Roman"/>
                <w:sz w:val="24"/>
                <w:szCs w:val="24"/>
                <w:lang w:eastAsia="en-US"/>
              </w:rPr>
              <w:t>,</w:t>
            </w:r>
            <w:r w:rsidRPr="00CF2478">
              <w:rPr>
                <w:rFonts w:ascii="Times New Roman" w:hAnsi="Times New Roman" w:cs="Times New Roman"/>
                <w:sz w:val="24"/>
                <w:szCs w:val="24"/>
                <w:lang w:eastAsia="en-US"/>
              </w:rPr>
              <w:t xml:space="preserve"> eksikliğin giderilmesi için</w:t>
            </w:r>
            <w:r>
              <w:rPr>
                <w:rFonts w:ascii="Times New Roman" w:hAnsi="Times New Roman" w:cs="Times New Roman"/>
                <w:sz w:val="24"/>
                <w:szCs w:val="24"/>
                <w:lang w:eastAsia="en-US"/>
              </w:rPr>
              <w:t xml:space="preserve"> özel güvenlik şirketine </w:t>
            </w:r>
            <w:r w:rsidRPr="00CF2478">
              <w:rPr>
                <w:rFonts w:ascii="Times New Roman" w:hAnsi="Times New Roman" w:cs="Times New Roman"/>
                <w:sz w:val="24"/>
                <w:szCs w:val="24"/>
                <w:lang w:eastAsia="en-US"/>
              </w:rPr>
              <w:t>iki ay süre verilir. Verilen süre içerisinde eksiklik giderilmediği veya bu kurucu ve yöneticiler değiş</w:t>
            </w:r>
            <w:r>
              <w:rPr>
                <w:rFonts w:ascii="Times New Roman" w:hAnsi="Times New Roman" w:cs="Times New Roman"/>
                <w:sz w:val="24"/>
                <w:szCs w:val="24"/>
                <w:lang w:eastAsia="en-US"/>
              </w:rPr>
              <w:t xml:space="preserve">tirilmediği takdirde, şirketin </w:t>
            </w:r>
            <w:r w:rsidR="00566480">
              <w:rPr>
                <w:rFonts w:ascii="Times New Roman" w:hAnsi="Times New Roman" w:cs="Times New Roman"/>
                <w:sz w:val="24"/>
                <w:szCs w:val="24"/>
                <w:lang w:eastAsia="en-US"/>
              </w:rPr>
              <w:t>faaliyet izni</w:t>
            </w:r>
            <w:r>
              <w:rPr>
                <w:rFonts w:ascii="Times New Roman" w:hAnsi="Times New Roman" w:cs="Times New Roman"/>
                <w:sz w:val="24"/>
                <w:szCs w:val="24"/>
                <w:lang w:eastAsia="en-US"/>
              </w:rPr>
              <w:t xml:space="preserve"> </w:t>
            </w:r>
            <w:r w:rsidRPr="00CF2478">
              <w:rPr>
                <w:rFonts w:ascii="Times New Roman" w:hAnsi="Times New Roman" w:cs="Times New Roman"/>
                <w:sz w:val="24"/>
                <w:szCs w:val="24"/>
                <w:lang w:eastAsia="en-US"/>
              </w:rPr>
              <w:t>iptal edilir.</w:t>
            </w:r>
          </w:p>
        </w:tc>
      </w:tr>
      <w:tr w:rsidR="009A1E3C" w:rsidRPr="00CF2478" w:rsidTr="00F57416">
        <w:trPr>
          <w:gridAfter w:val="1"/>
          <w:wAfter w:w="111" w:type="dxa"/>
          <w:cantSplit/>
        </w:trPr>
        <w:tc>
          <w:tcPr>
            <w:tcW w:w="1629" w:type="dxa"/>
            <w:gridSpan w:val="2"/>
          </w:tcPr>
          <w:p w:rsidR="009A1E3C" w:rsidRPr="00CF2478" w:rsidRDefault="009A1E3C" w:rsidP="003134D1">
            <w:pPr>
              <w:pStyle w:val="NoSpacing1"/>
              <w:rPr>
                <w:rFonts w:ascii="Times New Roman" w:hAnsi="Times New Roman" w:cs="Times New Roman"/>
                <w:sz w:val="24"/>
                <w:szCs w:val="24"/>
                <w:lang w:eastAsia="en-US"/>
              </w:rPr>
            </w:pPr>
          </w:p>
        </w:tc>
        <w:tc>
          <w:tcPr>
            <w:tcW w:w="711" w:type="dxa"/>
            <w:gridSpan w:val="2"/>
          </w:tcPr>
          <w:p w:rsidR="009A1E3C" w:rsidRPr="00CF2478" w:rsidRDefault="009A1E3C" w:rsidP="003134D1">
            <w:pPr>
              <w:pStyle w:val="NoSpacing1"/>
              <w:rPr>
                <w:rFonts w:ascii="Times New Roman" w:hAnsi="Times New Roman" w:cs="Times New Roman"/>
                <w:sz w:val="24"/>
                <w:szCs w:val="24"/>
                <w:lang w:eastAsia="en-US"/>
              </w:rPr>
            </w:pPr>
          </w:p>
        </w:tc>
        <w:tc>
          <w:tcPr>
            <w:tcW w:w="708" w:type="dxa"/>
            <w:gridSpan w:val="2"/>
          </w:tcPr>
          <w:p w:rsidR="009A1E3C" w:rsidRPr="00CF2478" w:rsidRDefault="009A1E3C" w:rsidP="003134D1">
            <w:pPr>
              <w:pStyle w:val="NoSpacing1"/>
              <w:rPr>
                <w:rFonts w:ascii="Times New Roman" w:hAnsi="Times New Roman" w:cs="Times New Roman"/>
                <w:sz w:val="24"/>
                <w:szCs w:val="24"/>
                <w:lang w:eastAsia="en-US"/>
              </w:rPr>
            </w:pPr>
          </w:p>
        </w:tc>
        <w:tc>
          <w:tcPr>
            <w:tcW w:w="709" w:type="dxa"/>
          </w:tcPr>
          <w:p w:rsidR="009A1E3C" w:rsidRDefault="009A1E3C" w:rsidP="003134D1">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(Ç)</w:t>
            </w:r>
          </w:p>
        </w:tc>
        <w:tc>
          <w:tcPr>
            <w:tcW w:w="6658" w:type="dxa"/>
          </w:tcPr>
          <w:p w:rsidR="009A1E3C" w:rsidRPr="00CF2478" w:rsidRDefault="009A1E3C" w:rsidP="0080532D">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w:t>
            </w:r>
            <w:r w:rsidR="00B65597">
              <w:rPr>
                <w:rFonts w:ascii="Times New Roman" w:hAnsi="Times New Roman" w:cs="Times New Roman"/>
                <w:sz w:val="24"/>
                <w:szCs w:val="24"/>
                <w:lang w:eastAsia="en-US"/>
              </w:rPr>
              <w:t>u Yasanın 8’</w:t>
            </w:r>
            <w:r w:rsidR="00816047">
              <w:rPr>
                <w:rFonts w:ascii="Times New Roman" w:hAnsi="Times New Roman" w:cs="Times New Roman"/>
                <w:sz w:val="24"/>
                <w:szCs w:val="24"/>
                <w:lang w:eastAsia="en-US"/>
              </w:rPr>
              <w:t>inci maddesinin (4)’üncü ve (5)’</w:t>
            </w:r>
            <w:r>
              <w:rPr>
                <w:rFonts w:ascii="Times New Roman" w:hAnsi="Times New Roman" w:cs="Times New Roman"/>
                <w:sz w:val="24"/>
                <w:szCs w:val="24"/>
                <w:lang w:eastAsia="en-US"/>
              </w:rPr>
              <w:t>inci fıkralarında belirtilen</w:t>
            </w:r>
            <w:r w:rsidR="006D0A98">
              <w:rPr>
                <w:rFonts w:ascii="Times New Roman" w:hAnsi="Times New Roman" w:cs="Times New Roman"/>
                <w:sz w:val="24"/>
                <w:szCs w:val="24"/>
                <w:lang w:eastAsia="en-US"/>
              </w:rPr>
              <w:t xml:space="preserve"> bildirim</w:t>
            </w:r>
            <w:r>
              <w:rPr>
                <w:rFonts w:ascii="Times New Roman" w:hAnsi="Times New Roman" w:cs="Times New Roman"/>
                <w:sz w:val="24"/>
                <w:szCs w:val="24"/>
                <w:lang w:eastAsia="en-US"/>
              </w:rPr>
              <w:t xml:space="preserve"> yükümlülüklerini </w:t>
            </w:r>
            <w:r w:rsidRPr="00CF2478">
              <w:rPr>
                <w:rFonts w:ascii="Times New Roman" w:hAnsi="Times New Roman" w:cs="Times New Roman"/>
                <w:sz w:val="24"/>
                <w:szCs w:val="24"/>
                <w:lang w:eastAsia="en-US"/>
              </w:rPr>
              <w:t xml:space="preserve">süresi içinde yerine getirmeyen </w:t>
            </w:r>
            <w:r>
              <w:rPr>
                <w:rFonts w:ascii="Times New Roman" w:hAnsi="Times New Roman" w:cs="Times New Roman"/>
                <w:sz w:val="24"/>
                <w:szCs w:val="24"/>
                <w:lang w:eastAsia="en-US"/>
              </w:rPr>
              <w:t>özel güvenlik şirketine</w:t>
            </w:r>
            <w:r w:rsidRPr="00CF247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w:t>
            </w:r>
            <w:r w:rsidRPr="00CF2478">
              <w:rPr>
                <w:rFonts w:ascii="Times New Roman" w:hAnsi="Times New Roman" w:cs="Times New Roman"/>
                <w:sz w:val="24"/>
                <w:szCs w:val="24"/>
                <w:lang w:eastAsia="en-US"/>
              </w:rPr>
              <w:t xml:space="preserve">ylık </w:t>
            </w:r>
            <w:r w:rsidR="0080532D">
              <w:rPr>
                <w:rFonts w:ascii="Times New Roman" w:hAnsi="Times New Roman" w:cs="Times New Roman"/>
                <w:sz w:val="24"/>
                <w:szCs w:val="24"/>
                <w:lang w:eastAsia="en-US"/>
              </w:rPr>
              <w:t xml:space="preserve">brüt </w:t>
            </w:r>
            <w:r w:rsidRPr="00CF2478">
              <w:rPr>
                <w:rFonts w:ascii="Times New Roman" w:hAnsi="Times New Roman" w:cs="Times New Roman"/>
                <w:sz w:val="24"/>
                <w:szCs w:val="24"/>
                <w:lang w:eastAsia="en-US"/>
              </w:rPr>
              <w:t>asgari ücretin iki katı tutarında idari para cezası uygulanır.</w:t>
            </w:r>
          </w:p>
        </w:tc>
      </w:tr>
      <w:tr w:rsidR="00F65198" w:rsidRPr="00CF2478" w:rsidTr="00F57416">
        <w:trPr>
          <w:gridAfter w:val="1"/>
          <w:wAfter w:w="111" w:type="dxa"/>
          <w:cantSplit/>
        </w:trPr>
        <w:tc>
          <w:tcPr>
            <w:tcW w:w="1629" w:type="dxa"/>
            <w:gridSpan w:val="2"/>
          </w:tcPr>
          <w:p w:rsidR="00F65198" w:rsidRPr="00CF2478" w:rsidRDefault="00F65198" w:rsidP="00F65198">
            <w:pPr>
              <w:pStyle w:val="NoSpacing1"/>
              <w:rPr>
                <w:rFonts w:ascii="Times New Roman" w:hAnsi="Times New Roman" w:cs="Times New Roman"/>
                <w:sz w:val="24"/>
                <w:szCs w:val="24"/>
                <w:lang w:eastAsia="en-US"/>
              </w:rPr>
            </w:pPr>
          </w:p>
        </w:tc>
        <w:tc>
          <w:tcPr>
            <w:tcW w:w="711" w:type="dxa"/>
            <w:gridSpan w:val="2"/>
          </w:tcPr>
          <w:p w:rsidR="00F65198" w:rsidRPr="00CF2478" w:rsidRDefault="00F65198" w:rsidP="00F65198">
            <w:pPr>
              <w:pStyle w:val="NoSpacing1"/>
              <w:rPr>
                <w:rFonts w:ascii="Times New Roman" w:hAnsi="Times New Roman" w:cs="Times New Roman"/>
                <w:sz w:val="24"/>
                <w:szCs w:val="24"/>
                <w:lang w:eastAsia="en-US"/>
              </w:rPr>
            </w:pPr>
          </w:p>
        </w:tc>
        <w:tc>
          <w:tcPr>
            <w:tcW w:w="708" w:type="dxa"/>
            <w:gridSpan w:val="2"/>
          </w:tcPr>
          <w:p w:rsidR="00F65198" w:rsidRPr="00CF2478" w:rsidRDefault="00F65198" w:rsidP="00F65198">
            <w:pPr>
              <w:pStyle w:val="NoSpacing1"/>
              <w:rPr>
                <w:rFonts w:ascii="Times New Roman" w:hAnsi="Times New Roman" w:cs="Times New Roman"/>
                <w:sz w:val="24"/>
                <w:szCs w:val="24"/>
                <w:lang w:eastAsia="en-US"/>
              </w:rPr>
            </w:pPr>
          </w:p>
        </w:tc>
        <w:tc>
          <w:tcPr>
            <w:tcW w:w="709" w:type="dxa"/>
          </w:tcPr>
          <w:p w:rsidR="00F65198" w:rsidRDefault="00F65198" w:rsidP="00F65198">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(D) </w:t>
            </w:r>
          </w:p>
        </w:tc>
        <w:tc>
          <w:tcPr>
            <w:tcW w:w="6658" w:type="dxa"/>
          </w:tcPr>
          <w:p w:rsidR="00F65198" w:rsidRDefault="00F65198" w:rsidP="00AE1E3A">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w:t>
            </w:r>
            <w:r w:rsidR="00B65597">
              <w:rPr>
                <w:rFonts w:ascii="Times New Roman" w:hAnsi="Times New Roman" w:cs="Times New Roman"/>
                <w:sz w:val="24"/>
                <w:szCs w:val="24"/>
                <w:lang w:eastAsia="en-US"/>
              </w:rPr>
              <w:t>u Yasanın 8’</w:t>
            </w:r>
            <w:r w:rsidR="00816047">
              <w:rPr>
                <w:rFonts w:ascii="Times New Roman" w:hAnsi="Times New Roman" w:cs="Times New Roman"/>
                <w:sz w:val="24"/>
                <w:szCs w:val="24"/>
                <w:lang w:eastAsia="en-US"/>
              </w:rPr>
              <w:t>inci maddesinin (6)’</w:t>
            </w:r>
            <w:r>
              <w:rPr>
                <w:rFonts w:ascii="Times New Roman" w:hAnsi="Times New Roman" w:cs="Times New Roman"/>
                <w:sz w:val="24"/>
                <w:szCs w:val="24"/>
                <w:lang w:eastAsia="en-US"/>
              </w:rPr>
              <w:t>ncı fıkr</w:t>
            </w:r>
            <w:r w:rsidR="006932B3">
              <w:rPr>
                <w:rFonts w:ascii="Times New Roman" w:hAnsi="Times New Roman" w:cs="Times New Roman"/>
                <w:sz w:val="24"/>
                <w:szCs w:val="24"/>
                <w:lang w:eastAsia="en-US"/>
              </w:rPr>
              <w:t>a</w:t>
            </w:r>
            <w:r>
              <w:rPr>
                <w:rFonts w:ascii="Times New Roman" w:hAnsi="Times New Roman" w:cs="Times New Roman"/>
                <w:sz w:val="24"/>
                <w:szCs w:val="24"/>
                <w:lang w:eastAsia="en-US"/>
              </w:rPr>
              <w:t xml:space="preserve">sına aykırı olarak yeterlilik belgesi almadan alarm izleme merkezi kuran özel güvenlik şirketine aylık </w:t>
            </w:r>
            <w:r w:rsidR="00F85C82">
              <w:rPr>
                <w:rFonts w:ascii="Times New Roman" w:hAnsi="Times New Roman" w:cs="Times New Roman"/>
                <w:sz w:val="24"/>
                <w:szCs w:val="24"/>
                <w:lang w:eastAsia="en-US"/>
              </w:rPr>
              <w:t>brüt</w:t>
            </w:r>
            <w:r w:rsidR="00F85C82" w:rsidRPr="00CF2478">
              <w:rPr>
                <w:rFonts w:ascii="Times New Roman" w:hAnsi="Times New Roman" w:cs="Times New Roman"/>
                <w:sz w:val="24"/>
                <w:szCs w:val="24"/>
                <w:lang w:eastAsia="en-US"/>
              </w:rPr>
              <w:t xml:space="preserve"> </w:t>
            </w:r>
            <w:r w:rsidRPr="00CF2478">
              <w:rPr>
                <w:rFonts w:ascii="Times New Roman" w:hAnsi="Times New Roman" w:cs="Times New Roman"/>
                <w:sz w:val="24"/>
                <w:szCs w:val="24"/>
                <w:lang w:eastAsia="en-US"/>
              </w:rPr>
              <w:t>asgari ücret</w:t>
            </w:r>
            <w:r>
              <w:rPr>
                <w:rFonts w:ascii="Times New Roman" w:hAnsi="Times New Roman" w:cs="Times New Roman"/>
                <w:sz w:val="24"/>
                <w:szCs w:val="24"/>
                <w:lang w:eastAsia="en-US"/>
              </w:rPr>
              <w:t xml:space="preserve">in </w:t>
            </w:r>
            <w:r w:rsidR="006D0A98">
              <w:rPr>
                <w:rFonts w:ascii="Times New Roman" w:hAnsi="Times New Roman" w:cs="Times New Roman"/>
                <w:sz w:val="24"/>
                <w:szCs w:val="24"/>
                <w:lang w:eastAsia="en-US"/>
              </w:rPr>
              <w:t>beş</w:t>
            </w:r>
            <w:r>
              <w:rPr>
                <w:rFonts w:ascii="Times New Roman" w:hAnsi="Times New Roman" w:cs="Times New Roman"/>
                <w:sz w:val="24"/>
                <w:szCs w:val="24"/>
                <w:lang w:eastAsia="en-US"/>
              </w:rPr>
              <w:t xml:space="preserve"> katı</w:t>
            </w:r>
            <w:r w:rsidRPr="00CF2478">
              <w:rPr>
                <w:rFonts w:ascii="Times New Roman" w:hAnsi="Times New Roman" w:cs="Times New Roman"/>
                <w:sz w:val="24"/>
                <w:szCs w:val="24"/>
                <w:lang w:eastAsia="en-US"/>
              </w:rPr>
              <w:t xml:space="preserve"> tutarında idari para cezası uygulanır.</w:t>
            </w:r>
            <w:r>
              <w:rPr>
                <w:rFonts w:ascii="Times New Roman" w:hAnsi="Times New Roman" w:cs="Times New Roman"/>
                <w:sz w:val="24"/>
                <w:szCs w:val="24"/>
                <w:lang w:eastAsia="en-US"/>
              </w:rPr>
              <w:t xml:space="preserve"> </w:t>
            </w:r>
            <w:r w:rsidR="00AE1E3A">
              <w:rPr>
                <w:rFonts w:ascii="Times New Roman" w:hAnsi="Times New Roman" w:cs="Times New Roman"/>
                <w:sz w:val="24"/>
                <w:szCs w:val="24"/>
                <w:lang w:eastAsia="en-US"/>
              </w:rPr>
              <w:t>Ayrıca alarm izleme merkezi kapatılarak</w:t>
            </w:r>
            <w:r w:rsidR="00E80A5F">
              <w:rPr>
                <w:rFonts w:ascii="Times New Roman" w:hAnsi="Times New Roman" w:cs="Times New Roman"/>
                <w:sz w:val="24"/>
                <w:szCs w:val="24"/>
                <w:lang w:eastAsia="en-US"/>
              </w:rPr>
              <w:t>,</w:t>
            </w:r>
            <w:r w:rsidR="009A6FB0">
              <w:rPr>
                <w:rFonts w:ascii="Times New Roman" w:hAnsi="Times New Roman" w:cs="Times New Roman"/>
                <w:sz w:val="24"/>
                <w:szCs w:val="24"/>
                <w:lang w:eastAsia="en-US"/>
              </w:rPr>
              <w:t xml:space="preserve"> bu şirket iki</w:t>
            </w:r>
            <w:r w:rsidR="00AE1E3A">
              <w:rPr>
                <w:rFonts w:ascii="Times New Roman" w:hAnsi="Times New Roman" w:cs="Times New Roman"/>
                <w:sz w:val="24"/>
                <w:szCs w:val="24"/>
                <w:lang w:eastAsia="en-US"/>
              </w:rPr>
              <w:t xml:space="preserve"> yıl süreyle yeterlilik belgesi alamaz. </w:t>
            </w:r>
          </w:p>
        </w:tc>
      </w:tr>
      <w:tr w:rsidR="00352EEE" w:rsidRPr="00CF2478" w:rsidTr="00F57416">
        <w:trPr>
          <w:gridAfter w:val="1"/>
          <w:wAfter w:w="111" w:type="dxa"/>
          <w:cantSplit/>
        </w:trPr>
        <w:tc>
          <w:tcPr>
            <w:tcW w:w="1629" w:type="dxa"/>
            <w:gridSpan w:val="2"/>
          </w:tcPr>
          <w:p w:rsidR="00352EEE" w:rsidRPr="00CF2478" w:rsidRDefault="00352EEE" w:rsidP="003134D1">
            <w:pPr>
              <w:pStyle w:val="NoSpacing1"/>
              <w:rPr>
                <w:rFonts w:ascii="Times New Roman" w:hAnsi="Times New Roman" w:cs="Times New Roman"/>
                <w:sz w:val="24"/>
                <w:szCs w:val="24"/>
                <w:lang w:eastAsia="en-US"/>
              </w:rPr>
            </w:pPr>
          </w:p>
        </w:tc>
        <w:tc>
          <w:tcPr>
            <w:tcW w:w="711" w:type="dxa"/>
            <w:gridSpan w:val="2"/>
          </w:tcPr>
          <w:p w:rsidR="00352EEE" w:rsidRPr="00CF2478" w:rsidRDefault="00352EEE" w:rsidP="003134D1">
            <w:pPr>
              <w:pStyle w:val="NoSpacing1"/>
              <w:rPr>
                <w:rFonts w:ascii="Times New Roman" w:hAnsi="Times New Roman" w:cs="Times New Roman"/>
                <w:sz w:val="24"/>
                <w:szCs w:val="24"/>
                <w:lang w:eastAsia="en-US"/>
              </w:rPr>
            </w:pPr>
          </w:p>
        </w:tc>
        <w:tc>
          <w:tcPr>
            <w:tcW w:w="708" w:type="dxa"/>
            <w:gridSpan w:val="2"/>
          </w:tcPr>
          <w:p w:rsidR="00352EEE" w:rsidRPr="00CF2478" w:rsidRDefault="00352EEE" w:rsidP="003134D1">
            <w:pPr>
              <w:pStyle w:val="NoSpacing1"/>
              <w:rPr>
                <w:rFonts w:ascii="Times New Roman" w:hAnsi="Times New Roman" w:cs="Times New Roman"/>
                <w:sz w:val="24"/>
                <w:szCs w:val="24"/>
                <w:lang w:eastAsia="en-US"/>
              </w:rPr>
            </w:pPr>
          </w:p>
        </w:tc>
        <w:tc>
          <w:tcPr>
            <w:tcW w:w="709" w:type="dxa"/>
          </w:tcPr>
          <w:p w:rsidR="00352EEE" w:rsidRPr="00CF2478" w:rsidRDefault="00CE195F" w:rsidP="00F65198">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F65198">
              <w:rPr>
                <w:rFonts w:ascii="Times New Roman" w:hAnsi="Times New Roman" w:cs="Times New Roman"/>
                <w:sz w:val="24"/>
                <w:szCs w:val="24"/>
                <w:lang w:eastAsia="en-US"/>
              </w:rPr>
              <w:t>(E</w:t>
            </w:r>
            <w:r w:rsidR="00352EEE" w:rsidRPr="00CF2478">
              <w:rPr>
                <w:rFonts w:ascii="Times New Roman" w:hAnsi="Times New Roman" w:cs="Times New Roman"/>
                <w:sz w:val="24"/>
                <w:szCs w:val="24"/>
                <w:lang w:eastAsia="en-US"/>
              </w:rPr>
              <w:t>)</w:t>
            </w:r>
          </w:p>
        </w:tc>
        <w:tc>
          <w:tcPr>
            <w:tcW w:w="6658" w:type="dxa"/>
          </w:tcPr>
          <w:p w:rsidR="00352EEE" w:rsidRPr="00CF2478" w:rsidRDefault="00816047" w:rsidP="00D60AAF">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Bu Yasanın 9’</w:t>
            </w:r>
            <w:r w:rsidR="006249C9">
              <w:rPr>
                <w:rFonts w:ascii="Times New Roman" w:hAnsi="Times New Roman" w:cs="Times New Roman"/>
                <w:sz w:val="24"/>
                <w:szCs w:val="24"/>
                <w:lang w:eastAsia="en-US"/>
              </w:rPr>
              <w:t>uncu maddesi</w:t>
            </w:r>
            <w:r w:rsidR="00ED6EEB">
              <w:rPr>
                <w:rFonts w:ascii="Times New Roman" w:hAnsi="Times New Roman" w:cs="Times New Roman"/>
                <w:sz w:val="24"/>
                <w:szCs w:val="24"/>
                <w:lang w:eastAsia="en-US"/>
              </w:rPr>
              <w:t xml:space="preserve"> kurallarına </w:t>
            </w:r>
            <w:r w:rsidR="006249C9">
              <w:rPr>
                <w:rFonts w:ascii="Times New Roman" w:hAnsi="Times New Roman" w:cs="Times New Roman"/>
                <w:sz w:val="24"/>
                <w:szCs w:val="24"/>
                <w:lang w:eastAsia="en-US"/>
              </w:rPr>
              <w:t>aykırı olarak</w:t>
            </w:r>
            <w:r w:rsidR="00404849">
              <w:rPr>
                <w:rFonts w:ascii="Times New Roman" w:hAnsi="Times New Roman" w:cs="Times New Roman"/>
                <w:sz w:val="24"/>
                <w:szCs w:val="24"/>
                <w:lang w:eastAsia="en-US"/>
              </w:rPr>
              <w:t>,</w:t>
            </w:r>
            <w:r w:rsidR="006249C9">
              <w:rPr>
                <w:rFonts w:ascii="Times New Roman" w:hAnsi="Times New Roman" w:cs="Times New Roman"/>
                <w:sz w:val="24"/>
                <w:szCs w:val="24"/>
                <w:lang w:eastAsia="en-US"/>
              </w:rPr>
              <w:t xml:space="preserve"> </w:t>
            </w:r>
            <w:r w:rsidR="00C20BEF">
              <w:rPr>
                <w:rFonts w:ascii="Times New Roman" w:hAnsi="Times New Roman" w:cs="Times New Roman"/>
                <w:sz w:val="24"/>
                <w:szCs w:val="24"/>
                <w:lang w:eastAsia="en-US"/>
              </w:rPr>
              <w:t>Kaymakam ve Polis Genel Müdürlüğü</w:t>
            </w:r>
            <w:r w:rsidR="00C475B6" w:rsidRPr="00CF2478">
              <w:rPr>
                <w:rFonts w:ascii="Times New Roman" w:hAnsi="Times New Roman" w:cs="Times New Roman"/>
                <w:sz w:val="24"/>
                <w:szCs w:val="24"/>
                <w:lang w:eastAsia="en-US"/>
              </w:rPr>
              <w:t xml:space="preserve"> tarafınd</w:t>
            </w:r>
            <w:r w:rsidR="00FE2687">
              <w:rPr>
                <w:rFonts w:ascii="Times New Roman" w:hAnsi="Times New Roman" w:cs="Times New Roman"/>
                <w:sz w:val="24"/>
                <w:szCs w:val="24"/>
                <w:lang w:eastAsia="en-US"/>
              </w:rPr>
              <w:t xml:space="preserve">an istenen ek önlemleri almayan </w:t>
            </w:r>
            <w:r w:rsidR="007B1F28">
              <w:rPr>
                <w:rFonts w:ascii="Times New Roman" w:hAnsi="Times New Roman" w:cs="Times New Roman"/>
                <w:sz w:val="24"/>
                <w:szCs w:val="24"/>
                <w:lang w:eastAsia="en-US"/>
              </w:rPr>
              <w:t>özel güvenlik</w:t>
            </w:r>
            <w:r w:rsidR="006249C9">
              <w:rPr>
                <w:rFonts w:ascii="Times New Roman" w:hAnsi="Times New Roman" w:cs="Times New Roman"/>
                <w:sz w:val="24"/>
                <w:szCs w:val="24"/>
                <w:lang w:eastAsia="en-US"/>
              </w:rPr>
              <w:t xml:space="preserve"> </w:t>
            </w:r>
            <w:r w:rsidR="00C475B6" w:rsidRPr="00CF2478">
              <w:rPr>
                <w:rFonts w:ascii="Times New Roman" w:hAnsi="Times New Roman" w:cs="Times New Roman"/>
                <w:sz w:val="24"/>
                <w:szCs w:val="24"/>
                <w:lang w:eastAsia="en-US"/>
              </w:rPr>
              <w:t>şirket</w:t>
            </w:r>
            <w:r w:rsidR="00D60AAF">
              <w:rPr>
                <w:rFonts w:ascii="Times New Roman" w:hAnsi="Times New Roman" w:cs="Times New Roman"/>
                <w:sz w:val="24"/>
                <w:szCs w:val="24"/>
                <w:lang w:eastAsia="en-US"/>
              </w:rPr>
              <w:t>ine</w:t>
            </w:r>
            <w:r w:rsidR="006249C9">
              <w:rPr>
                <w:rFonts w:ascii="Times New Roman" w:hAnsi="Times New Roman" w:cs="Times New Roman"/>
                <w:sz w:val="24"/>
                <w:szCs w:val="24"/>
                <w:lang w:eastAsia="en-US"/>
              </w:rPr>
              <w:t xml:space="preserve"> </w:t>
            </w:r>
            <w:r w:rsidR="00D60AAF">
              <w:rPr>
                <w:rFonts w:ascii="Times New Roman" w:hAnsi="Times New Roman" w:cs="Times New Roman"/>
                <w:sz w:val="24"/>
                <w:szCs w:val="24"/>
                <w:lang w:eastAsia="en-US"/>
              </w:rPr>
              <w:t xml:space="preserve">veya </w:t>
            </w:r>
            <w:r w:rsidR="002C196C">
              <w:rPr>
                <w:rFonts w:ascii="Times New Roman" w:hAnsi="Times New Roman" w:cs="Times New Roman"/>
                <w:sz w:val="24"/>
                <w:szCs w:val="24"/>
                <w:lang w:eastAsia="en-US"/>
              </w:rPr>
              <w:t xml:space="preserve">kuruluşa </w:t>
            </w:r>
            <w:r w:rsidR="00C475B6" w:rsidRPr="00CF2478">
              <w:rPr>
                <w:rFonts w:ascii="Times New Roman" w:hAnsi="Times New Roman" w:cs="Times New Roman"/>
                <w:sz w:val="24"/>
                <w:szCs w:val="24"/>
                <w:lang w:eastAsia="en-US"/>
              </w:rPr>
              <w:t xml:space="preserve">aylık </w:t>
            </w:r>
            <w:r w:rsidR="00F85C82">
              <w:rPr>
                <w:rFonts w:ascii="Times New Roman" w:hAnsi="Times New Roman" w:cs="Times New Roman"/>
                <w:sz w:val="24"/>
                <w:szCs w:val="24"/>
                <w:lang w:eastAsia="en-US"/>
              </w:rPr>
              <w:t>brüt</w:t>
            </w:r>
            <w:r w:rsidR="00F85C82" w:rsidRPr="00CF2478">
              <w:rPr>
                <w:rFonts w:ascii="Times New Roman" w:hAnsi="Times New Roman" w:cs="Times New Roman"/>
                <w:sz w:val="24"/>
                <w:szCs w:val="24"/>
                <w:lang w:eastAsia="en-US"/>
              </w:rPr>
              <w:t xml:space="preserve"> </w:t>
            </w:r>
            <w:r w:rsidR="00C475B6" w:rsidRPr="00CF2478">
              <w:rPr>
                <w:rFonts w:ascii="Times New Roman" w:hAnsi="Times New Roman" w:cs="Times New Roman"/>
                <w:sz w:val="24"/>
                <w:szCs w:val="24"/>
                <w:lang w:eastAsia="en-US"/>
              </w:rPr>
              <w:t xml:space="preserve">asgari ücretin </w:t>
            </w:r>
            <w:r w:rsidR="00BB5F48">
              <w:rPr>
                <w:rFonts w:ascii="Times New Roman" w:hAnsi="Times New Roman" w:cs="Times New Roman"/>
                <w:sz w:val="24"/>
                <w:szCs w:val="24"/>
                <w:lang w:eastAsia="en-US"/>
              </w:rPr>
              <w:t>beş</w:t>
            </w:r>
            <w:r w:rsidR="00C475B6" w:rsidRPr="00CF2478">
              <w:rPr>
                <w:rFonts w:ascii="Times New Roman" w:hAnsi="Times New Roman" w:cs="Times New Roman"/>
                <w:sz w:val="24"/>
                <w:szCs w:val="24"/>
                <w:lang w:eastAsia="en-US"/>
              </w:rPr>
              <w:t xml:space="preserve"> katı tutarında idari para cezası uygulanır</w:t>
            </w:r>
            <w:r w:rsidR="00DC5E67">
              <w:rPr>
                <w:rFonts w:ascii="Times New Roman" w:hAnsi="Times New Roman" w:cs="Times New Roman"/>
                <w:sz w:val="24"/>
                <w:szCs w:val="24"/>
                <w:lang w:eastAsia="en-US"/>
              </w:rPr>
              <w:t>.</w:t>
            </w:r>
            <w:r w:rsidR="00352EEE" w:rsidRPr="00CF2478">
              <w:rPr>
                <w:rFonts w:ascii="Times New Roman" w:hAnsi="Times New Roman" w:cs="Times New Roman"/>
                <w:sz w:val="24"/>
                <w:szCs w:val="24"/>
                <w:lang w:eastAsia="en-US"/>
              </w:rPr>
              <w:t xml:space="preserve"> </w:t>
            </w:r>
          </w:p>
        </w:tc>
      </w:tr>
      <w:tr w:rsidR="00534FC1" w:rsidRPr="00CF2478" w:rsidTr="00F57416">
        <w:trPr>
          <w:gridAfter w:val="1"/>
          <w:wAfter w:w="111" w:type="dxa"/>
          <w:cantSplit/>
        </w:trPr>
        <w:tc>
          <w:tcPr>
            <w:tcW w:w="1629" w:type="dxa"/>
            <w:gridSpan w:val="2"/>
          </w:tcPr>
          <w:p w:rsidR="00534FC1" w:rsidRPr="00CF2478" w:rsidRDefault="00534FC1" w:rsidP="003134D1">
            <w:pPr>
              <w:pStyle w:val="NoSpacing1"/>
              <w:rPr>
                <w:rFonts w:ascii="Times New Roman" w:hAnsi="Times New Roman" w:cs="Times New Roman"/>
                <w:sz w:val="24"/>
                <w:szCs w:val="24"/>
                <w:lang w:eastAsia="en-US"/>
              </w:rPr>
            </w:pPr>
          </w:p>
        </w:tc>
        <w:tc>
          <w:tcPr>
            <w:tcW w:w="711" w:type="dxa"/>
            <w:gridSpan w:val="2"/>
          </w:tcPr>
          <w:p w:rsidR="00534FC1" w:rsidRPr="00CF2478" w:rsidRDefault="00534FC1" w:rsidP="003134D1">
            <w:pPr>
              <w:pStyle w:val="NoSpacing1"/>
              <w:rPr>
                <w:rFonts w:ascii="Times New Roman" w:hAnsi="Times New Roman" w:cs="Times New Roman"/>
                <w:sz w:val="24"/>
                <w:szCs w:val="24"/>
                <w:lang w:eastAsia="en-US"/>
              </w:rPr>
            </w:pPr>
          </w:p>
        </w:tc>
        <w:tc>
          <w:tcPr>
            <w:tcW w:w="708" w:type="dxa"/>
            <w:gridSpan w:val="2"/>
          </w:tcPr>
          <w:p w:rsidR="00534FC1" w:rsidRPr="00CF2478" w:rsidRDefault="00534FC1" w:rsidP="003134D1">
            <w:pPr>
              <w:pStyle w:val="NoSpacing1"/>
              <w:rPr>
                <w:rFonts w:ascii="Times New Roman" w:hAnsi="Times New Roman" w:cs="Times New Roman"/>
                <w:sz w:val="24"/>
                <w:szCs w:val="24"/>
                <w:lang w:eastAsia="en-US"/>
              </w:rPr>
            </w:pPr>
          </w:p>
        </w:tc>
        <w:tc>
          <w:tcPr>
            <w:tcW w:w="709" w:type="dxa"/>
          </w:tcPr>
          <w:p w:rsidR="00534FC1" w:rsidRDefault="00F65198" w:rsidP="003134D1">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(F</w:t>
            </w:r>
            <w:r w:rsidR="00534FC1">
              <w:rPr>
                <w:rFonts w:ascii="Times New Roman" w:hAnsi="Times New Roman" w:cs="Times New Roman"/>
                <w:sz w:val="24"/>
                <w:szCs w:val="24"/>
                <w:lang w:eastAsia="en-US"/>
              </w:rPr>
              <w:t>)</w:t>
            </w:r>
          </w:p>
        </w:tc>
        <w:tc>
          <w:tcPr>
            <w:tcW w:w="6658" w:type="dxa"/>
          </w:tcPr>
          <w:p w:rsidR="00534FC1" w:rsidRDefault="00816047" w:rsidP="00B7413C">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Bu Yasanın 11’</w:t>
            </w:r>
            <w:r w:rsidR="00B7413C">
              <w:rPr>
                <w:rFonts w:ascii="Times New Roman" w:hAnsi="Times New Roman" w:cs="Times New Roman"/>
                <w:sz w:val="24"/>
                <w:szCs w:val="24"/>
                <w:lang w:eastAsia="en-US"/>
              </w:rPr>
              <w:t>inci maddesinin (5</w:t>
            </w:r>
            <w:r>
              <w:rPr>
                <w:rFonts w:ascii="Times New Roman" w:hAnsi="Times New Roman" w:cs="Times New Roman"/>
                <w:sz w:val="24"/>
                <w:szCs w:val="24"/>
                <w:lang w:eastAsia="en-US"/>
              </w:rPr>
              <w:t>)’</w:t>
            </w:r>
            <w:r w:rsidR="00B7413C">
              <w:rPr>
                <w:rFonts w:ascii="Times New Roman" w:hAnsi="Times New Roman" w:cs="Times New Roman"/>
                <w:sz w:val="24"/>
                <w:szCs w:val="24"/>
                <w:lang w:eastAsia="en-US"/>
              </w:rPr>
              <w:t>inci</w:t>
            </w:r>
            <w:r w:rsidR="00534FC1">
              <w:rPr>
                <w:rFonts w:ascii="Times New Roman" w:hAnsi="Times New Roman" w:cs="Times New Roman"/>
                <w:sz w:val="24"/>
                <w:szCs w:val="24"/>
                <w:lang w:eastAsia="en-US"/>
              </w:rPr>
              <w:t xml:space="preserve"> fıkrasına ay</w:t>
            </w:r>
            <w:r w:rsidR="00B32E5D">
              <w:rPr>
                <w:rFonts w:ascii="Times New Roman" w:hAnsi="Times New Roman" w:cs="Times New Roman"/>
                <w:sz w:val="24"/>
                <w:szCs w:val="24"/>
                <w:lang w:eastAsia="en-US"/>
              </w:rPr>
              <w:t>k</w:t>
            </w:r>
            <w:r w:rsidR="00534FC1">
              <w:rPr>
                <w:rFonts w:ascii="Times New Roman" w:hAnsi="Times New Roman" w:cs="Times New Roman"/>
                <w:sz w:val="24"/>
                <w:szCs w:val="24"/>
                <w:lang w:eastAsia="en-US"/>
              </w:rPr>
              <w:t xml:space="preserve">ırı olarak eğitim </w:t>
            </w:r>
            <w:r w:rsidR="00BB5F48">
              <w:rPr>
                <w:rFonts w:ascii="Times New Roman" w:hAnsi="Times New Roman" w:cs="Times New Roman"/>
                <w:sz w:val="24"/>
                <w:szCs w:val="24"/>
                <w:lang w:eastAsia="en-US"/>
              </w:rPr>
              <w:t xml:space="preserve">ve sınav </w:t>
            </w:r>
            <w:r w:rsidR="00534FC1">
              <w:rPr>
                <w:rFonts w:ascii="Times New Roman" w:hAnsi="Times New Roman" w:cs="Times New Roman"/>
                <w:sz w:val="24"/>
                <w:szCs w:val="24"/>
                <w:lang w:eastAsia="en-US"/>
              </w:rPr>
              <w:t xml:space="preserve">ücretini ödemeyen işverene </w:t>
            </w:r>
            <w:r w:rsidR="00BB5F48">
              <w:rPr>
                <w:rFonts w:ascii="Times New Roman" w:hAnsi="Times New Roman" w:cs="Times New Roman"/>
                <w:sz w:val="24"/>
                <w:szCs w:val="24"/>
                <w:lang w:eastAsia="en-US"/>
              </w:rPr>
              <w:t>a</w:t>
            </w:r>
            <w:r w:rsidR="00BB5F48" w:rsidRPr="00CF2478">
              <w:rPr>
                <w:rFonts w:ascii="Times New Roman" w:hAnsi="Times New Roman" w:cs="Times New Roman"/>
                <w:sz w:val="24"/>
                <w:szCs w:val="24"/>
                <w:lang w:eastAsia="en-US"/>
              </w:rPr>
              <w:t xml:space="preserve">ylık </w:t>
            </w:r>
            <w:r w:rsidR="00F85C82">
              <w:rPr>
                <w:rFonts w:ascii="Times New Roman" w:hAnsi="Times New Roman" w:cs="Times New Roman"/>
                <w:sz w:val="24"/>
                <w:szCs w:val="24"/>
                <w:lang w:eastAsia="en-US"/>
              </w:rPr>
              <w:t>brüt</w:t>
            </w:r>
            <w:r w:rsidR="00F85C82" w:rsidRPr="00CF2478">
              <w:rPr>
                <w:rFonts w:ascii="Times New Roman" w:hAnsi="Times New Roman" w:cs="Times New Roman"/>
                <w:sz w:val="24"/>
                <w:szCs w:val="24"/>
                <w:lang w:eastAsia="en-US"/>
              </w:rPr>
              <w:t xml:space="preserve"> </w:t>
            </w:r>
            <w:r w:rsidR="00BB5F48" w:rsidRPr="00CF2478">
              <w:rPr>
                <w:rFonts w:ascii="Times New Roman" w:hAnsi="Times New Roman" w:cs="Times New Roman"/>
                <w:sz w:val="24"/>
                <w:szCs w:val="24"/>
                <w:lang w:eastAsia="en-US"/>
              </w:rPr>
              <w:t xml:space="preserve">asgari ücretin </w:t>
            </w:r>
            <w:r w:rsidR="00BB5F48">
              <w:rPr>
                <w:rFonts w:ascii="Times New Roman" w:hAnsi="Times New Roman" w:cs="Times New Roman"/>
                <w:sz w:val="24"/>
                <w:szCs w:val="24"/>
                <w:lang w:eastAsia="en-US"/>
              </w:rPr>
              <w:t>üç</w:t>
            </w:r>
            <w:r w:rsidR="00BB5F48" w:rsidRPr="00CF2478">
              <w:rPr>
                <w:rFonts w:ascii="Times New Roman" w:hAnsi="Times New Roman" w:cs="Times New Roman"/>
                <w:sz w:val="24"/>
                <w:szCs w:val="24"/>
                <w:lang w:eastAsia="en-US"/>
              </w:rPr>
              <w:t xml:space="preserve"> katı tutarında idari para cezası uygulanır.</w:t>
            </w:r>
          </w:p>
        </w:tc>
      </w:tr>
      <w:tr w:rsidR="00352EEE" w:rsidRPr="00CF2478" w:rsidTr="00F57416">
        <w:trPr>
          <w:gridAfter w:val="1"/>
          <w:wAfter w:w="111" w:type="dxa"/>
          <w:cantSplit/>
        </w:trPr>
        <w:tc>
          <w:tcPr>
            <w:tcW w:w="1629" w:type="dxa"/>
            <w:gridSpan w:val="2"/>
          </w:tcPr>
          <w:p w:rsidR="00352EEE" w:rsidRPr="00CF2478" w:rsidRDefault="00352EEE" w:rsidP="003134D1">
            <w:pPr>
              <w:pStyle w:val="NoSpacing1"/>
              <w:rPr>
                <w:rFonts w:ascii="Times New Roman" w:hAnsi="Times New Roman" w:cs="Times New Roman"/>
                <w:sz w:val="24"/>
                <w:szCs w:val="24"/>
                <w:lang w:eastAsia="en-US"/>
              </w:rPr>
            </w:pPr>
          </w:p>
        </w:tc>
        <w:tc>
          <w:tcPr>
            <w:tcW w:w="711" w:type="dxa"/>
            <w:gridSpan w:val="2"/>
          </w:tcPr>
          <w:p w:rsidR="00352EEE" w:rsidRPr="00CF2478" w:rsidRDefault="00352EEE" w:rsidP="003134D1">
            <w:pPr>
              <w:pStyle w:val="NoSpacing1"/>
              <w:rPr>
                <w:rFonts w:ascii="Times New Roman" w:hAnsi="Times New Roman" w:cs="Times New Roman"/>
                <w:sz w:val="24"/>
                <w:szCs w:val="24"/>
                <w:lang w:eastAsia="en-US"/>
              </w:rPr>
            </w:pPr>
          </w:p>
        </w:tc>
        <w:tc>
          <w:tcPr>
            <w:tcW w:w="708" w:type="dxa"/>
            <w:gridSpan w:val="2"/>
          </w:tcPr>
          <w:p w:rsidR="00352EEE" w:rsidRPr="00CF2478" w:rsidRDefault="00352EEE" w:rsidP="003134D1">
            <w:pPr>
              <w:pStyle w:val="NoSpacing1"/>
              <w:rPr>
                <w:rFonts w:ascii="Times New Roman" w:hAnsi="Times New Roman" w:cs="Times New Roman"/>
                <w:sz w:val="24"/>
                <w:szCs w:val="24"/>
                <w:lang w:eastAsia="en-US"/>
              </w:rPr>
            </w:pPr>
          </w:p>
        </w:tc>
        <w:tc>
          <w:tcPr>
            <w:tcW w:w="709" w:type="dxa"/>
          </w:tcPr>
          <w:p w:rsidR="00352EEE" w:rsidRPr="00CF2478" w:rsidRDefault="00F65198" w:rsidP="003134D1">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(G</w:t>
            </w:r>
            <w:r w:rsidR="00352EEE" w:rsidRPr="00CF2478">
              <w:rPr>
                <w:rFonts w:ascii="Times New Roman" w:hAnsi="Times New Roman" w:cs="Times New Roman"/>
                <w:sz w:val="24"/>
                <w:szCs w:val="24"/>
                <w:lang w:eastAsia="en-US"/>
              </w:rPr>
              <w:t>)</w:t>
            </w:r>
          </w:p>
        </w:tc>
        <w:tc>
          <w:tcPr>
            <w:tcW w:w="6658" w:type="dxa"/>
          </w:tcPr>
          <w:p w:rsidR="00352EEE" w:rsidRPr="00CF2478" w:rsidRDefault="00E8631B" w:rsidP="00CF0B93">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Bu Yasanın 13</w:t>
            </w:r>
            <w:r w:rsidR="00352EEE" w:rsidRPr="00CF2478">
              <w:rPr>
                <w:rFonts w:ascii="Times New Roman" w:hAnsi="Times New Roman" w:cs="Times New Roman"/>
                <w:sz w:val="24"/>
                <w:szCs w:val="24"/>
                <w:lang w:eastAsia="en-US"/>
              </w:rPr>
              <w:t xml:space="preserve">’üncü maddesinin </w:t>
            </w:r>
            <w:r w:rsidR="00336F98">
              <w:rPr>
                <w:rFonts w:ascii="Times New Roman" w:hAnsi="Times New Roman" w:cs="Times New Roman"/>
                <w:sz w:val="24"/>
                <w:szCs w:val="24"/>
                <w:lang w:eastAsia="en-US"/>
              </w:rPr>
              <w:t xml:space="preserve">(2)’nci, </w:t>
            </w:r>
            <w:r w:rsidR="00352EEE" w:rsidRPr="00CF2478">
              <w:rPr>
                <w:rFonts w:ascii="Times New Roman" w:hAnsi="Times New Roman" w:cs="Times New Roman"/>
                <w:sz w:val="24"/>
                <w:szCs w:val="24"/>
                <w:lang w:eastAsia="en-US"/>
              </w:rPr>
              <w:t xml:space="preserve">(3)’üncü </w:t>
            </w:r>
            <w:r w:rsidR="007D397A">
              <w:rPr>
                <w:rFonts w:ascii="Times New Roman" w:hAnsi="Times New Roman" w:cs="Times New Roman"/>
                <w:sz w:val="24"/>
                <w:szCs w:val="24"/>
                <w:lang w:eastAsia="en-US"/>
              </w:rPr>
              <w:t>ve (4)’</w:t>
            </w:r>
            <w:r w:rsidR="00FE2687">
              <w:rPr>
                <w:rFonts w:ascii="Times New Roman" w:hAnsi="Times New Roman" w:cs="Times New Roman"/>
                <w:sz w:val="24"/>
                <w:szCs w:val="24"/>
                <w:lang w:eastAsia="en-US"/>
              </w:rPr>
              <w:t xml:space="preserve">üncü </w:t>
            </w:r>
            <w:r w:rsidR="00352EEE" w:rsidRPr="00CF2478">
              <w:rPr>
                <w:rFonts w:ascii="Times New Roman" w:hAnsi="Times New Roman" w:cs="Times New Roman"/>
                <w:sz w:val="24"/>
                <w:szCs w:val="24"/>
                <w:lang w:eastAsia="en-US"/>
              </w:rPr>
              <w:t>fıkra</w:t>
            </w:r>
            <w:r w:rsidR="00FE2687">
              <w:rPr>
                <w:rFonts w:ascii="Times New Roman" w:hAnsi="Times New Roman" w:cs="Times New Roman"/>
                <w:sz w:val="24"/>
                <w:szCs w:val="24"/>
                <w:lang w:eastAsia="en-US"/>
              </w:rPr>
              <w:t>ları</w:t>
            </w:r>
            <w:r w:rsidR="00352EEE" w:rsidRPr="00CF2478">
              <w:rPr>
                <w:rFonts w:ascii="Times New Roman" w:hAnsi="Times New Roman" w:cs="Times New Roman"/>
                <w:sz w:val="24"/>
                <w:szCs w:val="24"/>
                <w:lang w:eastAsia="en-US"/>
              </w:rPr>
              <w:t xml:space="preserve"> kurallarına aykırı olarak</w:t>
            </w:r>
            <w:r w:rsidR="00CB12E1">
              <w:rPr>
                <w:rFonts w:ascii="Times New Roman" w:hAnsi="Times New Roman" w:cs="Times New Roman"/>
                <w:sz w:val="24"/>
                <w:szCs w:val="24"/>
                <w:lang w:eastAsia="en-US"/>
              </w:rPr>
              <w:t>,</w:t>
            </w:r>
            <w:r w:rsidR="00352EEE" w:rsidRPr="00CF2478">
              <w:rPr>
                <w:rFonts w:ascii="Times New Roman" w:hAnsi="Times New Roman" w:cs="Times New Roman"/>
                <w:sz w:val="24"/>
                <w:szCs w:val="24"/>
                <w:lang w:eastAsia="en-US"/>
              </w:rPr>
              <w:t xml:space="preserve"> </w:t>
            </w:r>
            <w:r w:rsidR="00D54EC8">
              <w:rPr>
                <w:rFonts w:ascii="Times New Roman" w:hAnsi="Times New Roman" w:cs="Times New Roman"/>
                <w:sz w:val="24"/>
                <w:szCs w:val="24"/>
                <w:lang w:eastAsia="en-US"/>
              </w:rPr>
              <w:t xml:space="preserve">özel güvenlik </w:t>
            </w:r>
            <w:r w:rsidR="00045633">
              <w:rPr>
                <w:rFonts w:ascii="Times New Roman" w:hAnsi="Times New Roman" w:cs="Times New Roman"/>
                <w:sz w:val="24"/>
                <w:szCs w:val="24"/>
                <w:lang w:eastAsia="en-US"/>
              </w:rPr>
              <w:t xml:space="preserve">kimlik belgesini yakasına asmayan, </w:t>
            </w:r>
            <w:r w:rsidR="004A27DC">
              <w:rPr>
                <w:rFonts w:ascii="Times New Roman" w:hAnsi="Times New Roman" w:cs="Times New Roman"/>
                <w:sz w:val="24"/>
                <w:szCs w:val="24"/>
                <w:lang w:eastAsia="en-US"/>
              </w:rPr>
              <w:t>kimlik belgesini işverene teslim etmeyen veya kaybettiği bilgisini işverene vermeyen özel güvenlik görevlisine</w:t>
            </w:r>
            <w:r w:rsidR="00CF0B93">
              <w:rPr>
                <w:rFonts w:ascii="Times New Roman" w:hAnsi="Times New Roman" w:cs="Times New Roman"/>
                <w:sz w:val="24"/>
                <w:szCs w:val="24"/>
                <w:lang w:eastAsia="en-US"/>
              </w:rPr>
              <w:t xml:space="preserve"> aylık brüt asgari ücret tutarında</w:t>
            </w:r>
            <w:r w:rsidR="00CB12E1">
              <w:rPr>
                <w:rFonts w:ascii="Times New Roman" w:hAnsi="Times New Roman" w:cs="Times New Roman"/>
                <w:sz w:val="24"/>
                <w:szCs w:val="24"/>
                <w:lang w:eastAsia="en-US"/>
              </w:rPr>
              <w:t xml:space="preserve">; </w:t>
            </w:r>
            <w:r w:rsidR="00352EEE" w:rsidRPr="00CF2478">
              <w:rPr>
                <w:rFonts w:ascii="Times New Roman" w:hAnsi="Times New Roman" w:cs="Times New Roman"/>
                <w:sz w:val="24"/>
                <w:szCs w:val="24"/>
                <w:lang w:eastAsia="en-US"/>
              </w:rPr>
              <w:t>kimlik</w:t>
            </w:r>
            <w:r>
              <w:rPr>
                <w:rFonts w:ascii="Times New Roman" w:hAnsi="Times New Roman" w:cs="Times New Roman"/>
                <w:sz w:val="24"/>
                <w:szCs w:val="24"/>
                <w:lang w:eastAsia="en-US"/>
              </w:rPr>
              <w:t xml:space="preserve"> </w:t>
            </w:r>
            <w:r w:rsidR="00352EEE" w:rsidRPr="00CF2478">
              <w:rPr>
                <w:rFonts w:ascii="Times New Roman" w:hAnsi="Times New Roman" w:cs="Times New Roman"/>
                <w:sz w:val="24"/>
                <w:szCs w:val="24"/>
                <w:lang w:eastAsia="en-US"/>
              </w:rPr>
              <w:t xml:space="preserve">belgesini üç </w:t>
            </w:r>
            <w:r w:rsidR="00352EEE">
              <w:rPr>
                <w:rFonts w:ascii="Times New Roman" w:hAnsi="Times New Roman" w:cs="Times New Roman"/>
                <w:sz w:val="24"/>
                <w:szCs w:val="24"/>
                <w:lang w:eastAsia="en-US"/>
              </w:rPr>
              <w:t xml:space="preserve">iş </w:t>
            </w:r>
            <w:r w:rsidR="00352EEE" w:rsidRPr="00CF2478">
              <w:rPr>
                <w:rFonts w:ascii="Times New Roman" w:hAnsi="Times New Roman" w:cs="Times New Roman"/>
                <w:sz w:val="24"/>
                <w:szCs w:val="24"/>
                <w:lang w:eastAsia="en-US"/>
              </w:rPr>
              <w:t>g</w:t>
            </w:r>
            <w:r w:rsidR="00352EEE">
              <w:rPr>
                <w:rFonts w:ascii="Times New Roman" w:hAnsi="Times New Roman" w:cs="Times New Roman"/>
                <w:sz w:val="24"/>
                <w:szCs w:val="24"/>
                <w:lang w:eastAsia="en-US"/>
              </w:rPr>
              <w:t>ünü</w:t>
            </w:r>
            <w:r w:rsidR="00352EEE" w:rsidRPr="00CF2478">
              <w:rPr>
                <w:rFonts w:ascii="Times New Roman" w:hAnsi="Times New Roman" w:cs="Times New Roman"/>
                <w:sz w:val="24"/>
                <w:szCs w:val="24"/>
                <w:lang w:eastAsia="en-US"/>
              </w:rPr>
              <w:t xml:space="preserve"> içerisinde Bakanlığa iade etmeyen </w:t>
            </w:r>
            <w:r w:rsidR="00FE2687">
              <w:rPr>
                <w:rFonts w:ascii="Times New Roman" w:hAnsi="Times New Roman" w:cs="Times New Roman"/>
                <w:sz w:val="24"/>
                <w:szCs w:val="24"/>
                <w:lang w:eastAsia="en-US"/>
              </w:rPr>
              <w:t xml:space="preserve">veya kayıp kimlik belgesini bildirmeyen </w:t>
            </w:r>
            <w:r w:rsidR="00882104">
              <w:rPr>
                <w:rFonts w:ascii="Times New Roman" w:hAnsi="Times New Roman" w:cs="Times New Roman"/>
                <w:sz w:val="24"/>
                <w:szCs w:val="24"/>
                <w:lang w:eastAsia="en-US"/>
              </w:rPr>
              <w:t xml:space="preserve">işverene, </w:t>
            </w:r>
            <w:r w:rsidR="00352EEE" w:rsidRPr="00CF2478">
              <w:rPr>
                <w:rFonts w:ascii="Times New Roman" w:hAnsi="Times New Roman" w:cs="Times New Roman"/>
                <w:sz w:val="24"/>
                <w:szCs w:val="24"/>
                <w:lang w:eastAsia="en-US"/>
              </w:rPr>
              <w:t xml:space="preserve">aylık </w:t>
            </w:r>
            <w:r w:rsidR="00F85C82">
              <w:rPr>
                <w:rFonts w:ascii="Times New Roman" w:hAnsi="Times New Roman" w:cs="Times New Roman"/>
                <w:sz w:val="24"/>
                <w:szCs w:val="24"/>
                <w:lang w:eastAsia="en-US"/>
              </w:rPr>
              <w:t>brüt</w:t>
            </w:r>
            <w:r w:rsidR="00F85C82" w:rsidRPr="00CF2478">
              <w:rPr>
                <w:rFonts w:ascii="Times New Roman" w:hAnsi="Times New Roman" w:cs="Times New Roman"/>
                <w:sz w:val="24"/>
                <w:szCs w:val="24"/>
                <w:lang w:eastAsia="en-US"/>
              </w:rPr>
              <w:t xml:space="preserve"> </w:t>
            </w:r>
            <w:r w:rsidR="00352EEE" w:rsidRPr="00CF2478">
              <w:rPr>
                <w:rFonts w:ascii="Times New Roman" w:hAnsi="Times New Roman" w:cs="Times New Roman"/>
                <w:sz w:val="24"/>
                <w:szCs w:val="24"/>
                <w:lang w:eastAsia="en-US"/>
              </w:rPr>
              <w:t>asgari ücretin iki katı tutarında idari para cezası uygulanır.</w:t>
            </w:r>
          </w:p>
        </w:tc>
      </w:tr>
      <w:tr w:rsidR="009120D9" w:rsidRPr="00CF2478" w:rsidTr="00F57416">
        <w:trPr>
          <w:gridAfter w:val="1"/>
          <w:wAfter w:w="111" w:type="dxa"/>
          <w:cantSplit/>
        </w:trPr>
        <w:tc>
          <w:tcPr>
            <w:tcW w:w="1629" w:type="dxa"/>
            <w:gridSpan w:val="2"/>
          </w:tcPr>
          <w:p w:rsidR="009120D9" w:rsidRPr="00CF2478" w:rsidRDefault="009120D9" w:rsidP="003134D1">
            <w:pPr>
              <w:pStyle w:val="NoSpacing1"/>
              <w:rPr>
                <w:rFonts w:ascii="Times New Roman" w:hAnsi="Times New Roman" w:cs="Times New Roman"/>
                <w:sz w:val="24"/>
                <w:szCs w:val="24"/>
                <w:lang w:eastAsia="en-US"/>
              </w:rPr>
            </w:pPr>
          </w:p>
        </w:tc>
        <w:tc>
          <w:tcPr>
            <w:tcW w:w="711" w:type="dxa"/>
            <w:gridSpan w:val="2"/>
          </w:tcPr>
          <w:p w:rsidR="009120D9" w:rsidRPr="00CF2478" w:rsidRDefault="009120D9" w:rsidP="003134D1">
            <w:pPr>
              <w:pStyle w:val="NoSpacing1"/>
              <w:rPr>
                <w:rFonts w:ascii="Times New Roman" w:hAnsi="Times New Roman" w:cs="Times New Roman"/>
                <w:sz w:val="24"/>
                <w:szCs w:val="24"/>
                <w:lang w:eastAsia="en-US"/>
              </w:rPr>
            </w:pPr>
          </w:p>
        </w:tc>
        <w:tc>
          <w:tcPr>
            <w:tcW w:w="708" w:type="dxa"/>
            <w:gridSpan w:val="2"/>
          </w:tcPr>
          <w:p w:rsidR="009120D9" w:rsidRPr="00CF2478" w:rsidRDefault="009120D9" w:rsidP="003134D1">
            <w:pPr>
              <w:pStyle w:val="NoSpacing1"/>
              <w:rPr>
                <w:rFonts w:ascii="Times New Roman" w:hAnsi="Times New Roman" w:cs="Times New Roman"/>
                <w:sz w:val="24"/>
                <w:szCs w:val="24"/>
                <w:lang w:eastAsia="en-US"/>
              </w:rPr>
            </w:pPr>
          </w:p>
        </w:tc>
        <w:tc>
          <w:tcPr>
            <w:tcW w:w="709" w:type="dxa"/>
          </w:tcPr>
          <w:p w:rsidR="009120D9" w:rsidRDefault="004B330D" w:rsidP="004B330D">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(Ğ</w:t>
            </w:r>
            <w:r w:rsidR="009120D9">
              <w:rPr>
                <w:rFonts w:ascii="Times New Roman" w:hAnsi="Times New Roman" w:cs="Times New Roman"/>
                <w:sz w:val="24"/>
                <w:szCs w:val="24"/>
                <w:lang w:eastAsia="en-US"/>
              </w:rPr>
              <w:t>)</w:t>
            </w:r>
          </w:p>
        </w:tc>
        <w:tc>
          <w:tcPr>
            <w:tcW w:w="6658" w:type="dxa"/>
          </w:tcPr>
          <w:p w:rsidR="009120D9" w:rsidRDefault="009120D9" w:rsidP="00A0425A">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Bu Yasanın </w:t>
            </w:r>
            <w:r w:rsidR="000A52F4">
              <w:rPr>
                <w:rFonts w:ascii="Times New Roman" w:hAnsi="Times New Roman" w:cs="Times New Roman"/>
                <w:sz w:val="24"/>
                <w:szCs w:val="24"/>
                <w:lang w:eastAsia="en-US"/>
              </w:rPr>
              <w:t>16’ncı maddesine aykırı olarak</w:t>
            </w:r>
            <w:r w:rsidR="00D67C06">
              <w:rPr>
                <w:rFonts w:ascii="Times New Roman" w:hAnsi="Times New Roman" w:cs="Times New Roman"/>
                <w:sz w:val="24"/>
                <w:szCs w:val="24"/>
                <w:lang w:eastAsia="en-US"/>
              </w:rPr>
              <w:t xml:space="preserve"> üniforma giymeyen özel güvenlik görevlisine </w:t>
            </w:r>
            <w:r w:rsidR="00A0425A">
              <w:rPr>
                <w:rFonts w:ascii="Times New Roman" w:hAnsi="Times New Roman" w:cs="Times New Roman"/>
                <w:sz w:val="24"/>
                <w:szCs w:val="24"/>
                <w:lang w:eastAsia="en-US"/>
              </w:rPr>
              <w:t>ve</w:t>
            </w:r>
            <w:r w:rsidR="00D67C06">
              <w:rPr>
                <w:rFonts w:ascii="Times New Roman" w:hAnsi="Times New Roman" w:cs="Times New Roman"/>
                <w:sz w:val="24"/>
                <w:szCs w:val="24"/>
                <w:lang w:eastAsia="en-US"/>
              </w:rPr>
              <w:t xml:space="preserve"> üniforma temin etmeyen veya gerekli denetimi yapmayan </w:t>
            </w:r>
            <w:r w:rsidR="00A0425A">
              <w:rPr>
                <w:rFonts w:ascii="Times New Roman" w:hAnsi="Times New Roman" w:cs="Times New Roman"/>
                <w:sz w:val="24"/>
                <w:szCs w:val="24"/>
                <w:lang w:eastAsia="en-US"/>
              </w:rPr>
              <w:t xml:space="preserve">özel güvenlik şirketine </w:t>
            </w:r>
            <w:r w:rsidR="00A0425A" w:rsidRPr="00CF2478">
              <w:rPr>
                <w:rFonts w:ascii="Times New Roman" w:hAnsi="Times New Roman" w:cs="Times New Roman"/>
                <w:sz w:val="24"/>
                <w:szCs w:val="24"/>
                <w:lang w:eastAsia="en-US"/>
              </w:rPr>
              <w:t xml:space="preserve">aylık </w:t>
            </w:r>
            <w:r w:rsidR="00A0425A">
              <w:rPr>
                <w:rFonts w:ascii="Times New Roman" w:hAnsi="Times New Roman" w:cs="Times New Roman"/>
                <w:sz w:val="24"/>
                <w:szCs w:val="24"/>
                <w:lang w:eastAsia="en-US"/>
              </w:rPr>
              <w:t>brüt</w:t>
            </w:r>
            <w:r w:rsidR="00A0425A" w:rsidRPr="00CF2478">
              <w:rPr>
                <w:rFonts w:ascii="Times New Roman" w:hAnsi="Times New Roman" w:cs="Times New Roman"/>
                <w:sz w:val="24"/>
                <w:szCs w:val="24"/>
                <w:lang w:eastAsia="en-US"/>
              </w:rPr>
              <w:t xml:space="preserve"> asgari ücretin iki katı tutarında idari para cezası uygulanır.</w:t>
            </w:r>
          </w:p>
        </w:tc>
      </w:tr>
      <w:tr w:rsidR="00CF0B93" w:rsidRPr="00CF2478" w:rsidTr="00F57416">
        <w:trPr>
          <w:gridAfter w:val="1"/>
          <w:wAfter w:w="111" w:type="dxa"/>
          <w:cantSplit/>
        </w:trPr>
        <w:tc>
          <w:tcPr>
            <w:tcW w:w="1629" w:type="dxa"/>
            <w:gridSpan w:val="2"/>
          </w:tcPr>
          <w:p w:rsidR="00CF0B93" w:rsidRPr="00CF2478" w:rsidRDefault="00CF0B93" w:rsidP="003134D1">
            <w:pPr>
              <w:pStyle w:val="NoSpacing1"/>
              <w:rPr>
                <w:rFonts w:ascii="Times New Roman" w:hAnsi="Times New Roman" w:cs="Times New Roman"/>
                <w:sz w:val="24"/>
                <w:szCs w:val="24"/>
                <w:lang w:eastAsia="en-US"/>
              </w:rPr>
            </w:pPr>
          </w:p>
        </w:tc>
        <w:tc>
          <w:tcPr>
            <w:tcW w:w="711" w:type="dxa"/>
            <w:gridSpan w:val="2"/>
          </w:tcPr>
          <w:p w:rsidR="00CF0B93" w:rsidRPr="00CF2478" w:rsidRDefault="00CF0B93" w:rsidP="003134D1">
            <w:pPr>
              <w:pStyle w:val="NoSpacing1"/>
              <w:rPr>
                <w:rFonts w:ascii="Times New Roman" w:hAnsi="Times New Roman" w:cs="Times New Roman"/>
                <w:sz w:val="24"/>
                <w:szCs w:val="24"/>
                <w:lang w:eastAsia="en-US"/>
              </w:rPr>
            </w:pPr>
          </w:p>
        </w:tc>
        <w:tc>
          <w:tcPr>
            <w:tcW w:w="708" w:type="dxa"/>
            <w:gridSpan w:val="2"/>
          </w:tcPr>
          <w:p w:rsidR="00CF0B93" w:rsidRPr="00CF2478" w:rsidRDefault="00CF0B93" w:rsidP="003134D1">
            <w:pPr>
              <w:pStyle w:val="NoSpacing1"/>
              <w:rPr>
                <w:rFonts w:ascii="Times New Roman" w:hAnsi="Times New Roman" w:cs="Times New Roman"/>
                <w:sz w:val="24"/>
                <w:szCs w:val="24"/>
                <w:lang w:eastAsia="en-US"/>
              </w:rPr>
            </w:pPr>
          </w:p>
        </w:tc>
        <w:tc>
          <w:tcPr>
            <w:tcW w:w="709" w:type="dxa"/>
          </w:tcPr>
          <w:p w:rsidR="00CF0B93" w:rsidRDefault="004B330D" w:rsidP="003134D1">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(H</w:t>
            </w:r>
            <w:r w:rsidR="00CF0B93">
              <w:rPr>
                <w:rFonts w:ascii="Times New Roman" w:hAnsi="Times New Roman" w:cs="Times New Roman"/>
                <w:sz w:val="24"/>
                <w:szCs w:val="24"/>
                <w:lang w:eastAsia="en-US"/>
              </w:rPr>
              <w:t>)</w:t>
            </w:r>
          </w:p>
        </w:tc>
        <w:tc>
          <w:tcPr>
            <w:tcW w:w="6658" w:type="dxa"/>
          </w:tcPr>
          <w:p w:rsidR="00CF0B93" w:rsidRDefault="00CF0B93" w:rsidP="00F16F8C">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Bu Yasanın 18’inci maddesindeki </w:t>
            </w:r>
            <w:r>
              <w:rPr>
                <w:rFonts w:ascii="Times New Roman" w:hAnsi="Times New Roman" w:cs="Times New Roman"/>
                <w:sz w:val="24"/>
                <w:szCs w:val="24"/>
              </w:rPr>
              <w:t>para ve/veya değerli eşya transferinde özel donanımlı araç kullanma yükümlülüğüne uymayan özel güvenlik şirketi</w:t>
            </w:r>
            <w:r w:rsidR="00F16F8C">
              <w:rPr>
                <w:rFonts w:ascii="Times New Roman" w:hAnsi="Times New Roman" w:cs="Times New Roman"/>
                <w:sz w:val="24"/>
                <w:szCs w:val="24"/>
              </w:rPr>
              <w:t>ne</w:t>
            </w:r>
            <w:r w:rsidR="00AD3224">
              <w:rPr>
                <w:rFonts w:ascii="Times New Roman" w:hAnsi="Times New Roman" w:cs="Times New Roman"/>
                <w:sz w:val="24"/>
                <w:szCs w:val="24"/>
              </w:rPr>
              <w:t>,</w:t>
            </w:r>
            <w:r w:rsidR="00F16F8C">
              <w:rPr>
                <w:rFonts w:ascii="Times New Roman" w:hAnsi="Times New Roman" w:cs="Times New Roman"/>
                <w:sz w:val="24"/>
                <w:szCs w:val="24"/>
              </w:rPr>
              <w:t xml:space="preserve"> </w:t>
            </w:r>
            <w:r w:rsidR="00F16F8C" w:rsidRPr="00CF2478">
              <w:rPr>
                <w:rFonts w:ascii="Times New Roman" w:hAnsi="Times New Roman" w:cs="Times New Roman"/>
                <w:sz w:val="24"/>
                <w:szCs w:val="24"/>
                <w:lang w:eastAsia="en-US"/>
              </w:rPr>
              <w:t xml:space="preserve">aylık </w:t>
            </w:r>
            <w:r w:rsidR="00F16F8C">
              <w:rPr>
                <w:rFonts w:ascii="Times New Roman" w:hAnsi="Times New Roman" w:cs="Times New Roman"/>
                <w:sz w:val="24"/>
                <w:szCs w:val="24"/>
                <w:lang w:eastAsia="en-US"/>
              </w:rPr>
              <w:t>brüt</w:t>
            </w:r>
            <w:r w:rsidR="00F16F8C" w:rsidRPr="00CF2478">
              <w:rPr>
                <w:rFonts w:ascii="Times New Roman" w:hAnsi="Times New Roman" w:cs="Times New Roman"/>
                <w:sz w:val="24"/>
                <w:szCs w:val="24"/>
                <w:lang w:eastAsia="en-US"/>
              </w:rPr>
              <w:t xml:space="preserve"> asgari ücretin </w:t>
            </w:r>
            <w:r w:rsidR="00F16F8C">
              <w:rPr>
                <w:rFonts w:ascii="Times New Roman" w:hAnsi="Times New Roman" w:cs="Times New Roman"/>
                <w:sz w:val="24"/>
                <w:szCs w:val="24"/>
                <w:lang w:eastAsia="en-US"/>
              </w:rPr>
              <w:t xml:space="preserve">beş </w:t>
            </w:r>
            <w:r w:rsidR="00F16F8C" w:rsidRPr="00CF2478">
              <w:rPr>
                <w:rFonts w:ascii="Times New Roman" w:hAnsi="Times New Roman" w:cs="Times New Roman"/>
                <w:sz w:val="24"/>
                <w:szCs w:val="24"/>
                <w:lang w:eastAsia="en-US"/>
              </w:rPr>
              <w:t>katı tutarında idari para cezası uygulanır.</w:t>
            </w:r>
          </w:p>
        </w:tc>
      </w:tr>
      <w:tr w:rsidR="00352EEE" w:rsidRPr="00CF2478" w:rsidTr="00F57416">
        <w:trPr>
          <w:gridAfter w:val="1"/>
          <w:wAfter w:w="111" w:type="dxa"/>
        </w:trPr>
        <w:tc>
          <w:tcPr>
            <w:tcW w:w="1629" w:type="dxa"/>
            <w:gridSpan w:val="2"/>
          </w:tcPr>
          <w:p w:rsidR="00352EEE" w:rsidRPr="00097469" w:rsidRDefault="00352EEE" w:rsidP="003134D1">
            <w:pPr>
              <w:pStyle w:val="NoSpacing1"/>
              <w:rPr>
                <w:rFonts w:ascii="Times New Roman" w:hAnsi="Times New Roman" w:cs="Times New Roman"/>
                <w:sz w:val="24"/>
                <w:szCs w:val="24"/>
                <w:lang w:eastAsia="en-US"/>
              </w:rPr>
            </w:pPr>
          </w:p>
        </w:tc>
        <w:tc>
          <w:tcPr>
            <w:tcW w:w="711" w:type="dxa"/>
            <w:gridSpan w:val="2"/>
          </w:tcPr>
          <w:p w:rsidR="00352EEE" w:rsidRPr="00097469" w:rsidRDefault="00352EEE" w:rsidP="003134D1">
            <w:pPr>
              <w:pStyle w:val="NoSpacing1"/>
              <w:rPr>
                <w:rFonts w:ascii="Times New Roman" w:hAnsi="Times New Roman" w:cs="Times New Roman"/>
                <w:sz w:val="24"/>
                <w:szCs w:val="24"/>
                <w:lang w:eastAsia="en-US"/>
              </w:rPr>
            </w:pPr>
          </w:p>
        </w:tc>
        <w:tc>
          <w:tcPr>
            <w:tcW w:w="708" w:type="dxa"/>
            <w:gridSpan w:val="2"/>
          </w:tcPr>
          <w:p w:rsidR="00352EEE" w:rsidRPr="00097469" w:rsidRDefault="00352EEE" w:rsidP="003134D1">
            <w:pPr>
              <w:pStyle w:val="NoSpacing1"/>
              <w:rPr>
                <w:rFonts w:ascii="Times New Roman" w:hAnsi="Times New Roman" w:cs="Times New Roman"/>
                <w:sz w:val="24"/>
                <w:szCs w:val="24"/>
                <w:lang w:eastAsia="en-US"/>
              </w:rPr>
            </w:pPr>
          </w:p>
        </w:tc>
        <w:tc>
          <w:tcPr>
            <w:tcW w:w="709" w:type="dxa"/>
          </w:tcPr>
          <w:p w:rsidR="00352EEE" w:rsidRPr="00097469" w:rsidRDefault="004B330D" w:rsidP="003134D1">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(I</w:t>
            </w:r>
            <w:r w:rsidR="00352EEE" w:rsidRPr="00097469">
              <w:rPr>
                <w:rFonts w:ascii="Times New Roman" w:hAnsi="Times New Roman" w:cs="Times New Roman"/>
                <w:sz w:val="24"/>
                <w:szCs w:val="24"/>
                <w:lang w:eastAsia="en-US"/>
              </w:rPr>
              <w:t>)</w:t>
            </w:r>
          </w:p>
        </w:tc>
        <w:tc>
          <w:tcPr>
            <w:tcW w:w="6658" w:type="dxa"/>
          </w:tcPr>
          <w:p w:rsidR="00352EEE" w:rsidRPr="00097469" w:rsidRDefault="007D397A" w:rsidP="00192E97">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Bu Yasanın 19’</w:t>
            </w:r>
            <w:r w:rsidR="00210FCB">
              <w:rPr>
                <w:rFonts w:ascii="Times New Roman" w:hAnsi="Times New Roman" w:cs="Times New Roman"/>
                <w:sz w:val="24"/>
                <w:szCs w:val="24"/>
                <w:lang w:eastAsia="en-US"/>
              </w:rPr>
              <w:t>uncu maddesine aykırı olara</w:t>
            </w:r>
            <w:r w:rsidR="00966787">
              <w:rPr>
                <w:rFonts w:ascii="Times New Roman" w:hAnsi="Times New Roman" w:cs="Times New Roman"/>
                <w:sz w:val="24"/>
                <w:szCs w:val="24"/>
                <w:lang w:eastAsia="en-US"/>
              </w:rPr>
              <w:t>k</w:t>
            </w:r>
            <w:r w:rsidR="00210FCB">
              <w:rPr>
                <w:rFonts w:ascii="Times New Roman" w:hAnsi="Times New Roman" w:cs="Times New Roman"/>
                <w:sz w:val="24"/>
                <w:szCs w:val="24"/>
                <w:lang w:eastAsia="en-US"/>
              </w:rPr>
              <w:t xml:space="preserve"> ö</w:t>
            </w:r>
            <w:r w:rsidR="00210FCB" w:rsidRPr="006135E2">
              <w:rPr>
                <w:rFonts w:ascii="Times New Roman" w:hAnsi="Times New Roman" w:cs="Times New Roman"/>
                <w:sz w:val="24"/>
                <w:szCs w:val="24"/>
                <w:lang w:eastAsia="en-US"/>
              </w:rPr>
              <w:t>zel güvenlik görevlisini</w:t>
            </w:r>
            <w:r w:rsidR="00210FCB">
              <w:rPr>
                <w:rFonts w:ascii="Times New Roman" w:hAnsi="Times New Roman" w:cs="Times New Roman"/>
                <w:sz w:val="24"/>
                <w:szCs w:val="24"/>
                <w:lang w:eastAsia="en-US"/>
              </w:rPr>
              <w:t>,</w:t>
            </w:r>
            <w:r w:rsidR="00210FCB" w:rsidRPr="006135E2">
              <w:rPr>
                <w:rFonts w:ascii="Times New Roman" w:hAnsi="Times New Roman" w:cs="Times New Roman"/>
                <w:sz w:val="24"/>
                <w:szCs w:val="24"/>
                <w:lang w:eastAsia="en-US"/>
              </w:rPr>
              <w:t xml:space="preserve"> güvenlik hizmetleri dışında başka bir işte çalıştıran özel güvenlik şirketi veya kuruluşa, her eylemi için aylık </w:t>
            </w:r>
            <w:r w:rsidR="00F85C82">
              <w:rPr>
                <w:rFonts w:ascii="Times New Roman" w:hAnsi="Times New Roman" w:cs="Times New Roman"/>
                <w:sz w:val="24"/>
                <w:szCs w:val="24"/>
                <w:lang w:eastAsia="en-US"/>
              </w:rPr>
              <w:t>brüt</w:t>
            </w:r>
            <w:r w:rsidR="00F85C82" w:rsidRPr="006135E2">
              <w:rPr>
                <w:rFonts w:ascii="Times New Roman" w:hAnsi="Times New Roman" w:cs="Times New Roman"/>
                <w:sz w:val="24"/>
                <w:szCs w:val="24"/>
                <w:lang w:eastAsia="en-US"/>
              </w:rPr>
              <w:t xml:space="preserve"> </w:t>
            </w:r>
            <w:r w:rsidR="00210FCB" w:rsidRPr="006135E2">
              <w:rPr>
                <w:rFonts w:ascii="Times New Roman" w:hAnsi="Times New Roman" w:cs="Times New Roman"/>
                <w:sz w:val="24"/>
                <w:szCs w:val="24"/>
                <w:lang w:eastAsia="en-US"/>
              </w:rPr>
              <w:t>asgari ücretin</w:t>
            </w:r>
            <w:r w:rsidR="00BB5F48">
              <w:rPr>
                <w:rFonts w:ascii="Times New Roman" w:hAnsi="Times New Roman" w:cs="Times New Roman"/>
                <w:sz w:val="24"/>
                <w:szCs w:val="24"/>
                <w:lang w:eastAsia="en-US"/>
              </w:rPr>
              <w:t xml:space="preserve"> üç</w:t>
            </w:r>
            <w:r w:rsidR="00210FCB" w:rsidRPr="006135E2">
              <w:rPr>
                <w:rFonts w:ascii="Times New Roman" w:hAnsi="Times New Roman" w:cs="Times New Roman"/>
                <w:sz w:val="24"/>
                <w:szCs w:val="24"/>
                <w:lang w:eastAsia="en-US"/>
              </w:rPr>
              <w:t xml:space="preserve"> katı tutarında idari para cezası uygulanır.</w:t>
            </w:r>
            <w:r w:rsidR="00210FCB">
              <w:rPr>
                <w:rFonts w:ascii="Times New Roman" w:hAnsi="Times New Roman" w:cs="Times New Roman"/>
                <w:sz w:val="24"/>
                <w:szCs w:val="24"/>
                <w:lang w:eastAsia="en-US"/>
              </w:rPr>
              <w:t xml:space="preserve"> </w:t>
            </w:r>
          </w:p>
        </w:tc>
      </w:tr>
      <w:tr w:rsidR="00352EEE" w:rsidRPr="00CF2478" w:rsidTr="00F57416">
        <w:trPr>
          <w:gridAfter w:val="1"/>
          <w:wAfter w:w="111" w:type="dxa"/>
        </w:trPr>
        <w:tc>
          <w:tcPr>
            <w:tcW w:w="1629" w:type="dxa"/>
            <w:gridSpan w:val="2"/>
          </w:tcPr>
          <w:p w:rsidR="00352EEE" w:rsidRPr="00352EEE" w:rsidRDefault="00352EEE" w:rsidP="003134D1">
            <w:pPr>
              <w:pStyle w:val="NoSpacing1"/>
              <w:rPr>
                <w:rFonts w:ascii="Times New Roman" w:hAnsi="Times New Roman" w:cs="Times New Roman"/>
                <w:b/>
                <w:sz w:val="24"/>
                <w:szCs w:val="24"/>
                <w:lang w:eastAsia="en-US"/>
              </w:rPr>
            </w:pPr>
          </w:p>
        </w:tc>
        <w:tc>
          <w:tcPr>
            <w:tcW w:w="711" w:type="dxa"/>
            <w:gridSpan w:val="2"/>
          </w:tcPr>
          <w:p w:rsidR="00352EEE" w:rsidRPr="00352EEE" w:rsidRDefault="00352EEE" w:rsidP="003134D1">
            <w:pPr>
              <w:pStyle w:val="NoSpacing1"/>
              <w:rPr>
                <w:rFonts w:ascii="Times New Roman" w:hAnsi="Times New Roman" w:cs="Times New Roman"/>
                <w:b/>
                <w:sz w:val="24"/>
                <w:szCs w:val="24"/>
                <w:lang w:eastAsia="en-US"/>
              </w:rPr>
            </w:pPr>
          </w:p>
        </w:tc>
        <w:tc>
          <w:tcPr>
            <w:tcW w:w="708" w:type="dxa"/>
            <w:gridSpan w:val="2"/>
          </w:tcPr>
          <w:p w:rsidR="00352EEE" w:rsidRPr="006135E2" w:rsidRDefault="00352EEE" w:rsidP="003134D1">
            <w:pPr>
              <w:pStyle w:val="NoSpacing1"/>
              <w:rPr>
                <w:rFonts w:ascii="Times New Roman" w:hAnsi="Times New Roman" w:cs="Times New Roman"/>
                <w:sz w:val="24"/>
                <w:szCs w:val="24"/>
                <w:lang w:eastAsia="en-US"/>
              </w:rPr>
            </w:pPr>
          </w:p>
        </w:tc>
        <w:tc>
          <w:tcPr>
            <w:tcW w:w="709" w:type="dxa"/>
          </w:tcPr>
          <w:p w:rsidR="00352EEE" w:rsidRPr="006135E2" w:rsidRDefault="009E424D" w:rsidP="00F16F8C">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4B330D">
              <w:rPr>
                <w:rFonts w:ascii="Times New Roman" w:hAnsi="Times New Roman" w:cs="Times New Roman"/>
                <w:sz w:val="24"/>
                <w:szCs w:val="24"/>
                <w:lang w:eastAsia="en-US"/>
              </w:rPr>
              <w:t>İ</w:t>
            </w:r>
            <w:r w:rsidR="00352EEE" w:rsidRPr="006135E2">
              <w:rPr>
                <w:rFonts w:ascii="Times New Roman" w:hAnsi="Times New Roman" w:cs="Times New Roman"/>
                <w:sz w:val="24"/>
                <w:szCs w:val="24"/>
                <w:lang w:eastAsia="en-US"/>
              </w:rPr>
              <w:t>)</w:t>
            </w:r>
          </w:p>
        </w:tc>
        <w:tc>
          <w:tcPr>
            <w:tcW w:w="6658" w:type="dxa"/>
          </w:tcPr>
          <w:p w:rsidR="00352EEE" w:rsidRPr="006135E2" w:rsidRDefault="007D397A" w:rsidP="0032452D">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Bu Yasanın 23’</w:t>
            </w:r>
            <w:r w:rsidR="00210FCB" w:rsidRPr="00097469">
              <w:rPr>
                <w:rFonts w:ascii="Times New Roman" w:hAnsi="Times New Roman" w:cs="Times New Roman"/>
                <w:sz w:val="24"/>
                <w:szCs w:val="24"/>
                <w:lang w:eastAsia="en-US"/>
              </w:rPr>
              <w:t xml:space="preserve">üncü maddesi uyarınca </w:t>
            </w:r>
            <w:r w:rsidR="00210FCB">
              <w:rPr>
                <w:rFonts w:ascii="Times New Roman" w:hAnsi="Times New Roman" w:cs="Times New Roman"/>
                <w:sz w:val="24"/>
                <w:szCs w:val="24"/>
                <w:lang w:eastAsia="en-US"/>
              </w:rPr>
              <w:t xml:space="preserve">yapılan </w:t>
            </w:r>
            <w:r w:rsidR="00210FCB" w:rsidRPr="00097469">
              <w:rPr>
                <w:rFonts w:ascii="Times New Roman" w:hAnsi="Times New Roman" w:cs="Times New Roman"/>
                <w:sz w:val="24"/>
                <w:szCs w:val="24"/>
                <w:lang w:eastAsia="en-US"/>
              </w:rPr>
              <w:t xml:space="preserve">denetimde tespit edilip giderilmesi istenen eksiklikleri süresi içinde gidermeyen </w:t>
            </w:r>
            <w:r w:rsidR="00210FCB">
              <w:rPr>
                <w:rFonts w:ascii="Times New Roman" w:hAnsi="Times New Roman" w:cs="Times New Roman"/>
                <w:sz w:val="24"/>
                <w:szCs w:val="24"/>
                <w:lang w:eastAsia="en-US"/>
              </w:rPr>
              <w:t>kuru</w:t>
            </w:r>
            <w:r w:rsidR="00BB0E4E">
              <w:rPr>
                <w:rFonts w:ascii="Times New Roman" w:hAnsi="Times New Roman" w:cs="Times New Roman"/>
                <w:sz w:val="24"/>
                <w:szCs w:val="24"/>
                <w:lang w:eastAsia="en-US"/>
              </w:rPr>
              <w:t>l</w:t>
            </w:r>
            <w:r w:rsidR="00210FCB">
              <w:rPr>
                <w:rFonts w:ascii="Times New Roman" w:hAnsi="Times New Roman" w:cs="Times New Roman"/>
                <w:sz w:val="24"/>
                <w:szCs w:val="24"/>
                <w:lang w:eastAsia="en-US"/>
              </w:rPr>
              <w:t xml:space="preserve">uş veya özel güvenlik şirketine </w:t>
            </w:r>
            <w:r w:rsidR="00210FCB" w:rsidRPr="00097469">
              <w:rPr>
                <w:rFonts w:ascii="Times New Roman" w:hAnsi="Times New Roman" w:cs="Times New Roman"/>
                <w:sz w:val="24"/>
                <w:szCs w:val="24"/>
                <w:lang w:eastAsia="en-US"/>
              </w:rPr>
              <w:t xml:space="preserve">aylık </w:t>
            </w:r>
            <w:r w:rsidR="00F85C82">
              <w:rPr>
                <w:rFonts w:ascii="Times New Roman" w:hAnsi="Times New Roman" w:cs="Times New Roman"/>
                <w:sz w:val="24"/>
                <w:szCs w:val="24"/>
                <w:lang w:eastAsia="en-US"/>
              </w:rPr>
              <w:t>brüt</w:t>
            </w:r>
            <w:r w:rsidR="00F85C82" w:rsidRPr="00097469">
              <w:rPr>
                <w:rFonts w:ascii="Times New Roman" w:hAnsi="Times New Roman" w:cs="Times New Roman"/>
                <w:sz w:val="24"/>
                <w:szCs w:val="24"/>
                <w:lang w:eastAsia="en-US"/>
              </w:rPr>
              <w:t xml:space="preserve"> </w:t>
            </w:r>
            <w:r w:rsidR="00210FCB" w:rsidRPr="00097469">
              <w:rPr>
                <w:rFonts w:ascii="Times New Roman" w:hAnsi="Times New Roman" w:cs="Times New Roman"/>
                <w:sz w:val="24"/>
                <w:szCs w:val="24"/>
                <w:lang w:eastAsia="en-US"/>
              </w:rPr>
              <w:t xml:space="preserve">asgari ücretin üç katı tutarında idari para cezası uygulanır. </w:t>
            </w:r>
            <w:r w:rsidR="00210FCB">
              <w:rPr>
                <w:rFonts w:ascii="Times New Roman" w:hAnsi="Times New Roman" w:cs="Times New Roman"/>
                <w:sz w:val="24"/>
                <w:szCs w:val="24"/>
                <w:lang w:eastAsia="en-US"/>
              </w:rPr>
              <w:t>İdari para cezasına rağmen eksikliklerin g</w:t>
            </w:r>
            <w:r w:rsidR="00210FCB" w:rsidRPr="00097469">
              <w:rPr>
                <w:rFonts w:ascii="Times New Roman" w:hAnsi="Times New Roman" w:cs="Times New Roman"/>
                <w:sz w:val="24"/>
                <w:szCs w:val="24"/>
                <w:lang w:eastAsia="en-US"/>
              </w:rPr>
              <w:t>ider</w:t>
            </w:r>
            <w:r w:rsidR="00966787">
              <w:rPr>
                <w:rFonts w:ascii="Times New Roman" w:hAnsi="Times New Roman" w:cs="Times New Roman"/>
                <w:sz w:val="24"/>
                <w:szCs w:val="24"/>
                <w:lang w:eastAsia="en-US"/>
              </w:rPr>
              <w:t>il</w:t>
            </w:r>
            <w:r w:rsidR="00210FCB" w:rsidRPr="00097469">
              <w:rPr>
                <w:rFonts w:ascii="Times New Roman" w:hAnsi="Times New Roman" w:cs="Times New Roman"/>
                <w:sz w:val="24"/>
                <w:szCs w:val="24"/>
                <w:lang w:eastAsia="en-US"/>
              </w:rPr>
              <w:t>me</w:t>
            </w:r>
            <w:r w:rsidR="00210FCB">
              <w:rPr>
                <w:rFonts w:ascii="Times New Roman" w:hAnsi="Times New Roman" w:cs="Times New Roman"/>
                <w:sz w:val="24"/>
                <w:szCs w:val="24"/>
                <w:lang w:eastAsia="en-US"/>
              </w:rPr>
              <w:t xml:space="preserve">mesi halinde en fazla </w:t>
            </w:r>
            <w:r w:rsidR="00E64499">
              <w:rPr>
                <w:rFonts w:ascii="Times New Roman" w:hAnsi="Times New Roman" w:cs="Times New Roman"/>
                <w:sz w:val="24"/>
                <w:szCs w:val="24"/>
                <w:lang w:eastAsia="en-US"/>
              </w:rPr>
              <w:t>otuz</w:t>
            </w:r>
            <w:r w:rsidR="00210FCB">
              <w:rPr>
                <w:rFonts w:ascii="Times New Roman" w:hAnsi="Times New Roman" w:cs="Times New Roman"/>
                <w:sz w:val="24"/>
                <w:szCs w:val="24"/>
                <w:lang w:eastAsia="en-US"/>
              </w:rPr>
              <w:t xml:space="preserve"> iş günü daha </w:t>
            </w:r>
            <w:r w:rsidR="00210FCB" w:rsidRPr="00097469">
              <w:rPr>
                <w:rFonts w:ascii="Times New Roman" w:hAnsi="Times New Roman" w:cs="Times New Roman"/>
                <w:sz w:val="24"/>
                <w:szCs w:val="24"/>
                <w:lang w:eastAsia="en-US"/>
              </w:rPr>
              <w:t xml:space="preserve">süre verilir </w:t>
            </w:r>
            <w:r w:rsidR="00210FCB">
              <w:rPr>
                <w:rFonts w:ascii="Times New Roman" w:hAnsi="Times New Roman" w:cs="Times New Roman"/>
                <w:sz w:val="24"/>
                <w:szCs w:val="24"/>
                <w:lang w:eastAsia="en-US"/>
              </w:rPr>
              <w:t xml:space="preserve">ve eksikliklerin </w:t>
            </w:r>
            <w:r w:rsidR="00864561">
              <w:rPr>
                <w:rFonts w:ascii="Times New Roman" w:hAnsi="Times New Roman" w:cs="Times New Roman"/>
                <w:sz w:val="24"/>
                <w:szCs w:val="24"/>
                <w:lang w:eastAsia="en-US"/>
              </w:rPr>
              <w:t xml:space="preserve">yine </w:t>
            </w:r>
            <w:r w:rsidR="00210FCB">
              <w:rPr>
                <w:rFonts w:ascii="Times New Roman" w:hAnsi="Times New Roman" w:cs="Times New Roman"/>
                <w:sz w:val="24"/>
                <w:szCs w:val="24"/>
                <w:lang w:eastAsia="en-US"/>
              </w:rPr>
              <w:t xml:space="preserve">giderilmemesi halinde aylık </w:t>
            </w:r>
            <w:r w:rsidR="00F85C82">
              <w:rPr>
                <w:rFonts w:ascii="Times New Roman" w:hAnsi="Times New Roman" w:cs="Times New Roman"/>
                <w:sz w:val="24"/>
                <w:szCs w:val="24"/>
                <w:lang w:eastAsia="en-US"/>
              </w:rPr>
              <w:t xml:space="preserve">brüt </w:t>
            </w:r>
            <w:r w:rsidR="00210FCB">
              <w:rPr>
                <w:rFonts w:ascii="Times New Roman" w:hAnsi="Times New Roman" w:cs="Times New Roman"/>
                <w:sz w:val="24"/>
                <w:szCs w:val="24"/>
                <w:lang w:eastAsia="en-US"/>
              </w:rPr>
              <w:t>asgari ücretin altı</w:t>
            </w:r>
            <w:r w:rsidR="00210FCB" w:rsidRPr="00097469">
              <w:rPr>
                <w:rFonts w:ascii="Times New Roman" w:hAnsi="Times New Roman" w:cs="Times New Roman"/>
                <w:sz w:val="24"/>
                <w:szCs w:val="24"/>
                <w:lang w:eastAsia="en-US"/>
              </w:rPr>
              <w:t xml:space="preserve"> katı</w:t>
            </w:r>
            <w:r w:rsidR="00210FCB">
              <w:rPr>
                <w:rFonts w:ascii="Times New Roman" w:hAnsi="Times New Roman" w:cs="Times New Roman"/>
                <w:sz w:val="24"/>
                <w:szCs w:val="24"/>
                <w:lang w:eastAsia="en-US"/>
              </w:rPr>
              <w:t xml:space="preserve"> tutarında idari para cezası uygulanır. Y</w:t>
            </w:r>
            <w:r w:rsidR="00210FCB" w:rsidRPr="00097469">
              <w:rPr>
                <w:rFonts w:ascii="Times New Roman" w:hAnsi="Times New Roman" w:cs="Times New Roman"/>
                <w:sz w:val="24"/>
                <w:szCs w:val="24"/>
                <w:lang w:eastAsia="en-US"/>
              </w:rPr>
              <w:t xml:space="preserve">eniden </w:t>
            </w:r>
            <w:r w:rsidR="00210FCB">
              <w:rPr>
                <w:rFonts w:ascii="Times New Roman" w:hAnsi="Times New Roman" w:cs="Times New Roman"/>
                <w:sz w:val="24"/>
                <w:szCs w:val="24"/>
                <w:lang w:eastAsia="en-US"/>
              </w:rPr>
              <w:t xml:space="preserve">verilen en fazla </w:t>
            </w:r>
            <w:r w:rsidR="0032452D">
              <w:rPr>
                <w:rFonts w:ascii="Times New Roman" w:hAnsi="Times New Roman" w:cs="Times New Roman"/>
                <w:sz w:val="24"/>
                <w:szCs w:val="24"/>
                <w:lang w:eastAsia="en-US"/>
              </w:rPr>
              <w:t>otuz</w:t>
            </w:r>
            <w:r w:rsidR="00210FCB">
              <w:rPr>
                <w:rFonts w:ascii="Times New Roman" w:hAnsi="Times New Roman" w:cs="Times New Roman"/>
                <w:sz w:val="24"/>
                <w:szCs w:val="24"/>
                <w:lang w:eastAsia="en-US"/>
              </w:rPr>
              <w:t xml:space="preserve"> iş günü sürenin sonunda eksikliklerin giderilmemesi halinde</w:t>
            </w:r>
            <w:r w:rsidR="00864561">
              <w:rPr>
                <w:rFonts w:ascii="Times New Roman" w:hAnsi="Times New Roman" w:cs="Times New Roman"/>
                <w:sz w:val="24"/>
                <w:szCs w:val="24"/>
                <w:lang w:eastAsia="en-US"/>
              </w:rPr>
              <w:t xml:space="preserve"> ise</w:t>
            </w:r>
            <w:r w:rsidR="007B1F28">
              <w:rPr>
                <w:rFonts w:ascii="Times New Roman" w:hAnsi="Times New Roman" w:cs="Times New Roman"/>
                <w:sz w:val="24"/>
                <w:szCs w:val="24"/>
                <w:lang w:eastAsia="en-US"/>
              </w:rPr>
              <w:t xml:space="preserve"> </w:t>
            </w:r>
            <w:r w:rsidR="00210FCB">
              <w:rPr>
                <w:rFonts w:ascii="Times New Roman" w:hAnsi="Times New Roman" w:cs="Times New Roman"/>
                <w:sz w:val="24"/>
                <w:szCs w:val="24"/>
                <w:lang w:eastAsia="en-US"/>
              </w:rPr>
              <w:t>ö</w:t>
            </w:r>
            <w:r w:rsidR="00AF33F0">
              <w:rPr>
                <w:rFonts w:ascii="Times New Roman" w:hAnsi="Times New Roman" w:cs="Times New Roman"/>
                <w:sz w:val="24"/>
                <w:szCs w:val="24"/>
                <w:lang w:eastAsia="en-US"/>
              </w:rPr>
              <w:t xml:space="preserve">zel güvenlik birimi kurma izni </w:t>
            </w:r>
            <w:r w:rsidR="00210FCB">
              <w:rPr>
                <w:rFonts w:ascii="Times New Roman" w:hAnsi="Times New Roman" w:cs="Times New Roman"/>
                <w:sz w:val="24"/>
                <w:szCs w:val="24"/>
                <w:lang w:eastAsia="en-US"/>
              </w:rPr>
              <w:t>veya şirketin faaliyet izni iptal edilir.</w:t>
            </w:r>
          </w:p>
        </w:tc>
      </w:tr>
      <w:tr w:rsidR="00864561" w:rsidRPr="00CF2478" w:rsidTr="00F57416">
        <w:trPr>
          <w:gridAfter w:val="1"/>
          <w:wAfter w:w="111" w:type="dxa"/>
        </w:trPr>
        <w:tc>
          <w:tcPr>
            <w:tcW w:w="1629" w:type="dxa"/>
            <w:gridSpan w:val="2"/>
          </w:tcPr>
          <w:p w:rsidR="00864561" w:rsidRPr="00352EEE" w:rsidRDefault="00864561" w:rsidP="003134D1">
            <w:pPr>
              <w:pStyle w:val="NoSpacing1"/>
              <w:rPr>
                <w:rFonts w:ascii="Times New Roman" w:hAnsi="Times New Roman" w:cs="Times New Roman"/>
                <w:b/>
                <w:sz w:val="24"/>
                <w:szCs w:val="24"/>
                <w:lang w:eastAsia="en-US"/>
              </w:rPr>
            </w:pPr>
          </w:p>
        </w:tc>
        <w:tc>
          <w:tcPr>
            <w:tcW w:w="711" w:type="dxa"/>
            <w:gridSpan w:val="2"/>
          </w:tcPr>
          <w:p w:rsidR="00864561" w:rsidRPr="00352EEE" w:rsidRDefault="00864561" w:rsidP="003134D1">
            <w:pPr>
              <w:pStyle w:val="NoSpacing1"/>
              <w:rPr>
                <w:rFonts w:ascii="Times New Roman" w:hAnsi="Times New Roman" w:cs="Times New Roman"/>
                <w:b/>
                <w:sz w:val="24"/>
                <w:szCs w:val="24"/>
                <w:lang w:eastAsia="en-US"/>
              </w:rPr>
            </w:pPr>
          </w:p>
        </w:tc>
        <w:tc>
          <w:tcPr>
            <w:tcW w:w="708" w:type="dxa"/>
            <w:gridSpan w:val="2"/>
          </w:tcPr>
          <w:p w:rsidR="00864561" w:rsidRPr="006135E2" w:rsidRDefault="00864561" w:rsidP="003134D1">
            <w:pPr>
              <w:pStyle w:val="NoSpacing1"/>
              <w:rPr>
                <w:rFonts w:ascii="Times New Roman" w:hAnsi="Times New Roman" w:cs="Times New Roman"/>
                <w:sz w:val="24"/>
                <w:szCs w:val="24"/>
                <w:lang w:eastAsia="en-US"/>
              </w:rPr>
            </w:pPr>
          </w:p>
        </w:tc>
        <w:tc>
          <w:tcPr>
            <w:tcW w:w="709" w:type="dxa"/>
          </w:tcPr>
          <w:p w:rsidR="00864561" w:rsidRDefault="004B330D" w:rsidP="003134D1">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(J</w:t>
            </w:r>
            <w:r w:rsidR="00864561">
              <w:rPr>
                <w:rFonts w:ascii="Times New Roman" w:hAnsi="Times New Roman" w:cs="Times New Roman"/>
                <w:sz w:val="24"/>
                <w:szCs w:val="24"/>
                <w:lang w:eastAsia="en-US"/>
              </w:rPr>
              <w:t>)</w:t>
            </w:r>
          </w:p>
        </w:tc>
        <w:tc>
          <w:tcPr>
            <w:tcW w:w="6658" w:type="dxa"/>
          </w:tcPr>
          <w:p w:rsidR="00864561" w:rsidRPr="00097469" w:rsidRDefault="007D397A" w:rsidP="00936DC6">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Bu Yasanın 23’</w:t>
            </w:r>
            <w:r w:rsidR="00CA60F7" w:rsidRPr="00097469">
              <w:rPr>
                <w:rFonts w:ascii="Times New Roman" w:hAnsi="Times New Roman" w:cs="Times New Roman"/>
                <w:sz w:val="24"/>
                <w:szCs w:val="24"/>
                <w:lang w:eastAsia="en-US"/>
              </w:rPr>
              <w:t xml:space="preserve">üncü maddesi uyarınca </w:t>
            </w:r>
            <w:r w:rsidR="00CA60F7">
              <w:rPr>
                <w:rFonts w:ascii="Times New Roman" w:hAnsi="Times New Roman" w:cs="Times New Roman"/>
                <w:sz w:val="24"/>
                <w:szCs w:val="24"/>
                <w:lang w:eastAsia="en-US"/>
              </w:rPr>
              <w:t xml:space="preserve">yapılan </w:t>
            </w:r>
            <w:r w:rsidR="003C3434">
              <w:rPr>
                <w:rFonts w:ascii="Times New Roman" w:hAnsi="Times New Roman" w:cs="Times New Roman"/>
                <w:sz w:val="24"/>
                <w:szCs w:val="24"/>
                <w:lang w:eastAsia="en-US"/>
              </w:rPr>
              <w:t>denetimlerde, a</w:t>
            </w:r>
            <w:r w:rsidR="003C3434" w:rsidRPr="00CF2478">
              <w:rPr>
                <w:rFonts w:ascii="Times New Roman" w:hAnsi="Times New Roman" w:cs="Times New Roman"/>
                <w:sz w:val="24"/>
                <w:szCs w:val="24"/>
                <w:lang w:eastAsia="en-US"/>
              </w:rPr>
              <w:t>macı dışında faaliyet gösterdiği</w:t>
            </w:r>
            <w:r w:rsidR="00FA1F88">
              <w:rPr>
                <w:rFonts w:ascii="Times New Roman" w:hAnsi="Times New Roman" w:cs="Times New Roman"/>
                <w:sz w:val="24"/>
                <w:szCs w:val="24"/>
                <w:lang w:eastAsia="en-US"/>
              </w:rPr>
              <w:t xml:space="preserve"> </w:t>
            </w:r>
            <w:r w:rsidR="003C3434" w:rsidRPr="00CF2478">
              <w:rPr>
                <w:rFonts w:ascii="Times New Roman" w:hAnsi="Times New Roman" w:cs="Times New Roman"/>
                <w:sz w:val="24"/>
                <w:szCs w:val="24"/>
                <w:lang w:eastAsia="en-US"/>
              </w:rPr>
              <w:t>tespit edilen şirketlerin</w:t>
            </w:r>
            <w:r w:rsidR="003C3434">
              <w:rPr>
                <w:rFonts w:ascii="Times New Roman" w:hAnsi="Times New Roman" w:cs="Times New Roman"/>
                <w:sz w:val="24"/>
                <w:szCs w:val="24"/>
                <w:lang w:eastAsia="en-US"/>
              </w:rPr>
              <w:t xml:space="preserve"> </w:t>
            </w:r>
            <w:r w:rsidR="003C3434" w:rsidRPr="00CF2478">
              <w:rPr>
                <w:rFonts w:ascii="Times New Roman" w:hAnsi="Times New Roman" w:cs="Times New Roman"/>
                <w:sz w:val="24"/>
                <w:szCs w:val="24"/>
                <w:lang w:eastAsia="en-US"/>
              </w:rPr>
              <w:t>faaliyet izni Bakanlık tarafından derhal iptal edilir. Bu şekilde faaliyet izni iptal edilen şirketlerin kurucu ve yöneticileri, özel güvenlik şirketlerinde kurucu veya yönetici olamazlar.</w:t>
            </w:r>
          </w:p>
        </w:tc>
      </w:tr>
      <w:tr w:rsidR="00352EEE" w:rsidRPr="00CF2478" w:rsidTr="00F57416">
        <w:trPr>
          <w:gridAfter w:val="1"/>
          <w:wAfter w:w="111" w:type="dxa"/>
        </w:trPr>
        <w:tc>
          <w:tcPr>
            <w:tcW w:w="1629" w:type="dxa"/>
            <w:gridSpan w:val="2"/>
          </w:tcPr>
          <w:p w:rsidR="00FB2B76" w:rsidRDefault="00FB2B76" w:rsidP="003134D1">
            <w:pPr>
              <w:pStyle w:val="NoSpacing1"/>
              <w:rPr>
                <w:rFonts w:ascii="Times New Roman" w:hAnsi="Times New Roman" w:cs="Times New Roman"/>
                <w:sz w:val="24"/>
                <w:szCs w:val="24"/>
                <w:lang w:eastAsia="en-US"/>
              </w:rPr>
            </w:pPr>
          </w:p>
          <w:p w:rsidR="00FB2B76" w:rsidRDefault="00FB2B76" w:rsidP="003134D1">
            <w:pPr>
              <w:pStyle w:val="NoSpacing1"/>
              <w:rPr>
                <w:rFonts w:ascii="Times New Roman" w:hAnsi="Times New Roman" w:cs="Times New Roman"/>
                <w:sz w:val="24"/>
                <w:szCs w:val="24"/>
                <w:lang w:eastAsia="en-US"/>
              </w:rPr>
            </w:pPr>
          </w:p>
          <w:p w:rsidR="00FB2B76" w:rsidRDefault="00FB2B76" w:rsidP="003134D1">
            <w:pPr>
              <w:pStyle w:val="NoSpacing1"/>
              <w:rPr>
                <w:rFonts w:ascii="Times New Roman" w:hAnsi="Times New Roman" w:cs="Times New Roman"/>
                <w:sz w:val="24"/>
                <w:szCs w:val="24"/>
                <w:lang w:eastAsia="en-US"/>
              </w:rPr>
            </w:pPr>
          </w:p>
          <w:p w:rsidR="00FB2B76" w:rsidRDefault="00FB2B76" w:rsidP="003134D1">
            <w:pPr>
              <w:pStyle w:val="NoSpacing1"/>
              <w:rPr>
                <w:rFonts w:ascii="Times New Roman" w:hAnsi="Times New Roman" w:cs="Times New Roman"/>
                <w:sz w:val="24"/>
                <w:szCs w:val="24"/>
                <w:lang w:eastAsia="en-US"/>
              </w:rPr>
            </w:pPr>
          </w:p>
          <w:p w:rsidR="00FB2B76" w:rsidRDefault="00FB2B76" w:rsidP="003134D1">
            <w:pPr>
              <w:pStyle w:val="NoSpacing1"/>
              <w:rPr>
                <w:rFonts w:ascii="Times New Roman" w:hAnsi="Times New Roman" w:cs="Times New Roman"/>
                <w:sz w:val="24"/>
                <w:szCs w:val="24"/>
                <w:lang w:eastAsia="en-US"/>
              </w:rPr>
            </w:pPr>
          </w:p>
          <w:p w:rsidR="00FB2B76" w:rsidRDefault="00FB2B76" w:rsidP="003134D1">
            <w:pPr>
              <w:pStyle w:val="NoSpacing1"/>
              <w:rPr>
                <w:rFonts w:ascii="Times New Roman" w:hAnsi="Times New Roman" w:cs="Times New Roman"/>
                <w:sz w:val="24"/>
                <w:szCs w:val="24"/>
                <w:lang w:eastAsia="en-US"/>
              </w:rPr>
            </w:pPr>
          </w:p>
          <w:p w:rsidR="00FB2B76" w:rsidRDefault="00FB2B76" w:rsidP="003134D1">
            <w:pPr>
              <w:pStyle w:val="NoSpacing1"/>
              <w:rPr>
                <w:rFonts w:ascii="Times New Roman" w:hAnsi="Times New Roman" w:cs="Times New Roman"/>
                <w:sz w:val="24"/>
                <w:szCs w:val="24"/>
                <w:lang w:eastAsia="en-US"/>
              </w:rPr>
            </w:pPr>
          </w:p>
          <w:p w:rsidR="00352EEE" w:rsidRPr="00CF2478" w:rsidRDefault="00352EEE" w:rsidP="003134D1">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48/1977</w:t>
            </w:r>
          </w:p>
          <w:p w:rsidR="00352EEE" w:rsidRPr="00CF2478" w:rsidRDefault="00352EEE" w:rsidP="003134D1">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 xml:space="preserve">   28/1985</w:t>
            </w:r>
          </w:p>
          <w:p w:rsidR="00352EEE" w:rsidRPr="00CF2478" w:rsidRDefault="00352EEE" w:rsidP="003134D1">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 xml:space="preserve">   31/1988</w:t>
            </w:r>
          </w:p>
          <w:p w:rsidR="00352EEE" w:rsidRPr="00CF2478" w:rsidRDefault="00352EEE" w:rsidP="003134D1">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 xml:space="preserve">   31/1991</w:t>
            </w:r>
          </w:p>
          <w:p w:rsidR="00352EEE" w:rsidRPr="00CF2478" w:rsidRDefault="00352EEE" w:rsidP="003134D1">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 xml:space="preserve">   23/1997</w:t>
            </w:r>
          </w:p>
          <w:p w:rsidR="00352EEE" w:rsidRPr="00CF2478" w:rsidRDefault="00352EEE" w:rsidP="003134D1">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 xml:space="preserve">   54/1999</w:t>
            </w:r>
          </w:p>
          <w:p w:rsidR="00352EEE" w:rsidRPr="00CF2478" w:rsidRDefault="00352EEE" w:rsidP="003134D1">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 xml:space="preserve">   35/2005</w:t>
            </w:r>
          </w:p>
          <w:p w:rsidR="00352EEE" w:rsidRDefault="00352EEE" w:rsidP="003134D1">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 xml:space="preserve">   59/2010</w:t>
            </w:r>
          </w:p>
          <w:p w:rsidR="002A6962" w:rsidRDefault="002A6962" w:rsidP="003134D1">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13/2017</w:t>
            </w:r>
          </w:p>
          <w:p w:rsidR="00DA0747" w:rsidRPr="00CF2478" w:rsidRDefault="00DA0747" w:rsidP="003134D1">
            <w:pPr>
              <w:pStyle w:val="NoSpacing1"/>
              <w:rPr>
                <w:rFonts w:ascii="Times New Roman" w:hAnsi="Times New Roman" w:cs="Times New Roman"/>
                <w:sz w:val="24"/>
                <w:szCs w:val="24"/>
                <w:lang w:eastAsia="en-US"/>
              </w:rPr>
            </w:pPr>
          </w:p>
        </w:tc>
        <w:tc>
          <w:tcPr>
            <w:tcW w:w="711" w:type="dxa"/>
            <w:gridSpan w:val="2"/>
          </w:tcPr>
          <w:p w:rsidR="00352EEE" w:rsidRPr="00CF2478" w:rsidRDefault="00352EEE" w:rsidP="003134D1">
            <w:pPr>
              <w:pStyle w:val="NoSpacing1"/>
              <w:rPr>
                <w:rFonts w:ascii="Times New Roman" w:hAnsi="Times New Roman" w:cs="Times New Roman"/>
                <w:sz w:val="24"/>
                <w:szCs w:val="24"/>
                <w:lang w:eastAsia="en-US"/>
              </w:rPr>
            </w:pPr>
          </w:p>
        </w:tc>
        <w:tc>
          <w:tcPr>
            <w:tcW w:w="708" w:type="dxa"/>
            <w:gridSpan w:val="2"/>
          </w:tcPr>
          <w:p w:rsidR="00352EEE" w:rsidRPr="00CF2478" w:rsidRDefault="00352EEE" w:rsidP="003134D1">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(2)</w:t>
            </w:r>
          </w:p>
        </w:tc>
        <w:tc>
          <w:tcPr>
            <w:tcW w:w="7367" w:type="dxa"/>
            <w:gridSpan w:val="2"/>
          </w:tcPr>
          <w:p w:rsidR="00AF5242" w:rsidRDefault="00352EEE" w:rsidP="0087111F">
            <w:pPr>
              <w:spacing w:after="0" w:line="240" w:lineRule="auto"/>
              <w:jc w:val="both"/>
              <w:rPr>
                <w:rFonts w:ascii="Times New Roman" w:hAnsi="Times New Roman" w:cs="Times New Roman"/>
                <w:sz w:val="24"/>
                <w:szCs w:val="24"/>
              </w:rPr>
            </w:pPr>
            <w:r w:rsidRPr="00465982">
              <w:rPr>
                <w:rFonts w:ascii="Times New Roman" w:hAnsi="Times New Roman" w:cs="Times New Roman"/>
                <w:sz w:val="24"/>
                <w:szCs w:val="24"/>
                <w:lang w:eastAsia="en-US"/>
              </w:rPr>
              <w:t>Yukarıdaki (1)’inci fıkrada düzenlenen idarî</w:t>
            </w:r>
            <w:r w:rsidR="00210FCB" w:rsidRPr="00465982">
              <w:rPr>
                <w:rFonts w:ascii="Times New Roman" w:hAnsi="Times New Roman" w:cs="Times New Roman"/>
                <w:sz w:val="24"/>
                <w:szCs w:val="24"/>
                <w:lang w:eastAsia="en-US"/>
              </w:rPr>
              <w:t xml:space="preserve"> para</w:t>
            </w:r>
            <w:r w:rsidRPr="00465982">
              <w:rPr>
                <w:rFonts w:ascii="Times New Roman" w:hAnsi="Times New Roman" w:cs="Times New Roman"/>
                <w:sz w:val="24"/>
                <w:szCs w:val="24"/>
                <w:lang w:eastAsia="en-US"/>
              </w:rPr>
              <w:t xml:space="preserve"> cezaları</w:t>
            </w:r>
            <w:r w:rsidR="00210FCB" w:rsidRPr="00465982">
              <w:rPr>
                <w:rFonts w:ascii="Times New Roman" w:hAnsi="Times New Roman" w:cs="Times New Roman"/>
                <w:sz w:val="24"/>
                <w:szCs w:val="24"/>
                <w:lang w:eastAsia="en-US"/>
              </w:rPr>
              <w:t xml:space="preserve"> ve yaptırımlar</w:t>
            </w:r>
            <w:r w:rsidRPr="00465982">
              <w:rPr>
                <w:rFonts w:ascii="Times New Roman" w:hAnsi="Times New Roman" w:cs="Times New Roman"/>
                <w:sz w:val="24"/>
                <w:szCs w:val="24"/>
                <w:lang w:eastAsia="en-US"/>
              </w:rPr>
              <w:t xml:space="preserve"> Bakanlık tarafı</w:t>
            </w:r>
            <w:r w:rsidR="00CA60F7" w:rsidRPr="00465982">
              <w:rPr>
                <w:rFonts w:ascii="Times New Roman" w:hAnsi="Times New Roman" w:cs="Times New Roman"/>
                <w:sz w:val="24"/>
                <w:szCs w:val="24"/>
                <w:lang w:eastAsia="en-US"/>
              </w:rPr>
              <w:t>ndan uygulanır. Verilen cezalar</w:t>
            </w:r>
            <w:r w:rsidRPr="00465982">
              <w:rPr>
                <w:rFonts w:ascii="Times New Roman" w:hAnsi="Times New Roman" w:cs="Times New Roman"/>
                <w:sz w:val="24"/>
                <w:szCs w:val="24"/>
                <w:lang w:eastAsia="en-US"/>
              </w:rPr>
              <w:t>a dair kararlar</w:t>
            </w:r>
            <w:r w:rsidR="00AD6D00" w:rsidRPr="00465982">
              <w:rPr>
                <w:rFonts w:ascii="Times New Roman" w:hAnsi="Times New Roman" w:cs="Times New Roman"/>
                <w:sz w:val="24"/>
                <w:szCs w:val="24"/>
                <w:lang w:eastAsia="en-US"/>
              </w:rPr>
              <w:t>,</w:t>
            </w:r>
            <w:r w:rsidR="00BD6F4C" w:rsidRPr="00465982">
              <w:rPr>
                <w:rFonts w:ascii="Times New Roman" w:hAnsi="Times New Roman" w:cs="Times New Roman"/>
                <w:sz w:val="24"/>
                <w:szCs w:val="24"/>
                <w:lang w:eastAsia="en-US"/>
              </w:rPr>
              <w:t xml:space="preserve"> ilgililere yazılı olarak </w:t>
            </w:r>
            <w:r w:rsidRPr="00465982">
              <w:rPr>
                <w:rFonts w:ascii="Times New Roman" w:hAnsi="Times New Roman" w:cs="Times New Roman"/>
                <w:sz w:val="24"/>
                <w:szCs w:val="24"/>
                <w:lang w:eastAsia="en-US"/>
              </w:rPr>
              <w:t xml:space="preserve">tebliğ edilir. </w:t>
            </w:r>
            <w:r w:rsidR="006C6B35">
              <w:rPr>
                <w:rFonts w:ascii="Times New Roman" w:hAnsi="Times New Roman" w:cs="Times New Roman"/>
                <w:sz w:val="24"/>
                <w:szCs w:val="24"/>
                <w:lang w:eastAsia="en-US"/>
              </w:rPr>
              <w:t>T</w:t>
            </w:r>
            <w:r w:rsidR="00465982" w:rsidRPr="00465982">
              <w:rPr>
                <w:rFonts w:ascii="Times New Roman" w:hAnsi="Times New Roman" w:cs="Times New Roman"/>
                <w:sz w:val="24"/>
                <w:szCs w:val="24"/>
              </w:rPr>
              <w:t xml:space="preserve">ebliğ tarihinden itibaren otuz gün içerisinde takdir edilen idari para cezasının, </w:t>
            </w:r>
            <w:r w:rsidR="00465982">
              <w:rPr>
                <w:rFonts w:ascii="Times New Roman" w:hAnsi="Times New Roman" w:cs="Times New Roman"/>
                <w:sz w:val="24"/>
                <w:szCs w:val="24"/>
              </w:rPr>
              <w:t xml:space="preserve">makbuz karşılığında, </w:t>
            </w:r>
            <w:r w:rsidR="00BA7FCA" w:rsidRPr="00CF2478">
              <w:rPr>
                <w:rFonts w:ascii="Times New Roman" w:hAnsi="Times New Roman" w:cs="Times New Roman"/>
                <w:sz w:val="24"/>
                <w:szCs w:val="24"/>
                <w:lang w:eastAsia="en-US"/>
              </w:rPr>
              <w:t>Maliye İşleri ile Görevli Bakanlığa bağlı Gelir ve Vergi Dairesi veznelerine</w:t>
            </w:r>
            <w:r w:rsidR="00BA7FCA">
              <w:rPr>
                <w:rFonts w:ascii="Times New Roman" w:hAnsi="Times New Roman" w:cs="Times New Roman"/>
                <w:sz w:val="24"/>
                <w:szCs w:val="24"/>
              </w:rPr>
              <w:t xml:space="preserve"> </w:t>
            </w:r>
            <w:r w:rsidR="00465982" w:rsidRPr="00465982">
              <w:rPr>
                <w:rFonts w:ascii="Times New Roman" w:hAnsi="Times New Roman" w:cs="Times New Roman"/>
                <w:sz w:val="24"/>
                <w:szCs w:val="24"/>
              </w:rPr>
              <w:t>ödenmesi halinde konu kapatılır.</w:t>
            </w:r>
            <w:r w:rsidR="00465982">
              <w:rPr>
                <w:rFonts w:ascii="Times New Roman" w:hAnsi="Times New Roman" w:cs="Times New Roman"/>
                <w:sz w:val="24"/>
                <w:szCs w:val="24"/>
              </w:rPr>
              <w:t xml:space="preserve"> S</w:t>
            </w:r>
            <w:r w:rsidR="00465982" w:rsidRPr="00465982">
              <w:rPr>
                <w:rFonts w:ascii="Times New Roman" w:hAnsi="Times New Roman" w:cs="Times New Roman"/>
                <w:sz w:val="24"/>
                <w:szCs w:val="24"/>
              </w:rPr>
              <w:t xml:space="preserve">üresi içerisinde ödenmeyen tüm idari para cezaları bu </w:t>
            </w:r>
            <w:r w:rsidR="00465982">
              <w:rPr>
                <w:rFonts w:ascii="Times New Roman" w:hAnsi="Times New Roman" w:cs="Times New Roman"/>
                <w:sz w:val="24"/>
                <w:szCs w:val="24"/>
              </w:rPr>
              <w:t>fıkrada öngörülen süre sonunda kamu a</w:t>
            </w:r>
            <w:r w:rsidR="00465982" w:rsidRPr="00465982">
              <w:rPr>
                <w:rFonts w:ascii="Times New Roman" w:hAnsi="Times New Roman" w:cs="Times New Roman"/>
                <w:sz w:val="24"/>
                <w:szCs w:val="24"/>
              </w:rPr>
              <w:t>lacağına dönüşür ve Kamu Alacaklarının Tahsili Usulü Yasas</w:t>
            </w:r>
            <w:r w:rsidR="00465982">
              <w:rPr>
                <w:rFonts w:ascii="Times New Roman" w:hAnsi="Times New Roman" w:cs="Times New Roman"/>
                <w:sz w:val="24"/>
                <w:szCs w:val="24"/>
              </w:rPr>
              <w:t>ı kurallarına göre tahsil edilir.</w:t>
            </w:r>
          </w:p>
          <w:p w:rsidR="00403FF5" w:rsidRPr="00CF2478" w:rsidRDefault="00403FF5" w:rsidP="00403FF5">
            <w:pPr>
              <w:pStyle w:val="NoSpacing1"/>
              <w:rPr>
                <w:rFonts w:ascii="Times New Roman" w:hAnsi="Times New Roman" w:cs="Times New Roman"/>
                <w:sz w:val="24"/>
                <w:szCs w:val="24"/>
                <w:lang w:eastAsia="en-US"/>
              </w:rPr>
            </w:pPr>
          </w:p>
        </w:tc>
      </w:tr>
      <w:tr w:rsidR="00EB66B3" w:rsidRPr="00CF2478" w:rsidTr="00F57416">
        <w:trPr>
          <w:gridAfter w:val="1"/>
          <w:wAfter w:w="111" w:type="dxa"/>
        </w:trPr>
        <w:tc>
          <w:tcPr>
            <w:tcW w:w="1629" w:type="dxa"/>
            <w:gridSpan w:val="2"/>
          </w:tcPr>
          <w:p w:rsidR="00EB66B3" w:rsidRDefault="00EB66B3" w:rsidP="00EB66B3">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lastRenderedPageBreak/>
              <w:t>Suç ve Cezalar</w:t>
            </w:r>
          </w:p>
          <w:p w:rsidR="007E6FEA" w:rsidRPr="00543AE7" w:rsidRDefault="007E6FEA" w:rsidP="00EB66B3">
            <w:pPr>
              <w:pStyle w:val="NoSpacing1"/>
              <w:rPr>
                <w:rFonts w:ascii="Times New Roman" w:hAnsi="Times New Roman" w:cs="Times New Roman"/>
                <w:sz w:val="24"/>
                <w:szCs w:val="24"/>
                <w:lang w:eastAsia="en-US"/>
              </w:rPr>
            </w:pPr>
          </w:p>
          <w:p w:rsidR="00EB66B3" w:rsidRPr="00CF2478" w:rsidRDefault="00EB66B3" w:rsidP="00EB66B3">
            <w:pPr>
              <w:pStyle w:val="NoSpacing1"/>
              <w:rPr>
                <w:rFonts w:ascii="Times New Roman" w:hAnsi="Times New Roman" w:cs="Times New Roman"/>
                <w:sz w:val="24"/>
                <w:szCs w:val="24"/>
                <w:lang w:eastAsia="en-US"/>
              </w:rPr>
            </w:pPr>
          </w:p>
        </w:tc>
        <w:tc>
          <w:tcPr>
            <w:tcW w:w="711" w:type="dxa"/>
            <w:gridSpan w:val="2"/>
          </w:tcPr>
          <w:p w:rsidR="00EB66B3" w:rsidRPr="00CF2478" w:rsidRDefault="0068560E" w:rsidP="00EB66B3">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r w:rsidR="00EB66B3" w:rsidRPr="00CF2478">
              <w:rPr>
                <w:rFonts w:ascii="Times New Roman" w:hAnsi="Times New Roman" w:cs="Times New Roman"/>
                <w:sz w:val="24"/>
                <w:szCs w:val="24"/>
                <w:lang w:eastAsia="en-US"/>
              </w:rPr>
              <w:t>.</w:t>
            </w:r>
          </w:p>
        </w:tc>
        <w:tc>
          <w:tcPr>
            <w:tcW w:w="708" w:type="dxa"/>
            <w:gridSpan w:val="2"/>
          </w:tcPr>
          <w:p w:rsidR="00EB66B3" w:rsidRPr="00CF2478" w:rsidRDefault="00EB66B3" w:rsidP="00EB66B3">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p>
        </w:tc>
        <w:tc>
          <w:tcPr>
            <w:tcW w:w="7367" w:type="dxa"/>
            <w:gridSpan w:val="2"/>
          </w:tcPr>
          <w:p w:rsidR="00EB66B3" w:rsidRPr="00CF2478" w:rsidRDefault="00A47B52" w:rsidP="00BB0E4E">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Bu Yasanın 7</w:t>
            </w:r>
            <w:r w:rsidR="003260E6">
              <w:rPr>
                <w:rFonts w:ascii="Times New Roman" w:hAnsi="Times New Roman" w:cs="Times New Roman"/>
                <w:sz w:val="24"/>
                <w:szCs w:val="24"/>
                <w:lang w:eastAsia="en-US"/>
              </w:rPr>
              <w:t>’</w:t>
            </w:r>
            <w:r w:rsidR="00EB66B3" w:rsidRPr="00CF2478">
              <w:rPr>
                <w:rFonts w:ascii="Times New Roman" w:hAnsi="Times New Roman" w:cs="Times New Roman"/>
                <w:sz w:val="24"/>
                <w:szCs w:val="24"/>
                <w:lang w:eastAsia="en-US"/>
              </w:rPr>
              <w:t>nci maddesin</w:t>
            </w:r>
            <w:r w:rsidR="00F3447A">
              <w:rPr>
                <w:rFonts w:ascii="Times New Roman" w:hAnsi="Times New Roman" w:cs="Times New Roman"/>
                <w:sz w:val="24"/>
                <w:szCs w:val="24"/>
                <w:lang w:eastAsia="en-US"/>
              </w:rPr>
              <w:t>in (1)’</w:t>
            </w:r>
            <w:r w:rsidR="00EF4608">
              <w:rPr>
                <w:rFonts w:ascii="Times New Roman" w:hAnsi="Times New Roman" w:cs="Times New Roman"/>
                <w:sz w:val="24"/>
                <w:szCs w:val="24"/>
                <w:lang w:eastAsia="en-US"/>
              </w:rPr>
              <w:t>i</w:t>
            </w:r>
            <w:r>
              <w:rPr>
                <w:rFonts w:ascii="Times New Roman" w:hAnsi="Times New Roman" w:cs="Times New Roman"/>
                <w:sz w:val="24"/>
                <w:szCs w:val="24"/>
                <w:lang w:eastAsia="en-US"/>
              </w:rPr>
              <w:t xml:space="preserve">nci fıkrasında </w:t>
            </w:r>
            <w:r w:rsidR="00EB66B3" w:rsidRPr="00CF2478">
              <w:rPr>
                <w:rFonts w:ascii="Times New Roman" w:hAnsi="Times New Roman" w:cs="Times New Roman"/>
                <w:sz w:val="24"/>
                <w:szCs w:val="24"/>
                <w:lang w:eastAsia="en-US"/>
              </w:rPr>
              <w:t>belirtilen</w:t>
            </w:r>
            <w:r>
              <w:rPr>
                <w:rFonts w:ascii="Times New Roman" w:hAnsi="Times New Roman" w:cs="Times New Roman"/>
                <w:sz w:val="24"/>
                <w:szCs w:val="24"/>
                <w:lang w:eastAsia="en-US"/>
              </w:rPr>
              <w:t xml:space="preserve"> </w:t>
            </w:r>
            <w:r w:rsidR="00EB66B3" w:rsidRPr="00CF2478">
              <w:rPr>
                <w:rFonts w:ascii="Times New Roman" w:hAnsi="Times New Roman" w:cs="Times New Roman"/>
                <w:sz w:val="24"/>
                <w:szCs w:val="24"/>
                <w:lang w:eastAsia="en-US"/>
              </w:rPr>
              <w:t xml:space="preserve">izni almadan özel güvenlik </w:t>
            </w:r>
            <w:r>
              <w:rPr>
                <w:rFonts w:ascii="Times New Roman" w:hAnsi="Times New Roman" w:cs="Times New Roman"/>
                <w:sz w:val="24"/>
                <w:szCs w:val="24"/>
                <w:lang w:eastAsia="en-US"/>
              </w:rPr>
              <w:t>hizmeti alan</w:t>
            </w:r>
            <w:r w:rsidR="00CC42CE">
              <w:rPr>
                <w:rFonts w:ascii="Times New Roman" w:hAnsi="Times New Roman" w:cs="Times New Roman"/>
                <w:sz w:val="24"/>
                <w:szCs w:val="24"/>
                <w:lang w:eastAsia="en-US"/>
              </w:rPr>
              <w:t xml:space="preserve"> veya </w:t>
            </w:r>
            <w:r>
              <w:rPr>
                <w:rFonts w:ascii="Times New Roman" w:hAnsi="Times New Roman" w:cs="Times New Roman"/>
                <w:sz w:val="24"/>
                <w:szCs w:val="24"/>
                <w:lang w:eastAsia="en-US"/>
              </w:rPr>
              <w:t xml:space="preserve">özel güvenlik </w:t>
            </w:r>
            <w:r w:rsidR="00EB66B3" w:rsidRPr="00CF2478">
              <w:rPr>
                <w:rFonts w:ascii="Times New Roman" w:hAnsi="Times New Roman" w:cs="Times New Roman"/>
                <w:sz w:val="24"/>
                <w:szCs w:val="24"/>
                <w:lang w:eastAsia="en-US"/>
              </w:rPr>
              <w:t>görevlisi istihdam eden kurum veya kuruluşlar</w:t>
            </w:r>
            <w:r w:rsidR="00CC42CE">
              <w:rPr>
                <w:rFonts w:ascii="Times New Roman" w:hAnsi="Times New Roman" w:cs="Times New Roman"/>
                <w:sz w:val="24"/>
                <w:szCs w:val="24"/>
                <w:lang w:eastAsia="en-US"/>
              </w:rPr>
              <w:t xml:space="preserve">ın </w:t>
            </w:r>
            <w:r w:rsidR="00EB66B3" w:rsidRPr="00CF2478">
              <w:rPr>
                <w:rFonts w:ascii="Times New Roman" w:hAnsi="Times New Roman" w:cs="Times New Roman"/>
                <w:sz w:val="24"/>
                <w:szCs w:val="24"/>
                <w:lang w:eastAsia="en-US"/>
              </w:rPr>
              <w:t xml:space="preserve">yöneticileri </w:t>
            </w:r>
            <w:r w:rsidR="00EA613E">
              <w:rPr>
                <w:rFonts w:ascii="Times New Roman" w:hAnsi="Times New Roman" w:cs="Times New Roman"/>
                <w:sz w:val="24"/>
                <w:szCs w:val="24"/>
                <w:lang w:eastAsia="en-US"/>
              </w:rPr>
              <w:t xml:space="preserve">ile özel güvenlik birimi kuran kuruluşların yöneticileri </w:t>
            </w:r>
            <w:r w:rsidR="00EB66B3" w:rsidRPr="00CF2478">
              <w:rPr>
                <w:rFonts w:ascii="Times New Roman" w:hAnsi="Times New Roman" w:cs="Times New Roman"/>
                <w:sz w:val="24"/>
                <w:szCs w:val="24"/>
                <w:lang w:eastAsia="en-US"/>
              </w:rPr>
              <w:t xml:space="preserve">bir suç işlemiş olurlar ve mahkumiyetleri halinde </w:t>
            </w:r>
            <w:r w:rsidR="00EA613E">
              <w:rPr>
                <w:rFonts w:ascii="Times New Roman" w:hAnsi="Times New Roman" w:cs="Times New Roman"/>
                <w:sz w:val="24"/>
                <w:szCs w:val="24"/>
                <w:lang w:eastAsia="en-US"/>
              </w:rPr>
              <w:t>iki</w:t>
            </w:r>
            <w:r w:rsidR="00EB66B3" w:rsidRPr="00CF2478">
              <w:rPr>
                <w:rFonts w:ascii="Times New Roman" w:hAnsi="Times New Roman" w:cs="Times New Roman"/>
                <w:sz w:val="24"/>
                <w:szCs w:val="24"/>
                <w:lang w:eastAsia="en-US"/>
              </w:rPr>
              <w:t xml:space="preserve"> yıla kadar hapis cezasına veya aylık </w:t>
            </w:r>
            <w:r w:rsidR="00F85C82">
              <w:rPr>
                <w:rFonts w:ascii="Times New Roman" w:hAnsi="Times New Roman" w:cs="Times New Roman"/>
                <w:sz w:val="24"/>
                <w:szCs w:val="24"/>
                <w:lang w:eastAsia="en-US"/>
              </w:rPr>
              <w:t>brüt</w:t>
            </w:r>
            <w:r w:rsidR="00F85C82" w:rsidRPr="00CF2478">
              <w:rPr>
                <w:rFonts w:ascii="Times New Roman" w:hAnsi="Times New Roman" w:cs="Times New Roman"/>
                <w:sz w:val="24"/>
                <w:szCs w:val="24"/>
                <w:lang w:eastAsia="en-US"/>
              </w:rPr>
              <w:t xml:space="preserve"> </w:t>
            </w:r>
            <w:r w:rsidR="00EB66B3" w:rsidRPr="00CF2478">
              <w:rPr>
                <w:rFonts w:ascii="Times New Roman" w:hAnsi="Times New Roman" w:cs="Times New Roman"/>
                <w:sz w:val="24"/>
                <w:szCs w:val="24"/>
                <w:lang w:eastAsia="en-US"/>
              </w:rPr>
              <w:t xml:space="preserve">asgari ücretin </w:t>
            </w:r>
            <w:r w:rsidR="00315FAC">
              <w:rPr>
                <w:rFonts w:ascii="Times New Roman" w:hAnsi="Times New Roman" w:cs="Times New Roman"/>
                <w:sz w:val="24"/>
                <w:szCs w:val="24"/>
                <w:lang w:eastAsia="en-US"/>
              </w:rPr>
              <w:t>sekiz</w:t>
            </w:r>
            <w:r w:rsidR="00EB66B3" w:rsidRPr="00CF2478">
              <w:rPr>
                <w:rFonts w:ascii="Times New Roman" w:hAnsi="Times New Roman" w:cs="Times New Roman"/>
                <w:sz w:val="24"/>
                <w:szCs w:val="24"/>
                <w:lang w:eastAsia="en-US"/>
              </w:rPr>
              <w:t xml:space="preserve"> katına kadar para cezasına veya her iki cezaya birden çarptırılabilirler.</w:t>
            </w:r>
          </w:p>
        </w:tc>
      </w:tr>
      <w:tr w:rsidR="00EB66B3" w:rsidRPr="00CF2478" w:rsidTr="00F57416">
        <w:trPr>
          <w:gridAfter w:val="1"/>
          <w:wAfter w:w="111" w:type="dxa"/>
        </w:trPr>
        <w:tc>
          <w:tcPr>
            <w:tcW w:w="1629" w:type="dxa"/>
            <w:gridSpan w:val="2"/>
          </w:tcPr>
          <w:p w:rsidR="00EB66B3" w:rsidRPr="00B41033" w:rsidRDefault="00EB66B3" w:rsidP="00EB66B3">
            <w:pPr>
              <w:pStyle w:val="NoSpacing1"/>
              <w:rPr>
                <w:rFonts w:ascii="Times New Roman" w:hAnsi="Times New Roman" w:cs="Times New Roman"/>
                <w:sz w:val="24"/>
                <w:szCs w:val="24"/>
                <w:lang w:eastAsia="en-US"/>
              </w:rPr>
            </w:pPr>
          </w:p>
        </w:tc>
        <w:tc>
          <w:tcPr>
            <w:tcW w:w="711" w:type="dxa"/>
            <w:gridSpan w:val="2"/>
          </w:tcPr>
          <w:p w:rsidR="00EB66B3" w:rsidRPr="00B41033" w:rsidRDefault="00EB66B3" w:rsidP="00EB66B3">
            <w:pPr>
              <w:pStyle w:val="NoSpacing1"/>
              <w:rPr>
                <w:rFonts w:ascii="Times New Roman" w:hAnsi="Times New Roman" w:cs="Times New Roman"/>
                <w:sz w:val="24"/>
                <w:szCs w:val="24"/>
                <w:lang w:eastAsia="en-US"/>
              </w:rPr>
            </w:pPr>
          </w:p>
        </w:tc>
        <w:tc>
          <w:tcPr>
            <w:tcW w:w="708" w:type="dxa"/>
            <w:gridSpan w:val="2"/>
          </w:tcPr>
          <w:p w:rsidR="00EB66B3" w:rsidRPr="00B41033" w:rsidRDefault="00EB66B3" w:rsidP="00EB66B3">
            <w:pPr>
              <w:pStyle w:val="NoSpacing1"/>
              <w:jc w:val="center"/>
              <w:rPr>
                <w:rFonts w:ascii="Times New Roman" w:hAnsi="Times New Roman" w:cs="Times New Roman"/>
                <w:sz w:val="24"/>
                <w:szCs w:val="24"/>
                <w:lang w:eastAsia="en-US"/>
              </w:rPr>
            </w:pPr>
            <w:r w:rsidRPr="00B41033">
              <w:rPr>
                <w:rFonts w:ascii="Times New Roman" w:hAnsi="Times New Roman" w:cs="Times New Roman"/>
                <w:sz w:val="24"/>
                <w:szCs w:val="24"/>
                <w:lang w:eastAsia="en-US"/>
              </w:rPr>
              <w:t>(2)</w:t>
            </w:r>
          </w:p>
        </w:tc>
        <w:tc>
          <w:tcPr>
            <w:tcW w:w="7367" w:type="dxa"/>
            <w:gridSpan w:val="2"/>
          </w:tcPr>
          <w:p w:rsidR="00EB66B3" w:rsidRPr="00B41033" w:rsidRDefault="00B41033" w:rsidP="00315FAC">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Bu Yasanın 7</w:t>
            </w:r>
            <w:r w:rsidR="00F3447A">
              <w:rPr>
                <w:rFonts w:ascii="Times New Roman" w:hAnsi="Times New Roman" w:cs="Times New Roman"/>
                <w:sz w:val="24"/>
                <w:szCs w:val="24"/>
                <w:lang w:eastAsia="en-US"/>
              </w:rPr>
              <w:t>’</w:t>
            </w:r>
            <w:r w:rsidR="00EB66B3" w:rsidRPr="00B41033">
              <w:rPr>
                <w:rFonts w:ascii="Times New Roman" w:hAnsi="Times New Roman" w:cs="Times New Roman"/>
                <w:sz w:val="24"/>
                <w:szCs w:val="24"/>
                <w:lang w:eastAsia="en-US"/>
              </w:rPr>
              <w:t>nci maddesin</w:t>
            </w:r>
            <w:r w:rsidR="00F3447A">
              <w:rPr>
                <w:rFonts w:ascii="Times New Roman" w:hAnsi="Times New Roman" w:cs="Times New Roman"/>
                <w:sz w:val="24"/>
                <w:szCs w:val="24"/>
                <w:lang w:eastAsia="en-US"/>
              </w:rPr>
              <w:t>in (2)’</w:t>
            </w:r>
            <w:r w:rsidR="00DE1EF5">
              <w:rPr>
                <w:rFonts w:ascii="Times New Roman" w:hAnsi="Times New Roman" w:cs="Times New Roman"/>
                <w:sz w:val="24"/>
                <w:szCs w:val="24"/>
                <w:lang w:eastAsia="en-US"/>
              </w:rPr>
              <w:t xml:space="preserve">nci fıkrası uyarınca </w:t>
            </w:r>
            <w:r w:rsidR="00DE1EF5">
              <w:rPr>
                <w:rFonts w:ascii="Times New Roman" w:hAnsi="Times New Roman" w:cs="Times New Roman"/>
                <w:sz w:val="24"/>
                <w:szCs w:val="24"/>
              </w:rPr>
              <w:t>özel güvenlik hizmetleri kapsamında korunma zorunluluğuna uymayan kuruluşların, stratejik yer ve tesislerin yönetcileri bir suç işlemiş olurlar ve m</w:t>
            </w:r>
            <w:r w:rsidR="00EB66B3" w:rsidRPr="00B41033">
              <w:rPr>
                <w:rFonts w:ascii="Times New Roman" w:hAnsi="Times New Roman" w:cs="Times New Roman"/>
                <w:sz w:val="24"/>
                <w:szCs w:val="24"/>
                <w:lang w:eastAsia="en-US"/>
              </w:rPr>
              <w:t xml:space="preserve">ahkumiyetleri halinde iki yıla kadar hapis cezasına veya aylık </w:t>
            </w:r>
            <w:r w:rsidR="00F85C82">
              <w:rPr>
                <w:rFonts w:ascii="Times New Roman" w:hAnsi="Times New Roman" w:cs="Times New Roman"/>
                <w:sz w:val="24"/>
                <w:szCs w:val="24"/>
                <w:lang w:eastAsia="en-US"/>
              </w:rPr>
              <w:t>brüt</w:t>
            </w:r>
            <w:r w:rsidR="00F85C82" w:rsidRPr="00B41033">
              <w:rPr>
                <w:rFonts w:ascii="Times New Roman" w:hAnsi="Times New Roman" w:cs="Times New Roman"/>
                <w:sz w:val="24"/>
                <w:szCs w:val="24"/>
                <w:lang w:eastAsia="en-US"/>
              </w:rPr>
              <w:t xml:space="preserve"> </w:t>
            </w:r>
            <w:r w:rsidR="00EB66B3" w:rsidRPr="00B41033">
              <w:rPr>
                <w:rFonts w:ascii="Times New Roman" w:hAnsi="Times New Roman" w:cs="Times New Roman"/>
                <w:sz w:val="24"/>
                <w:szCs w:val="24"/>
                <w:lang w:eastAsia="en-US"/>
              </w:rPr>
              <w:t xml:space="preserve">asgari ücretin </w:t>
            </w:r>
            <w:r w:rsidR="00315FAC">
              <w:rPr>
                <w:rFonts w:ascii="Times New Roman" w:hAnsi="Times New Roman" w:cs="Times New Roman"/>
                <w:sz w:val="24"/>
                <w:szCs w:val="24"/>
                <w:lang w:eastAsia="en-US"/>
              </w:rPr>
              <w:t>sekiz</w:t>
            </w:r>
            <w:r w:rsidR="00EB66B3" w:rsidRPr="00B41033">
              <w:rPr>
                <w:rFonts w:ascii="Times New Roman" w:hAnsi="Times New Roman" w:cs="Times New Roman"/>
                <w:sz w:val="24"/>
                <w:szCs w:val="24"/>
                <w:lang w:eastAsia="en-US"/>
              </w:rPr>
              <w:t xml:space="preserve"> katına kadar para cezası</w:t>
            </w:r>
            <w:r w:rsidR="004A27DC">
              <w:rPr>
                <w:rFonts w:ascii="Times New Roman" w:hAnsi="Times New Roman" w:cs="Times New Roman"/>
                <w:sz w:val="24"/>
                <w:szCs w:val="24"/>
                <w:lang w:eastAsia="en-US"/>
              </w:rPr>
              <w:t>na</w:t>
            </w:r>
            <w:r w:rsidR="00EB66B3" w:rsidRPr="00B41033">
              <w:rPr>
                <w:rFonts w:ascii="Times New Roman" w:hAnsi="Times New Roman" w:cs="Times New Roman"/>
                <w:sz w:val="24"/>
                <w:szCs w:val="24"/>
                <w:lang w:eastAsia="en-US"/>
              </w:rPr>
              <w:t xml:space="preserve"> veya her iki cezaya birden çarptırılabilirler.  </w:t>
            </w:r>
          </w:p>
        </w:tc>
      </w:tr>
      <w:tr w:rsidR="00E218F1" w:rsidRPr="00CF2478" w:rsidTr="00F57416">
        <w:trPr>
          <w:gridAfter w:val="1"/>
          <w:wAfter w:w="111" w:type="dxa"/>
        </w:trPr>
        <w:tc>
          <w:tcPr>
            <w:tcW w:w="1629" w:type="dxa"/>
            <w:gridSpan w:val="2"/>
          </w:tcPr>
          <w:p w:rsidR="00E218F1" w:rsidRPr="00B41033" w:rsidRDefault="00E218F1" w:rsidP="00EB66B3">
            <w:pPr>
              <w:pStyle w:val="NoSpacing1"/>
              <w:rPr>
                <w:rFonts w:ascii="Times New Roman" w:hAnsi="Times New Roman" w:cs="Times New Roman"/>
                <w:sz w:val="24"/>
                <w:szCs w:val="24"/>
                <w:lang w:eastAsia="en-US"/>
              </w:rPr>
            </w:pPr>
          </w:p>
        </w:tc>
        <w:tc>
          <w:tcPr>
            <w:tcW w:w="711" w:type="dxa"/>
            <w:gridSpan w:val="2"/>
          </w:tcPr>
          <w:p w:rsidR="00E218F1" w:rsidRPr="00B41033" w:rsidRDefault="00E218F1" w:rsidP="00EB66B3">
            <w:pPr>
              <w:pStyle w:val="NoSpacing1"/>
              <w:rPr>
                <w:rFonts w:ascii="Times New Roman" w:hAnsi="Times New Roman" w:cs="Times New Roman"/>
                <w:sz w:val="24"/>
                <w:szCs w:val="24"/>
                <w:lang w:eastAsia="en-US"/>
              </w:rPr>
            </w:pPr>
          </w:p>
        </w:tc>
        <w:tc>
          <w:tcPr>
            <w:tcW w:w="708" w:type="dxa"/>
            <w:gridSpan w:val="2"/>
          </w:tcPr>
          <w:p w:rsidR="00E218F1" w:rsidRPr="00B41033" w:rsidRDefault="00E218F1" w:rsidP="00EB66B3">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367" w:type="dxa"/>
            <w:gridSpan w:val="2"/>
          </w:tcPr>
          <w:p w:rsidR="00E218F1" w:rsidRDefault="00E218F1" w:rsidP="00315FAC">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Bu Yasanın 7</w:t>
            </w:r>
            <w:r w:rsidR="00F3447A">
              <w:rPr>
                <w:rFonts w:ascii="Times New Roman" w:hAnsi="Times New Roman" w:cs="Times New Roman"/>
                <w:sz w:val="24"/>
                <w:szCs w:val="24"/>
                <w:lang w:eastAsia="en-US"/>
              </w:rPr>
              <w:t>’</w:t>
            </w:r>
            <w:r w:rsidRPr="00B41033">
              <w:rPr>
                <w:rFonts w:ascii="Times New Roman" w:hAnsi="Times New Roman" w:cs="Times New Roman"/>
                <w:sz w:val="24"/>
                <w:szCs w:val="24"/>
                <w:lang w:eastAsia="en-US"/>
              </w:rPr>
              <w:t>nci maddesin</w:t>
            </w:r>
            <w:r w:rsidR="003B5EC3">
              <w:rPr>
                <w:rFonts w:ascii="Times New Roman" w:hAnsi="Times New Roman" w:cs="Times New Roman"/>
                <w:sz w:val="24"/>
                <w:szCs w:val="24"/>
                <w:lang w:eastAsia="en-US"/>
              </w:rPr>
              <w:t>in (5</w:t>
            </w:r>
            <w:r w:rsidR="00F3447A">
              <w:rPr>
                <w:rFonts w:ascii="Times New Roman" w:hAnsi="Times New Roman" w:cs="Times New Roman"/>
                <w:sz w:val="24"/>
                <w:szCs w:val="24"/>
                <w:lang w:eastAsia="en-US"/>
              </w:rPr>
              <w:t>)’</w:t>
            </w:r>
            <w:r w:rsidR="003260E6">
              <w:rPr>
                <w:rFonts w:ascii="Times New Roman" w:hAnsi="Times New Roman" w:cs="Times New Roman"/>
                <w:sz w:val="24"/>
                <w:szCs w:val="24"/>
                <w:lang w:eastAsia="en-US"/>
              </w:rPr>
              <w:t>i</w:t>
            </w:r>
            <w:r>
              <w:rPr>
                <w:rFonts w:ascii="Times New Roman" w:hAnsi="Times New Roman" w:cs="Times New Roman"/>
                <w:sz w:val="24"/>
                <w:szCs w:val="24"/>
                <w:lang w:eastAsia="en-US"/>
              </w:rPr>
              <w:t>nci fıkrası</w:t>
            </w:r>
            <w:r w:rsidR="003B5EC3">
              <w:rPr>
                <w:rFonts w:ascii="Times New Roman" w:hAnsi="Times New Roman" w:cs="Times New Roman"/>
                <w:sz w:val="24"/>
                <w:szCs w:val="24"/>
                <w:lang w:eastAsia="en-US"/>
              </w:rPr>
              <w:t xml:space="preserve">na aykırı olarak </w:t>
            </w:r>
            <w:r w:rsidR="008809C7">
              <w:rPr>
                <w:rFonts w:ascii="Times New Roman" w:hAnsi="Times New Roman" w:cs="Times New Roman"/>
                <w:sz w:val="24"/>
                <w:szCs w:val="24"/>
                <w:lang w:eastAsia="en-US"/>
              </w:rPr>
              <w:t xml:space="preserve">özel güvenlik görevlisi istihdam eden kişiler </w:t>
            </w:r>
            <w:r w:rsidR="008809C7">
              <w:rPr>
                <w:rFonts w:ascii="Times New Roman" w:hAnsi="Times New Roman" w:cs="Times New Roman"/>
                <w:sz w:val="24"/>
                <w:szCs w:val="24"/>
              </w:rPr>
              <w:t>bir suç işlemiş olurlar ve m</w:t>
            </w:r>
            <w:r w:rsidR="008809C7" w:rsidRPr="00B41033">
              <w:rPr>
                <w:rFonts w:ascii="Times New Roman" w:hAnsi="Times New Roman" w:cs="Times New Roman"/>
                <w:sz w:val="24"/>
                <w:szCs w:val="24"/>
                <w:lang w:eastAsia="en-US"/>
              </w:rPr>
              <w:t>ahkumiyetleri halinde iki yıla kadar hapis cezasına veya aylık</w:t>
            </w:r>
            <w:r w:rsidR="00F85C82">
              <w:rPr>
                <w:rFonts w:ascii="Times New Roman" w:hAnsi="Times New Roman" w:cs="Times New Roman"/>
                <w:sz w:val="24"/>
                <w:szCs w:val="24"/>
                <w:lang w:eastAsia="en-US"/>
              </w:rPr>
              <w:t xml:space="preserve"> brüt</w:t>
            </w:r>
            <w:r w:rsidR="008809C7" w:rsidRPr="00B41033">
              <w:rPr>
                <w:rFonts w:ascii="Times New Roman" w:hAnsi="Times New Roman" w:cs="Times New Roman"/>
                <w:sz w:val="24"/>
                <w:szCs w:val="24"/>
                <w:lang w:eastAsia="en-US"/>
              </w:rPr>
              <w:t xml:space="preserve"> asgari ücretin </w:t>
            </w:r>
            <w:r w:rsidR="00315FAC">
              <w:rPr>
                <w:rFonts w:ascii="Times New Roman" w:hAnsi="Times New Roman" w:cs="Times New Roman"/>
                <w:sz w:val="24"/>
                <w:szCs w:val="24"/>
                <w:lang w:eastAsia="en-US"/>
              </w:rPr>
              <w:t>sekiz</w:t>
            </w:r>
            <w:r w:rsidR="008809C7" w:rsidRPr="00B41033">
              <w:rPr>
                <w:rFonts w:ascii="Times New Roman" w:hAnsi="Times New Roman" w:cs="Times New Roman"/>
                <w:sz w:val="24"/>
                <w:szCs w:val="24"/>
                <w:lang w:eastAsia="en-US"/>
              </w:rPr>
              <w:t xml:space="preserve"> katına kadar para cezası veya her iki cezaya birden çarptırılabilirler.  </w:t>
            </w:r>
          </w:p>
        </w:tc>
      </w:tr>
      <w:tr w:rsidR="008809C7" w:rsidRPr="00CF2478" w:rsidTr="00F57416">
        <w:trPr>
          <w:gridAfter w:val="1"/>
          <w:wAfter w:w="111" w:type="dxa"/>
        </w:trPr>
        <w:tc>
          <w:tcPr>
            <w:tcW w:w="1629" w:type="dxa"/>
            <w:gridSpan w:val="2"/>
          </w:tcPr>
          <w:p w:rsidR="008809C7" w:rsidRPr="00B41033" w:rsidRDefault="008809C7" w:rsidP="00EB66B3">
            <w:pPr>
              <w:pStyle w:val="NoSpacing1"/>
              <w:rPr>
                <w:rFonts w:ascii="Times New Roman" w:hAnsi="Times New Roman" w:cs="Times New Roman"/>
                <w:sz w:val="24"/>
                <w:szCs w:val="24"/>
                <w:lang w:eastAsia="en-US"/>
              </w:rPr>
            </w:pPr>
          </w:p>
        </w:tc>
        <w:tc>
          <w:tcPr>
            <w:tcW w:w="711" w:type="dxa"/>
            <w:gridSpan w:val="2"/>
          </w:tcPr>
          <w:p w:rsidR="008809C7" w:rsidRPr="00B41033" w:rsidRDefault="008809C7" w:rsidP="00EB66B3">
            <w:pPr>
              <w:pStyle w:val="NoSpacing1"/>
              <w:rPr>
                <w:rFonts w:ascii="Times New Roman" w:hAnsi="Times New Roman" w:cs="Times New Roman"/>
                <w:sz w:val="24"/>
                <w:szCs w:val="24"/>
                <w:lang w:eastAsia="en-US"/>
              </w:rPr>
            </w:pPr>
          </w:p>
        </w:tc>
        <w:tc>
          <w:tcPr>
            <w:tcW w:w="708" w:type="dxa"/>
            <w:gridSpan w:val="2"/>
          </w:tcPr>
          <w:p w:rsidR="008809C7" w:rsidRDefault="008809C7" w:rsidP="00EB66B3">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367" w:type="dxa"/>
            <w:gridSpan w:val="2"/>
          </w:tcPr>
          <w:p w:rsidR="008809C7" w:rsidRDefault="008809C7" w:rsidP="00315FAC">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Bu Yasanın 8</w:t>
            </w:r>
            <w:r w:rsidRPr="00B41033">
              <w:rPr>
                <w:rFonts w:ascii="Times New Roman" w:hAnsi="Times New Roman" w:cs="Times New Roman"/>
                <w:sz w:val="24"/>
                <w:szCs w:val="24"/>
                <w:lang w:eastAsia="en-US"/>
              </w:rPr>
              <w:t>'inci maddesin</w:t>
            </w:r>
            <w:r>
              <w:rPr>
                <w:rFonts w:ascii="Times New Roman" w:hAnsi="Times New Roman" w:cs="Times New Roman"/>
                <w:sz w:val="24"/>
                <w:szCs w:val="24"/>
                <w:lang w:eastAsia="en-US"/>
              </w:rPr>
              <w:t xml:space="preserve">in (1)'inci fıkrasına aykırı olarak </w:t>
            </w:r>
            <w:r w:rsidR="007A4F34">
              <w:rPr>
                <w:rFonts w:ascii="Times New Roman" w:hAnsi="Times New Roman" w:cs="Times New Roman"/>
                <w:sz w:val="24"/>
                <w:szCs w:val="24"/>
                <w:lang w:eastAsia="en-US"/>
              </w:rPr>
              <w:t xml:space="preserve">faaliyet izni almadan özel güvenlik alanında faaliyet gösteren </w:t>
            </w:r>
            <w:r w:rsidR="00D82D5C">
              <w:rPr>
                <w:rFonts w:ascii="Times New Roman" w:hAnsi="Times New Roman" w:cs="Times New Roman"/>
                <w:sz w:val="24"/>
                <w:szCs w:val="24"/>
                <w:lang w:eastAsia="en-US"/>
              </w:rPr>
              <w:t>veya göstereceğini ilan veya re</w:t>
            </w:r>
            <w:r w:rsidR="004A27DC">
              <w:rPr>
                <w:rFonts w:ascii="Times New Roman" w:hAnsi="Times New Roman" w:cs="Times New Roman"/>
                <w:sz w:val="24"/>
                <w:szCs w:val="24"/>
                <w:lang w:eastAsia="en-US"/>
              </w:rPr>
              <w:t>k</w:t>
            </w:r>
            <w:r w:rsidR="00D82D5C">
              <w:rPr>
                <w:rFonts w:ascii="Times New Roman" w:hAnsi="Times New Roman" w:cs="Times New Roman"/>
                <w:sz w:val="24"/>
                <w:szCs w:val="24"/>
                <w:lang w:eastAsia="en-US"/>
              </w:rPr>
              <w:t xml:space="preserve">lam eden </w:t>
            </w:r>
            <w:r w:rsidR="001C4A68">
              <w:rPr>
                <w:rFonts w:ascii="Times New Roman" w:hAnsi="Times New Roman" w:cs="Times New Roman"/>
                <w:sz w:val="24"/>
                <w:szCs w:val="24"/>
                <w:lang w:eastAsia="en-US"/>
              </w:rPr>
              <w:t xml:space="preserve">şirketlerin yöneticileri </w:t>
            </w:r>
            <w:r w:rsidR="003260E6">
              <w:rPr>
                <w:rFonts w:ascii="Times New Roman" w:hAnsi="Times New Roman" w:cs="Times New Roman"/>
                <w:sz w:val="24"/>
                <w:szCs w:val="24"/>
              </w:rPr>
              <w:t xml:space="preserve">bir suç işlemiş olurlar ve </w:t>
            </w:r>
            <w:r w:rsidR="001C4A68">
              <w:rPr>
                <w:rFonts w:ascii="Times New Roman" w:hAnsi="Times New Roman" w:cs="Times New Roman"/>
                <w:sz w:val="24"/>
                <w:szCs w:val="24"/>
              </w:rPr>
              <w:t>m</w:t>
            </w:r>
            <w:r w:rsidR="001C4A68" w:rsidRPr="00B41033">
              <w:rPr>
                <w:rFonts w:ascii="Times New Roman" w:hAnsi="Times New Roman" w:cs="Times New Roman"/>
                <w:sz w:val="24"/>
                <w:szCs w:val="24"/>
                <w:lang w:eastAsia="en-US"/>
              </w:rPr>
              <w:t xml:space="preserve">ahkumiyetleri halinde iki yıla kadar hapis cezasına veya aylık </w:t>
            </w:r>
            <w:r w:rsidR="00F85C82">
              <w:rPr>
                <w:rFonts w:ascii="Times New Roman" w:hAnsi="Times New Roman" w:cs="Times New Roman"/>
                <w:sz w:val="24"/>
                <w:szCs w:val="24"/>
                <w:lang w:eastAsia="en-US"/>
              </w:rPr>
              <w:t>brüt</w:t>
            </w:r>
            <w:r w:rsidR="00F85C82" w:rsidRPr="00B41033">
              <w:rPr>
                <w:rFonts w:ascii="Times New Roman" w:hAnsi="Times New Roman" w:cs="Times New Roman"/>
                <w:sz w:val="24"/>
                <w:szCs w:val="24"/>
                <w:lang w:eastAsia="en-US"/>
              </w:rPr>
              <w:t xml:space="preserve"> </w:t>
            </w:r>
            <w:r w:rsidR="001C4A68" w:rsidRPr="00B41033">
              <w:rPr>
                <w:rFonts w:ascii="Times New Roman" w:hAnsi="Times New Roman" w:cs="Times New Roman"/>
                <w:sz w:val="24"/>
                <w:szCs w:val="24"/>
                <w:lang w:eastAsia="en-US"/>
              </w:rPr>
              <w:t xml:space="preserve">asgari ücretin </w:t>
            </w:r>
            <w:r w:rsidR="00315FAC">
              <w:rPr>
                <w:rFonts w:ascii="Times New Roman" w:hAnsi="Times New Roman" w:cs="Times New Roman"/>
                <w:sz w:val="24"/>
                <w:szCs w:val="24"/>
                <w:lang w:eastAsia="en-US"/>
              </w:rPr>
              <w:t>sekiz</w:t>
            </w:r>
            <w:r w:rsidR="001C4A68" w:rsidRPr="00B41033">
              <w:rPr>
                <w:rFonts w:ascii="Times New Roman" w:hAnsi="Times New Roman" w:cs="Times New Roman"/>
                <w:sz w:val="24"/>
                <w:szCs w:val="24"/>
                <w:lang w:eastAsia="en-US"/>
              </w:rPr>
              <w:t xml:space="preserve"> katına kadar para cezası</w:t>
            </w:r>
            <w:r w:rsidR="004A27DC">
              <w:rPr>
                <w:rFonts w:ascii="Times New Roman" w:hAnsi="Times New Roman" w:cs="Times New Roman"/>
                <w:sz w:val="24"/>
                <w:szCs w:val="24"/>
                <w:lang w:eastAsia="en-US"/>
              </w:rPr>
              <w:t>na</w:t>
            </w:r>
            <w:r w:rsidR="001C4A68" w:rsidRPr="00B41033">
              <w:rPr>
                <w:rFonts w:ascii="Times New Roman" w:hAnsi="Times New Roman" w:cs="Times New Roman"/>
                <w:sz w:val="24"/>
                <w:szCs w:val="24"/>
                <w:lang w:eastAsia="en-US"/>
              </w:rPr>
              <w:t xml:space="preserve"> veya her iki cezaya birden çarptırılabilirler</w:t>
            </w:r>
            <w:r w:rsidR="001C4A68">
              <w:rPr>
                <w:rFonts w:ascii="Times New Roman" w:hAnsi="Times New Roman" w:cs="Times New Roman"/>
                <w:sz w:val="24"/>
                <w:szCs w:val="24"/>
                <w:lang w:eastAsia="en-US"/>
              </w:rPr>
              <w:t>.</w:t>
            </w:r>
          </w:p>
        </w:tc>
      </w:tr>
      <w:tr w:rsidR="00CF0B93" w:rsidRPr="00CF2478" w:rsidTr="00F57416">
        <w:trPr>
          <w:gridAfter w:val="1"/>
          <w:wAfter w:w="111" w:type="dxa"/>
        </w:trPr>
        <w:tc>
          <w:tcPr>
            <w:tcW w:w="1629" w:type="dxa"/>
            <w:gridSpan w:val="2"/>
          </w:tcPr>
          <w:p w:rsidR="00CF0B93" w:rsidRPr="00B41033" w:rsidRDefault="00CF0B93" w:rsidP="00EB66B3">
            <w:pPr>
              <w:pStyle w:val="NoSpacing1"/>
              <w:rPr>
                <w:rFonts w:ascii="Times New Roman" w:hAnsi="Times New Roman" w:cs="Times New Roman"/>
                <w:sz w:val="24"/>
                <w:szCs w:val="24"/>
                <w:lang w:eastAsia="en-US"/>
              </w:rPr>
            </w:pPr>
          </w:p>
        </w:tc>
        <w:tc>
          <w:tcPr>
            <w:tcW w:w="711" w:type="dxa"/>
            <w:gridSpan w:val="2"/>
          </w:tcPr>
          <w:p w:rsidR="00CF0B93" w:rsidRPr="00B41033" w:rsidRDefault="00CF0B93" w:rsidP="00EB66B3">
            <w:pPr>
              <w:pStyle w:val="NoSpacing1"/>
              <w:rPr>
                <w:rFonts w:ascii="Times New Roman" w:hAnsi="Times New Roman" w:cs="Times New Roman"/>
                <w:sz w:val="24"/>
                <w:szCs w:val="24"/>
                <w:lang w:eastAsia="en-US"/>
              </w:rPr>
            </w:pPr>
          </w:p>
        </w:tc>
        <w:tc>
          <w:tcPr>
            <w:tcW w:w="708" w:type="dxa"/>
            <w:gridSpan w:val="2"/>
          </w:tcPr>
          <w:p w:rsidR="00CF0B93" w:rsidRDefault="00CF0B93" w:rsidP="00EB66B3">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367" w:type="dxa"/>
            <w:gridSpan w:val="2"/>
          </w:tcPr>
          <w:p w:rsidR="00CF0B93" w:rsidRDefault="00F3447A" w:rsidP="00CF0B93">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Bu Yasanın 9’</w:t>
            </w:r>
            <w:r w:rsidR="00CF0B93">
              <w:rPr>
                <w:rFonts w:ascii="Times New Roman" w:hAnsi="Times New Roman" w:cs="Times New Roman"/>
                <w:sz w:val="24"/>
                <w:szCs w:val="24"/>
                <w:lang w:eastAsia="en-US"/>
              </w:rPr>
              <w:t xml:space="preserve">uncu maddesi kurallarına aykırı olarak </w:t>
            </w:r>
            <w:r w:rsidR="00762D46">
              <w:rPr>
                <w:rFonts w:ascii="Times New Roman" w:hAnsi="Times New Roman" w:cs="Times New Roman"/>
                <w:sz w:val="24"/>
                <w:szCs w:val="24"/>
                <w:lang w:eastAsia="en-US"/>
              </w:rPr>
              <w:t>Kaymakam ve Polis Genel Müdürlüğü</w:t>
            </w:r>
            <w:r w:rsidR="00CF0B93" w:rsidRPr="00CF2478">
              <w:rPr>
                <w:rFonts w:ascii="Times New Roman" w:hAnsi="Times New Roman" w:cs="Times New Roman"/>
                <w:sz w:val="24"/>
                <w:szCs w:val="24"/>
                <w:lang w:eastAsia="en-US"/>
              </w:rPr>
              <w:t xml:space="preserve"> tarafınd</w:t>
            </w:r>
            <w:r w:rsidR="00CF0B93">
              <w:rPr>
                <w:rFonts w:ascii="Times New Roman" w:hAnsi="Times New Roman" w:cs="Times New Roman"/>
                <w:sz w:val="24"/>
                <w:szCs w:val="24"/>
                <w:lang w:eastAsia="en-US"/>
              </w:rPr>
              <w:t xml:space="preserve">an istenen ek önlemleri almadığı için cana veya mala zarar gelmesine sebep olan özel güvenlik </w:t>
            </w:r>
            <w:r w:rsidR="00CF0B93" w:rsidRPr="00CF2478">
              <w:rPr>
                <w:rFonts w:ascii="Times New Roman" w:hAnsi="Times New Roman" w:cs="Times New Roman"/>
                <w:sz w:val="24"/>
                <w:szCs w:val="24"/>
                <w:lang w:eastAsia="en-US"/>
              </w:rPr>
              <w:t>şirket</w:t>
            </w:r>
            <w:r w:rsidR="00CF0B93">
              <w:rPr>
                <w:rFonts w:ascii="Times New Roman" w:hAnsi="Times New Roman" w:cs="Times New Roman"/>
                <w:sz w:val="24"/>
                <w:szCs w:val="24"/>
                <w:lang w:eastAsia="en-US"/>
              </w:rPr>
              <w:t xml:space="preserve">i yöneticileri </w:t>
            </w:r>
            <w:r w:rsidR="00CF0B93">
              <w:rPr>
                <w:rFonts w:ascii="Times New Roman" w:hAnsi="Times New Roman" w:cs="Times New Roman"/>
                <w:sz w:val="24"/>
                <w:szCs w:val="24"/>
              </w:rPr>
              <w:t>bir suç işlemiş olurlar ve m</w:t>
            </w:r>
            <w:r w:rsidR="00CF0B93" w:rsidRPr="00B41033">
              <w:rPr>
                <w:rFonts w:ascii="Times New Roman" w:hAnsi="Times New Roman" w:cs="Times New Roman"/>
                <w:sz w:val="24"/>
                <w:szCs w:val="24"/>
                <w:lang w:eastAsia="en-US"/>
              </w:rPr>
              <w:t xml:space="preserve">ahkumiyetleri halinde iki yıla kadar hapis cezasına veya aylık </w:t>
            </w:r>
            <w:r w:rsidR="00CF0B93">
              <w:rPr>
                <w:rFonts w:ascii="Times New Roman" w:hAnsi="Times New Roman" w:cs="Times New Roman"/>
                <w:sz w:val="24"/>
                <w:szCs w:val="24"/>
                <w:lang w:eastAsia="en-US"/>
              </w:rPr>
              <w:t>brüt</w:t>
            </w:r>
            <w:r w:rsidR="00CF0B93" w:rsidRPr="00B41033">
              <w:rPr>
                <w:rFonts w:ascii="Times New Roman" w:hAnsi="Times New Roman" w:cs="Times New Roman"/>
                <w:sz w:val="24"/>
                <w:szCs w:val="24"/>
                <w:lang w:eastAsia="en-US"/>
              </w:rPr>
              <w:t xml:space="preserve"> asgari ücretin </w:t>
            </w:r>
            <w:r w:rsidR="00CF0B93">
              <w:rPr>
                <w:rFonts w:ascii="Times New Roman" w:hAnsi="Times New Roman" w:cs="Times New Roman"/>
                <w:sz w:val="24"/>
                <w:szCs w:val="24"/>
                <w:lang w:eastAsia="en-US"/>
              </w:rPr>
              <w:t>sekiz</w:t>
            </w:r>
            <w:r w:rsidR="00CF0B93" w:rsidRPr="00B41033">
              <w:rPr>
                <w:rFonts w:ascii="Times New Roman" w:hAnsi="Times New Roman" w:cs="Times New Roman"/>
                <w:sz w:val="24"/>
                <w:szCs w:val="24"/>
                <w:lang w:eastAsia="en-US"/>
              </w:rPr>
              <w:t xml:space="preserve"> katına kadar para cezası</w:t>
            </w:r>
            <w:r w:rsidR="00CF0B93">
              <w:rPr>
                <w:rFonts w:ascii="Times New Roman" w:hAnsi="Times New Roman" w:cs="Times New Roman"/>
                <w:sz w:val="24"/>
                <w:szCs w:val="24"/>
                <w:lang w:eastAsia="en-US"/>
              </w:rPr>
              <w:t>na</w:t>
            </w:r>
            <w:r w:rsidR="00CF0B93" w:rsidRPr="00B41033">
              <w:rPr>
                <w:rFonts w:ascii="Times New Roman" w:hAnsi="Times New Roman" w:cs="Times New Roman"/>
                <w:sz w:val="24"/>
                <w:szCs w:val="24"/>
                <w:lang w:eastAsia="en-US"/>
              </w:rPr>
              <w:t xml:space="preserve"> veya her iki cezaya birden çarptırılabilirler</w:t>
            </w:r>
            <w:r w:rsidR="00877237">
              <w:rPr>
                <w:rFonts w:ascii="Times New Roman" w:hAnsi="Times New Roman" w:cs="Times New Roman"/>
                <w:sz w:val="24"/>
                <w:szCs w:val="24"/>
                <w:lang w:eastAsia="en-US"/>
              </w:rPr>
              <w:t>.</w:t>
            </w:r>
          </w:p>
        </w:tc>
      </w:tr>
      <w:tr w:rsidR="00EB66B3" w:rsidRPr="00630B7B" w:rsidTr="00F57416">
        <w:trPr>
          <w:gridAfter w:val="1"/>
          <w:wAfter w:w="111" w:type="dxa"/>
        </w:trPr>
        <w:tc>
          <w:tcPr>
            <w:tcW w:w="1629" w:type="dxa"/>
            <w:gridSpan w:val="2"/>
          </w:tcPr>
          <w:p w:rsidR="00EB66B3" w:rsidRPr="00BF6C47" w:rsidRDefault="00EB66B3" w:rsidP="00EB66B3">
            <w:pPr>
              <w:pStyle w:val="NoSpacing1"/>
              <w:rPr>
                <w:rFonts w:ascii="Times New Roman" w:hAnsi="Times New Roman" w:cs="Times New Roman"/>
                <w:sz w:val="24"/>
                <w:szCs w:val="24"/>
                <w:lang w:eastAsia="en-US"/>
              </w:rPr>
            </w:pPr>
          </w:p>
        </w:tc>
        <w:tc>
          <w:tcPr>
            <w:tcW w:w="711" w:type="dxa"/>
            <w:gridSpan w:val="2"/>
          </w:tcPr>
          <w:p w:rsidR="00EB66B3" w:rsidRPr="00BF6C47" w:rsidRDefault="00EB66B3" w:rsidP="00EB66B3">
            <w:pPr>
              <w:pStyle w:val="NoSpacing1"/>
              <w:rPr>
                <w:rFonts w:ascii="Times New Roman" w:hAnsi="Times New Roman" w:cs="Times New Roman"/>
                <w:sz w:val="24"/>
                <w:szCs w:val="24"/>
                <w:lang w:eastAsia="en-US"/>
              </w:rPr>
            </w:pPr>
          </w:p>
        </w:tc>
        <w:tc>
          <w:tcPr>
            <w:tcW w:w="708" w:type="dxa"/>
            <w:gridSpan w:val="2"/>
          </w:tcPr>
          <w:p w:rsidR="00EB66B3" w:rsidRPr="00BF6C47" w:rsidRDefault="00C4774C" w:rsidP="00EB66B3">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EB66B3" w:rsidRPr="00BF6C47">
              <w:rPr>
                <w:rFonts w:ascii="Times New Roman" w:hAnsi="Times New Roman" w:cs="Times New Roman"/>
                <w:sz w:val="24"/>
                <w:szCs w:val="24"/>
                <w:lang w:eastAsia="en-US"/>
              </w:rPr>
              <w:t>)</w:t>
            </w:r>
          </w:p>
        </w:tc>
        <w:tc>
          <w:tcPr>
            <w:tcW w:w="7367" w:type="dxa"/>
            <w:gridSpan w:val="2"/>
          </w:tcPr>
          <w:p w:rsidR="00EB66B3" w:rsidRPr="00630B7B" w:rsidRDefault="00BF6C47" w:rsidP="000B7077">
            <w:pPr>
              <w:pStyle w:val="NoSpacing1"/>
              <w:jc w:val="both"/>
              <w:rPr>
                <w:rFonts w:ascii="Times New Roman" w:hAnsi="Times New Roman" w:cs="Times New Roman"/>
                <w:sz w:val="24"/>
                <w:szCs w:val="24"/>
                <w:lang w:eastAsia="en-US"/>
              </w:rPr>
            </w:pPr>
            <w:r w:rsidRPr="00630B7B">
              <w:rPr>
                <w:rFonts w:ascii="Times New Roman" w:hAnsi="Times New Roman" w:cs="Times New Roman"/>
                <w:sz w:val="24"/>
                <w:szCs w:val="24"/>
                <w:lang w:eastAsia="en-US"/>
              </w:rPr>
              <w:t>Bu Yasanın 12</w:t>
            </w:r>
            <w:r w:rsidR="00F3447A">
              <w:rPr>
                <w:rFonts w:ascii="Times New Roman" w:hAnsi="Times New Roman" w:cs="Times New Roman"/>
                <w:sz w:val="24"/>
                <w:szCs w:val="24"/>
                <w:lang w:eastAsia="en-US"/>
              </w:rPr>
              <w:t>’</w:t>
            </w:r>
            <w:r w:rsidRPr="00630B7B">
              <w:rPr>
                <w:rFonts w:ascii="Times New Roman" w:hAnsi="Times New Roman" w:cs="Times New Roman"/>
                <w:sz w:val="24"/>
                <w:szCs w:val="24"/>
                <w:lang w:eastAsia="en-US"/>
              </w:rPr>
              <w:t>nci</w:t>
            </w:r>
            <w:r w:rsidR="00EB66B3" w:rsidRPr="00630B7B">
              <w:rPr>
                <w:rFonts w:ascii="Times New Roman" w:hAnsi="Times New Roman" w:cs="Times New Roman"/>
                <w:sz w:val="24"/>
                <w:szCs w:val="24"/>
                <w:lang w:eastAsia="en-US"/>
              </w:rPr>
              <w:t xml:space="preserve"> </w:t>
            </w:r>
            <w:r w:rsidRPr="00630B7B">
              <w:rPr>
                <w:rFonts w:ascii="Times New Roman" w:hAnsi="Times New Roman" w:cs="Times New Roman"/>
                <w:sz w:val="24"/>
                <w:szCs w:val="24"/>
                <w:lang w:eastAsia="en-US"/>
              </w:rPr>
              <w:t>maddesine göre</w:t>
            </w:r>
            <w:r w:rsidR="007B6B64">
              <w:rPr>
                <w:rFonts w:ascii="Times New Roman" w:hAnsi="Times New Roman" w:cs="Times New Roman"/>
                <w:sz w:val="24"/>
                <w:szCs w:val="24"/>
                <w:lang w:eastAsia="en-US"/>
              </w:rPr>
              <w:t xml:space="preserve"> </w:t>
            </w:r>
            <w:r w:rsidR="00901AAF">
              <w:rPr>
                <w:rFonts w:ascii="Times New Roman" w:hAnsi="Times New Roman" w:cs="Times New Roman"/>
                <w:sz w:val="24"/>
                <w:szCs w:val="24"/>
                <w:lang w:eastAsia="en-US"/>
              </w:rPr>
              <w:t xml:space="preserve">özel güvenlik </w:t>
            </w:r>
            <w:r w:rsidR="007B6B64">
              <w:rPr>
                <w:rFonts w:ascii="Times New Roman" w:hAnsi="Times New Roman" w:cs="Times New Roman"/>
                <w:sz w:val="24"/>
                <w:szCs w:val="24"/>
                <w:lang w:eastAsia="en-US"/>
              </w:rPr>
              <w:t>çalışma belgesi bulunmayan bir</w:t>
            </w:r>
            <w:r w:rsidR="00EB66B3" w:rsidRPr="00630B7B">
              <w:rPr>
                <w:rFonts w:ascii="Times New Roman" w:hAnsi="Times New Roman" w:cs="Times New Roman"/>
                <w:sz w:val="24"/>
                <w:szCs w:val="24"/>
                <w:lang w:eastAsia="en-US"/>
              </w:rPr>
              <w:t xml:space="preserve"> kişi</w:t>
            </w:r>
            <w:r w:rsidRPr="00630B7B">
              <w:rPr>
                <w:rFonts w:ascii="Times New Roman" w:hAnsi="Times New Roman" w:cs="Times New Roman"/>
                <w:sz w:val="24"/>
                <w:szCs w:val="24"/>
                <w:lang w:eastAsia="en-US"/>
              </w:rPr>
              <w:t>yi</w:t>
            </w:r>
            <w:r w:rsidR="00EB66B3" w:rsidRPr="00630B7B">
              <w:rPr>
                <w:rFonts w:ascii="Times New Roman" w:hAnsi="Times New Roman" w:cs="Times New Roman"/>
                <w:sz w:val="24"/>
                <w:szCs w:val="24"/>
                <w:lang w:eastAsia="en-US"/>
              </w:rPr>
              <w:t xml:space="preserve">, özel güvenlik görevlisi </w:t>
            </w:r>
            <w:r w:rsidR="00045BC6" w:rsidRPr="00630B7B">
              <w:rPr>
                <w:rFonts w:ascii="Times New Roman" w:hAnsi="Times New Roman" w:cs="Times New Roman"/>
                <w:sz w:val="24"/>
                <w:szCs w:val="24"/>
                <w:lang w:eastAsia="en-US"/>
              </w:rPr>
              <w:t>olarak istihdam</w:t>
            </w:r>
            <w:r w:rsidR="003260E6">
              <w:rPr>
                <w:rFonts w:ascii="Times New Roman" w:hAnsi="Times New Roman" w:cs="Times New Roman"/>
                <w:sz w:val="24"/>
                <w:szCs w:val="24"/>
                <w:lang w:eastAsia="en-US"/>
              </w:rPr>
              <w:t xml:space="preserve"> </w:t>
            </w:r>
            <w:r w:rsidR="000B7077">
              <w:rPr>
                <w:rFonts w:ascii="Times New Roman" w:hAnsi="Times New Roman" w:cs="Times New Roman"/>
                <w:sz w:val="24"/>
                <w:szCs w:val="24"/>
                <w:lang w:eastAsia="en-US"/>
              </w:rPr>
              <w:t xml:space="preserve">eden </w:t>
            </w:r>
            <w:r w:rsidR="003260E6">
              <w:rPr>
                <w:rFonts w:ascii="Times New Roman" w:hAnsi="Times New Roman" w:cs="Times New Roman"/>
                <w:sz w:val="24"/>
                <w:szCs w:val="24"/>
                <w:lang w:eastAsia="en-US"/>
              </w:rPr>
              <w:t>veya çalıştıran</w:t>
            </w:r>
            <w:r w:rsidR="00045BC6" w:rsidRPr="00630B7B">
              <w:rPr>
                <w:rFonts w:ascii="Times New Roman" w:hAnsi="Times New Roman" w:cs="Times New Roman"/>
                <w:sz w:val="24"/>
                <w:szCs w:val="24"/>
                <w:lang w:eastAsia="en-US"/>
              </w:rPr>
              <w:t xml:space="preserve"> </w:t>
            </w:r>
            <w:r w:rsidR="00EB66B3" w:rsidRPr="00630B7B">
              <w:rPr>
                <w:rFonts w:ascii="Times New Roman" w:hAnsi="Times New Roman" w:cs="Times New Roman"/>
                <w:sz w:val="24"/>
                <w:szCs w:val="24"/>
                <w:lang w:eastAsia="en-US"/>
              </w:rPr>
              <w:t>kurum, kuruluş veya şirketlerin yöneticileri bir suç işlemiş olur</w:t>
            </w:r>
            <w:r w:rsidR="00045BC6" w:rsidRPr="00630B7B">
              <w:rPr>
                <w:rFonts w:ascii="Times New Roman" w:hAnsi="Times New Roman" w:cs="Times New Roman"/>
                <w:sz w:val="24"/>
                <w:szCs w:val="24"/>
                <w:lang w:eastAsia="en-US"/>
              </w:rPr>
              <w:t>lar</w:t>
            </w:r>
            <w:r w:rsidR="00EB66B3" w:rsidRPr="00630B7B">
              <w:rPr>
                <w:rFonts w:ascii="Times New Roman" w:hAnsi="Times New Roman" w:cs="Times New Roman"/>
                <w:sz w:val="24"/>
                <w:szCs w:val="24"/>
                <w:lang w:eastAsia="en-US"/>
              </w:rPr>
              <w:t xml:space="preserve"> ve mahkumiyetleri halinde </w:t>
            </w:r>
            <w:r w:rsidR="00045BC6" w:rsidRPr="00630B7B">
              <w:rPr>
                <w:rFonts w:ascii="Times New Roman" w:hAnsi="Times New Roman" w:cs="Times New Roman"/>
                <w:sz w:val="24"/>
                <w:szCs w:val="24"/>
                <w:lang w:eastAsia="en-US"/>
              </w:rPr>
              <w:t>bir yıla</w:t>
            </w:r>
            <w:r w:rsidR="00EB66B3" w:rsidRPr="00630B7B">
              <w:rPr>
                <w:rFonts w:ascii="Times New Roman" w:hAnsi="Times New Roman" w:cs="Times New Roman"/>
                <w:sz w:val="24"/>
                <w:szCs w:val="24"/>
                <w:lang w:eastAsia="en-US"/>
              </w:rPr>
              <w:t xml:space="preserve"> kadar hapis cezasına veya aylık </w:t>
            </w:r>
            <w:r w:rsidR="00F85C82">
              <w:rPr>
                <w:rFonts w:ascii="Times New Roman" w:hAnsi="Times New Roman" w:cs="Times New Roman"/>
                <w:sz w:val="24"/>
                <w:szCs w:val="24"/>
                <w:lang w:eastAsia="en-US"/>
              </w:rPr>
              <w:t>brüt</w:t>
            </w:r>
            <w:r w:rsidR="00F85C82" w:rsidRPr="00630B7B">
              <w:rPr>
                <w:rFonts w:ascii="Times New Roman" w:hAnsi="Times New Roman" w:cs="Times New Roman"/>
                <w:sz w:val="24"/>
                <w:szCs w:val="24"/>
                <w:lang w:eastAsia="en-US"/>
              </w:rPr>
              <w:t xml:space="preserve"> </w:t>
            </w:r>
            <w:r w:rsidR="00EB66B3" w:rsidRPr="00630B7B">
              <w:rPr>
                <w:rFonts w:ascii="Times New Roman" w:hAnsi="Times New Roman" w:cs="Times New Roman"/>
                <w:sz w:val="24"/>
                <w:szCs w:val="24"/>
                <w:lang w:eastAsia="en-US"/>
              </w:rPr>
              <w:t xml:space="preserve">asgari ücretin beş katına kadar para cezasına veya her iki cezaya birden çarptırılabilirler. </w:t>
            </w:r>
          </w:p>
        </w:tc>
      </w:tr>
      <w:tr w:rsidR="00EB66B3" w:rsidRPr="00630B7B" w:rsidTr="001051CD">
        <w:trPr>
          <w:gridAfter w:val="1"/>
          <w:wAfter w:w="111" w:type="dxa"/>
        </w:trPr>
        <w:tc>
          <w:tcPr>
            <w:tcW w:w="1629" w:type="dxa"/>
            <w:gridSpan w:val="2"/>
          </w:tcPr>
          <w:p w:rsidR="00584D7C" w:rsidRDefault="00584D7C" w:rsidP="00584D7C">
            <w:pPr>
              <w:pStyle w:val="NoSpacing1"/>
              <w:rPr>
                <w:rFonts w:ascii="Times New Roman" w:hAnsi="Times New Roman" w:cs="Times New Roman"/>
                <w:sz w:val="24"/>
                <w:szCs w:val="24"/>
                <w:lang w:eastAsia="en-US"/>
              </w:rPr>
            </w:pPr>
          </w:p>
          <w:p w:rsidR="00584D7C" w:rsidRDefault="00584D7C" w:rsidP="00584D7C">
            <w:pPr>
              <w:pStyle w:val="NoSpacing1"/>
              <w:rPr>
                <w:rFonts w:ascii="Times New Roman" w:hAnsi="Times New Roman" w:cs="Times New Roman"/>
                <w:sz w:val="24"/>
                <w:szCs w:val="24"/>
                <w:lang w:eastAsia="en-US"/>
              </w:rPr>
            </w:pPr>
          </w:p>
          <w:p w:rsidR="00584D7C" w:rsidRDefault="00584D7C" w:rsidP="00584D7C">
            <w:pPr>
              <w:pStyle w:val="NoSpacing1"/>
              <w:rPr>
                <w:rFonts w:ascii="Times New Roman" w:hAnsi="Times New Roman" w:cs="Times New Roman"/>
                <w:sz w:val="24"/>
                <w:szCs w:val="24"/>
                <w:lang w:eastAsia="en-US"/>
              </w:rPr>
            </w:pPr>
          </w:p>
          <w:p w:rsidR="00584D7C" w:rsidRDefault="00584D7C" w:rsidP="00584D7C">
            <w:pPr>
              <w:pStyle w:val="NoSpacing1"/>
              <w:rPr>
                <w:rFonts w:ascii="Times New Roman" w:hAnsi="Times New Roman" w:cs="Times New Roman"/>
                <w:sz w:val="24"/>
                <w:szCs w:val="24"/>
                <w:lang w:eastAsia="en-US"/>
              </w:rPr>
            </w:pPr>
          </w:p>
          <w:p w:rsidR="00584D7C" w:rsidRDefault="00584D7C" w:rsidP="00584D7C">
            <w:pPr>
              <w:pStyle w:val="NoSpacing1"/>
              <w:rPr>
                <w:rFonts w:ascii="Times New Roman" w:hAnsi="Times New Roman" w:cs="Times New Roman"/>
                <w:sz w:val="24"/>
                <w:szCs w:val="24"/>
                <w:lang w:eastAsia="en-US"/>
              </w:rPr>
            </w:pPr>
          </w:p>
          <w:p w:rsidR="00EB66B3" w:rsidRPr="00584D7C" w:rsidRDefault="00EB66B3" w:rsidP="00584D7C">
            <w:pPr>
              <w:pStyle w:val="NoSpacing1"/>
              <w:rPr>
                <w:rFonts w:ascii="Times New Roman" w:hAnsi="Times New Roman" w:cs="Times New Roman"/>
                <w:i/>
                <w:sz w:val="24"/>
                <w:szCs w:val="24"/>
                <w:lang w:eastAsia="en-US"/>
              </w:rPr>
            </w:pPr>
          </w:p>
        </w:tc>
        <w:tc>
          <w:tcPr>
            <w:tcW w:w="711" w:type="dxa"/>
            <w:gridSpan w:val="2"/>
          </w:tcPr>
          <w:p w:rsidR="00EB66B3" w:rsidRPr="00CF2478" w:rsidRDefault="00EB66B3" w:rsidP="00EB66B3">
            <w:pPr>
              <w:pStyle w:val="NoSpacing1"/>
              <w:rPr>
                <w:rFonts w:ascii="Times New Roman" w:hAnsi="Times New Roman" w:cs="Times New Roman"/>
                <w:sz w:val="24"/>
                <w:szCs w:val="24"/>
                <w:lang w:eastAsia="en-US"/>
              </w:rPr>
            </w:pPr>
          </w:p>
        </w:tc>
        <w:tc>
          <w:tcPr>
            <w:tcW w:w="708" w:type="dxa"/>
            <w:gridSpan w:val="2"/>
          </w:tcPr>
          <w:p w:rsidR="00EB66B3" w:rsidRPr="00CF2478" w:rsidRDefault="008C2536" w:rsidP="00626C04">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C4774C">
              <w:rPr>
                <w:rFonts w:ascii="Times New Roman" w:hAnsi="Times New Roman" w:cs="Times New Roman"/>
                <w:sz w:val="24"/>
                <w:szCs w:val="24"/>
                <w:lang w:eastAsia="en-US"/>
              </w:rPr>
              <w:t>7</w:t>
            </w:r>
            <w:r w:rsidR="00EB66B3" w:rsidRPr="00CF2478">
              <w:rPr>
                <w:rFonts w:ascii="Times New Roman" w:hAnsi="Times New Roman" w:cs="Times New Roman"/>
                <w:sz w:val="24"/>
                <w:szCs w:val="24"/>
                <w:lang w:eastAsia="en-US"/>
              </w:rPr>
              <w:t>)</w:t>
            </w:r>
          </w:p>
        </w:tc>
        <w:tc>
          <w:tcPr>
            <w:tcW w:w="7367" w:type="dxa"/>
            <w:gridSpan w:val="2"/>
          </w:tcPr>
          <w:p w:rsidR="00EB66B3" w:rsidRPr="00630B7B" w:rsidRDefault="00626C04" w:rsidP="00EA77DD">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Bu Yasanın 13’üncü maddesi uyarınca aldığı </w:t>
            </w:r>
            <w:r w:rsidR="001926CB" w:rsidRPr="00630B7B">
              <w:rPr>
                <w:rFonts w:ascii="Times New Roman" w:hAnsi="Times New Roman" w:cs="Times New Roman"/>
                <w:sz w:val="24"/>
                <w:szCs w:val="24"/>
                <w:lang w:eastAsia="en-US"/>
              </w:rPr>
              <w:t xml:space="preserve">özel güvenlik kimlik belgesini başkasına kullandıran özel güvenlik görevlisi bir suç işlemiş olur ve mahkumiyeti halinde </w:t>
            </w:r>
            <w:r w:rsidR="00EA77DD">
              <w:rPr>
                <w:rFonts w:ascii="Times New Roman" w:hAnsi="Times New Roman" w:cs="Times New Roman"/>
                <w:sz w:val="24"/>
                <w:szCs w:val="24"/>
                <w:lang w:eastAsia="en-US"/>
              </w:rPr>
              <w:t>iki</w:t>
            </w:r>
            <w:r w:rsidR="001926CB" w:rsidRPr="00630B7B">
              <w:rPr>
                <w:rFonts w:ascii="Times New Roman" w:hAnsi="Times New Roman" w:cs="Times New Roman"/>
                <w:sz w:val="24"/>
                <w:szCs w:val="24"/>
                <w:lang w:eastAsia="en-US"/>
              </w:rPr>
              <w:t xml:space="preserve"> yıla kadar hapis cezasına veya aylık </w:t>
            </w:r>
            <w:r w:rsidR="00F85C82">
              <w:rPr>
                <w:rFonts w:ascii="Times New Roman" w:hAnsi="Times New Roman" w:cs="Times New Roman"/>
                <w:sz w:val="24"/>
                <w:szCs w:val="24"/>
                <w:lang w:eastAsia="en-US"/>
              </w:rPr>
              <w:t>brüt</w:t>
            </w:r>
            <w:r w:rsidR="00F85C82" w:rsidRPr="00630B7B">
              <w:rPr>
                <w:rFonts w:ascii="Times New Roman" w:hAnsi="Times New Roman" w:cs="Times New Roman"/>
                <w:sz w:val="24"/>
                <w:szCs w:val="24"/>
                <w:lang w:eastAsia="en-US"/>
              </w:rPr>
              <w:t xml:space="preserve"> </w:t>
            </w:r>
            <w:r w:rsidR="001926CB" w:rsidRPr="00630B7B">
              <w:rPr>
                <w:rFonts w:ascii="Times New Roman" w:hAnsi="Times New Roman" w:cs="Times New Roman"/>
                <w:sz w:val="24"/>
                <w:szCs w:val="24"/>
                <w:lang w:eastAsia="en-US"/>
              </w:rPr>
              <w:t xml:space="preserve">asgari ücretin </w:t>
            </w:r>
            <w:r w:rsidR="00EA77DD">
              <w:rPr>
                <w:rFonts w:ascii="Times New Roman" w:hAnsi="Times New Roman" w:cs="Times New Roman"/>
                <w:sz w:val="24"/>
                <w:szCs w:val="24"/>
                <w:lang w:eastAsia="en-US"/>
              </w:rPr>
              <w:t>sekiz</w:t>
            </w:r>
            <w:r w:rsidR="00EA77DD" w:rsidRPr="00630B7B">
              <w:rPr>
                <w:rFonts w:ascii="Times New Roman" w:hAnsi="Times New Roman" w:cs="Times New Roman"/>
                <w:sz w:val="24"/>
                <w:szCs w:val="24"/>
                <w:lang w:eastAsia="en-US"/>
              </w:rPr>
              <w:t xml:space="preserve"> </w:t>
            </w:r>
            <w:r w:rsidR="001926CB" w:rsidRPr="00630B7B">
              <w:rPr>
                <w:rFonts w:ascii="Times New Roman" w:hAnsi="Times New Roman" w:cs="Times New Roman"/>
                <w:sz w:val="24"/>
                <w:szCs w:val="24"/>
                <w:lang w:eastAsia="en-US"/>
              </w:rPr>
              <w:t xml:space="preserve">katına kadar para cezasına veya her iki cezaya birden çarptırılabilir. Bu kişilerin çalışma belgesi Bakanlıkça iptal edilir ve bu kişiler </w:t>
            </w:r>
            <w:r w:rsidR="00CB12E1">
              <w:rPr>
                <w:rFonts w:ascii="Times New Roman" w:hAnsi="Times New Roman" w:cs="Times New Roman"/>
                <w:sz w:val="24"/>
                <w:szCs w:val="24"/>
                <w:lang w:eastAsia="en-US"/>
              </w:rPr>
              <w:t xml:space="preserve">bir daha </w:t>
            </w:r>
            <w:r w:rsidR="001926CB" w:rsidRPr="00630B7B">
              <w:rPr>
                <w:rFonts w:ascii="Times New Roman" w:hAnsi="Times New Roman" w:cs="Times New Roman"/>
                <w:sz w:val="24"/>
                <w:szCs w:val="24"/>
                <w:lang w:eastAsia="en-US"/>
              </w:rPr>
              <w:t xml:space="preserve">özel güvenlik görevlisi olamazlar. </w:t>
            </w:r>
          </w:p>
        </w:tc>
      </w:tr>
      <w:tr w:rsidR="00D87506" w:rsidTr="001051CD">
        <w:trPr>
          <w:gridAfter w:val="1"/>
          <w:wAfter w:w="111" w:type="dxa"/>
        </w:trPr>
        <w:tc>
          <w:tcPr>
            <w:tcW w:w="1629" w:type="dxa"/>
            <w:gridSpan w:val="2"/>
          </w:tcPr>
          <w:p w:rsidR="00D87506" w:rsidRDefault="00D87506" w:rsidP="00A15BCC">
            <w:pPr>
              <w:pStyle w:val="NoSpacing1"/>
              <w:rPr>
                <w:rFonts w:ascii="Times New Roman" w:hAnsi="Times New Roman" w:cs="Times New Roman"/>
                <w:sz w:val="24"/>
                <w:szCs w:val="24"/>
                <w:lang w:eastAsia="en-US"/>
              </w:rPr>
            </w:pPr>
          </w:p>
        </w:tc>
        <w:tc>
          <w:tcPr>
            <w:tcW w:w="711" w:type="dxa"/>
            <w:gridSpan w:val="2"/>
          </w:tcPr>
          <w:p w:rsidR="00D87506" w:rsidRPr="00CF2478" w:rsidRDefault="00D87506" w:rsidP="00A15BCC">
            <w:pPr>
              <w:pStyle w:val="NoSpacing1"/>
              <w:rPr>
                <w:rFonts w:ascii="Times New Roman" w:hAnsi="Times New Roman" w:cs="Times New Roman"/>
                <w:sz w:val="24"/>
                <w:szCs w:val="24"/>
                <w:lang w:eastAsia="en-US"/>
              </w:rPr>
            </w:pPr>
          </w:p>
        </w:tc>
        <w:tc>
          <w:tcPr>
            <w:tcW w:w="708" w:type="dxa"/>
            <w:gridSpan w:val="2"/>
          </w:tcPr>
          <w:p w:rsidR="00D87506" w:rsidRDefault="00D87506" w:rsidP="00A15BCC">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7367" w:type="dxa"/>
            <w:gridSpan w:val="2"/>
          </w:tcPr>
          <w:p w:rsidR="00D87506" w:rsidRDefault="00D87506" w:rsidP="00A15BCC">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Bu Yasanın 14’üncü maddesinin (2)’nci ve (4)’üncü fıkralarına aykırı olarak, </w:t>
            </w:r>
            <w:r w:rsidRPr="00D87506">
              <w:rPr>
                <w:rFonts w:ascii="Times New Roman" w:hAnsi="Times New Roman" w:cs="Times New Roman"/>
                <w:sz w:val="24"/>
                <w:szCs w:val="24"/>
                <w:lang w:eastAsia="en-US"/>
              </w:rPr>
              <w:t xml:space="preserve">alıkoyduğu kişiyi veya el koyduğu eşyayı derhal polise bildirmeyen </w:t>
            </w:r>
            <w:r w:rsidRPr="00630B7B">
              <w:rPr>
                <w:rFonts w:ascii="Times New Roman" w:hAnsi="Times New Roman" w:cs="Times New Roman"/>
                <w:sz w:val="24"/>
                <w:szCs w:val="24"/>
                <w:lang w:eastAsia="en-US"/>
              </w:rPr>
              <w:t>özel güvenlik görevlisi bir suç işlemiş</w:t>
            </w:r>
            <w:r>
              <w:rPr>
                <w:rFonts w:ascii="Times New Roman" w:hAnsi="Times New Roman" w:cs="Times New Roman"/>
                <w:sz w:val="24"/>
                <w:szCs w:val="24"/>
                <w:lang w:eastAsia="en-US"/>
              </w:rPr>
              <w:t xml:space="preserve"> olur ve mahkumiyeti halinde iki</w:t>
            </w:r>
            <w:r w:rsidRPr="00630B7B">
              <w:rPr>
                <w:rFonts w:ascii="Times New Roman" w:hAnsi="Times New Roman" w:cs="Times New Roman"/>
                <w:sz w:val="24"/>
                <w:szCs w:val="24"/>
                <w:lang w:eastAsia="en-US"/>
              </w:rPr>
              <w:t xml:space="preserve"> yıla kadar hapis cezasına veya aylık </w:t>
            </w:r>
            <w:r>
              <w:rPr>
                <w:rFonts w:ascii="Times New Roman" w:hAnsi="Times New Roman" w:cs="Times New Roman"/>
                <w:sz w:val="24"/>
                <w:szCs w:val="24"/>
                <w:lang w:eastAsia="en-US"/>
              </w:rPr>
              <w:t>brüt</w:t>
            </w:r>
            <w:r w:rsidRPr="00630B7B">
              <w:rPr>
                <w:rFonts w:ascii="Times New Roman" w:hAnsi="Times New Roman" w:cs="Times New Roman"/>
                <w:sz w:val="24"/>
                <w:szCs w:val="24"/>
                <w:lang w:eastAsia="en-US"/>
              </w:rPr>
              <w:t xml:space="preserve"> asgari ücretin </w:t>
            </w:r>
            <w:r>
              <w:rPr>
                <w:rFonts w:ascii="Times New Roman" w:hAnsi="Times New Roman" w:cs="Times New Roman"/>
                <w:sz w:val="24"/>
                <w:szCs w:val="24"/>
                <w:lang w:eastAsia="en-US"/>
              </w:rPr>
              <w:t>sekiz</w:t>
            </w:r>
            <w:r w:rsidRPr="00630B7B">
              <w:rPr>
                <w:rFonts w:ascii="Times New Roman" w:hAnsi="Times New Roman" w:cs="Times New Roman"/>
                <w:sz w:val="24"/>
                <w:szCs w:val="24"/>
                <w:lang w:eastAsia="en-US"/>
              </w:rPr>
              <w:t xml:space="preserve"> katına kadar para cezasına veya her iki cezaya birden çarptırılabilir. Bu kişilerin çalışma belgesi Bakanlıkça iptal edilir ve bu kişiler </w:t>
            </w:r>
            <w:r>
              <w:rPr>
                <w:rFonts w:ascii="Times New Roman" w:hAnsi="Times New Roman" w:cs="Times New Roman"/>
                <w:sz w:val="24"/>
                <w:szCs w:val="24"/>
                <w:lang w:eastAsia="en-US"/>
              </w:rPr>
              <w:t xml:space="preserve">bir daha </w:t>
            </w:r>
            <w:r w:rsidRPr="00630B7B">
              <w:rPr>
                <w:rFonts w:ascii="Times New Roman" w:hAnsi="Times New Roman" w:cs="Times New Roman"/>
                <w:sz w:val="24"/>
                <w:szCs w:val="24"/>
                <w:lang w:eastAsia="en-US"/>
              </w:rPr>
              <w:t>özel güvenlik görevlisi olamazlar.</w:t>
            </w:r>
          </w:p>
        </w:tc>
      </w:tr>
      <w:tr w:rsidR="005E7B5A" w:rsidTr="001051CD">
        <w:trPr>
          <w:gridAfter w:val="1"/>
          <w:wAfter w:w="111" w:type="dxa"/>
        </w:trPr>
        <w:tc>
          <w:tcPr>
            <w:tcW w:w="1629" w:type="dxa"/>
            <w:gridSpan w:val="2"/>
          </w:tcPr>
          <w:p w:rsidR="005E7B5A" w:rsidRDefault="005E7B5A" w:rsidP="00A15BCC">
            <w:pPr>
              <w:pStyle w:val="NoSpacing1"/>
              <w:rPr>
                <w:rFonts w:ascii="Times New Roman" w:hAnsi="Times New Roman" w:cs="Times New Roman"/>
                <w:sz w:val="24"/>
                <w:szCs w:val="24"/>
                <w:lang w:eastAsia="en-US"/>
              </w:rPr>
            </w:pPr>
          </w:p>
        </w:tc>
        <w:tc>
          <w:tcPr>
            <w:tcW w:w="711" w:type="dxa"/>
            <w:gridSpan w:val="2"/>
          </w:tcPr>
          <w:p w:rsidR="005E7B5A" w:rsidRPr="00CF2478" w:rsidRDefault="005E7B5A" w:rsidP="00A15BCC">
            <w:pPr>
              <w:pStyle w:val="NoSpacing1"/>
              <w:rPr>
                <w:rFonts w:ascii="Times New Roman" w:hAnsi="Times New Roman" w:cs="Times New Roman"/>
                <w:sz w:val="24"/>
                <w:szCs w:val="24"/>
                <w:lang w:eastAsia="en-US"/>
              </w:rPr>
            </w:pPr>
          </w:p>
        </w:tc>
        <w:tc>
          <w:tcPr>
            <w:tcW w:w="708" w:type="dxa"/>
            <w:gridSpan w:val="2"/>
          </w:tcPr>
          <w:p w:rsidR="005E7B5A" w:rsidRDefault="005E7B5A" w:rsidP="00A15BCC">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7367" w:type="dxa"/>
            <w:gridSpan w:val="2"/>
          </w:tcPr>
          <w:p w:rsidR="005E7B5A" w:rsidRDefault="00EC6CA7" w:rsidP="00EC6CA7">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Bu Yasanın 15’inci maddesine aykırı şekilde görev, yetki ve so</w:t>
            </w:r>
            <w:r w:rsidR="00E53760">
              <w:rPr>
                <w:rFonts w:ascii="Times New Roman" w:hAnsi="Times New Roman" w:cs="Times New Roman"/>
                <w:sz w:val="24"/>
                <w:szCs w:val="24"/>
                <w:lang w:eastAsia="en-US"/>
              </w:rPr>
              <w:t>rumluluklarını görevli olduğu</w:t>
            </w:r>
            <w:r>
              <w:rPr>
                <w:rFonts w:ascii="Times New Roman" w:hAnsi="Times New Roman" w:cs="Times New Roman"/>
                <w:sz w:val="24"/>
                <w:szCs w:val="24"/>
                <w:lang w:eastAsia="en-US"/>
              </w:rPr>
              <w:t xml:space="preserve"> süre ve görev alanı dışında kullanan özel </w:t>
            </w:r>
            <w:r>
              <w:rPr>
                <w:rFonts w:ascii="Times New Roman" w:hAnsi="Times New Roman" w:cs="Times New Roman"/>
                <w:sz w:val="24"/>
                <w:szCs w:val="24"/>
                <w:lang w:eastAsia="en-US"/>
              </w:rPr>
              <w:lastRenderedPageBreak/>
              <w:t xml:space="preserve">güvenlik görevlisi bir suç işlemiş olur ve mahkumiyeti </w:t>
            </w:r>
            <w:r w:rsidR="005E7B5A" w:rsidRPr="005E7B5A">
              <w:rPr>
                <w:rFonts w:ascii="Times New Roman" w:hAnsi="Times New Roman" w:cs="Times New Roman"/>
                <w:sz w:val="24"/>
                <w:szCs w:val="24"/>
                <w:lang w:eastAsia="en-US"/>
              </w:rPr>
              <w:t>halinde iki yıla kadar hapis cezasına veya aylık brüt asgari ücretin sekiz katına kadar para cezasına veya her iki cezaya birden çarptırılabilir. Bu kişilerin çalışma belgesi Bakanlıkça iptal edilir ve bu kişiler bir daha özel güvenlik görevlisi olamazlar.</w:t>
            </w:r>
          </w:p>
        </w:tc>
      </w:tr>
      <w:tr w:rsidR="00F60BE4" w:rsidRPr="00630B7B" w:rsidTr="001051CD">
        <w:trPr>
          <w:gridAfter w:val="1"/>
          <w:wAfter w:w="111" w:type="dxa"/>
        </w:trPr>
        <w:tc>
          <w:tcPr>
            <w:tcW w:w="1629" w:type="dxa"/>
            <w:gridSpan w:val="2"/>
          </w:tcPr>
          <w:p w:rsidR="00F60BE4" w:rsidRDefault="00F60BE4" w:rsidP="00584D7C">
            <w:pPr>
              <w:pStyle w:val="NoSpacing1"/>
              <w:rPr>
                <w:rFonts w:ascii="Times New Roman" w:hAnsi="Times New Roman" w:cs="Times New Roman"/>
                <w:sz w:val="24"/>
                <w:szCs w:val="24"/>
                <w:lang w:eastAsia="en-US"/>
              </w:rPr>
            </w:pPr>
          </w:p>
        </w:tc>
        <w:tc>
          <w:tcPr>
            <w:tcW w:w="711" w:type="dxa"/>
            <w:gridSpan w:val="2"/>
          </w:tcPr>
          <w:p w:rsidR="00F60BE4" w:rsidRPr="00CF2478" w:rsidRDefault="00F60BE4" w:rsidP="00EB66B3">
            <w:pPr>
              <w:pStyle w:val="NoSpacing1"/>
              <w:rPr>
                <w:rFonts w:ascii="Times New Roman" w:hAnsi="Times New Roman" w:cs="Times New Roman"/>
                <w:sz w:val="24"/>
                <w:szCs w:val="24"/>
                <w:lang w:eastAsia="en-US"/>
              </w:rPr>
            </w:pPr>
          </w:p>
        </w:tc>
        <w:tc>
          <w:tcPr>
            <w:tcW w:w="708" w:type="dxa"/>
            <w:gridSpan w:val="2"/>
          </w:tcPr>
          <w:p w:rsidR="00F60BE4" w:rsidRDefault="005E7B5A" w:rsidP="00626C04">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F60BE4">
              <w:rPr>
                <w:rFonts w:ascii="Times New Roman" w:hAnsi="Times New Roman" w:cs="Times New Roman"/>
                <w:sz w:val="24"/>
                <w:szCs w:val="24"/>
                <w:lang w:eastAsia="en-US"/>
              </w:rPr>
              <w:t>)</w:t>
            </w:r>
          </w:p>
        </w:tc>
        <w:tc>
          <w:tcPr>
            <w:tcW w:w="7367" w:type="dxa"/>
            <w:gridSpan w:val="2"/>
          </w:tcPr>
          <w:p w:rsidR="00F60BE4" w:rsidRDefault="00F60BE4" w:rsidP="003B191A">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Bu Yasanın 18’inci maddesindeki </w:t>
            </w:r>
            <w:r w:rsidR="00150CF0">
              <w:rPr>
                <w:rFonts w:ascii="Times New Roman" w:hAnsi="Times New Roman" w:cs="Times New Roman"/>
                <w:sz w:val="24"/>
                <w:szCs w:val="24"/>
              </w:rPr>
              <w:t>para ve/veya değerli eşya transferinde özel donanımlı araç kullanma yükümlülüğüne uyma</w:t>
            </w:r>
            <w:r w:rsidR="00F16F8C">
              <w:rPr>
                <w:rFonts w:ascii="Times New Roman" w:hAnsi="Times New Roman" w:cs="Times New Roman"/>
                <w:sz w:val="24"/>
                <w:szCs w:val="24"/>
              </w:rPr>
              <w:t>dığı için</w:t>
            </w:r>
            <w:r w:rsidR="003B191A">
              <w:rPr>
                <w:rFonts w:ascii="Times New Roman" w:hAnsi="Times New Roman" w:cs="Times New Roman"/>
                <w:sz w:val="24"/>
                <w:szCs w:val="24"/>
                <w:lang w:eastAsia="en-US"/>
              </w:rPr>
              <w:t xml:space="preserve"> cana veya mala zarar gelmesine sebep olan özel güvenlik </w:t>
            </w:r>
            <w:r w:rsidR="003B191A" w:rsidRPr="00CF2478">
              <w:rPr>
                <w:rFonts w:ascii="Times New Roman" w:hAnsi="Times New Roman" w:cs="Times New Roman"/>
                <w:sz w:val="24"/>
                <w:szCs w:val="24"/>
                <w:lang w:eastAsia="en-US"/>
              </w:rPr>
              <w:t>şirket</w:t>
            </w:r>
            <w:r w:rsidR="003B191A">
              <w:rPr>
                <w:rFonts w:ascii="Times New Roman" w:hAnsi="Times New Roman" w:cs="Times New Roman"/>
                <w:sz w:val="24"/>
                <w:szCs w:val="24"/>
                <w:lang w:eastAsia="en-US"/>
              </w:rPr>
              <w:t xml:space="preserve">i yöneticileri </w:t>
            </w:r>
            <w:r w:rsidR="00D304D4">
              <w:rPr>
                <w:rFonts w:ascii="Times New Roman" w:hAnsi="Times New Roman" w:cs="Times New Roman"/>
                <w:sz w:val="24"/>
                <w:szCs w:val="24"/>
                <w:lang w:eastAsia="en-US"/>
              </w:rPr>
              <w:t xml:space="preserve">veya çalışanları </w:t>
            </w:r>
            <w:r w:rsidR="003B191A">
              <w:rPr>
                <w:rFonts w:ascii="Times New Roman" w:hAnsi="Times New Roman" w:cs="Times New Roman"/>
                <w:sz w:val="24"/>
                <w:szCs w:val="24"/>
              </w:rPr>
              <w:t>bir suç işlemiş olurlar ve m</w:t>
            </w:r>
            <w:r w:rsidR="003B191A" w:rsidRPr="00B41033">
              <w:rPr>
                <w:rFonts w:ascii="Times New Roman" w:hAnsi="Times New Roman" w:cs="Times New Roman"/>
                <w:sz w:val="24"/>
                <w:szCs w:val="24"/>
                <w:lang w:eastAsia="en-US"/>
              </w:rPr>
              <w:t xml:space="preserve">ahkumiyetleri halinde iki yıla kadar hapis cezasına veya aylık </w:t>
            </w:r>
            <w:r w:rsidR="003B191A">
              <w:rPr>
                <w:rFonts w:ascii="Times New Roman" w:hAnsi="Times New Roman" w:cs="Times New Roman"/>
                <w:sz w:val="24"/>
                <w:szCs w:val="24"/>
                <w:lang w:eastAsia="en-US"/>
              </w:rPr>
              <w:t>brüt</w:t>
            </w:r>
            <w:r w:rsidR="003B191A" w:rsidRPr="00B41033">
              <w:rPr>
                <w:rFonts w:ascii="Times New Roman" w:hAnsi="Times New Roman" w:cs="Times New Roman"/>
                <w:sz w:val="24"/>
                <w:szCs w:val="24"/>
                <w:lang w:eastAsia="en-US"/>
              </w:rPr>
              <w:t xml:space="preserve"> asgari ücretin </w:t>
            </w:r>
            <w:r w:rsidR="003B191A">
              <w:rPr>
                <w:rFonts w:ascii="Times New Roman" w:hAnsi="Times New Roman" w:cs="Times New Roman"/>
                <w:sz w:val="24"/>
                <w:szCs w:val="24"/>
                <w:lang w:eastAsia="en-US"/>
              </w:rPr>
              <w:t>sekiz</w:t>
            </w:r>
            <w:r w:rsidR="003B191A" w:rsidRPr="00B41033">
              <w:rPr>
                <w:rFonts w:ascii="Times New Roman" w:hAnsi="Times New Roman" w:cs="Times New Roman"/>
                <w:sz w:val="24"/>
                <w:szCs w:val="24"/>
                <w:lang w:eastAsia="en-US"/>
              </w:rPr>
              <w:t xml:space="preserve"> katına kadar para cezası</w:t>
            </w:r>
            <w:r w:rsidR="003B191A">
              <w:rPr>
                <w:rFonts w:ascii="Times New Roman" w:hAnsi="Times New Roman" w:cs="Times New Roman"/>
                <w:sz w:val="24"/>
                <w:szCs w:val="24"/>
                <w:lang w:eastAsia="en-US"/>
              </w:rPr>
              <w:t>na</w:t>
            </w:r>
            <w:r w:rsidR="003B191A" w:rsidRPr="00B41033">
              <w:rPr>
                <w:rFonts w:ascii="Times New Roman" w:hAnsi="Times New Roman" w:cs="Times New Roman"/>
                <w:sz w:val="24"/>
                <w:szCs w:val="24"/>
                <w:lang w:eastAsia="en-US"/>
              </w:rPr>
              <w:t xml:space="preserve"> veya her iki cezaya birden çarptırılabilirler</w:t>
            </w:r>
            <w:r w:rsidR="003B191A">
              <w:rPr>
                <w:rFonts w:ascii="Times New Roman" w:hAnsi="Times New Roman" w:cs="Times New Roman"/>
                <w:sz w:val="24"/>
                <w:szCs w:val="24"/>
                <w:lang w:eastAsia="en-US"/>
              </w:rPr>
              <w:t>.</w:t>
            </w:r>
          </w:p>
        </w:tc>
      </w:tr>
      <w:tr w:rsidR="00EB66B3" w:rsidRPr="00630B7B" w:rsidTr="001051CD">
        <w:trPr>
          <w:gridAfter w:val="1"/>
          <w:wAfter w:w="111" w:type="dxa"/>
        </w:trPr>
        <w:tc>
          <w:tcPr>
            <w:tcW w:w="1629" w:type="dxa"/>
            <w:gridSpan w:val="2"/>
          </w:tcPr>
          <w:p w:rsidR="00EB66B3" w:rsidRPr="00CF2478" w:rsidRDefault="00EB66B3" w:rsidP="00EB66B3">
            <w:pPr>
              <w:pStyle w:val="NoSpacing1"/>
              <w:rPr>
                <w:rFonts w:ascii="Times New Roman" w:hAnsi="Times New Roman" w:cs="Times New Roman"/>
                <w:sz w:val="24"/>
                <w:szCs w:val="24"/>
                <w:lang w:eastAsia="en-US"/>
              </w:rPr>
            </w:pPr>
          </w:p>
        </w:tc>
        <w:tc>
          <w:tcPr>
            <w:tcW w:w="711" w:type="dxa"/>
            <w:gridSpan w:val="2"/>
          </w:tcPr>
          <w:p w:rsidR="00EB66B3" w:rsidRPr="00CF2478" w:rsidRDefault="00EB66B3" w:rsidP="00EB66B3">
            <w:pPr>
              <w:pStyle w:val="NoSpacing1"/>
              <w:rPr>
                <w:rFonts w:ascii="Times New Roman" w:hAnsi="Times New Roman" w:cs="Times New Roman"/>
                <w:sz w:val="24"/>
                <w:szCs w:val="24"/>
                <w:lang w:eastAsia="en-US"/>
              </w:rPr>
            </w:pPr>
          </w:p>
        </w:tc>
        <w:tc>
          <w:tcPr>
            <w:tcW w:w="708" w:type="dxa"/>
            <w:gridSpan w:val="2"/>
          </w:tcPr>
          <w:p w:rsidR="00EB66B3" w:rsidRPr="00CF2478" w:rsidRDefault="00CB12E1" w:rsidP="008C2536">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5E7B5A">
              <w:rPr>
                <w:rFonts w:ascii="Times New Roman" w:hAnsi="Times New Roman" w:cs="Times New Roman"/>
                <w:sz w:val="24"/>
                <w:szCs w:val="24"/>
                <w:lang w:eastAsia="en-US"/>
              </w:rPr>
              <w:t>11</w:t>
            </w:r>
            <w:r w:rsidR="00EB66B3" w:rsidRPr="00CF2478">
              <w:rPr>
                <w:rFonts w:ascii="Times New Roman" w:hAnsi="Times New Roman" w:cs="Times New Roman"/>
                <w:sz w:val="24"/>
                <w:szCs w:val="24"/>
                <w:lang w:eastAsia="en-US"/>
              </w:rPr>
              <w:t>)</w:t>
            </w:r>
          </w:p>
        </w:tc>
        <w:tc>
          <w:tcPr>
            <w:tcW w:w="7367" w:type="dxa"/>
            <w:gridSpan w:val="2"/>
          </w:tcPr>
          <w:p w:rsidR="00EB66B3" w:rsidRPr="00630B7B" w:rsidRDefault="00401AC3" w:rsidP="003709BD">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Bu Yasanın 22</w:t>
            </w:r>
            <w:r w:rsidR="00EC7614">
              <w:rPr>
                <w:rFonts w:ascii="Times New Roman" w:hAnsi="Times New Roman" w:cs="Times New Roman"/>
                <w:sz w:val="24"/>
                <w:szCs w:val="24"/>
                <w:lang w:eastAsia="en-US"/>
              </w:rPr>
              <w:t>’</w:t>
            </w:r>
            <w:r w:rsidR="00C46C7B">
              <w:rPr>
                <w:rFonts w:ascii="Times New Roman" w:hAnsi="Times New Roman" w:cs="Times New Roman"/>
                <w:sz w:val="24"/>
                <w:szCs w:val="24"/>
                <w:lang w:eastAsia="en-US"/>
              </w:rPr>
              <w:t>nci maddesinde</w:t>
            </w:r>
            <w:r w:rsidR="000B6478" w:rsidRPr="00630B7B">
              <w:rPr>
                <w:rFonts w:ascii="Times New Roman" w:hAnsi="Times New Roman" w:cs="Times New Roman"/>
                <w:sz w:val="24"/>
                <w:szCs w:val="24"/>
                <w:lang w:eastAsia="en-US"/>
              </w:rPr>
              <w:t xml:space="preserve"> belirtile</w:t>
            </w:r>
            <w:r w:rsidR="007B6B64">
              <w:rPr>
                <w:rFonts w:ascii="Times New Roman" w:hAnsi="Times New Roman" w:cs="Times New Roman"/>
                <w:sz w:val="24"/>
                <w:szCs w:val="24"/>
                <w:lang w:eastAsia="en-US"/>
              </w:rPr>
              <w:t xml:space="preserve">n özel güvenlik malî sorumluluk </w:t>
            </w:r>
            <w:r w:rsidR="000B6478" w:rsidRPr="00630B7B">
              <w:rPr>
                <w:rFonts w:ascii="Times New Roman" w:hAnsi="Times New Roman" w:cs="Times New Roman"/>
                <w:sz w:val="24"/>
                <w:szCs w:val="24"/>
                <w:lang w:eastAsia="en-US"/>
              </w:rPr>
              <w:t>sigortasını yaptırmadan özel güvenlik görevlisi istihdam eden kurum, kuruluş veya şirketlerin yöneticileri bir suç iş</w:t>
            </w:r>
            <w:r w:rsidR="003709BD">
              <w:rPr>
                <w:rFonts w:ascii="Times New Roman" w:hAnsi="Times New Roman" w:cs="Times New Roman"/>
                <w:sz w:val="24"/>
                <w:szCs w:val="24"/>
                <w:lang w:eastAsia="en-US"/>
              </w:rPr>
              <w:t xml:space="preserve">lemiş olurlar ve mahkumiyetleri </w:t>
            </w:r>
            <w:r w:rsidR="000B6478" w:rsidRPr="00630B7B">
              <w:rPr>
                <w:rFonts w:ascii="Times New Roman" w:hAnsi="Times New Roman" w:cs="Times New Roman"/>
                <w:sz w:val="24"/>
                <w:szCs w:val="24"/>
                <w:lang w:eastAsia="en-US"/>
              </w:rPr>
              <w:t xml:space="preserve">halinde bir yıla kadar hapis cezasına veya aylık </w:t>
            </w:r>
            <w:r w:rsidR="00F85C82">
              <w:rPr>
                <w:rFonts w:ascii="Times New Roman" w:hAnsi="Times New Roman" w:cs="Times New Roman"/>
                <w:sz w:val="24"/>
                <w:szCs w:val="24"/>
                <w:lang w:eastAsia="en-US"/>
              </w:rPr>
              <w:t>brüt</w:t>
            </w:r>
            <w:r w:rsidR="00F85C82" w:rsidRPr="00630B7B">
              <w:rPr>
                <w:rFonts w:ascii="Times New Roman" w:hAnsi="Times New Roman" w:cs="Times New Roman"/>
                <w:sz w:val="24"/>
                <w:szCs w:val="24"/>
                <w:lang w:eastAsia="en-US"/>
              </w:rPr>
              <w:t xml:space="preserve"> </w:t>
            </w:r>
            <w:r w:rsidR="000B6478" w:rsidRPr="00630B7B">
              <w:rPr>
                <w:rFonts w:ascii="Times New Roman" w:hAnsi="Times New Roman" w:cs="Times New Roman"/>
                <w:sz w:val="24"/>
                <w:szCs w:val="24"/>
                <w:lang w:eastAsia="en-US"/>
              </w:rPr>
              <w:t>asgari ücretin beş katına kadar para ceza</w:t>
            </w:r>
            <w:r w:rsidR="003260E6">
              <w:rPr>
                <w:rFonts w:ascii="Times New Roman" w:hAnsi="Times New Roman" w:cs="Times New Roman"/>
                <w:sz w:val="24"/>
                <w:szCs w:val="24"/>
                <w:lang w:eastAsia="en-US"/>
              </w:rPr>
              <w:t>sına veya her iki cezaya birden</w:t>
            </w:r>
            <w:r w:rsidR="000B6478" w:rsidRPr="00630B7B">
              <w:rPr>
                <w:rFonts w:ascii="Times New Roman" w:hAnsi="Times New Roman" w:cs="Times New Roman"/>
                <w:sz w:val="24"/>
                <w:szCs w:val="24"/>
                <w:lang w:eastAsia="en-US"/>
              </w:rPr>
              <w:t xml:space="preserve"> çarptırılabilirler. </w:t>
            </w:r>
          </w:p>
        </w:tc>
      </w:tr>
      <w:tr w:rsidR="00EB66B3" w:rsidRPr="00630B7B" w:rsidTr="001051CD">
        <w:tc>
          <w:tcPr>
            <w:tcW w:w="1629" w:type="dxa"/>
            <w:gridSpan w:val="2"/>
          </w:tcPr>
          <w:p w:rsidR="00EB66B3" w:rsidRPr="00CF2478" w:rsidRDefault="00EB66B3" w:rsidP="00EB66B3">
            <w:pPr>
              <w:pStyle w:val="NoSpacing1"/>
              <w:rPr>
                <w:rFonts w:ascii="Times New Roman" w:hAnsi="Times New Roman" w:cs="Times New Roman"/>
                <w:sz w:val="24"/>
                <w:szCs w:val="24"/>
                <w:lang w:eastAsia="en-US"/>
              </w:rPr>
            </w:pPr>
          </w:p>
        </w:tc>
        <w:tc>
          <w:tcPr>
            <w:tcW w:w="711" w:type="dxa"/>
            <w:gridSpan w:val="2"/>
          </w:tcPr>
          <w:p w:rsidR="00EB66B3" w:rsidRPr="00CF2478" w:rsidRDefault="00EB66B3" w:rsidP="00EB66B3">
            <w:pPr>
              <w:pStyle w:val="NoSpacing1"/>
              <w:rPr>
                <w:rFonts w:ascii="Times New Roman" w:hAnsi="Times New Roman" w:cs="Times New Roman"/>
                <w:sz w:val="24"/>
                <w:szCs w:val="24"/>
                <w:lang w:eastAsia="en-US"/>
              </w:rPr>
            </w:pPr>
          </w:p>
        </w:tc>
        <w:tc>
          <w:tcPr>
            <w:tcW w:w="708" w:type="dxa"/>
            <w:gridSpan w:val="2"/>
          </w:tcPr>
          <w:p w:rsidR="00EB66B3" w:rsidRPr="00CF2478" w:rsidRDefault="005E747C" w:rsidP="00150CF0">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5E7B5A">
              <w:rPr>
                <w:rFonts w:ascii="Times New Roman" w:hAnsi="Times New Roman" w:cs="Times New Roman"/>
                <w:sz w:val="24"/>
                <w:szCs w:val="24"/>
                <w:lang w:eastAsia="en-US"/>
              </w:rPr>
              <w:t>12</w:t>
            </w:r>
            <w:r w:rsidR="00154BED">
              <w:rPr>
                <w:rFonts w:ascii="Times New Roman" w:hAnsi="Times New Roman" w:cs="Times New Roman"/>
                <w:sz w:val="24"/>
                <w:szCs w:val="24"/>
                <w:lang w:eastAsia="en-US"/>
              </w:rPr>
              <w:t>)</w:t>
            </w:r>
          </w:p>
        </w:tc>
        <w:tc>
          <w:tcPr>
            <w:tcW w:w="7478" w:type="dxa"/>
            <w:gridSpan w:val="3"/>
          </w:tcPr>
          <w:p w:rsidR="00EB66B3" w:rsidRDefault="00EB66B3" w:rsidP="005C09B4">
            <w:pPr>
              <w:pStyle w:val="NoSpacing1"/>
              <w:jc w:val="both"/>
              <w:rPr>
                <w:rFonts w:ascii="Times New Roman" w:hAnsi="Times New Roman" w:cs="Times New Roman"/>
                <w:sz w:val="24"/>
                <w:szCs w:val="24"/>
                <w:lang w:eastAsia="en-US"/>
              </w:rPr>
            </w:pPr>
            <w:r w:rsidRPr="00630B7B">
              <w:rPr>
                <w:rFonts w:ascii="Times New Roman" w:hAnsi="Times New Roman" w:cs="Times New Roman"/>
                <w:sz w:val="24"/>
                <w:szCs w:val="24"/>
                <w:lang w:eastAsia="en-US"/>
              </w:rPr>
              <w:t>Bu Yasa uyarınca çıkarıla</w:t>
            </w:r>
            <w:r w:rsidR="003260E6">
              <w:rPr>
                <w:rFonts w:ascii="Times New Roman" w:hAnsi="Times New Roman" w:cs="Times New Roman"/>
                <w:sz w:val="24"/>
                <w:szCs w:val="24"/>
                <w:lang w:eastAsia="en-US"/>
              </w:rPr>
              <w:t>n tüzüklere aykırı hareket eden</w:t>
            </w:r>
            <w:r w:rsidRPr="00630B7B">
              <w:rPr>
                <w:rFonts w:ascii="Times New Roman" w:hAnsi="Times New Roman" w:cs="Times New Roman"/>
                <w:sz w:val="24"/>
                <w:szCs w:val="24"/>
                <w:lang w:eastAsia="en-US"/>
              </w:rPr>
              <w:t xml:space="preserve"> gerçek veya tüzel kişiler bir suç işlemiş olurlar ve mahkumiyetleri halin</w:t>
            </w:r>
            <w:r w:rsidR="003260E6">
              <w:rPr>
                <w:rFonts w:ascii="Times New Roman" w:hAnsi="Times New Roman" w:cs="Times New Roman"/>
                <w:sz w:val="24"/>
                <w:szCs w:val="24"/>
                <w:lang w:eastAsia="en-US"/>
              </w:rPr>
              <w:t xml:space="preserve">de üç aya kadar hapis cezasına </w:t>
            </w:r>
            <w:r w:rsidRPr="00630B7B">
              <w:rPr>
                <w:rFonts w:ascii="Times New Roman" w:hAnsi="Times New Roman" w:cs="Times New Roman"/>
                <w:sz w:val="24"/>
                <w:szCs w:val="24"/>
                <w:lang w:eastAsia="en-US"/>
              </w:rPr>
              <w:t xml:space="preserve">veya </w:t>
            </w:r>
            <w:r w:rsidR="00AA2971">
              <w:rPr>
                <w:rFonts w:ascii="Times New Roman" w:hAnsi="Times New Roman" w:cs="Times New Roman"/>
                <w:sz w:val="24"/>
                <w:szCs w:val="24"/>
                <w:lang w:eastAsia="en-US"/>
              </w:rPr>
              <w:t xml:space="preserve">aylık </w:t>
            </w:r>
            <w:r w:rsidR="00F85C82">
              <w:rPr>
                <w:rFonts w:ascii="Times New Roman" w:hAnsi="Times New Roman" w:cs="Times New Roman"/>
                <w:sz w:val="24"/>
                <w:szCs w:val="24"/>
                <w:lang w:eastAsia="en-US"/>
              </w:rPr>
              <w:t>brüt</w:t>
            </w:r>
            <w:r w:rsidR="00F85C82" w:rsidRPr="00630B7B">
              <w:rPr>
                <w:rFonts w:ascii="Times New Roman" w:hAnsi="Times New Roman" w:cs="Times New Roman"/>
                <w:sz w:val="24"/>
                <w:szCs w:val="24"/>
                <w:lang w:eastAsia="en-US"/>
              </w:rPr>
              <w:t xml:space="preserve"> </w:t>
            </w:r>
            <w:r w:rsidRPr="00630B7B">
              <w:rPr>
                <w:rFonts w:ascii="Times New Roman" w:hAnsi="Times New Roman" w:cs="Times New Roman"/>
                <w:sz w:val="24"/>
                <w:szCs w:val="24"/>
                <w:lang w:eastAsia="en-US"/>
              </w:rPr>
              <w:t xml:space="preserve">asgari ücretin </w:t>
            </w:r>
            <w:r w:rsidR="005C09B4" w:rsidRPr="00630B7B">
              <w:rPr>
                <w:rFonts w:ascii="Times New Roman" w:hAnsi="Times New Roman" w:cs="Times New Roman"/>
                <w:sz w:val="24"/>
                <w:szCs w:val="24"/>
                <w:lang w:eastAsia="en-US"/>
              </w:rPr>
              <w:t>iki</w:t>
            </w:r>
            <w:r w:rsidR="009738FD" w:rsidRPr="00630B7B">
              <w:rPr>
                <w:rFonts w:ascii="Times New Roman" w:hAnsi="Times New Roman" w:cs="Times New Roman"/>
                <w:sz w:val="24"/>
                <w:szCs w:val="24"/>
                <w:lang w:eastAsia="en-US"/>
              </w:rPr>
              <w:t xml:space="preserve"> </w:t>
            </w:r>
            <w:r w:rsidRPr="00630B7B">
              <w:rPr>
                <w:rFonts w:ascii="Times New Roman" w:hAnsi="Times New Roman" w:cs="Times New Roman"/>
                <w:sz w:val="24"/>
                <w:szCs w:val="24"/>
                <w:lang w:eastAsia="en-US"/>
              </w:rPr>
              <w:t>katına kadar para cezas</w:t>
            </w:r>
            <w:r w:rsidR="003260E6">
              <w:rPr>
                <w:rFonts w:ascii="Times New Roman" w:hAnsi="Times New Roman" w:cs="Times New Roman"/>
                <w:sz w:val="24"/>
                <w:szCs w:val="24"/>
                <w:lang w:eastAsia="en-US"/>
              </w:rPr>
              <w:t xml:space="preserve">ına veya her iki cezaya birden </w:t>
            </w:r>
            <w:r w:rsidRPr="00630B7B">
              <w:rPr>
                <w:rFonts w:ascii="Times New Roman" w:hAnsi="Times New Roman" w:cs="Times New Roman"/>
                <w:sz w:val="24"/>
                <w:szCs w:val="24"/>
                <w:lang w:eastAsia="en-US"/>
              </w:rPr>
              <w:t>çarptırılabilir</w:t>
            </w:r>
            <w:r w:rsidR="003260E6">
              <w:rPr>
                <w:rFonts w:ascii="Times New Roman" w:hAnsi="Times New Roman" w:cs="Times New Roman"/>
                <w:sz w:val="24"/>
                <w:szCs w:val="24"/>
                <w:lang w:eastAsia="en-US"/>
              </w:rPr>
              <w:t>ler</w:t>
            </w:r>
            <w:r w:rsidRPr="00630B7B">
              <w:rPr>
                <w:rFonts w:ascii="Times New Roman" w:hAnsi="Times New Roman" w:cs="Times New Roman"/>
                <w:sz w:val="24"/>
                <w:szCs w:val="24"/>
                <w:lang w:eastAsia="en-US"/>
              </w:rPr>
              <w:t>.</w:t>
            </w:r>
          </w:p>
          <w:p w:rsidR="008D7515" w:rsidRPr="00630B7B" w:rsidRDefault="008D7515" w:rsidP="005C09B4">
            <w:pPr>
              <w:pStyle w:val="NoSpacing1"/>
              <w:jc w:val="both"/>
              <w:rPr>
                <w:rFonts w:ascii="Times New Roman" w:hAnsi="Times New Roman" w:cs="Times New Roman"/>
                <w:sz w:val="24"/>
                <w:szCs w:val="24"/>
                <w:lang w:eastAsia="en-US"/>
              </w:rPr>
            </w:pPr>
          </w:p>
        </w:tc>
      </w:tr>
      <w:tr w:rsidR="00284C3F" w:rsidRPr="00630B7B" w:rsidTr="00F57416">
        <w:trPr>
          <w:gridAfter w:val="1"/>
          <w:wAfter w:w="111" w:type="dxa"/>
        </w:trPr>
        <w:tc>
          <w:tcPr>
            <w:tcW w:w="10415" w:type="dxa"/>
            <w:gridSpan w:val="8"/>
          </w:tcPr>
          <w:p w:rsidR="00F85C82" w:rsidRDefault="00F85C82" w:rsidP="00EB66B3">
            <w:pPr>
              <w:pStyle w:val="NoSpacing1"/>
              <w:jc w:val="center"/>
              <w:rPr>
                <w:rFonts w:ascii="Times New Roman" w:hAnsi="Times New Roman" w:cs="Times New Roman"/>
                <w:b/>
                <w:sz w:val="24"/>
                <w:szCs w:val="24"/>
              </w:rPr>
            </w:pPr>
          </w:p>
          <w:p w:rsidR="00284C3F" w:rsidRPr="00630B7B" w:rsidRDefault="00284C3F" w:rsidP="00EB66B3">
            <w:pPr>
              <w:pStyle w:val="NoSpacing1"/>
              <w:jc w:val="center"/>
              <w:rPr>
                <w:rFonts w:ascii="Times New Roman" w:hAnsi="Times New Roman" w:cs="Times New Roman"/>
                <w:b/>
                <w:sz w:val="24"/>
                <w:szCs w:val="24"/>
              </w:rPr>
            </w:pPr>
            <w:r w:rsidRPr="00630B7B">
              <w:rPr>
                <w:rFonts w:ascii="Times New Roman" w:hAnsi="Times New Roman" w:cs="Times New Roman"/>
                <w:b/>
                <w:sz w:val="24"/>
                <w:szCs w:val="24"/>
              </w:rPr>
              <w:t>BEŞİNCİ KISIM</w:t>
            </w:r>
          </w:p>
          <w:p w:rsidR="00284C3F" w:rsidRDefault="00284C3F" w:rsidP="00EB66B3">
            <w:pPr>
              <w:pStyle w:val="NoSpacing1"/>
              <w:jc w:val="center"/>
              <w:rPr>
                <w:rFonts w:ascii="Times New Roman" w:hAnsi="Times New Roman" w:cs="Times New Roman"/>
                <w:sz w:val="24"/>
                <w:szCs w:val="24"/>
              </w:rPr>
            </w:pPr>
            <w:r w:rsidRPr="00630B7B">
              <w:rPr>
                <w:rFonts w:ascii="Times New Roman" w:hAnsi="Times New Roman" w:cs="Times New Roman"/>
                <w:sz w:val="24"/>
                <w:szCs w:val="24"/>
              </w:rPr>
              <w:t>Çeşitli Kurallar</w:t>
            </w:r>
          </w:p>
          <w:p w:rsidR="00F85C82" w:rsidRPr="00630B7B" w:rsidRDefault="00F85C82" w:rsidP="00EB66B3">
            <w:pPr>
              <w:pStyle w:val="NoSpacing1"/>
              <w:jc w:val="center"/>
              <w:rPr>
                <w:rFonts w:ascii="Times New Roman" w:hAnsi="Times New Roman" w:cs="Times New Roman"/>
                <w:b/>
                <w:bCs/>
                <w:sz w:val="24"/>
                <w:szCs w:val="24"/>
              </w:rPr>
            </w:pPr>
          </w:p>
        </w:tc>
      </w:tr>
      <w:tr w:rsidR="00284C3F" w:rsidRPr="00630B7B" w:rsidTr="00F57416">
        <w:trPr>
          <w:gridAfter w:val="1"/>
          <w:wAfter w:w="111" w:type="dxa"/>
        </w:trPr>
        <w:tc>
          <w:tcPr>
            <w:tcW w:w="1553" w:type="dxa"/>
          </w:tcPr>
          <w:p w:rsidR="00284C3F" w:rsidRDefault="00284C3F" w:rsidP="00EB66B3">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Özel Güvenlik Mali Sorumluluk Sigortası</w:t>
            </w:r>
          </w:p>
          <w:p w:rsidR="007E6FEA" w:rsidRPr="00CF2478" w:rsidRDefault="007E6FEA" w:rsidP="00EB66B3">
            <w:pPr>
              <w:pStyle w:val="NoSpacing1"/>
              <w:rPr>
                <w:rFonts w:ascii="Times New Roman" w:hAnsi="Times New Roman" w:cs="Times New Roman"/>
                <w:sz w:val="24"/>
                <w:szCs w:val="24"/>
                <w:lang w:eastAsia="en-US"/>
              </w:rPr>
            </w:pPr>
          </w:p>
        </w:tc>
        <w:tc>
          <w:tcPr>
            <w:tcW w:w="641" w:type="dxa"/>
            <w:gridSpan w:val="2"/>
          </w:tcPr>
          <w:p w:rsidR="00284C3F" w:rsidRPr="00CF2478" w:rsidRDefault="00284C3F" w:rsidP="00EB66B3">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r w:rsidRPr="00CF2478">
              <w:rPr>
                <w:rFonts w:ascii="Times New Roman" w:hAnsi="Times New Roman" w:cs="Times New Roman"/>
                <w:sz w:val="24"/>
                <w:szCs w:val="24"/>
                <w:lang w:eastAsia="en-US"/>
              </w:rPr>
              <w:t>.</w:t>
            </w:r>
          </w:p>
        </w:tc>
        <w:tc>
          <w:tcPr>
            <w:tcW w:w="571" w:type="dxa"/>
            <w:gridSpan w:val="2"/>
          </w:tcPr>
          <w:p w:rsidR="00284C3F" w:rsidRPr="00CF2478" w:rsidRDefault="00284C3F" w:rsidP="00EB66B3">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p>
        </w:tc>
        <w:tc>
          <w:tcPr>
            <w:tcW w:w="7650" w:type="dxa"/>
            <w:gridSpan w:val="3"/>
          </w:tcPr>
          <w:p w:rsidR="00284C3F" w:rsidRPr="00630B7B" w:rsidRDefault="0081228E" w:rsidP="00ED291D">
            <w:pPr>
              <w:pStyle w:val="NoSpacing1"/>
              <w:jc w:val="both"/>
              <w:rPr>
                <w:rFonts w:ascii="Times New Roman" w:hAnsi="Times New Roman" w:cs="Times New Roman"/>
                <w:sz w:val="24"/>
                <w:szCs w:val="24"/>
                <w:lang w:eastAsia="en-US"/>
              </w:rPr>
            </w:pPr>
            <w:r w:rsidRPr="00630B7B">
              <w:rPr>
                <w:rFonts w:ascii="Times New Roman" w:hAnsi="Times New Roman" w:cs="Times New Roman"/>
                <w:sz w:val="24"/>
                <w:szCs w:val="24"/>
                <w:lang w:eastAsia="en-US"/>
              </w:rPr>
              <w:t>Özel güvenlik şirketleri ile ö</w:t>
            </w:r>
            <w:r w:rsidR="00284C3F" w:rsidRPr="00630B7B">
              <w:rPr>
                <w:rFonts w:ascii="Times New Roman" w:hAnsi="Times New Roman" w:cs="Times New Roman"/>
                <w:sz w:val="24"/>
                <w:szCs w:val="24"/>
                <w:lang w:eastAsia="en-US"/>
              </w:rPr>
              <w:t xml:space="preserve">zel </w:t>
            </w:r>
            <w:r w:rsidR="0033672F" w:rsidRPr="00630B7B">
              <w:rPr>
                <w:rFonts w:ascii="Times New Roman" w:hAnsi="Times New Roman" w:cs="Times New Roman"/>
                <w:sz w:val="24"/>
                <w:szCs w:val="24"/>
                <w:lang w:eastAsia="en-US"/>
              </w:rPr>
              <w:t>güvenlik birimi kuran kuruluş</w:t>
            </w:r>
            <w:r w:rsidRPr="00630B7B">
              <w:rPr>
                <w:rFonts w:ascii="Times New Roman" w:hAnsi="Times New Roman" w:cs="Times New Roman"/>
                <w:sz w:val="24"/>
                <w:szCs w:val="24"/>
                <w:lang w:eastAsia="en-US"/>
              </w:rPr>
              <w:t>lar</w:t>
            </w:r>
            <w:r w:rsidR="00284C3F" w:rsidRPr="00630B7B">
              <w:rPr>
                <w:rFonts w:ascii="Times New Roman" w:hAnsi="Times New Roman" w:cs="Times New Roman"/>
                <w:sz w:val="24"/>
                <w:szCs w:val="24"/>
                <w:lang w:eastAsia="en-US"/>
              </w:rPr>
              <w:t>, istihdam ettikleri özel güvenlik görevlilerinin üçüncü kişilere verecekleri zararların tazmini amacıyla özel güvenlik mali sorumluluk sigortası yaptırmak zorundadırlar.</w:t>
            </w:r>
            <w:r w:rsidR="00ED291D" w:rsidRPr="00630B7B">
              <w:rPr>
                <w:rFonts w:ascii="Times New Roman" w:hAnsi="Times New Roman" w:cs="Times New Roman"/>
                <w:sz w:val="24"/>
                <w:szCs w:val="24"/>
                <w:lang w:eastAsia="en-US"/>
              </w:rPr>
              <w:t xml:space="preserve"> </w:t>
            </w:r>
            <w:r w:rsidR="00ED291D" w:rsidRPr="00630B7B">
              <w:rPr>
                <w:rFonts w:ascii="Times New Roman" w:hAnsi="Times New Roman" w:cs="Times New Roman"/>
                <w:sz w:val="24"/>
                <w:szCs w:val="24"/>
              </w:rPr>
              <w:t>Sigorta sözleşmelerinin içeriği, Kuzey Kıbrıs Türk Cumhuriyeti Sigorta ve Reasürans Şirketler Bi</w:t>
            </w:r>
            <w:r w:rsidR="00F22041">
              <w:rPr>
                <w:rFonts w:ascii="Times New Roman" w:hAnsi="Times New Roman" w:cs="Times New Roman"/>
                <w:sz w:val="24"/>
                <w:szCs w:val="24"/>
              </w:rPr>
              <w:t>rliği tarafından hazırlanan ve sigorta y</w:t>
            </w:r>
            <w:r w:rsidR="00ED291D" w:rsidRPr="00630B7B">
              <w:rPr>
                <w:rFonts w:ascii="Times New Roman" w:hAnsi="Times New Roman" w:cs="Times New Roman"/>
                <w:sz w:val="24"/>
                <w:szCs w:val="24"/>
              </w:rPr>
              <w:t>öneticisi tarafından onaylanan, tüm sigorta şirketlerince aynı şekilde uygulanacak genel şartlara uygun olarak düzenlenir.</w:t>
            </w:r>
          </w:p>
        </w:tc>
      </w:tr>
      <w:tr w:rsidR="00ED291D" w:rsidRPr="00630B7B" w:rsidTr="00F57416">
        <w:trPr>
          <w:gridAfter w:val="1"/>
          <w:wAfter w:w="111" w:type="dxa"/>
        </w:trPr>
        <w:tc>
          <w:tcPr>
            <w:tcW w:w="1553" w:type="dxa"/>
          </w:tcPr>
          <w:p w:rsidR="00ED291D" w:rsidRPr="00CF2478" w:rsidRDefault="00ED291D" w:rsidP="00EB66B3">
            <w:pPr>
              <w:pStyle w:val="NoSpacing1"/>
              <w:rPr>
                <w:rFonts w:ascii="Times New Roman" w:hAnsi="Times New Roman" w:cs="Times New Roman"/>
                <w:sz w:val="24"/>
                <w:szCs w:val="24"/>
                <w:lang w:eastAsia="en-US"/>
              </w:rPr>
            </w:pPr>
          </w:p>
        </w:tc>
        <w:tc>
          <w:tcPr>
            <w:tcW w:w="641" w:type="dxa"/>
            <w:gridSpan w:val="2"/>
          </w:tcPr>
          <w:p w:rsidR="00ED291D" w:rsidRDefault="00ED291D" w:rsidP="00EB66B3">
            <w:pPr>
              <w:pStyle w:val="NoSpacing1"/>
              <w:jc w:val="center"/>
              <w:rPr>
                <w:rFonts w:ascii="Times New Roman" w:hAnsi="Times New Roman" w:cs="Times New Roman"/>
                <w:sz w:val="24"/>
                <w:szCs w:val="24"/>
                <w:lang w:eastAsia="en-US"/>
              </w:rPr>
            </w:pPr>
          </w:p>
        </w:tc>
        <w:tc>
          <w:tcPr>
            <w:tcW w:w="571" w:type="dxa"/>
            <w:gridSpan w:val="2"/>
          </w:tcPr>
          <w:p w:rsidR="00ED291D" w:rsidRPr="00630B7B" w:rsidRDefault="00ED291D" w:rsidP="00EB66B3">
            <w:pPr>
              <w:pStyle w:val="NoSpacing1"/>
              <w:jc w:val="center"/>
              <w:rPr>
                <w:rFonts w:ascii="Times New Roman" w:hAnsi="Times New Roman" w:cs="Times New Roman"/>
                <w:sz w:val="24"/>
                <w:szCs w:val="24"/>
                <w:lang w:eastAsia="en-US"/>
              </w:rPr>
            </w:pPr>
            <w:r w:rsidRPr="00630B7B">
              <w:rPr>
                <w:rFonts w:ascii="Times New Roman" w:hAnsi="Times New Roman" w:cs="Times New Roman"/>
                <w:sz w:val="24"/>
                <w:szCs w:val="24"/>
                <w:lang w:eastAsia="en-US"/>
              </w:rPr>
              <w:t>(2)</w:t>
            </w:r>
          </w:p>
        </w:tc>
        <w:tc>
          <w:tcPr>
            <w:tcW w:w="7650" w:type="dxa"/>
            <w:gridSpan w:val="3"/>
          </w:tcPr>
          <w:p w:rsidR="00ED291D" w:rsidRPr="00630B7B" w:rsidRDefault="00ED291D" w:rsidP="00315FAC">
            <w:pPr>
              <w:pStyle w:val="NoSpacing1"/>
              <w:jc w:val="both"/>
              <w:rPr>
                <w:rFonts w:ascii="Times New Roman" w:hAnsi="Times New Roman" w:cs="Times New Roman"/>
                <w:sz w:val="24"/>
                <w:szCs w:val="24"/>
              </w:rPr>
            </w:pPr>
            <w:r w:rsidRPr="00630B7B">
              <w:rPr>
                <w:rFonts w:ascii="Times New Roman" w:hAnsi="Times New Roman" w:cs="Times New Roman"/>
                <w:sz w:val="24"/>
                <w:szCs w:val="24"/>
                <w:lang w:eastAsia="en-US"/>
              </w:rPr>
              <w:t xml:space="preserve">Bu maddede öngörülen özel güvenlik mali sorumluluk sigortası, Kuzey Kıbrıs Türk Cumhuriyetinde ilgili sınıfta çalışmaya yetkili olan sigorta şirketleri tarafından yapılır. Bu sigorta şirketleri özel güvenlik mali sorumluluk sigortasını yapmakla yükümlüdürler. Bu yükümlülüğe uymayan sigorta şirketleri, </w:t>
            </w:r>
            <w:r w:rsidR="00F22041">
              <w:rPr>
                <w:rFonts w:ascii="Times New Roman" w:hAnsi="Times New Roman" w:cs="Times New Roman"/>
                <w:sz w:val="24"/>
                <w:szCs w:val="24"/>
              </w:rPr>
              <w:t>sigorta y</w:t>
            </w:r>
            <w:r w:rsidRPr="00630B7B">
              <w:rPr>
                <w:rFonts w:ascii="Times New Roman" w:hAnsi="Times New Roman" w:cs="Times New Roman"/>
                <w:sz w:val="24"/>
                <w:szCs w:val="24"/>
              </w:rPr>
              <w:t xml:space="preserve">öneticisi tarafından aylık brüt asgari ücretin </w:t>
            </w:r>
            <w:r w:rsidR="00315FAC">
              <w:rPr>
                <w:rFonts w:ascii="Times New Roman" w:hAnsi="Times New Roman" w:cs="Times New Roman"/>
                <w:sz w:val="24"/>
                <w:szCs w:val="24"/>
              </w:rPr>
              <w:t>sekiz</w:t>
            </w:r>
            <w:r w:rsidRPr="00630B7B">
              <w:rPr>
                <w:rFonts w:ascii="Times New Roman" w:hAnsi="Times New Roman" w:cs="Times New Roman"/>
                <w:sz w:val="24"/>
                <w:szCs w:val="24"/>
              </w:rPr>
              <w:t xml:space="preserve"> katı kadar para cezasına çarptırılır.</w:t>
            </w:r>
          </w:p>
        </w:tc>
      </w:tr>
      <w:tr w:rsidR="00ED291D" w:rsidRPr="00630B7B" w:rsidTr="00F57416">
        <w:trPr>
          <w:gridAfter w:val="1"/>
          <w:wAfter w:w="111" w:type="dxa"/>
        </w:trPr>
        <w:tc>
          <w:tcPr>
            <w:tcW w:w="1553" w:type="dxa"/>
          </w:tcPr>
          <w:p w:rsidR="00ED291D" w:rsidRPr="00CF2478" w:rsidRDefault="00ED291D" w:rsidP="00EB66B3">
            <w:pPr>
              <w:pStyle w:val="NoSpacing1"/>
              <w:rPr>
                <w:rFonts w:ascii="Times New Roman" w:hAnsi="Times New Roman" w:cs="Times New Roman"/>
                <w:sz w:val="24"/>
                <w:szCs w:val="24"/>
                <w:lang w:eastAsia="en-US"/>
              </w:rPr>
            </w:pPr>
          </w:p>
        </w:tc>
        <w:tc>
          <w:tcPr>
            <w:tcW w:w="641" w:type="dxa"/>
            <w:gridSpan w:val="2"/>
          </w:tcPr>
          <w:p w:rsidR="00ED291D" w:rsidRDefault="00ED291D" w:rsidP="00EB66B3">
            <w:pPr>
              <w:pStyle w:val="NoSpacing1"/>
              <w:jc w:val="center"/>
              <w:rPr>
                <w:rFonts w:ascii="Times New Roman" w:hAnsi="Times New Roman" w:cs="Times New Roman"/>
                <w:sz w:val="24"/>
                <w:szCs w:val="24"/>
                <w:lang w:eastAsia="en-US"/>
              </w:rPr>
            </w:pPr>
          </w:p>
        </w:tc>
        <w:tc>
          <w:tcPr>
            <w:tcW w:w="571" w:type="dxa"/>
            <w:gridSpan w:val="2"/>
          </w:tcPr>
          <w:p w:rsidR="00ED291D" w:rsidRPr="00630B7B" w:rsidRDefault="00ED291D" w:rsidP="00EB66B3">
            <w:pPr>
              <w:pStyle w:val="NoSpacing1"/>
              <w:jc w:val="center"/>
              <w:rPr>
                <w:rFonts w:ascii="Times New Roman" w:hAnsi="Times New Roman" w:cs="Times New Roman"/>
                <w:sz w:val="24"/>
                <w:szCs w:val="24"/>
                <w:lang w:eastAsia="en-US"/>
              </w:rPr>
            </w:pPr>
            <w:r w:rsidRPr="00630B7B">
              <w:rPr>
                <w:rFonts w:ascii="Times New Roman" w:hAnsi="Times New Roman" w:cs="Times New Roman"/>
                <w:sz w:val="24"/>
                <w:szCs w:val="24"/>
                <w:lang w:eastAsia="en-US"/>
              </w:rPr>
              <w:t>(3)</w:t>
            </w:r>
          </w:p>
        </w:tc>
        <w:tc>
          <w:tcPr>
            <w:tcW w:w="7650" w:type="dxa"/>
            <w:gridSpan w:val="3"/>
          </w:tcPr>
          <w:p w:rsidR="00ED291D" w:rsidRPr="00630B7B" w:rsidRDefault="00ED291D" w:rsidP="00321C0F">
            <w:pPr>
              <w:autoSpaceDE w:val="0"/>
              <w:autoSpaceDN w:val="0"/>
              <w:adjustRightInd w:val="0"/>
              <w:spacing w:after="0" w:line="240" w:lineRule="auto"/>
              <w:jc w:val="both"/>
              <w:rPr>
                <w:rFonts w:ascii="Times New Roman" w:hAnsi="Times New Roman" w:cs="Times New Roman"/>
                <w:sz w:val="24"/>
                <w:szCs w:val="24"/>
                <w:lang w:eastAsia="en-US"/>
              </w:rPr>
            </w:pPr>
            <w:r w:rsidRPr="00630B7B">
              <w:rPr>
                <w:rFonts w:ascii="Times New Roman" w:hAnsi="Times New Roman" w:cs="Times New Roman"/>
                <w:sz w:val="24"/>
                <w:szCs w:val="24"/>
              </w:rPr>
              <w:t xml:space="preserve">Bu maddede </w:t>
            </w:r>
            <w:r w:rsidR="00F22041">
              <w:rPr>
                <w:rFonts w:ascii="Times New Roman" w:hAnsi="Times New Roman" w:cs="Times New Roman"/>
                <w:sz w:val="24"/>
                <w:szCs w:val="24"/>
              </w:rPr>
              <w:t>öngörülen idari para cezası,</w:t>
            </w:r>
            <w:r w:rsidR="00C73B38">
              <w:rPr>
                <w:rFonts w:ascii="Times New Roman" w:hAnsi="Times New Roman" w:cs="Times New Roman"/>
                <w:sz w:val="24"/>
                <w:szCs w:val="24"/>
              </w:rPr>
              <w:t xml:space="preserve"> ce</w:t>
            </w:r>
            <w:r w:rsidRPr="00630B7B">
              <w:rPr>
                <w:rFonts w:ascii="Times New Roman" w:hAnsi="Times New Roman" w:cs="Times New Roman"/>
                <w:sz w:val="24"/>
                <w:szCs w:val="24"/>
              </w:rPr>
              <w:t>zanın verilmesini takip eden ayın on</w:t>
            </w:r>
            <w:r w:rsidR="000400A4">
              <w:rPr>
                <w:rFonts w:ascii="Times New Roman" w:hAnsi="Times New Roman" w:cs="Times New Roman"/>
                <w:sz w:val="24"/>
                <w:szCs w:val="24"/>
              </w:rPr>
              <w:t xml:space="preserve"> </w:t>
            </w:r>
            <w:r w:rsidRPr="00630B7B">
              <w:rPr>
                <w:rFonts w:ascii="Times New Roman" w:hAnsi="Times New Roman" w:cs="Times New Roman"/>
                <w:sz w:val="24"/>
                <w:szCs w:val="24"/>
              </w:rPr>
              <w:t>beşine kadar Gelir ve Vergi Dairesi Gelirler Veznelerine yatırılı</w:t>
            </w:r>
            <w:r w:rsidR="00CF7A5D">
              <w:rPr>
                <w:rFonts w:ascii="Times New Roman" w:hAnsi="Times New Roman" w:cs="Times New Roman"/>
                <w:sz w:val="24"/>
                <w:szCs w:val="24"/>
              </w:rPr>
              <w:t>r. S</w:t>
            </w:r>
            <w:r w:rsidR="00F22041">
              <w:rPr>
                <w:rFonts w:ascii="Times New Roman" w:hAnsi="Times New Roman" w:cs="Times New Roman"/>
                <w:sz w:val="24"/>
                <w:szCs w:val="24"/>
              </w:rPr>
              <w:t>igorta y</w:t>
            </w:r>
            <w:r w:rsidRPr="00630B7B">
              <w:rPr>
                <w:rFonts w:ascii="Times New Roman" w:hAnsi="Times New Roman" w:cs="Times New Roman"/>
                <w:sz w:val="24"/>
                <w:szCs w:val="24"/>
              </w:rPr>
              <w:t>öneticisi tarafından bu madd</w:t>
            </w:r>
            <w:r w:rsidR="00E409D4">
              <w:rPr>
                <w:rFonts w:ascii="Times New Roman" w:hAnsi="Times New Roman" w:cs="Times New Roman"/>
                <w:sz w:val="24"/>
                <w:szCs w:val="24"/>
              </w:rPr>
              <w:t>e uyarınca verilen para cezası</w:t>
            </w:r>
            <w:r w:rsidRPr="00630B7B">
              <w:rPr>
                <w:rFonts w:ascii="Times New Roman" w:hAnsi="Times New Roman" w:cs="Times New Roman"/>
                <w:sz w:val="24"/>
                <w:szCs w:val="24"/>
              </w:rPr>
              <w:t xml:space="preserve"> kamu alacağı olup, Kamu Alacaklarının Tahsili Usulü Yasa kuralları uyarınca tahsil olunur.</w:t>
            </w:r>
          </w:p>
        </w:tc>
      </w:tr>
      <w:tr w:rsidR="00ED291D" w:rsidRPr="00630B7B" w:rsidTr="00F57416">
        <w:trPr>
          <w:gridAfter w:val="1"/>
          <w:wAfter w:w="111" w:type="dxa"/>
        </w:trPr>
        <w:tc>
          <w:tcPr>
            <w:tcW w:w="1553" w:type="dxa"/>
          </w:tcPr>
          <w:p w:rsidR="00ED291D" w:rsidRPr="00CF2478" w:rsidRDefault="00ED291D" w:rsidP="00EB66B3">
            <w:pPr>
              <w:pStyle w:val="NoSpacing1"/>
              <w:rPr>
                <w:rFonts w:ascii="Times New Roman" w:hAnsi="Times New Roman" w:cs="Times New Roman"/>
                <w:sz w:val="24"/>
                <w:szCs w:val="24"/>
                <w:lang w:eastAsia="en-US"/>
              </w:rPr>
            </w:pPr>
          </w:p>
        </w:tc>
        <w:tc>
          <w:tcPr>
            <w:tcW w:w="641" w:type="dxa"/>
            <w:gridSpan w:val="2"/>
          </w:tcPr>
          <w:p w:rsidR="00ED291D" w:rsidRDefault="00ED291D" w:rsidP="00EB66B3">
            <w:pPr>
              <w:pStyle w:val="NoSpacing1"/>
              <w:jc w:val="center"/>
              <w:rPr>
                <w:rFonts w:ascii="Times New Roman" w:hAnsi="Times New Roman" w:cs="Times New Roman"/>
                <w:sz w:val="24"/>
                <w:szCs w:val="24"/>
                <w:lang w:eastAsia="en-US"/>
              </w:rPr>
            </w:pPr>
          </w:p>
        </w:tc>
        <w:tc>
          <w:tcPr>
            <w:tcW w:w="571" w:type="dxa"/>
            <w:gridSpan w:val="2"/>
          </w:tcPr>
          <w:p w:rsidR="00ED291D" w:rsidRPr="00630B7B" w:rsidRDefault="00ED291D" w:rsidP="00EB66B3">
            <w:pPr>
              <w:pStyle w:val="NoSpacing1"/>
              <w:jc w:val="center"/>
              <w:rPr>
                <w:rFonts w:ascii="Times New Roman" w:hAnsi="Times New Roman" w:cs="Times New Roman"/>
                <w:sz w:val="24"/>
                <w:szCs w:val="24"/>
                <w:lang w:eastAsia="en-US"/>
              </w:rPr>
            </w:pPr>
            <w:r w:rsidRPr="00630B7B">
              <w:rPr>
                <w:rFonts w:ascii="Times New Roman" w:hAnsi="Times New Roman" w:cs="Times New Roman"/>
                <w:sz w:val="24"/>
                <w:szCs w:val="24"/>
                <w:lang w:eastAsia="en-US"/>
              </w:rPr>
              <w:t>(4)</w:t>
            </w:r>
          </w:p>
        </w:tc>
        <w:tc>
          <w:tcPr>
            <w:tcW w:w="7650" w:type="dxa"/>
            <w:gridSpan w:val="3"/>
          </w:tcPr>
          <w:p w:rsidR="00ED291D" w:rsidRDefault="00ED291D" w:rsidP="00321C0F">
            <w:pPr>
              <w:autoSpaceDE w:val="0"/>
              <w:autoSpaceDN w:val="0"/>
              <w:adjustRightInd w:val="0"/>
              <w:spacing w:after="0" w:line="240" w:lineRule="auto"/>
              <w:jc w:val="both"/>
              <w:rPr>
                <w:rFonts w:ascii="Times New Roman" w:hAnsi="Times New Roman" w:cs="Times New Roman"/>
                <w:sz w:val="24"/>
                <w:szCs w:val="24"/>
              </w:rPr>
            </w:pPr>
            <w:r w:rsidRPr="00630B7B">
              <w:rPr>
                <w:rFonts w:ascii="Times New Roman" w:hAnsi="Times New Roman" w:cs="Times New Roman"/>
                <w:sz w:val="24"/>
                <w:szCs w:val="24"/>
              </w:rPr>
              <w:t xml:space="preserve">Bu madde amaçları bakımından </w:t>
            </w:r>
            <w:r w:rsidR="00E065E7">
              <w:rPr>
                <w:rFonts w:ascii="Times New Roman" w:hAnsi="Times New Roman" w:cs="Times New Roman"/>
                <w:sz w:val="24"/>
                <w:szCs w:val="24"/>
              </w:rPr>
              <w:t>“</w:t>
            </w:r>
            <w:r w:rsidRPr="00630B7B">
              <w:rPr>
                <w:rFonts w:ascii="Times New Roman" w:hAnsi="Times New Roman" w:cs="Times New Roman"/>
                <w:sz w:val="24"/>
                <w:szCs w:val="24"/>
              </w:rPr>
              <w:t>Sigorta Yöneticisi</w:t>
            </w:r>
            <w:r w:rsidR="00E065E7">
              <w:rPr>
                <w:rFonts w:ascii="Times New Roman" w:hAnsi="Times New Roman" w:cs="Times New Roman"/>
                <w:sz w:val="24"/>
                <w:szCs w:val="24"/>
              </w:rPr>
              <w:t>”</w:t>
            </w:r>
            <w:r w:rsidRPr="00630B7B">
              <w:rPr>
                <w:rFonts w:ascii="Times New Roman" w:hAnsi="Times New Roman" w:cs="Times New Roman"/>
                <w:sz w:val="24"/>
                <w:szCs w:val="24"/>
              </w:rPr>
              <w:t xml:space="preserve">, </w:t>
            </w:r>
            <w:r w:rsidR="00630B7B" w:rsidRPr="00630B7B">
              <w:rPr>
                <w:rFonts w:ascii="Times New Roman" w:hAnsi="Times New Roman" w:cs="Times New Roman"/>
                <w:sz w:val="24"/>
                <w:szCs w:val="24"/>
              </w:rPr>
              <w:t>Para, Kambiyo ve İnkişaf Sandığı İşleri Dairesi Müdürünü anlatır.</w:t>
            </w:r>
          </w:p>
          <w:p w:rsidR="00EC25EA" w:rsidRPr="00630B7B" w:rsidRDefault="00EC25EA" w:rsidP="00321C0F">
            <w:pPr>
              <w:autoSpaceDE w:val="0"/>
              <w:autoSpaceDN w:val="0"/>
              <w:adjustRightInd w:val="0"/>
              <w:spacing w:after="0" w:line="240" w:lineRule="auto"/>
              <w:jc w:val="both"/>
              <w:rPr>
                <w:rFonts w:ascii="Times New Roman" w:hAnsi="Times New Roman" w:cs="Times New Roman"/>
                <w:sz w:val="24"/>
                <w:szCs w:val="24"/>
              </w:rPr>
            </w:pPr>
          </w:p>
        </w:tc>
      </w:tr>
      <w:tr w:rsidR="00284C3F" w:rsidRPr="00CF2478" w:rsidTr="00F57416">
        <w:trPr>
          <w:gridAfter w:val="1"/>
          <w:wAfter w:w="111" w:type="dxa"/>
        </w:trPr>
        <w:tc>
          <w:tcPr>
            <w:tcW w:w="1553" w:type="dxa"/>
          </w:tcPr>
          <w:p w:rsidR="00284C3F" w:rsidRDefault="00284C3F" w:rsidP="00EB66B3">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Denetim</w:t>
            </w:r>
          </w:p>
          <w:p w:rsidR="005D7A21" w:rsidRDefault="005D7A21" w:rsidP="00EB66B3">
            <w:pPr>
              <w:pStyle w:val="NoSpacing1"/>
              <w:rPr>
                <w:rFonts w:ascii="Times New Roman" w:hAnsi="Times New Roman" w:cs="Times New Roman"/>
                <w:sz w:val="24"/>
                <w:szCs w:val="24"/>
                <w:lang w:eastAsia="en-US"/>
              </w:rPr>
            </w:pPr>
          </w:p>
          <w:p w:rsidR="00284C3F" w:rsidRPr="00CF2478" w:rsidRDefault="00284C3F" w:rsidP="00EB66B3">
            <w:pPr>
              <w:pStyle w:val="NoSpacing1"/>
              <w:rPr>
                <w:rFonts w:ascii="Times New Roman" w:hAnsi="Times New Roman" w:cs="Times New Roman"/>
                <w:sz w:val="24"/>
                <w:szCs w:val="24"/>
                <w:lang w:eastAsia="en-US"/>
              </w:rPr>
            </w:pPr>
          </w:p>
        </w:tc>
        <w:tc>
          <w:tcPr>
            <w:tcW w:w="641" w:type="dxa"/>
            <w:gridSpan w:val="2"/>
          </w:tcPr>
          <w:p w:rsidR="00284C3F" w:rsidRPr="00CF2478" w:rsidRDefault="00284C3F" w:rsidP="00EB66B3">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23</w:t>
            </w:r>
            <w:r w:rsidRPr="00CF2478">
              <w:rPr>
                <w:rFonts w:ascii="Times New Roman" w:hAnsi="Times New Roman" w:cs="Times New Roman"/>
                <w:sz w:val="24"/>
                <w:szCs w:val="24"/>
                <w:lang w:eastAsia="en-US"/>
              </w:rPr>
              <w:t>.</w:t>
            </w:r>
          </w:p>
        </w:tc>
        <w:tc>
          <w:tcPr>
            <w:tcW w:w="571" w:type="dxa"/>
            <w:gridSpan w:val="2"/>
          </w:tcPr>
          <w:p w:rsidR="00284C3F" w:rsidRPr="00CF2478" w:rsidRDefault="00284C3F" w:rsidP="00EB66B3">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p>
        </w:tc>
        <w:tc>
          <w:tcPr>
            <w:tcW w:w="7650" w:type="dxa"/>
            <w:gridSpan w:val="3"/>
          </w:tcPr>
          <w:p w:rsidR="00284C3F" w:rsidRPr="00CF2478" w:rsidRDefault="00284C3F" w:rsidP="00241CC9">
            <w:pPr>
              <w:pStyle w:val="NoSpacing1"/>
              <w:jc w:val="both"/>
              <w:rPr>
                <w:rFonts w:ascii="Times New Roman" w:hAnsi="Times New Roman" w:cs="Times New Roman"/>
                <w:sz w:val="24"/>
                <w:szCs w:val="24"/>
                <w:lang w:eastAsia="en-US"/>
              </w:rPr>
            </w:pPr>
            <w:r w:rsidRPr="00CF2478">
              <w:rPr>
                <w:rFonts w:ascii="Times New Roman" w:hAnsi="Times New Roman" w:cs="Times New Roman"/>
                <w:sz w:val="24"/>
                <w:szCs w:val="24"/>
                <w:lang w:eastAsia="en-US"/>
              </w:rPr>
              <w:t>Bakanlık ve Polis Genel Müdürlüğü, en az altı ayda bir evrak üzerinde, en az</w:t>
            </w:r>
            <w:r w:rsidR="00CD18C7">
              <w:rPr>
                <w:rFonts w:ascii="Times New Roman" w:hAnsi="Times New Roman" w:cs="Times New Roman"/>
                <w:sz w:val="24"/>
                <w:szCs w:val="24"/>
                <w:lang w:eastAsia="en-US"/>
              </w:rPr>
              <w:t xml:space="preserve"> yılda bir kez</w:t>
            </w:r>
            <w:r w:rsidRPr="00CF2478">
              <w:rPr>
                <w:rFonts w:ascii="Times New Roman" w:hAnsi="Times New Roman" w:cs="Times New Roman"/>
                <w:sz w:val="24"/>
                <w:szCs w:val="24"/>
                <w:lang w:eastAsia="en-US"/>
              </w:rPr>
              <w:t xml:space="preserve"> fiziki denetim olmak üzere, özel güvenlik birimlerini ve özel güvenlik şirketlerini</w:t>
            </w:r>
            <w:r w:rsidR="00427791">
              <w:rPr>
                <w:rFonts w:ascii="Times New Roman" w:hAnsi="Times New Roman" w:cs="Times New Roman"/>
                <w:sz w:val="24"/>
                <w:szCs w:val="24"/>
                <w:lang w:eastAsia="en-US"/>
              </w:rPr>
              <w:t xml:space="preserve"> </w:t>
            </w:r>
            <w:r w:rsidRPr="00CF2478">
              <w:rPr>
                <w:rFonts w:ascii="Times New Roman" w:hAnsi="Times New Roman" w:cs="Times New Roman"/>
                <w:sz w:val="24"/>
                <w:szCs w:val="24"/>
                <w:lang w:eastAsia="en-US"/>
              </w:rPr>
              <w:t>denetlemeye yetkili</w:t>
            </w:r>
            <w:r w:rsidR="00791175">
              <w:rPr>
                <w:rFonts w:ascii="Times New Roman" w:hAnsi="Times New Roman" w:cs="Times New Roman"/>
                <w:sz w:val="24"/>
                <w:szCs w:val="24"/>
                <w:lang w:eastAsia="en-US"/>
              </w:rPr>
              <w:t xml:space="preserve"> ve görevlidir. </w:t>
            </w:r>
            <w:r w:rsidRPr="00CF2478">
              <w:rPr>
                <w:rFonts w:ascii="Times New Roman" w:hAnsi="Times New Roman" w:cs="Times New Roman"/>
                <w:sz w:val="24"/>
                <w:szCs w:val="24"/>
                <w:lang w:eastAsia="en-US"/>
              </w:rPr>
              <w:t xml:space="preserve"> </w:t>
            </w:r>
          </w:p>
        </w:tc>
      </w:tr>
    </w:tbl>
    <w:p w:rsidR="001051CD" w:rsidRDefault="001051CD">
      <w:r>
        <w:br w:type="page"/>
      </w:r>
    </w:p>
    <w:tbl>
      <w:tblPr>
        <w:tblW w:w="10562" w:type="dxa"/>
        <w:tblInd w:w="-106" w:type="dxa"/>
        <w:tblLayout w:type="fixed"/>
        <w:tblLook w:val="0000"/>
      </w:tblPr>
      <w:tblGrid>
        <w:gridCol w:w="1552"/>
        <w:gridCol w:w="126"/>
        <w:gridCol w:w="520"/>
        <w:gridCol w:w="571"/>
        <w:gridCol w:w="567"/>
        <w:gridCol w:w="7079"/>
        <w:gridCol w:w="147"/>
      </w:tblGrid>
      <w:tr w:rsidR="00284C3F" w:rsidRPr="00CF2478" w:rsidTr="008E49F5">
        <w:trPr>
          <w:gridAfter w:val="1"/>
          <w:wAfter w:w="147" w:type="dxa"/>
        </w:trPr>
        <w:tc>
          <w:tcPr>
            <w:tcW w:w="1553" w:type="dxa"/>
          </w:tcPr>
          <w:p w:rsidR="00284C3F" w:rsidRPr="00CF2478" w:rsidRDefault="00284C3F" w:rsidP="00EB66B3">
            <w:pPr>
              <w:pStyle w:val="NoSpacing1"/>
              <w:rPr>
                <w:rFonts w:ascii="Times New Roman" w:hAnsi="Times New Roman" w:cs="Times New Roman"/>
                <w:sz w:val="24"/>
                <w:szCs w:val="24"/>
                <w:lang w:eastAsia="en-US"/>
              </w:rPr>
            </w:pPr>
          </w:p>
        </w:tc>
        <w:tc>
          <w:tcPr>
            <w:tcW w:w="641" w:type="dxa"/>
            <w:gridSpan w:val="2"/>
          </w:tcPr>
          <w:p w:rsidR="00284C3F" w:rsidRPr="00CF2478" w:rsidRDefault="00284C3F" w:rsidP="00EB66B3">
            <w:pPr>
              <w:pStyle w:val="NoSpacing1"/>
              <w:rPr>
                <w:rFonts w:ascii="Times New Roman" w:hAnsi="Times New Roman" w:cs="Times New Roman"/>
                <w:sz w:val="24"/>
                <w:szCs w:val="24"/>
                <w:lang w:eastAsia="en-US"/>
              </w:rPr>
            </w:pPr>
          </w:p>
        </w:tc>
        <w:tc>
          <w:tcPr>
            <w:tcW w:w="571" w:type="dxa"/>
          </w:tcPr>
          <w:p w:rsidR="00284C3F" w:rsidRPr="00CF2478" w:rsidRDefault="00284C3F" w:rsidP="00EB66B3">
            <w:pPr>
              <w:pStyle w:val="NoSpacing1"/>
              <w:jc w:val="center"/>
              <w:rPr>
                <w:rFonts w:ascii="Times New Roman" w:hAnsi="Times New Roman" w:cs="Times New Roman"/>
                <w:sz w:val="24"/>
                <w:szCs w:val="24"/>
                <w:lang w:eastAsia="en-US"/>
              </w:rPr>
            </w:pPr>
            <w:r w:rsidRPr="00CF2478">
              <w:rPr>
                <w:rFonts w:ascii="Times New Roman" w:hAnsi="Times New Roman" w:cs="Times New Roman"/>
                <w:sz w:val="24"/>
                <w:szCs w:val="24"/>
                <w:lang w:eastAsia="en-US"/>
              </w:rPr>
              <w:t>(2)</w:t>
            </w:r>
          </w:p>
        </w:tc>
        <w:tc>
          <w:tcPr>
            <w:tcW w:w="7650" w:type="dxa"/>
            <w:gridSpan w:val="2"/>
          </w:tcPr>
          <w:p w:rsidR="00284C3F" w:rsidRDefault="00284C3F" w:rsidP="00EB66B3">
            <w:pPr>
              <w:pStyle w:val="NoSpacing1"/>
              <w:jc w:val="both"/>
              <w:rPr>
                <w:rFonts w:ascii="Times New Roman" w:hAnsi="Times New Roman" w:cs="Times New Roman"/>
                <w:sz w:val="24"/>
                <w:szCs w:val="24"/>
                <w:lang w:eastAsia="en-US"/>
              </w:rPr>
            </w:pPr>
            <w:r w:rsidRPr="00CF2478">
              <w:rPr>
                <w:rFonts w:ascii="Times New Roman" w:hAnsi="Times New Roman" w:cs="Times New Roman"/>
                <w:sz w:val="24"/>
                <w:szCs w:val="24"/>
                <w:lang w:eastAsia="en-US"/>
              </w:rPr>
              <w:t xml:space="preserve">Denetim sonucu tespit edilen eksikliklerin, </w:t>
            </w:r>
            <w:r>
              <w:rPr>
                <w:rFonts w:ascii="Times New Roman" w:hAnsi="Times New Roman" w:cs="Times New Roman"/>
                <w:sz w:val="24"/>
                <w:szCs w:val="24"/>
                <w:lang w:eastAsia="en-US"/>
              </w:rPr>
              <w:t xml:space="preserve">verilen </w:t>
            </w:r>
            <w:r w:rsidRPr="00CF2478">
              <w:rPr>
                <w:rFonts w:ascii="Times New Roman" w:hAnsi="Times New Roman" w:cs="Times New Roman"/>
                <w:sz w:val="24"/>
                <w:szCs w:val="24"/>
                <w:lang w:eastAsia="en-US"/>
              </w:rPr>
              <w:t>süre içinde ilgili kurum, kuruluş v</w:t>
            </w:r>
            <w:r>
              <w:rPr>
                <w:rFonts w:ascii="Times New Roman" w:hAnsi="Times New Roman" w:cs="Times New Roman"/>
                <w:sz w:val="24"/>
                <w:szCs w:val="24"/>
                <w:lang w:eastAsia="en-US"/>
              </w:rPr>
              <w:t xml:space="preserve">e şirketler tarafından, </w:t>
            </w:r>
            <w:r w:rsidRPr="00CF2478">
              <w:rPr>
                <w:rFonts w:ascii="Times New Roman" w:hAnsi="Times New Roman" w:cs="Times New Roman"/>
                <w:sz w:val="24"/>
                <w:szCs w:val="24"/>
                <w:lang w:eastAsia="en-US"/>
              </w:rPr>
              <w:t xml:space="preserve">giderilmesi zorunludur. </w:t>
            </w:r>
            <w:r>
              <w:rPr>
                <w:rFonts w:ascii="Times New Roman" w:hAnsi="Times New Roman" w:cs="Times New Roman"/>
                <w:sz w:val="24"/>
                <w:szCs w:val="24"/>
                <w:lang w:eastAsia="en-US"/>
              </w:rPr>
              <w:t xml:space="preserve">Verilen süre otuz iş gününden fazla olamaz. </w:t>
            </w:r>
          </w:p>
          <w:p w:rsidR="00284C3F" w:rsidRPr="00CF2478" w:rsidRDefault="00284C3F" w:rsidP="00EB66B3">
            <w:pPr>
              <w:pStyle w:val="NoSpacing1"/>
              <w:jc w:val="both"/>
              <w:rPr>
                <w:rFonts w:ascii="Times New Roman" w:hAnsi="Times New Roman" w:cs="Times New Roman"/>
                <w:sz w:val="24"/>
                <w:szCs w:val="24"/>
                <w:lang w:eastAsia="en-US"/>
              </w:rPr>
            </w:pPr>
          </w:p>
        </w:tc>
      </w:tr>
      <w:tr w:rsidR="00284C3F" w:rsidRPr="00CF2478" w:rsidTr="008E49F5">
        <w:trPr>
          <w:gridAfter w:val="1"/>
          <w:wAfter w:w="147" w:type="dxa"/>
        </w:trPr>
        <w:tc>
          <w:tcPr>
            <w:tcW w:w="1553" w:type="dxa"/>
          </w:tcPr>
          <w:p w:rsidR="00284C3F" w:rsidRDefault="00284C3F" w:rsidP="003D24AB">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 xml:space="preserve">Ruhsat </w:t>
            </w:r>
            <w:r w:rsidR="005E5DF4">
              <w:rPr>
                <w:rFonts w:ascii="Times New Roman" w:hAnsi="Times New Roman" w:cs="Times New Roman"/>
                <w:sz w:val="24"/>
                <w:szCs w:val="24"/>
                <w:lang w:eastAsia="en-US"/>
              </w:rPr>
              <w:t>ve Çalışma Belgesi Harcı</w:t>
            </w:r>
          </w:p>
          <w:p w:rsidR="005D7A21" w:rsidRPr="00CF2478" w:rsidRDefault="005D7A21" w:rsidP="00B164A1">
            <w:pPr>
              <w:pStyle w:val="NoSpacing1"/>
              <w:jc w:val="both"/>
              <w:rPr>
                <w:rFonts w:ascii="Times New Roman" w:hAnsi="Times New Roman" w:cs="Times New Roman"/>
                <w:sz w:val="24"/>
                <w:szCs w:val="24"/>
                <w:lang w:eastAsia="en-US"/>
              </w:rPr>
            </w:pPr>
          </w:p>
        </w:tc>
        <w:tc>
          <w:tcPr>
            <w:tcW w:w="8862" w:type="dxa"/>
            <w:gridSpan w:val="5"/>
          </w:tcPr>
          <w:p w:rsidR="00284C3F" w:rsidRDefault="00284C3F" w:rsidP="00C33B59">
            <w:pPr>
              <w:pStyle w:val="NoSpacing1"/>
              <w:jc w:val="both"/>
              <w:rPr>
                <w:rFonts w:ascii="Times New Roman" w:hAnsi="Times New Roman" w:cs="Times New Roman"/>
                <w:sz w:val="24"/>
                <w:szCs w:val="24"/>
                <w:lang w:eastAsia="en-US"/>
              </w:rPr>
            </w:pPr>
            <w:r w:rsidRPr="00CF2478">
              <w:rPr>
                <w:rFonts w:ascii="Times New Roman" w:hAnsi="Times New Roman" w:cs="Times New Roman"/>
                <w:sz w:val="24"/>
                <w:szCs w:val="24"/>
                <w:lang w:eastAsia="en-US"/>
              </w:rPr>
              <w:t>24.</w:t>
            </w:r>
            <w:r w:rsidR="005C6669">
              <w:rPr>
                <w:rFonts w:ascii="Times New Roman" w:hAnsi="Times New Roman" w:cs="Times New Roman"/>
                <w:sz w:val="24"/>
                <w:szCs w:val="24"/>
                <w:lang w:eastAsia="en-US"/>
              </w:rPr>
              <w:t xml:space="preserve"> </w:t>
            </w:r>
            <w:r w:rsidRPr="00CF2478">
              <w:rPr>
                <w:rFonts w:ascii="Times New Roman" w:hAnsi="Times New Roman" w:cs="Times New Roman"/>
                <w:sz w:val="24"/>
                <w:szCs w:val="24"/>
                <w:lang w:eastAsia="en-US"/>
              </w:rPr>
              <w:t xml:space="preserve">Özel güvenlik şirketlerine faaliyet izni verilmesi </w:t>
            </w:r>
            <w:r w:rsidR="00427791">
              <w:rPr>
                <w:rFonts w:ascii="Times New Roman" w:hAnsi="Times New Roman" w:cs="Times New Roman"/>
                <w:sz w:val="24"/>
                <w:szCs w:val="24"/>
                <w:lang w:eastAsia="en-US"/>
              </w:rPr>
              <w:t xml:space="preserve">için </w:t>
            </w:r>
            <w:r w:rsidRPr="00CF2478">
              <w:rPr>
                <w:rFonts w:ascii="Times New Roman" w:hAnsi="Times New Roman" w:cs="Times New Roman"/>
                <w:sz w:val="24"/>
                <w:szCs w:val="24"/>
                <w:lang w:eastAsia="en-US"/>
              </w:rPr>
              <w:t xml:space="preserve">aylık </w:t>
            </w:r>
            <w:r w:rsidR="00CE5810">
              <w:rPr>
                <w:rFonts w:ascii="Times New Roman" w:hAnsi="Times New Roman" w:cs="Times New Roman"/>
                <w:sz w:val="24"/>
                <w:szCs w:val="24"/>
                <w:lang w:eastAsia="en-US"/>
              </w:rPr>
              <w:t xml:space="preserve">brüt </w:t>
            </w:r>
            <w:r w:rsidR="00042B84">
              <w:rPr>
                <w:rFonts w:ascii="Times New Roman" w:hAnsi="Times New Roman" w:cs="Times New Roman"/>
                <w:sz w:val="24"/>
                <w:szCs w:val="24"/>
                <w:lang w:eastAsia="en-US"/>
              </w:rPr>
              <w:t xml:space="preserve">asgari ücretin iki katı </w:t>
            </w:r>
            <w:r w:rsidRPr="00CF2478">
              <w:rPr>
                <w:rFonts w:ascii="Times New Roman" w:hAnsi="Times New Roman" w:cs="Times New Roman"/>
                <w:sz w:val="24"/>
                <w:szCs w:val="24"/>
                <w:lang w:eastAsia="en-US"/>
              </w:rPr>
              <w:t xml:space="preserve">tutarında </w:t>
            </w:r>
            <w:r w:rsidR="005C6669">
              <w:rPr>
                <w:rFonts w:ascii="Times New Roman" w:hAnsi="Times New Roman" w:cs="Times New Roman"/>
                <w:sz w:val="24"/>
                <w:szCs w:val="24"/>
                <w:lang w:eastAsia="en-US"/>
              </w:rPr>
              <w:t xml:space="preserve">ruhsat harcı </w:t>
            </w:r>
            <w:r w:rsidRPr="00CF2478">
              <w:rPr>
                <w:rFonts w:ascii="Times New Roman" w:hAnsi="Times New Roman" w:cs="Times New Roman"/>
                <w:sz w:val="24"/>
                <w:szCs w:val="24"/>
                <w:lang w:eastAsia="en-US"/>
              </w:rPr>
              <w:t>ve özel güvenlik g</w:t>
            </w:r>
            <w:bookmarkStart w:id="0" w:name="_GoBack"/>
            <w:bookmarkEnd w:id="0"/>
            <w:r w:rsidRPr="00CF2478">
              <w:rPr>
                <w:rFonts w:ascii="Times New Roman" w:hAnsi="Times New Roman" w:cs="Times New Roman"/>
                <w:sz w:val="24"/>
                <w:szCs w:val="24"/>
                <w:lang w:eastAsia="en-US"/>
              </w:rPr>
              <w:t xml:space="preserve">örevlilerine çalışma belgesi verilmesi için aylık </w:t>
            </w:r>
            <w:r w:rsidR="00050C9E">
              <w:rPr>
                <w:rFonts w:ascii="Times New Roman" w:hAnsi="Times New Roman" w:cs="Times New Roman"/>
                <w:sz w:val="24"/>
                <w:szCs w:val="24"/>
                <w:lang w:eastAsia="en-US"/>
              </w:rPr>
              <w:t xml:space="preserve">brüt </w:t>
            </w:r>
            <w:r w:rsidRPr="00CF2478">
              <w:rPr>
                <w:rFonts w:ascii="Times New Roman" w:hAnsi="Times New Roman" w:cs="Times New Roman"/>
                <w:sz w:val="24"/>
                <w:szCs w:val="24"/>
                <w:lang w:eastAsia="en-US"/>
              </w:rPr>
              <w:t xml:space="preserve">asgari ücretin dörtte biri tutarında </w:t>
            </w:r>
            <w:r w:rsidR="000213F4">
              <w:rPr>
                <w:rFonts w:ascii="Times New Roman" w:hAnsi="Times New Roman" w:cs="Times New Roman"/>
                <w:sz w:val="24"/>
                <w:szCs w:val="24"/>
                <w:lang w:eastAsia="en-US"/>
              </w:rPr>
              <w:t xml:space="preserve">çalışma belgesi harcı </w:t>
            </w:r>
            <w:r w:rsidRPr="00CF2478">
              <w:rPr>
                <w:rFonts w:ascii="Times New Roman" w:hAnsi="Times New Roman" w:cs="Times New Roman"/>
                <w:sz w:val="24"/>
                <w:szCs w:val="24"/>
                <w:lang w:eastAsia="en-US"/>
              </w:rPr>
              <w:t>alınır</w:t>
            </w:r>
            <w:r w:rsidR="00791175">
              <w:rPr>
                <w:rFonts w:ascii="Times New Roman" w:hAnsi="Times New Roman" w:cs="Times New Roman"/>
                <w:sz w:val="24"/>
                <w:szCs w:val="24"/>
                <w:lang w:eastAsia="en-US"/>
              </w:rPr>
              <w:t>. B</w:t>
            </w:r>
            <w:r w:rsidRPr="00CF2478">
              <w:rPr>
                <w:rFonts w:ascii="Times New Roman" w:hAnsi="Times New Roman" w:cs="Times New Roman"/>
                <w:sz w:val="24"/>
                <w:szCs w:val="24"/>
                <w:lang w:eastAsia="en-US"/>
              </w:rPr>
              <w:t>u harç</w:t>
            </w:r>
            <w:r w:rsidR="00D80822">
              <w:rPr>
                <w:rFonts w:ascii="Times New Roman" w:hAnsi="Times New Roman" w:cs="Times New Roman"/>
                <w:sz w:val="24"/>
                <w:szCs w:val="24"/>
                <w:lang w:eastAsia="en-US"/>
              </w:rPr>
              <w:t>lar</w:t>
            </w:r>
            <w:r w:rsidRPr="00CF2478">
              <w:rPr>
                <w:rFonts w:ascii="Times New Roman" w:hAnsi="Times New Roman" w:cs="Times New Roman"/>
                <w:sz w:val="24"/>
                <w:szCs w:val="24"/>
                <w:lang w:eastAsia="en-US"/>
              </w:rPr>
              <w:t xml:space="preserve"> Maliye İşleri ile Görevli Bakanlığa bağlı Gelir ve Vergi Dairesi veznelerine yatırılır.</w:t>
            </w:r>
          </w:p>
          <w:p w:rsidR="00822D32" w:rsidRPr="00CF2478" w:rsidRDefault="00822D32" w:rsidP="00EB66B3">
            <w:pPr>
              <w:pStyle w:val="NoSpacing1"/>
              <w:ind w:left="391" w:hanging="391"/>
              <w:jc w:val="both"/>
              <w:rPr>
                <w:rFonts w:ascii="Times New Roman" w:hAnsi="Times New Roman" w:cs="Times New Roman"/>
                <w:sz w:val="24"/>
                <w:szCs w:val="24"/>
                <w:lang w:eastAsia="en-US"/>
              </w:rPr>
            </w:pPr>
          </w:p>
        </w:tc>
      </w:tr>
      <w:tr w:rsidR="00742660" w:rsidRPr="00CF2478" w:rsidTr="008E49F5">
        <w:trPr>
          <w:gridAfter w:val="1"/>
          <w:wAfter w:w="147" w:type="dxa"/>
        </w:trPr>
        <w:tc>
          <w:tcPr>
            <w:tcW w:w="1553" w:type="dxa"/>
          </w:tcPr>
          <w:p w:rsidR="009F66A0" w:rsidRDefault="00742660" w:rsidP="009F66A0">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 xml:space="preserve">Tüzük Yapma </w:t>
            </w:r>
          </w:p>
          <w:p w:rsidR="007640D5" w:rsidRPr="00CF2478" w:rsidRDefault="009F66A0" w:rsidP="009F66A0">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Yetkisi</w:t>
            </w:r>
          </w:p>
        </w:tc>
        <w:tc>
          <w:tcPr>
            <w:tcW w:w="641" w:type="dxa"/>
            <w:gridSpan w:val="2"/>
          </w:tcPr>
          <w:p w:rsidR="00742660" w:rsidRPr="00CF2478" w:rsidRDefault="00742660" w:rsidP="004659CB">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8221" w:type="dxa"/>
            <w:gridSpan w:val="3"/>
          </w:tcPr>
          <w:p w:rsidR="00742660" w:rsidRPr="00CF2478" w:rsidRDefault="00742660" w:rsidP="00223B28">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Aşağıdaki konular</w:t>
            </w:r>
            <w:r w:rsidR="00720D85">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Komisyonun görüşü </w:t>
            </w:r>
            <w:r w:rsidR="00223B28">
              <w:rPr>
                <w:rFonts w:ascii="Times New Roman" w:hAnsi="Times New Roman" w:cs="Times New Roman"/>
                <w:sz w:val="24"/>
                <w:szCs w:val="24"/>
                <w:lang w:eastAsia="en-US"/>
              </w:rPr>
              <w:t>alınarak</w:t>
            </w:r>
            <w:r w:rsidR="00EE39AE">
              <w:rPr>
                <w:rFonts w:ascii="Times New Roman" w:hAnsi="Times New Roman" w:cs="Times New Roman"/>
                <w:sz w:val="24"/>
                <w:szCs w:val="24"/>
                <w:lang w:eastAsia="en-US"/>
              </w:rPr>
              <w:t>,</w:t>
            </w:r>
            <w:r w:rsidR="00223B28">
              <w:rPr>
                <w:rFonts w:ascii="Times New Roman" w:hAnsi="Times New Roman" w:cs="Times New Roman"/>
                <w:sz w:val="24"/>
                <w:szCs w:val="24"/>
                <w:lang w:eastAsia="en-US"/>
              </w:rPr>
              <w:t xml:space="preserve"> Bakanlıkça hazırlanacak ve </w:t>
            </w:r>
            <w:r>
              <w:rPr>
                <w:rFonts w:ascii="Times New Roman" w:hAnsi="Times New Roman" w:cs="Times New Roman"/>
                <w:sz w:val="24"/>
                <w:szCs w:val="24"/>
                <w:lang w:eastAsia="en-US"/>
              </w:rPr>
              <w:t xml:space="preserve">Bakanlar Kurulunca </w:t>
            </w:r>
            <w:r w:rsidR="00D105CE">
              <w:rPr>
                <w:rFonts w:ascii="Times New Roman" w:hAnsi="Times New Roman" w:cs="Times New Roman"/>
                <w:sz w:val="24"/>
                <w:szCs w:val="24"/>
                <w:lang w:eastAsia="en-US"/>
              </w:rPr>
              <w:t>onaylanarak</w:t>
            </w:r>
            <w:r w:rsidR="00223B28">
              <w:rPr>
                <w:rFonts w:ascii="Times New Roman" w:hAnsi="Times New Roman" w:cs="Times New Roman"/>
                <w:sz w:val="24"/>
                <w:szCs w:val="24"/>
                <w:lang w:eastAsia="en-US"/>
              </w:rPr>
              <w:t xml:space="preserve"> Resmi Gazete’de yayımlanacak</w:t>
            </w:r>
            <w:r>
              <w:rPr>
                <w:rFonts w:ascii="Times New Roman" w:hAnsi="Times New Roman" w:cs="Times New Roman"/>
                <w:sz w:val="24"/>
                <w:szCs w:val="24"/>
                <w:lang w:eastAsia="en-US"/>
              </w:rPr>
              <w:t xml:space="preserve"> tüzüklerle düzenlenir:</w:t>
            </w:r>
          </w:p>
        </w:tc>
      </w:tr>
      <w:tr w:rsidR="00742660" w:rsidRPr="00E6751C" w:rsidTr="008E49F5">
        <w:trPr>
          <w:gridAfter w:val="1"/>
          <w:wAfter w:w="147" w:type="dxa"/>
        </w:trPr>
        <w:tc>
          <w:tcPr>
            <w:tcW w:w="1553" w:type="dxa"/>
          </w:tcPr>
          <w:p w:rsidR="00742660" w:rsidRPr="00E6751C" w:rsidRDefault="00742660" w:rsidP="009F66A0">
            <w:pPr>
              <w:pStyle w:val="NoSpacing1"/>
              <w:rPr>
                <w:rFonts w:ascii="Times New Roman" w:hAnsi="Times New Roman" w:cs="Times New Roman"/>
                <w:sz w:val="24"/>
                <w:szCs w:val="24"/>
                <w:lang w:eastAsia="en-US"/>
              </w:rPr>
            </w:pPr>
          </w:p>
        </w:tc>
        <w:tc>
          <w:tcPr>
            <w:tcW w:w="641" w:type="dxa"/>
            <w:gridSpan w:val="2"/>
          </w:tcPr>
          <w:p w:rsidR="00742660" w:rsidRPr="00E6751C" w:rsidRDefault="00742660" w:rsidP="004659CB">
            <w:pPr>
              <w:pStyle w:val="NoSpacing1"/>
              <w:rPr>
                <w:rFonts w:ascii="Times New Roman" w:hAnsi="Times New Roman" w:cs="Times New Roman"/>
                <w:sz w:val="24"/>
                <w:szCs w:val="24"/>
                <w:lang w:eastAsia="en-US"/>
              </w:rPr>
            </w:pPr>
          </w:p>
        </w:tc>
        <w:tc>
          <w:tcPr>
            <w:tcW w:w="571" w:type="dxa"/>
          </w:tcPr>
          <w:p w:rsidR="00742660" w:rsidRPr="00E6751C" w:rsidRDefault="00742660" w:rsidP="00991F15">
            <w:pPr>
              <w:pStyle w:val="NoSpacing1"/>
              <w:rPr>
                <w:rFonts w:ascii="Times New Roman" w:hAnsi="Times New Roman" w:cs="Times New Roman"/>
                <w:sz w:val="24"/>
                <w:szCs w:val="24"/>
                <w:lang w:eastAsia="en-US"/>
              </w:rPr>
            </w:pPr>
            <w:r w:rsidRPr="00E6751C">
              <w:rPr>
                <w:rFonts w:ascii="Times New Roman" w:hAnsi="Times New Roman" w:cs="Times New Roman"/>
                <w:sz w:val="24"/>
                <w:szCs w:val="24"/>
                <w:lang w:eastAsia="en-US"/>
              </w:rPr>
              <w:t>(1)</w:t>
            </w:r>
          </w:p>
        </w:tc>
        <w:tc>
          <w:tcPr>
            <w:tcW w:w="7650" w:type="dxa"/>
            <w:gridSpan w:val="2"/>
          </w:tcPr>
          <w:p w:rsidR="00742660" w:rsidRPr="00E6751C" w:rsidRDefault="00742660" w:rsidP="004659CB">
            <w:pPr>
              <w:pStyle w:val="NoSpacing1"/>
              <w:jc w:val="both"/>
              <w:rPr>
                <w:rFonts w:ascii="Times New Roman" w:hAnsi="Times New Roman" w:cs="Times New Roman"/>
                <w:sz w:val="24"/>
                <w:szCs w:val="24"/>
              </w:rPr>
            </w:pPr>
            <w:r w:rsidRPr="00E6751C">
              <w:rPr>
                <w:rFonts w:ascii="Times New Roman" w:hAnsi="Times New Roman"/>
                <w:sz w:val="24"/>
                <w:szCs w:val="24"/>
              </w:rPr>
              <w:t>Özel güvenlik izni için Komisyona yapılan başvurularda istenecek bilgi ve belgeler ile doldurulacak formlar</w:t>
            </w:r>
            <w:r w:rsidR="00E6751C" w:rsidRPr="00E6751C">
              <w:rPr>
                <w:rFonts w:ascii="Times New Roman" w:hAnsi="Times New Roman"/>
                <w:sz w:val="24"/>
                <w:szCs w:val="24"/>
              </w:rPr>
              <w:t>.</w:t>
            </w:r>
          </w:p>
        </w:tc>
      </w:tr>
      <w:tr w:rsidR="00E6751C" w:rsidRPr="00E11F97" w:rsidTr="008E49F5">
        <w:trPr>
          <w:gridAfter w:val="1"/>
          <w:wAfter w:w="147" w:type="dxa"/>
        </w:trPr>
        <w:tc>
          <w:tcPr>
            <w:tcW w:w="1553" w:type="dxa"/>
          </w:tcPr>
          <w:p w:rsidR="00E6751C" w:rsidRPr="00E11F97" w:rsidRDefault="00E6751C" w:rsidP="004659CB">
            <w:pPr>
              <w:pStyle w:val="NoSpacing1"/>
              <w:rPr>
                <w:rFonts w:ascii="Times New Roman" w:hAnsi="Times New Roman" w:cs="Times New Roman"/>
                <w:sz w:val="24"/>
                <w:szCs w:val="24"/>
                <w:lang w:eastAsia="en-US"/>
              </w:rPr>
            </w:pPr>
          </w:p>
        </w:tc>
        <w:tc>
          <w:tcPr>
            <w:tcW w:w="641" w:type="dxa"/>
            <w:gridSpan w:val="2"/>
          </w:tcPr>
          <w:p w:rsidR="00E6751C" w:rsidRPr="00E11F97" w:rsidRDefault="00E6751C" w:rsidP="004659CB">
            <w:pPr>
              <w:pStyle w:val="NoSpacing1"/>
              <w:rPr>
                <w:rFonts w:ascii="Times New Roman" w:hAnsi="Times New Roman" w:cs="Times New Roman"/>
                <w:sz w:val="24"/>
                <w:szCs w:val="24"/>
                <w:lang w:eastAsia="en-US"/>
              </w:rPr>
            </w:pPr>
          </w:p>
        </w:tc>
        <w:tc>
          <w:tcPr>
            <w:tcW w:w="571" w:type="dxa"/>
          </w:tcPr>
          <w:p w:rsidR="00E6751C" w:rsidRPr="00E11F97" w:rsidRDefault="00E6751C" w:rsidP="00991F15">
            <w:pPr>
              <w:pStyle w:val="NoSpacing1"/>
              <w:rPr>
                <w:rFonts w:ascii="Times New Roman" w:hAnsi="Times New Roman" w:cs="Times New Roman"/>
                <w:sz w:val="24"/>
                <w:szCs w:val="24"/>
                <w:lang w:eastAsia="en-US"/>
              </w:rPr>
            </w:pPr>
            <w:r w:rsidRPr="00E11F97">
              <w:rPr>
                <w:rFonts w:ascii="Times New Roman" w:hAnsi="Times New Roman" w:cs="Times New Roman"/>
                <w:sz w:val="24"/>
                <w:szCs w:val="24"/>
                <w:lang w:eastAsia="en-US"/>
              </w:rPr>
              <w:t>(2)</w:t>
            </w:r>
          </w:p>
        </w:tc>
        <w:tc>
          <w:tcPr>
            <w:tcW w:w="7650" w:type="dxa"/>
            <w:gridSpan w:val="2"/>
          </w:tcPr>
          <w:p w:rsidR="00E6751C" w:rsidRPr="00E11F97" w:rsidRDefault="00E11F97" w:rsidP="00E11F97">
            <w:pPr>
              <w:pStyle w:val="NoSpacing1"/>
              <w:jc w:val="both"/>
              <w:rPr>
                <w:rFonts w:ascii="Times New Roman" w:hAnsi="Times New Roman"/>
                <w:sz w:val="24"/>
                <w:szCs w:val="24"/>
              </w:rPr>
            </w:pPr>
            <w:r w:rsidRPr="00E11F97">
              <w:rPr>
                <w:rFonts w:ascii="Times New Roman" w:hAnsi="Times New Roman"/>
                <w:sz w:val="24"/>
                <w:szCs w:val="24"/>
              </w:rPr>
              <w:t>Alarm izleme merkezi kurulabilmesi amacıyla Bakanlığın yeterlilik belgesi verebilmesi için aranan koşullar</w:t>
            </w:r>
            <w:r w:rsidR="006C177E">
              <w:rPr>
                <w:rFonts w:ascii="Times New Roman" w:hAnsi="Times New Roman"/>
                <w:sz w:val="24"/>
                <w:szCs w:val="24"/>
              </w:rPr>
              <w:t xml:space="preserve">. </w:t>
            </w:r>
          </w:p>
        </w:tc>
      </w:tr>
      <w:tr w:rsidR="00E11F97" w:rsidRPr="00E11F97" w:rsidTr="008E49F5">
        <w:trPr>
          <w:gridAfter w:val="1"/>
          <w:wAfter w:w="147" w:type="dxa"/>
        </w:trPr>
        <w:tc>
          <w:tcPr>
            <w:tcW w:w="1553" w:type="dxa"/>
          </w:tcPr>
          <w:p w:rsidR="00E11F97" w:rsidRPr="00E11F97" w:rsidRDefault="00E11F97" w:rsidP="004659CB">
            <w:pPr>
              <w:pStyle w:val="NoSpacing1"/>
              <w:rPr>
                <w:rFonts w:ascii="Times New Roman" w:hAnsi="Times New Roman" w:cs="Times New Roman"/>
                <w:sz w:val="24"/>
                <w:szCs w:val="24"/>
                <w:lang w:eastAsia="en-US"/>
              </w:rPr>
            </w:pPr>
          </w:p>
        </w:tc>
        <w:tc>
          <w:tcPr>
            <w:tcW w:w="641" w:type="dxa"/>
            <w:gridSpan w:val="2"/>
          </w:tcPr>
          <w:p w:rsidR="00E11F97" w:rsidRPr="00E11F97" w:rsidRDefault="00E11F97" w:rsidP="004659CB">
            <w:pPr>
              <w:pStyle w:val="NoSpacing1"/>
              <w:rPr>
                <w:rFonts w:ascii="Times New Roman" w:hAnsi="Times New Roman" w:cs="Times New Roman"/>
                <w:sz w:val="24"/>
                <w:szCs w:val="24"/>
                <w:lang w:eastAsia="en-US"/>
              </w:rPr>
            </w:pPr>
          </w:p>
        </w:tc>
        <w:tc>
          <w:tcPr>
            <w:tcW w:w="571" w:type="dxa"/>
          </w:tcPr>
          <w:p w:rsidR="00E11F97" w:rsidRPr="00E11F97" w:rsidRDefault="00E11F97" w:rsidP="00991F15">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650" w:type="dxa"/>
            <w:gridSpan w:val="2"/>
          </w:tcPr>
          <w:p w:rsidR="00E11F97" w:rsidRPr="00E11F97" w:rsidRDefault="00E11F97" w:rsidP="00E11F97">
            <w:pPr>
              <w:pStyle w:val="NoSpacing1"/>
              <w:jc w:val="both"/>
              <w:rPr>
                <w:rFonts w:ascii="Times New Roman" w:hAnsi="Times New Roman"/>
                <w:sz w:val="24"/>
                <w:szCs w:val="24"/>
              </w:rPr>
            </w:pPr>
            <w:r w:rsidRPr="00CF2478">
              <w:rPr>
                <w:rFonts w:ascii="Times New Roman" w:hAnsi="Times New Roman" w:cs="Times New Roman"/>
                <w:sz w:val="24"/>
                <w:szCs w:val="24"/>
                <w:lang w:eastAsia="en-US"/>
              </w:rPr>
              <w:t>Özel güvenlik görevlilerine verilece</w:t>
            </w:r>
            <w:r>
              <w:rPr>
                <w:rFonts w:ascii="Times New Roman" w:hAnsi="Times New Roman" w:cs="Times New Roman"/>
                <w:sz w:val="24"/>
                <w:szCs w:val="24"/>
                <w:lang w:eastAsia="en-US"/>
              </w:rPr>
              <w:t xml:space="preserve">k kimlik belgelerinin </w:t>
            </w:r>
            <w:r w:rsidRPr="00CF2478">
              <w:rPr>
                <w:rFonts w:ascii="Times New Roman" w:hAnsi="Times New Roman" w:cs="Times New Roman"/>
                <w:sz w:val="24"/>
                <w:szCs w:val="24"/>
                <w:lang w:eastAsia="en-US"/>
              </w:rPr>
              <w:t>içeriği, kullanma alanı, şekli ve süresi ile ilgili kurallar</w:t>
            </w:r>
            <w:r>
              <w:rPr>
                <w:rFonts w:ascii="Times New Roman" w:hAnsi="Times New Roman" w:cs="Times New Roman"/>
                <w:sz w:val="24"/>
                <w:szCs w:val="24"/>
                <w:lang w:eastAsia="en-US"/>
              </w:rPr>
              <w:t>.</w:t>
            </w:r>
          </w:p>
        </w:tc>
      </w:tr>
      <w:tr w:rsidR="00E11F97" w:rsidRPr="00E11F97" w:rsidTr="008E49F5">
        <w:trPr>
          <w:gridAfter w:val="1"/>
          <w:wAfter w:w="147" w:type="dxa"/>
        </w:trPr>
        <w:tc>
          <w:tcPr>
            <w:tcW w:w="1553" w:type="dxa"/>
          </w:tcPr>
          <w:p w:rsidR="00E11F97" w:rsidRPr="00E11F97" w:rsidRDefault="00E11F97" w:rsidP="004659CB">
            <w:pPr>
              <w:pStyle w:val="NoSpacing1"/>
              <w:rPr>
                <w:rFonts w:ascii="Times New Roman" w:hAnsi="Times New Roman" w:cs="Times New Roman"/>
                <w:sz w:val="24"/>
                <w:szCs w:val="24"/>
                <w:lang w:eastAsia="en-US"/>
              </w:rPr>
            </w:pPr>
          </w:p>
        </w:tc>
        <w:tc>
          <w:tcPr>
            <w:tcW w:w="641" w:type="dxa"/>
            <w:gridSpan w:val="2"/>
          </w:tcPr>
          <w:p w:rsidR="00E11F97" w:rsidRPr="00E11F97" w:rsidRDefault="00E11F97" w:rsidP="004659CB">
            <w:pPr>
              <w:pStyle w:val="NoSpacing1"/>
              <w:rPr>
                <w:rFonts w:ascii="Times New Roman" w:hAnsi="Times New Roman" w:cs="Times New Roman"/>
                <w:sz w:val="24"/>
                <w:szCs w:val="24"/>
                <w:lang w:eastAsia="en-US"/>
              </w:rPr>
            </w:pPr>
          </w:p>
        </w:tc>
        <w:tc>
          <w:tcPr>
            <w:tcW w:w="571" w:type="dxa"/>
          </w:tcPr>
          <w:p w:rsidR="00E11F97" w:rsidRDefault="00E11F97" w:rsidP="00991F15">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650" w:type="dxa"/>
            <w:gridSpan w:val="2"/>
          </w:tcPr>
          <w:p w:rsidR="00E11F97" w:rsidRPr="00CF2478" w:rsidRDefault="00776E4E" w:rsidP="00776E4E">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Özel güvenlik görevlilerinin giyeceği ü</w:t>
            </w:r>
            <w:r w:rsidR="00E11F97">
              <w:rPr>
                <w:rFonts w:ascii="Times New Roman" w:hAnsi="Times New Roman" w:cs="Times New Roman"/>
                <w:sz w:val="24"/>
                <w:szCs w:val="24"/>
                <w:lang w:eastAsia="en-US"/>
              </w:rPr>
              <w:t xml:space="preserve">niformanın </w:t>
            </w:r>
            <w:r w:rsidR="006C177E">
              <w:rPr>
                <w:rFonts w:ascii="Times New Roman" w:hAnsi="Times New Roman" w:cs="Times New Roman"/>
                <w:sz w:val="24"/>
                <w:szCs w:val="24"/>
                <w:lang w:eastAsia="en-US"/>
              </w:rPr>
              <w:t>özellikleri,</w:t>
            </w:r>
            <w:r w:rsidR="00E11F97" w:rsidRPr="00CF2478">
              <w:rPr>
                <w:rFonts w:ascii="Times New Roman" w:hAnsi="Times New Roman" w:cs="Times New Roman"/>
                <w:sz w:val="24"/>
                <w:szCs w:val="24"/>
                <w:lang w:eastAsia="en-US"/>
              </w:rPr>
              <w:t xml:space="preserve"> </w:t>
            </w:r>
            <w:r w:rsidR="00E11F97">
              <w:rPr>
                <w:rFonts w:ascii="Times New Roman" w:hAnsi="Times New Roman" w:cs="Times New Roman"/>
                <w:sz w:val="24"/>
                <w:szCs w:val="24"/>
                <w:lang w:eastAsia="en-US"/>
              </w:rPr>
              <w:t>görev yerine ve niteliğine göre farklı şekillerde olmak üzere kullanılabilecek üniforma türleri.</w:t>
            </w:r>
          </w:p>
        </w:tc>
      </w:tr>
      <w:tr w:rsidR="00E11F97" w:rsidRPr="00E11F97" w:rsidTr="008E49F5">
        <w:trPr>
          <w:gridAfter w:val="1"/>
          <w:wAfter w:w="147" w:type="dxa"/>
        </w:trPr>
        <w:tc>
          <w:tcPr>
            <w:tcW w:w="1553" w:type="dxa"/>
          </w:tcPr>
          <w:p w:rsidR="00E11F97" w:rsidRPr="00E11F97" w:rsidRDefault="00E11F97" w:rsidP="004659CB">
            <w:pPr>
              <w:pStyle w:val="NoSpacing1"/>
              <w:rPr>
                <w:rFonts w:ascii="Times New Roman" w:hAnsi="Times New Roman" w:cs="Times New Roman"/>
                <w:sz w:val="24"/>
                <w:szCs w:val="24"/>
                <w:lang w:eastAsia="en-US"/>
              </w:rPr>
            </w:pPr>
          </w:p>
        </w:tc>
        <w:tc>
          <w:tcPr>
            <w:tcW w:w="641" w:type="dxa"/>
            <w:gridSpan w:val="2"/>
          </w:tcPr>
          <w:p w:rsidR="00E11F97" w:rsidRPr="00E11F97" w:rsidRDefault="00E11F97" w:rsidP="004659CB">
            <w:pPr>
              <w:pStyle w:val="NoSpacing1"/>
              <w:rPr>
                <w:rFonts w:ascii="Times New Roman" w:hAnsi="Times New Roman" w:cs="Times New Roman"/>
                <w:sz w:val="24"/>
                <w:szCs w:val="24"/>
                <w:lang w:eastAsia="en-US"/>
              </w:rPr>
            </w:pPr>
          </w:p>
        </w:tc>
        <w:tc>
          <w:tcPr>
            <w:tcW w:w="571" w:type="dxa"/>
          </w:tcPr>
          <w:p w:rsidR="00E11F97" w:rsidRDefault="00E11F97" w:rsidP="00991F15">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650" w:type="dxa"/>
            <w:gridSpan w:val="2"/>
          </w:tcPr>
          <w:p w:rsidR="00E11F97" w:rsidRDefault="004C4CFB" w:rsidP="004269F8">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E</w:t>
            </w:r>
            <w:r w:rsidR="00F806A3">
              <w:rPr>
                <w:rFonts w:ascii="Times New Roman" w:hAnsi="Times New Roman" w:cs="Times New Roman"/>
                <w:sz w:val="24"/>
                <w:szCs w:val="24"/>
                <w:lang w:eastAsia="en-US"/>
              </w:rPr>
              <w:t xml:space="preserve">n az </w:t>
            </w:r>
            <w:r>
              <w:rPr>
                <w:rFonts w:ascii="Times New Roman" w:hAnsi="Times New Roman" w:cs="Times New Roman"/>
                <w:sz w:val="24"/>
                <w:szCs w:val="24"/>
                <w:lang w:eastAsia="en-US"/>
              </w:rPr>
              <w:t xml:space="preserve">yılda </w:t>
            </w:r>
            <w:r w:rsidR="00F806A3">
              <w:rPr>
                <w:rFonts w:ascii="Times New Roman" w:hAnsi="Times New Roman" w:cs="Times New Roman"/>
                <w:sz w:val="24"/>
                <w:szCs w:val="24"/>
                <w:lang w:eastAsia="en-US"/>
              </w:rPr>
              <w:t xml:space="preserve">bir kez </w:t>
            </w:r>
            <w:r w:rsidR="004269F8">
              <w:rPr>
                <w:rFonts w:ascii="Times New Roman" w:hAnsi="Times New Roman" w:cs="Times New Roman"/>
                <w:sz w:val="24"/>
                <w:szCs w:val="24"/>
                <w:lang w:eastAsia="en-US"/>
              </w:rPr>
              <w:t xml:space="preserve">düzenlenmek </w:t>
            </w:r>
            <w:r w:rsidR="00F806A3">
              <w:rPr>
                <w:rFonts w:ascii="Times New Roman" w:hAnsi="Times New Roman" w:cs="Times New Roman"/>
                <w:sz w:val="24"/>
                <w:szCs w:val="24"/>
                <w:lang w:eastAsia="en-US"/>
              </w:rPr>
              <w:t>üzere, ö</w:t>
            </w:r>
            <w:r w:rsidR="00E11F97" w:rsidRPr="00CF2478">
              <w:rPr>
                <w:rFonts w:ascii="Times New Roman" w:hAnsi="Times New Roman" w:cs="Times New Roman"/>
                <w:sz w:val="24"/>
                <w:szCs w:val="24"/>
                <w:lang w:eastAsia="en-US"/>
              </w:rPr>
              <w:t xml:space="preserve">zel güvenlik eğitiminin ve yenileme eğitiminin </w:t>
            </w:r>
            <w:r w:rsidR="00EA0A0E">
              <w:rPr>
                <w:rFonts w:ascii="Times New Roman" w:hAnsi="Times New Roman" w:cs="Times New Roman"/>
                <w:sz w:val="24"/>
                <w:szCs w:val="24"/>
                <w:lang w:eastAsia="en-US"/>
              </w:rPr>
              <w:t>içeriği</w:t>
            </w:r>
            <w:r w:rsidR="00E11F97" w:rsidRPr="00CF2478">
              <w:rPr>
                <w:rFonts w:ascii="Times New Roman" w:hAnsi="Times New Roman" w:cs="Times New Roman"/>
                <w:sz w:val="24"/>
                <w:szCs w:val="24"/>
                <w:lang w:eastAsia="en-US"/>
              </w:rPr>
              <w:t xml:space="preserve">, müfredatı, eğitim sonucu yeterliliğin belirlenmesine </w:t>
            </w:r>
            <w:r w:rsidR="00E11F97" w:rsidRPr="00E11F97">
              <w:rPr>
                <w:rFonts w:ascii="Times New Roman" w:hAnsi="Times New Roman" w:cs="Times New Roman"/>
                <w:sz w:val="24"/>
                <w:szCs w:val="24"/>
                <w:lang w:eastAsia="en-US"/>
              </w:rPr>
              <w:t xml:space="preserve">ilişkin </w:t>
            </w:r>
            <w:r w:rsidR="00D00B25">
              <w:rPr>
                <w:rFonts w:ascii="Times New Roman" w:hAnsi="Times New Roman" w:cs="Times New Roman"/>
                <w:sz w:val="24"/>
                <w:szCs w:val="24"/>
                <w:lang w:eastAsia="en-US"/>
              </w:rPr>
              <w:t>usul ve esaslar</w:t>
            </w:r>
            <w:r w:rsidR="00EA0A0E">
              <w:rPr>
                <w:rFonts w:ascii="Times New Roman" w:hAnsi="Times New Roman" w:cs="Times New Roman"/>
                <w:sz w:val="24"/>
                <w:szCs w:val="24"/>
                <w:lang w:eastAsia="en-US"/>
              </w:rPr>
              <w:t xml:space="preserve">, </w:t>
            </w:r>
            <w:r w:rsidR="00E11F97" w:rsidRPr="00E11F97">
              <w:rPr>
                <w:rFonts w:ascii="Times New Roman" w:hAnsi="Times New Roman" w:cs="Times New Roman"/>
                <w:sz w:val="24"/>
                <w:szCs w:val="24"/>
                <w:lang w:eastAsia="en-US"/>
              </w:rPr>
              <w:t>sınavlarda görevlendirilecek</w:t>
            </w:r>
            <w:r w:rsidR="00EA0A0E">
              <w:rPr>
                <w:rFonts w:ascii="Times New Roman" w:hAnsi="Times New Roman" w:cs="Times New Roman"/>
                <w:sz w:val="24"/>
                <w:szCs w:val="24"/>
                <w:lang w:eastAsia="en-US"/>
              </w:rPr>
              <w:t xml:space="preserve"> kişilere </w:t>
            </w:r>
            <w:r w:rsidR="00E11F97" w:rsidRPr="00E11F97">
              <w:rPr>
                <w:rFonts w:ascii="Times New Roman" w:hAnsi="Times New Roman" w:cs="Times New Roman"/>
                <w:sz w:val="24"/>
                <w:szCs w:val="24"/>
                <w:lang w:eastAsia="en-US"/>
              </w:rPr>
              <w:t>yapılacak ödemeler</w:t>
            </w:r>
            <w:r w:rsidR="00EA0A0E">
              <w:rPr>
                <w:rFonts w:ascii="Times New Roman" w:hAnsi="Times New Roman" w:cs="Times New Roman"/>
                <w:sz w:val="24"/>
                <w:szCs w:val="24"/>
                <w:lang w:eastAsia="en-US"/>
              </w:rPr>
              <w:t xml:space="preserve"> ve eğitim sertifika</w:t>
            </w:r>
            <w:r w:rsidR="00584D7C">
              <w:rPr>
                <w:rFonts w:ascii="Times New Roman" w:hAnsi="Times New Roman" w:cs="Times New Roman"/>
                <w:sz w:val="24"/>
                <w:szCs w:val="24"/>
                <w:lang w:eastAsia="en-US"/>
              </w:rPr>
              <w:t>sı</w:t>
            </w:r>
            <w:r w:rsidR="00EA0A0E">
              <w:rPr>
                <w:rFonts w:ascii="Times New Roman" w:hAnsi="Times New Roman" w:cs="Times New Roman"/>
                <w:sz w:val="24"/>
                <w:szCs w:val="24"/>
                <w:lang w:eastAsia="en-US"/>
              </w:rPr>
              <w:t xml:space="preserve">nın </w:t>
            </w:r>
            <w:r w:rsidR="00EA0A0E" w:rsidRPr="00CF2478">
              <w:rPr>
                <w:rFonts w:ascii="Times New Roman" w:hAnsi="Times New Roman" w:cs="Times New Roman"/>
                <w:sz w:val="24"/>
                <w:szCs w:val="24"/>
                <w:lang w:eastAsia="en-US"/>
              </w:rPr>
              <w:t>şekli ve süresi</w:t>
            </w:r>
            <w:r w:rsidR="002D0239">
              <w:rPr>
                <w:rFonts w:ascii="Times New Roman" w:hAnsi="Times New Roman" w:cs="Times New Roman"/>
                <w:sz w:val="24"/>
                <w:szCs w:val="24"/>
                <w:lang w:eastAsia="en-US"/>
              </w:rPr>
              <w:t>.</w:t>
            </w:r>
          </w:p>
        </w:tc>
      </w:tr>
      <w:tr w:rsidR="00E11F97" w:rsidRPr="00E11F97" w:rsidTr="008E49F5">
        <w:trPr>
          <w:gridAfter w:val="1"/>
          <w:wAfter w:w="147" w:type="dxa"/>
        </w:trPr>
        <w:tc>
          <w:tcPr>
            <w:tcW w:w="1553" w:type="dxa"/>
          </w:tcPr>
          <w:p w:rsidR="00E11F97" w:rsidRPr="00E11F97" w:rsidRDefault="00E11F97" w:rsidP="004659CB">
            <w:pPr>
              <w:pStyle w:val="NoSpacing1"/>
              <w:rPr>
                <w:rFonts w:ascii="Times New Roman" w:hAnsi="Times New Roman" w:cs="Times New Roman"/>
                <w:sz w:val="24"/>
                <w:szCs w:val="24"/>
                <w:lang w:eastAsia="en-US"/>
              </w:rPr>
            </w:pPr>
          </w:p>
        </w:tc>
        <w:tc>
          <w:tcPr>
            <w:tcW w:w="641" w:type="dxa"/>
            <w:gridSpan w:val="2"/>
          </w:tcPr>
          <w:p w:rsidR="00E11F97" w:rsidRPr="00E11F97" w:rsidRDefault="00E11F97" w:rsidP="004659CB">
            <w:pPr>
              <w:pStyle w:val="NoSpacing1"/>
              <w:rPr>
                <w:rFonts w:ascii="Times New Roman" w:hAnsi="Times New Roman" w:cs="Times New Roman"/>
                <w:sz w:val="24"/>
                <w:szCs w:val="24"/>
                <w:lang w:eastAsia="en-US"/>
              </w:rPr>
            </w:pPr>
          </w:p>
        </w:tc>
        <w:tc>
          <w:tcPr>
            <w:tcW w:w="571" w:type="dxa"/>
          </w:tcPr>
          <w:p w:rsidR="00E11F97" w:rsidRDefault="00E11F97" w:rsidP="00991F15">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7650" w:type="dxa"/>
            <w:gridSpan w:val="2"/>
          </w:tcPr>
          <w:p w:rsidR="00E11F97" w:rsidRPr="00CF2478" w:rsidRDefault="00776E4E" w:rsidP="00E11F97">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Bakanlık ve Polis Genel Müdürlüğü tarafından </w:t>
            </w:r>
            <w:r w:rsidR="00482E93">
              <w:rPr>
                <w:rFonts w:ascii="Times New Roman" w:hAnsi="Times New Roman" w:cs="Times New Roman"/>
                <w:sz w:val="24"/>
                <w:szCs w:val="24"/>
                <w:lang w:eastAsia="en-US"/>
              </w:rPr>
              <w:t>yapılacak d</w:t>
            </w:r>
            <w:r w:rsidR="00FE6F0D">
              <w:rPr>
                <w:rFonts w:ascii="Times New Roman" w:hAnsi="Times New Roman" w:cs="Times New Roman"/>
                <w:sz w:val="24"/>
                <w:szCs w:val="24"/>
                <w:lang w:eastAsia="en-US"/>
              </w:rPr>
              <w:t>enetimin mahiyeti, kapsamı ve denetimle ilgili diğer usul ve esaslar</w:t>
            </w:r>
            <w:r w:rsidR="00BF4E0A">
              <w:rPr>
                <w:rFonts w:ascii="Times New Roman" w:hAnsi="Times New Roman" w:cs="Times New Roman"/>
                <w:sz w:val="24"/>
                <w:szCs w:val="24"/>
                <w:lang w:eastAsia="en-US"/>
              </w:rPr>
              <w:t>.</w:t>
            </w:r>
          </w:p>
        </w:tc>
      </w:tr>
      <w:tr w:rsidR="0036507B" w:rsidRPr="00E11F97" w:rsidTr="008E49F5">
        <w:trPr>
          <w:gridAfter w:val="1"/>
          <w:wAfter w:w="147" w:type="dxa"/>
        </w:trPr>
        <w:tc>
          <w:tcPr>
            <w:tcW w:w="1553" w:type="dxa"/>
          </w:tcPr>
          <w:p w:rsidR="0036507B" w:rsidRPr="00E11F97" w:rsidRDefault="0036507B" w:rsidP="004659CB">
            <w:pPr>
              <w:pStyle w:val="NoSpacing1"/>
              <w:rPr>
                <w:rFonts w:ascii="Times New Roman" w:hAnsi="Times New Roman" w:cs="Times New Roman"/>
                <w:sz w:val="24"/>
                <w:szCs w:val="24"/>
                <w:lang w:eastAsia="en-US"/>
              </w:rPr>
            </w:pPr>
          </w:p>
        </w:tc>
        <w:tc>
          <w:tcPr>
            <w:tcW w:w="641" w:type="dxa"/>
            <w:gridSpan w:val="2"/>
          </w:tcPr>
          <w:p w:rsidR="0036507B" w:rsidRPr="00E11F97" w:rsidRDefault="0036507B" w:rsidP="004659CB">
            <w:pPr>
              <w:pStyle w:val="NoSpacing1"/>
              <w:rPr>
                <w:rFonts w:ascii="Times New Roman" w:hAnsi="Times New Roman" w:cs="Times New Roman"/>
                <w:sz w:val="24"/>
                <w:szCs w:val="24"/>
                <w:lang w:eastAsia="en-US"/>
              </w:rPr>
            </w:pPr>
          </w:p>
        </w:tc>
        <w:tc>
          <w:tcPr>
            <w:tcW w:w="571" w:type="dxa"/>
          </w:tcPr>
          <w:p w:rsidR="0036507B" w:rsidRDefault="0036507B" w:rsidP="00991F15">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w:t>
            </w:r>
          </w:p>
        </w:tc>
        <w:tc>
          <w:tcPr>
            <w:tcW w:w="7650" w:type="dxa"/>
            <w:gridSpan w:val="2"/>
          </w:tcPr>
          <w:p w:rsidR="0036507B" w:rsidRDefault="0036507B" w:rsidP="0036507B">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Özel donanımlı aracın asgari nitelikleri.</w:t>
            </w:r>
          </w:p>
          <w:p w:rsidR="008E49F5" w:rsidRDefault="008E49F5" w:rsidP="0036507B">
            <w:pPr>
              <w:pStyle w:val="NoSpacing1"/>
              <w:jc w:val="both"/>
              <w:rPr>
                <w:rFonts w:ascii="Times New Roman" w:hAnsi="Times New Roman" w:cs="Times New Roman"/>
                <w:sz w:val="24"/>
                <w:szCs w:val="24"/>
                <w:lang w:eastAsia="en-US"/>
              </w:rPr>
            </w:pPr>
          </w:p>
        </w:tc>
      </w:tr>
      <w:tr w:rsidR="002E4DB2" w:rsidRPr="00CF2478" w:rsidTr="008E49F5">
        <w:tc>
          <w:tcPr>
            <w:tcW w:w="10562" w:type="dxa"/>
            <w:gridSpan w:val="7"/>
          </w:tcPr>
          <w:p w:rsidR="002E4DB2" w:rsidRPr="00CF2478" w:rsidRDefault="008E49F5" w:rsidP="002E4DB2">
            <w:pPr>
              <w:pStyle w:val="NoSpacing1"/>
              <w:jc w:val="center"/>
              <w:rPr>
                <w:rFonts w:ascii="Times New Roman" w:hAnsi="Times New Roman" w:cs="Times New Roman"/>
                <w:b/>
                <w:bCs/>
                <w:sz w:val="24"/>
                <w:szCs w:val="24"/>
              </w:rPr>
            </w:pPr>
            <w:r>
              <w:rPr>
                <w:rFonts w:ascii="Times New Roman" w:hAnsi="Times New Roman" w:cs="Times New Roman"/>
                <w:b/>
                <w:sz w:val="24"/>
                <w:szCs w:val="24"/>
              </w:rPr>
              <w:t>A</w:t>
            </w:r>
            <w:r w:rsidR="002E4DB2" w:rsidRPr="00CF2478">
              <w:rPr>
                <w:rFonts w:ascii="Times New Roman" w:hAnsi="Times New Roman" w:cs="Times New Roman"/>
                <w:b/>
                <w:sz w:val="24"/>
                <w:szCs w:val="24"/>
              </w:rPr>
              <w:t>LTINCI KISIM</w:t>
            </w:r>
          </w:p>
          <w:p w:rsidR="002E4DB2" w:rsidRPr="00CF2478" w:rsidRDefault="002E4DB2" w:rsidP="002E4DB2">
            <w:pPr>
              <w:pStyle w:val="NoSpacing1"/>
              <w:jc w:val="center"/>
              <w:rPr>
                <w:rFonts w:ascii="Times New Roman" w:hAnsi="Times New Roman" w:cs="Times New Roman"/>
                <w:sz w:val="24"/>
                <w:szCs w:val="24"/>
              </w:rPr>
            </w:pPr>
            <w:r w:rsidRPr="00CF2478">
              <w:rPr>
                <w:rFonts w:ascii="Times New Roman" w:hAnsi="Times New Roman" w:cs="Times New Roman"/>
                <w:sz w:val="24"/>
                <w:szCs w:val="24"/>
              </w:rPr>
              <w:t>Geçici ve Son Kurallar</w:t>
            </w:r>
          </w:p>
        </w:tc>
      </w:tr>
      <w:tr w:rsidR="000457B0" w:rsidRPr="00CF2478" w:rsidTr="008E49F5">
        <w:tc>
          <w:tcPr>
            <w:tcW w:w="10562" w:type="dxa"/>
            <w:gridSpan w:val="7"/>
          </w:tcPr>
          <w:p w:rsidR="000457B0" w:rsidRPr="00CF2478" w:rsidRDefault="000457B0" w:rsidP="004659CB">
            <w:pPr>
              <w:pStyle w:val="NoSpacing1"/>
              <w:jc w:val="center"/>
              <w:rPr>
                <w:rFonts w:ascii="Times New Roman" w:hAnsi="Times New Roman" w:cs="Times New Roman"/>
                <w:b/>
                <w:sz w:val="24"/>
                <w:szCs w:val="24"/>
              </w:rPr>
            </w:pPr>
          </w:p>
        </w:tc>
      </w:tr>
      <w:tr w:rsidR="000457B0" w:rsidRPr="00CF2478" w:rsidTr="008E49F5">
        <w:tc>
          <w:tcPr>
            <w:tcW w:w="1679" w:type="dxa"/>
            <w:gridSpan w:val="2"/>
          </w:tcPr>
          <w:p w:rsidR="000457B0" w:rsidRPr="00CF2478" w:rsidRDefault="000457B0" w:rsidP="004659CB">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 xml:space="preserve">Geçici Madde </w:t>
            </w:r>
          </w:p>
          <w:p w:rsidR="000457B0" w:rsidRDefault="000457B0" w:rsidP="004659CB">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Tüzük Yapma Süresi</w:t>
            </w:r>
          </w:p>
          <w:p w:rsidR="00485F91" w:rsidRPr="00CF2478" w:rsidRDefault="00485F91" w:rsidP="004659CB">
            <w:pPr>
              <w:pStyle w:val="NoSpacing1"/>
              <w:rPr>
                <w:rFonts w:ascii="Times New Roman" w:hAnsi="Times New Roman" w:cs="Times New Roman"/>
                <w:sz w:val="24"/>
                <w:szCs w:val="24"/>
                <w:lang w:eastAsia="en-US"/>
              </w:rPr>
            </w:pPr>
          </w:p>
        </w:tc>
        <w:tc>
          <w:tcPr>
            <w:tcW w:w="8883" w:type="dxa"/>
            <w:gridSpan w:val="5"/>
          </w:tcPr>
          <w:p w:rsidR="000457B0" w:rsidRDefault="000457B0" w:rsidP="00386B8F">
            <w:pPr>
              <w:pStyle w:val="NoSpacing1"/>
              <w:jc w:val="both"/>
              <w:rPr>
                <w:rFonts w:ascii="Times New Roman" w:hAnsi="Times New Roman" w:cs="Times New Roman"/>
                <w:sz w:val="24"/>
                <w:szCs w:val="24"/>
                <w:lang w:eastAsia="en-US"/>
              </w:rPr>
            </w:pPr>
            <w:r w:rsidRPr="00CF2478">
              <w:rPr>
                <w:rFonts w:ascii="Times New Roman" w:hAnsi="Times New Roman" w:cs="Times New Roman"/>
                <w:sz w:val="24"/>
                <w:szCs w:val="24"/>
                <w:lang w:eastAsia="en-US"/>
              </w:rPr>
              <w:t>1.</w:t>
            </w:r>
            <w:r w:rsidR="00AD6D00">
              <w:rPr>
                <w:rFonts w:ascii="Times New Roman" w:hAnsi="Times New Roman" w:cs="Times New Roman"/>
                <w:sz w:val="24"/>
                <w:szCs w:val="24"/>
                <w:lang w:eastAsia="en-US"/>
              </w:rPr>
              <w:t xml:space="preserve"> </w:t>
            </w:r>
            <w:r w:rsidRPr="00CF2478">
              <w:rPr>
                <w:rFonts w:ascii="Times New Roman" w:hAnsi="Times New Roman" w:cs="Times New Roman"/>
                <w:sz w:val="24"/>
                <w:szCs w:val="24"/>
                <w:lang w:eastAsia="en-US"/>
              </w:rPr>
              <w:t xml:space="preserve">Bu Yasa kuralları uyarınca yapılması öngörülen tüzükler, bu </w:t>
            </w:r>
            <w:r w:rsidR="00707266">
              <w:rPr>
                <w:rFonts w:ascii="Times New Roman" w:hAnsi="Times New Roman" w:cs="Times New Roman"/>
                <w:sz w:val="24"/>
                <w:szCs w:val="24"/>
                <w:lang w:eastAsia="en-US"/>
              </w:rPr>
              <w:t>Yasanın yürürlüğe girdiği tariht</w:t>
            </w:r>
            <w:r w:rsidRPr="00CF2478">
              <w:rPr>
                <w:rFonts w:ascii="Times New Roman" w:hAnsi="Times New Roman" w:cs="Times New Roman"/>
                <w:sz w:val="24"/>
                <w:szCs w:val="24"/>
                <w:lang w:eastAsia="en-US"/>
              </w:rPr>
              <w:t>en başlayarak en geç üç ay içerisinde hazırlanıp</w:t>
            </w:r>
            <w:r w:rsidR="00EE39AE">
              <w:rPr>
                <w:rFonts w:ascii="Times New Roman" w:hAnsi="Times New Roman" w:cs="Times New Roman"/>
                <w:sz w:val="24"/>
                <w:szCs w:val="24"/>
                <w:lang w:eastAsia="en-US"/>
              </w:rPr>
              <w:t>,</w:t>
            </w:r>
            <w:r w:rsidRPr="00CF2478">
              <w:rPr>
                <w:rFonts w:ascii="Times New Roman" w:hAnsi="Times New Roman" w:cs="Times New Roman"/>
                <w:sz w:val="24"/>
                <w:szCs w:val="24"/>
                <w:lang w:eastAsia="en-US"/>
              </w:rPr>
              <w:t xml:space="preserve"> Bakanlar Kurulunca </w:t>
            </w:r>
            <w:r w:rsidR="000F510A">
              <w:rPr>
                <w:rFonts w:ascii="Times New Roman" w:hAnsi="Times New Roman" w:cs="Times New Roman"/>
                <w:sz w:val="24"/>
                <w:szCs w:val="24"/>
                <w:lang w:eastAsia="en-US"/>
              </w:rPr>
              <w:t xml:space="preserve">yürürlüğe konarak </w:t>
            </w:r>
            <w:r w:rsidRPr="00CF2478">
              <w:rPr>
                <w:rFonts w:ascii="Times New Roman" w:hAnsi="Times New Roman" w:cs="Times New Roman"/>
                <w:sz w:val="24"/>
                <w:szCs w:val="24"/>
                <w:lang w:eastAsia="en-US"/>
              </w:rPr>
              <w:t>Resmi Gazete’de yayımlanır.</w:t>
            </w:r>
          </w:p>
          <w:p w:rsidR="000457B0" w:rsidRPr="00CF2478" w:rsidRDefault="000457B0" w:rsidP="00596D3B">
            <w:pPr>
              <w:pStyle w:val="NoSpacing1"/>
              <w:jc w:val="both"/>
              <w:rPr>
                <w:rFonts w:ascii="Times New Roman" w:hAnsi="Times New Roman" w:cs="Times New Roman"/>
                <w:sz w:val="24"/>
                <w:szCs w:val="24"/>
                <w:lang w:eastAsia="en-US"/>
              </w:rPr>
            </w:pPr>
          </w:p>
        </w:tc>
      </w:tr>
      <w:tr w:rsidR="00E9653F" w:rsidRPr="00CF2478" w:rsidTr="008E49F5">
        <w:tc>
          <w:tcPr>
            <w:tcW w:w="1679" w:type="dxa"/>
            <w:gridSpan w:val="2"/>
          </w:tcPr>
          <w:p w:rsidR="00E9653F" w:rsidRPr="00E9653F" w:rsidRDefault="00E9653F" w:rsidP="00E9653F">
            <w:pPr>
              <w:pStyle w:val="NoSpacing1"/>
              <w:rPr>
                <w:rFonts w:ascii="Times New Roman" w:hAnsi="Times New Roman" w:cs="Times New Roman"/>
                <w:sz w:val="24"/>
                <w:szCs w:val="24"/>
                <w:lang w:eastAsia="en-US"/>
              </w:rPr>
            </w:pPr>
            <w:r w:rsidRPr="00E9653F">
              <w:rPr>
                <w:rFonts w:ascii="Times New Roman" w:hAnsi="Times New Roman" w:cs="Times New Roman"/>
                <w:sz w:val="24"/>
                <w:szCs w:val="24"/>
                <w:lang w:eastAsia="en-US"/>
              </w:rPr>
              <w:t>Geçici Madde</w:t>
            </w:r>
          </w:p>
          <w:p w:rsidR="00E9653F" w:rsidRPr="00E9653F" w:rsidRDefault="00E9653F" w:rsidP="00E9653F">
            <w:pPr>
              <w:pStyle w:val="NoSpacing1"/>
              <w:rPr>
                <w:rFonts w:ascii="Times New Roman" w:hAnsi="Times New Roman" w:cs="Times New Roman"/>
                <w:sz w:val="24"/>
                <w:szCs w:val="24"/>
                <w:lang w:eastAsia="en-US"/>
              </w:rPr>
            </w:pPr>
            <w:r w:rsidRPr="00E9653F">
              <w:rPr>
                <w:rFonts w:ascii="Times New Roman" w:hAnsi="Times New Roman" w:cs="Times New Roman"/>
                <w:sz w:val="24"/>
                <w:szCs w:val="24"/>
                <w:lang w:eastAsia="en-US"/>
              </w:rPr>
              <w:t>Mevcut Şirketlerin Durumu</w:t>
            </w:r>
          </w:p>
          <w:p w:rsidR="00E9653F" w:rsidRPr="00CF2478" w:rsidRDefault="00E9653F" w:rsidP="004659CB">
            <w:pPr>
              <w:pStyle w:val="NoSpacing1"/>
              <w:rPr>
                <w:rFonts w:ascii="Times New Roman" w:hAnsi="Times New Roman" w:cs="Times New Roman"/>
                <w:sz w:val="24"/>
                <w:szCs w:val="24"/>
                <w:lang w:eastAsia="en-US"/>
              </w:rPr>
            </w:pPr>
          </w:p>
        </w:tc>
        <w:tc>
          <w:tcPr>
            <w:tcW w:w="520" w:type="dxa"/>
          </w:tcPr>
          <w:p w:rsidR="00E9653F" w:rsidRPr="00CF2478" w:rsidRDefault="00E9653F" w:rsidP="004659CB">
            <w:pPr>
              <w:pStyle w:val="NoSpacing1"/>
              <w:ind w:left="269" w:hanging="269"/>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tcPr>
          <w:p w:rsidR="00E9653F" w:rsidRPr="00CF2478" w:rsidRDefault="00E9653F" w:rsidP="004659CB">
            <w:pPr>
              <w:pStyle w:val="NoSpacing1"/>
              <w:ind w:left="269" w:hanging="269"/>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796" w:type="dxa"/>
            <w:gridSpan w:val="3"/>
          </w:tcPr>
          <w:p w:rsidR="00E9653F" w:rsidRPr="00CF2478" w:rsidRDefault="00E9653F" w:rsidP="002E19D0">
            <w:pPr>
              <w:pStyle w:val="NoSpacing1"/>
              <w:jc w:val="both"/>
              <w:rPr>
                <w:rFonts w:ascii="Times New Roman" w:hAnsi="Times New Roman" w:cs="Times New Roman"/>
                <w:sz w:val="24"/>
                <w:szCs w:val="24"/>
                <w:lang w:eastAsia="en-US"/>
              </w:rPr>
            </w:pPr>
            <w:r w:rsidRPr="00E9653F">
              <w:rPr>
                <w:rFonts w:ascii="Times New Roman" w:hAnsi="Times New Roman" w:cs="Times New Roman"/>
                <w:sz w:val="24"/>
                <w:szCs w:val="24"/>
                <w:lang w:eastAsia="en-US"/>
              </w:rPr>
              <w:t>Bu Yasa</w:t>
            </w:r>
            <w:r w:rsidR="00EE39AE">
              <w:rPr>
                <w:rFonts w:ascii="Times New Roman" w:hAnsi="Times New Roman" w:cs="Times New Roman"/>
                <w:sz w:val="24"/>
                <w:szCs w:val="24"/>
                <w:lang w:eastAsia="en-US"/>
              </w:rPr>
              <w:t>nın</w:t>
            </w:r>
            <w:r w:rsidRPr="00E9653F">
              <w:rPr>
                <w:rFonts w:ascii="Times New Roman" w:hAnsi="Times New Roman" w:cs="Times New Roman"/>
                <w:sz w:val="24"/>
                <w:szCs w:val="24"/>
                <w:lang w:eastAsia="en-US"/>
              </w:rPr>
              <w:t xml:space="preserve"> yürürlüğe girdiği tarihte, özel güvenlik hizme</w:t>
            </w:r>
            <w:r>
              <w:rPr>
                <w:rFonts w:ascii="Times New Roman" w:hAnsi="Times New Roman" w:cs="Times New Roman"/>
                <w:sz w:val="24"/>
                <w:szCs w:val="24"/>
                <w:lang w:eastAsia="en-US"/>
              </w:rPr>
              <w:t>ti vermekte olan</w:t>
            </w:r>
            <w:r w:rsidR="002E19D0">
              <w:rPr>
                <w:rFonts w:ascii="Times New Roman" w:hAnsi="Times New Roman" w:cs="Times New Roman"/>
                <w:sz w:val="24"/>
                <w:szCs w:val="24"/>
                <w:lang w:eastAsia="en-US"/>
              </w:rPr>
              <w:t xml:space="preserve"> </w:t>
            </w:r>
            <w:r w:rsidRPr="00E9653F">
              <w:rPr>
                <w:rFonts w:ascii="Times New Roman" w:hAnsi="Times New Roman" w:cs="Times New Roman"/>
                <w:sz w:val="24"/>
                <w:szCs w:val="24"/>
                <w:lang w:eastAsia="en-US"/>
              </w:rPr>
              <w:t>şirketler, bu Yasanın yürürlüğe girmesinden itibaren bir yıl içinde, bu Yasanın öngördüğü koşullara kendilerini uydurmakla yükümlüdürler. Bu yükümlülüğe uymayan şirketler</w:t>
            </w:r>
            <w:r w:rsidR="00EE39AE">
              <w:rPr>
                <w:rFonts w:ascii="Times New Roman" w:hAnsi="Times New Roman" w:cs="Times New Roman"/>
                <w:sz w:val="24"/>
                <w:szCs w:val="24"/>
                <w:lang w:eastAsia="en-US"/>
              </w:rPr>
              <w:t>,</w:t>
            </w:r>
            <w:r w:rsidRPr="00E9653F">
              <w:rPr>
                <w:rFonts w:ascii="Times New Roman" w:hAnsi="Times New Roman" w:cs="Times New Roman"/>
                <w:sz w:val="24"/>
                <w:szCs w:val="24"/>
                <w:lang w:eastAsia="en-US"/>
              </w:rPr>
              <w:t xml:space="preserve"> özel güvenlik alanında faaliyet gösteremez ve hizmet veremezler.</w:t>
            </w:r>
          </w:p>
        </w:tc>
      </w:tr>
      <w:tr w:rsidR="006C2318" w:rsidRPr="00CF2478" w:rsidTr="008E49F5">
        <w:tc>
          <w:tcPr>
            <w:tcW w:w="1679" w:type="dxa"/>
            <w:gridSpan w:val="2"/>
          </w:tcPr>
          <w:p w:rsidR="006C2318" w:rsidRPr="00E9653F" w:rsidRDefault="006C2318" w:rsidP="00E9653F">
            <w:pPr>
              <w:pStyle w:val="NoSpacing1"/>
              <w:rPr>
                <w:rFonts w:ascii="Times New Roman" w:hAnsi="Times New Roman" w:cs="Times New Roman"/>
                <w:sz w:val="24"/>
                <w:szCs w:val="24"/>
                <w:lang w:eastAsia="en-US"/>
              </w:rPr>
            </w:pPr>
          </w:p>
        </w:tc>
        <w:tc>
          <w:tcPr>
            <w:tcW w:w="520" w:type="dxa"/>
          </w:tcPr>
          <w:p w:rsidR="006C2318" w:rsidRDefault="006C2318" w:rsidP="004659CB">
            <w:pPr>
              <w:pStyle w:val="NoSpacing1"/>
              <w:ind w:left="269" w:hanging="269"/>
              <w:jc w:val="both"/>
              <w:rPr>
                <w:rFonts w:ascii="Times New Roman" w:hAnsi="Times New Roman" w:cs="Times New Roman"/>
                <w:sz w:val="24"/>
                <w:szCs w:val="24"/>
                <w:lang w:eastAsia="en-US"/>
              </w:rPr>
            </w:pPr>
          </w:p>
        </w:tc>
        <w:tc>
          <w:tcPr>
            <w:tcW w:w="567" w:type="dxa"/>
          </w:tcPr>
          <w:p w:rsidR="006C2318" w:rsidRDefault="006C2318" w:rsidP="004659CB">
            <w:pPr>
              <w:pStyle w:val="NoSpacing1"/>
              <w:ind w:left="269" w:hanging="269"/>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796" w:type="dxa"/>
            <w:gridSpan w:val="3"/>
          </w:tcPr>
          <w:p w:rsidR="006C2318" w:rsidRPr="00E9653F" w:rsidRDefault="006C2318" w:rsidP="00484603">
            <w:pPr>
              <w:pStyle w:val="NoSpacing1"/>
              <w:jc w:val="both"/>
              <w:rPr>
                <w:rFonts w:ascii="Times New Roman" w:hAnsi="Times New Roman" w:cs="Times New Roman"/>
                <w:sz w:val="24"/>
                <w:szCs w:val="24"/>
                <w:lang w:eastAsia="en-US"/>
              </w:rPr>
            </w:pPr>
            <w:r w:rsidRPr="006C2318">
              <w:rPr>
                <w:rFonts w:ascii="Times New Roman" w:hAnsi="Times New Roman" w:cs="Times New Roman"/>
                <w:sz w:val="24"/>
                <w:szCs w:val="24"/>
                <w:lang w:eastAsia="en-US"/>
              </w:rPr>
              <w:t>Bu Yasanın yürürlüğe girdiği tarihte</w:t>
            </w:r>
            <w:r w:rsidR="00EE39AE">
              <w:rPr>
                <w:rFonts w:ascii="Times New Roman" w:hAnsi="Times New Roman" w:cs="Times New Roman"/>
                <w:sz w:val="24"/>
                <w:szCs w:val="24"/>
                <w:lang w:eastAsia="en-US"/>
              </w:rPr>
              <w:t>,</w:t>
            </w:r>
            <w:r w:rsidRPr="006C2318">
              <w:rPr>
                <w:rFonts w:ascii="Times New Roman" w:hAnsi="Times New Roman" w:cs="Times New Roman"/>
                <w:sz w:val="24"/>
                <w:szCs w:val="24"/>
                <w:lang w:eastAsia="en-US"/>
              </w:rPr>
              <w:t xml:space="preserve"> özel güvenlik alanında faaliyet gösteren şirketlerde</w:t>
            </w:r>
            <w:r w:rsidR="00851A14">
              <w:rPr>
                <w:rFonts w:ascii="Times New Roman" w:hAnsi="Times New Roman" w:cs="Times New Roman"/>
                <w:sz w:val="24"/>
                <w:szCs w:val="24"/>
                <w:lang w:eastAsia="en-US"/>
              </w:rPr>
              <w:t>;</w:t>
            </w:r>
            <w:r w:rsidRPr="006C2318">
              <w:rPr>
                <w:rFonts w:ascii="Times New Roman" w:hAnsi="Times New Roman" w:cs="Times New Roman"/>
                <w:sz w:val="24"/>
                <w:szCs w:val="24"/>
                <w:lang w:eastAsia="en-US"/>
              </w:rPr>
              <w:t xml:space="preserve"> </w:t>
            </w:r>
          </w:p>
        </w:tc>
      </w:tr>
      <w:tr w:rsidR="006C2318" w:rsidRPr="00CF2478" w:rsidTr="008E49F5">
        <w:tc>
          <w:tcPr>
            <w:tcW w:w="1679" w:type="dxa"/>
            <w:gridSpan w:val="2"/>
          </w:tcPr>
          <w:p w:rsidR="006C2318" w:rsidRPr="00E9653F" w:rsidRDefault="006C2318" w:rsidP="00E9653F">
            <w:pPr>
              <w:pStyle w:val="NoSpacing1"/>
              <w:rPr>
                <w:rFonts w:ascii="Times New Roman" w:hAnsi="Times New Roman" w:cs="Times New Roman"/>
                <w:sz w:val="24"/>
                <w:szCs w:val="24"/>
                <w:lang w:eastAsia="en-US"/>
              </w:rPr>
            </w:pPr>
          </w:p>
        </w:tc>
        <w:tc>
          <w:tcPr>
            <w:tcW w:w="520" w:type="dxa"/>
          </w:tcPr>
          <w:p w:rsidR="006C2318" w:rsidRDefault="006C2318" w:rsidP="004659CB">
            <w:pPr>
              <w:pStyle w:val="NoSpacing1"/>
              <w:ind w:left="269" w:hanging="269"/>
              <w:jc w:val="both"/>
              <w:rPr>
                <w:rFonts w:ascii="Times New Roman" w:hAnsi="Times New Roman" w:cs="Times New Roman"/>
                <w:sz w:val="24"/>
                <w:szCs w:val="24"/>
                <w:lang w:eastAsia="en-US"/>
              </w:rPr>
            </w:pPr>
          </w:p>
        </w:tc>
        <w:tc>
          <w:tcPr>
            <w:tcW w:w="567" w:type="dxa"/>
          </w:tcPr>
          <w:p w:rsidR="006C2318" w:rsidRDefault="006C2318" w:rsidP="004659CB">
            <w:pPr>
              <w:pStyle w:val="NoSpacing1"/>
              <w:ind w:left="269" w:hanging="269"/>
              <w:jc w:val="both"/>
              <w:rPr>
                <w:rFonts w:ascii="Times New Roman" w:hAnsi="Times New Roman" w:cs="Times New Roman"/>
                <w:sz w:val="24"/>
                <w:szCs w:val="24"/>
                <w:lang w:eastAsia="en-US"/>
              </w:rPr>
            </w:pPr>
          </w:p>
        </w:tc>
        <w:tc>
          <w:tcPr>
            <w:tcW w:w="567" w:type="dxa"/>
          </w:tcPr>
          <w:p w:rsidR="006C2318" w:rsidRPr="006C2318" w:rsidRDefault="006C2318" w:rsidP="006C2318">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(A)</w:t>
            </w:r>
          </w:p>
        </w:tc>
        <w:tc>
          <w:tcPr>
            <w:tcW w:w="7229" w:type="dxa"/>
            <w:gridSpan w:val="2"/>
          </w:tcPr>
          <w:p w:rsidR="006C2318" w:rsidRPr="006C2318" w:rsidRDefault="006C2318" w:rsidP="00484603">
            <w:pPr>
              <w:pStyle w:val="NoSpacing1"/>
              <w:jc w:val="both"/>
              <w:rPr>
                <w:rFonts w:ascii="Times New Roman" w:hAnsi="Times New Roman" w:cs="Times New Roman"/>
                <w:sz w:val="24"/>
                <w:szCs w:val="24"/>
                <w:lang w:eastAsia="en-US"/>
              </w:rPr>
            </w:pPr>
            <w:r w:rsidRPr="006C2318">
              <w:rPr>
                <w:rFonts w:ascii="Times New Roman" w:hAnsi="Times New Roman" w:cs="Times New Roman"/>
                <w:sz w:val="24"/>
                <w:szCs w:val="24"/>
                <w:lang w:eastAsia="en-US"/>
              </w:rPr>
              <w:t>Direktör, hissedar, sekreter ve benzeri bir sıfatla yöneticilik yapmakt</w:t>
            </w:r>
            <w:r w:rsidR="00EE39AE">
              <w:rPr>
                <w:rFonts w:ascii="Times New Roman" w:hAnsi="Times New Roman" w:cs="Times New Roman"/>
                <w:sz w:val="24"/>
                <w:szCs w:val="24"/>
                <w:lang w:eastAsia="en-US"/>
              </w:rPr>
              <w:t>a olanlarda, dört yıllık yüksek</w:t>
            </w:r>
            <w:r w:rsidR="00851A14">
              <w:rPr>
                <w:rFonts w:ascii="Times New Roman" w:hAnsi="Times New Roman" w:cs="Times New Roman"/>
                <w:sz w:val="24"/>
                <w:szCs w:val="24"/>
                <w:lang w:eastAsia="en-US"/>
              </w:rPr>
              <w:t>okul mezunu olma koşulu,</w:t>
            </w:r>
          </w:p>
        </w:tc>
      </w:tr>
      <w:tr w:rsidR="00523D35" w:rsidRPr="00CF2478" w:rsidTr="008E49F5">
        <w:tc>
          <w:tcPr>
            <w:tcW w:w="1679" w:type="dxa"/>
            <w:gridSpan w:val="2"/>
          </w:tcPr>
          <w:p w:rsidR="00523D35" w:rsidRPr="00E9653F" w:rsidRDefault="00523D35" w:rsidP="00E9653F">
            <w:pPr>
              <w:pStyle w:val="NoSpacing1"/>
              <w:rPr>
                <w:rFonts w:ascii="Times New Roman" w:hAnsi="Times New Roman" w:cs="Times New Roman"/>
                <w:sz w:val="24"/>
                <w:szCs w:val="24"/>
                <w:lang w:eastAsia="en-US"/>
              </w:rPr>
            </w:pPr>
          </w:p>
        </w:tc>
        <w:tc>
          <w:tcPr>
            <w:tcW w:w="520" w:type="dxa"/>
          </w:tcPr>
          <w:p w:rsidR="00523D35" w:rsidRDefault="00523D35" w:rsidP="004659CB">
            <w:pPr>
              <w:pStyle w:val="NoSpacing1"/>
              <w:ind w:left="269" w:hanging="269"/>
              <w:jc w:val="both"/>
              <w:rPr>
                <w:rFonts w:ascii="Times New Roman" w:hAnsi="Times New Roman" w:cs="Times New Roman"/>
                <w:sz w:val="24"/>
                <w:szCs w:val="24"/>
                <w:lang w:eastAsia="en-US"/>
              </w:rPr>
            </w:pPr>
          </w:p>
        </w:tc>
        <w:tc>
          <w:tcPr>
            <w:tcW w:w="567" w:type="dxa"/>
          </w:tcPr>
          <w:p w:rsidR="00523D35" w:rsidRDefault="00523D35" w:rsidP="004659CB">
            <w:pPr>
              <w:pStyle w:val="NoSpacing1"/>
              <w:ind w:left="269" w:hanging="269"/>
              <w:jc w:val="both"/>
              <w:rPr>
                <w:rFonts w:ascii="Times New Roman" w:hAnsi="Times New Roman" w:cs="Times New Roman"/>
                <w:sz w:val="24"/>
                <w:szCs w:val="24"/>
                <w:lang w:eastAsia="en-US"/>
              </w:rPr>
            </w:pPr>
          </w:p>
        </w:tc>
        <w:tc>
          <w:tcPr>
            <w:tcW w:w="567" w:type="dxa"/>
          </w:tcPr>
          <w:p w:rsidR="00523D35" w:rsidRDefault="00523D35" w:rsidP="006C2318">
            <w:pPr>
              <w:pStyle w:val="NoSpacing1"/>
              <w:rPr>
                <w:rFonts w:ascii="Times New Roman" w:hAnsi="Times New Roman" w:cs="Times New Roman"/>
                <w:sz w:val="24"/>
                <w:szCs w:val="24"/>
                <w:lang w:eastAsia="en-US"/>
              </w:rPr>
            </w:pPr>
            <w:r>
              <w:rPr>
                <w:rFonts w:ascii="Times New Roman" w:hAnsi="Times New Roman" w:cs="Times New Roman"/>
                <w:sz w:val="24"/>
                <w:szCs w:val="24"/>
                <w:lang w:eastAsia="en-US"/>
              </w:rPr>
              <w:t>(B)</w:t>
            </w:r>
          </w:p>
        </w:tc>
        <w:tc>
          <w:tcPr>
            <w:tcW w:w="7229" w:type="dxa"/>
            <w:gridSpan w:val="2"/>
          </w:tcPr>
          <w:p w:rsidR="00523D35" w:rsidRPr="006C2318" w:rsidRDefault="00523D35" w:rsidP="00484603">
            <w:pPr>
              <w:pStyle w:val="NoSpacing1"/>
              <w:jc w:val="both"/>
              <w:rPr>
                <w:rFonts w:ascii="Times New Roman" w:hAnsi="Times New Roman" w:cs="Times New Roman"/>
                <w:sz w:val="24"/>
                <w:szCs w:val="24"/>
                <w:lang w:eastAsia="en-US"/>
              </w:rPr>
            </w:pPr>
            <w:r w:rsidRPr="00523D35">
              <w:rPr>
                <w:rFonts w:ascii="Times New Roman" w:hAnsi="Times New Roman" w:cs="Times New Roman"/>
                <w:sz w:val="24"/>
                <w:szCs w:val="24"/>
                <w:lang w:eastAsia="en-US"/>
              </w:rPr>
              <w:t>Özel güvenlik görevlisi olarak çalışanlarda, en az lise ve dengi okul mezunu olma koşulu</w:t>
            </w:r>
          </w:p>
        </w:tc>
      </w:tr>
      <w:tr w:rsidR="000457B0" w:rsidRPr="00CF2478" w:rsidTr="008E49F5">
        <w:tc>
          <w:tcPr>
            <w:tcW w:w="1679" w:type="dxa"/>
            <w:gridSpan w:val="2"/>
          </w:tcPr>
          <w:p w:rsidR="00E447CA" w:rsidRPr="00CF2478" w:rsidRDefault="00E447CA" w:rsidP="00E9653F">
            <w:pPr>
              <w:pStyle w:val="NoSpacing1"/>
              <w:rPr>
                <w:rFonts w:ascii="Times New Roman" w:hAnsi="Times New Roman" w:cs="Times New Roman"/>
                <w:sz w:val="24"/>
                <w:szCs w:val="24"/>
                <w:lang w:eastAsia="en-US"/>
              </w:rPr>
            </w:pPr>
          </w:p>
        </w:tc>
        <w:tc>
          <w:tcPr>
            <w:tcW w:w="520" w:type="dxa"/>
          </w:tcPr>
          <w:p w:rsidR="000457B0" w:rsidRPr="00CF2478" w:rsidRDefault="000457B0" w:rsidP="004659CB">
            <w:pPr>
              <w:pStyle w:val="NoSpacing1"/>
              <w:rPr>
                <w:rFonts w:ascii="Times New Roman" w:hAnsi="Times New Roman" w:cs="Times New Roman"/>
                <w:sz w:val="24"/>
                <w:szCs w:val="24"/>
                <w:lang w:eastAsia="en-US"/>
              </w:rPr>
            </w:pPr>
          </w:p>
        </w:tc>
        <w:tc>
          <w:tcPr>
            <w:tcW w:w="567" w:type="dxa"/>
          </w:tcPr>
          <w:p w:rsidR="003C6DED" w:rsidRPr="00CF2478" w:rsidRDefault="003C6DED" w:rsidP="004659CB">
            <w:pPr>
              <w:pStyle w:val="NoSpacing1"/>
              <w:jc w:val="center"/>
              <w:rPr>
                <w:rFonts w:ascii="Times New Roman" w:hAnsi="Times New Roman" w:cs="Times New Roman"/>
                <w:sz w:val="24"/>
                <w:szCs w:val="24"/>
                <w:lang w:eastAsia="en-US"/>
              </w:rPr>
            </w:pPr>
          </w:p>
        </w:tc>
        <w:tc>
          <w:tcPr>
            <w:tcW w:w="7796" w:type="dxa"/>
            <w:gridSpan w:val="3"/>
          </w:tcPr>
          <w:p w:rsidR="000457B0" w:rsidRPr="00CF2478" w:rsidRDefault="003C6DED" w:rsidP="00084505">
            <w:pPr>
              <w:pStyle w:val="NoSpacing1"/>
              <w:jc w:val="both"/>
              <w:rPr>
                <w:rFonts w:ascii="Times New Roman" w:hAnsi="Times New Roman" w:cs="Times New Roman"/>
                <w:sz w:val="24"/>
                <w:szCs w:val="24"/>
              </w:rPr>
            </w:pPr>
            <w:r>
              <w:rPr>
                <w:rFonts w:ascii="Times New Roman" w:hAnsi="Times New Roman" w:cs="Times New Roman"/>
                <w:sz w:val="24"/>
                <w:szCs w:val="24"/>
                <w:lang w:eastAsia="en-US"/>
              </w:rPr>
              <w:t>bu Yasanın yürürlüğe girdiği tarihten itibaren beş yıl süreyle aranmaz.</w:t>
            </w:r>
          </w:p>
        </w:tc>
      </w:tr>
      <w:tr w:rsidR="00E948C7" w:rsidRPr="00CF2478" w:rsidTr="008E49F5">
        <w:tc>
          <w:tcPr>
            <w:tcW w:w="1679" w:type="dxa"/>
            <w:gridSpan w:val="2"/>
          </w:tcPr>
          <w:p w:rsidR="00E948C7" w:rsidRPr="00CF2478" w:rsidRDefault="00E948C7" w:rsidP="00E9653F">
            <w:pPr>
              <w:pStyle w:val="NoSpacing1"/>
              <w:rPr>
                <w:rFonts w:ascii="Times New Roman" w:hAnsi="Times New Roman" w:cs="Times New Roman"/>
                <w:sz w:val="24"/>
                <w:szCs w:val="24"/>
                <w:lang w:eastAsia="en-US"/>
              </w:rPr>
            </w:pPr>
          </w:p>
        </w:tc>
        <w:tc>
          <w:tcPr>
            <w:tcW w:w="520" w:type="dxa"/>
          </w:tcPr>
          <w:p w:rsidR="00E948C7" w:rsidRPr="00CF2478" w:rsidRDefault="00E948C7" w:rsidP="004659CB">
            <w:pPr>
              <w:pStyle w:val="NoSpacing1"/>
              <w:rPr>
                <w:rFonts w:ascii="Times New Roman" w:hAnsi="Times New Roman" w:cs="Times New Roman"/>
                <w:sz w:val="24"/>
                <w:szCs w:val="24"/>
                <w:lang w:eastAsia="en-US"/>
              </w:rPr>
            </w:pPr>
          </w:p>
        </w:tc>
        <w:tc>
          <w:tcPr>
            <w:tcW w:w="567" w:type="dxa"/>
          </w:tcPr>
          <w:p w:rsidR="00E948C7" w:rsidRPr="00CF2478" w:rsidRDefault="00E948C7" w:rsidP="004659CB">
            <w:pPr>
              <w:pStyle w:val="N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796" w:type="dxa"/>
            <w:gridSpan w:val="3"/>
          </w:tcPr>
          <w:p w:rsidR="00E948C7" w:rsidRPr="00E948C7" w:rsidRDefault="00E948C7" w:rsidP="00CF109A">
            <w:pPr>
              <w:pStyle w:val="NoSpacing1"/>
              <w:jc w:val="both"/>
              <w:rPr>
                <w:rFonts w:ascii="Times New Roman" w:hAnsi="Times New Roman" w:cs="Times New Roman"/>
                <w:sz w:val="24"/>
                <w:szCs w:val="24"/>
                <w:lang w:eastAsia="en-US"/>
              </w:rPr>
            </w:pPr>
            <w:r w:rsidRPr="00E948C7">
              <w:rPr>
                <w:rFonts w:ascii="Times New Roman" w:hAnsi="Times New Roman" w:cs="Times New Roman"/>
                <w:sz w:val="24"/>
                <w:szCs w:val="24"/>
                <w:lang w:eastAsia="en-US"/>
              </w:rPr>
              <w:t xml:space="preserve">Genel kolluk güçlerinden emekli olup,  bu Yasanın yürürlüğe girdiği tarihte, </w:t>
            </w:r>
            <w:r w:rsidRPr="00E948C7">
              <w:rPr>
                <w:rFonts w:ascii="Times New Roman" w:hAnsi="Times New Roman" w:cs="Times New Roman"/>
                <w:sz w:val="24"/>
                <w:szCs w:val="24"/>
                <w:lang w:eastAsia="en-US"/>
              </w:rPr>
              <w:lastRenderedPageBreak/>
              <w:t>özel güvenlik hizmeti vermekte olan şirkette direktör, hissedar, sekreter ve benzeri bir sıfatla yöneticilik yapmakta olanlar, bu Yasanın 11’inci maddesinde belirtilen özel güvenlik temel eğitiminden beş yıl süreyle muaf tutulurlar. Bu fıkra amaçları bakımından “genel kolluk güçleri” üniversite mezuniyeti gerektiren öğrenim koşullarına haiz emekli polis, subay ve astsubayları anlatır.</w:t>
            </w:r>
          </w:p>
          <w:p w:rsidR="00E948C7" w:rsidRDefault="00E948C7" w:rsidP="00BF7308">
            <w:pPr>
              <w:pStyle w:val="NoSpacing1"/>
              <w:jc w:val="both"/>
              <w:rPr>
                <w:rFonts w:ascii="Times New Roman" w:hAnsi="Times New Roman" w:cs="Times New Roman"/>
                <w:sz w:val="24"/>
                <w:szCs w:val="24"/>
                <w:lang w:eastAsia="en-US"/>
              </w:rPr>
            </w:pPr>
          </w:p>
        </w:tc>
      </w:tr>
      <w:tr w:rsidR="00B42F35" w:rsidRPr="00CF2478" w:rsidTr="008E49F5">
        <w:tc>
          <w:tcPr>
            <w:tcW w:w="1679" w:type="dxa"/>
            <w:gridSpan w:val="2"/>
          </w:tcPr>
          <w:p w:rsidR="00B42F35" w:rsidRPr="00CF2478" w:rsidRDefault="00B42F35" w:rsidP="004659CB">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lastRenderedPageBreak/>
              <w:t>Yürütme Yetkisi</w:t>
            </w:r>
          </w:p>
        </w:tc>
        <w:tc>
          <w:tcPr>
            <w:tcW w:w="8883" w:type="dxa"/>
            <w:gridSpan w:val="5"/>
          </w:tcPr>
          <w:p w:rsidR="00B42F35" w:rsidRPr="00CF2478" w:rsidRDefault="00B42F35" w:rsidP="004659CB">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26. </w:t>
            </w:r>
            <w:r w:rsidRPr="00CF2478">
              <w:rPr>
                <w:rFonts w:ascii="Times New Roman" w:hAnsi="Times New Roman" w:cs="Times New Roman"/>
                <w:sz w:val="24"/>
                <w:szCs w:val="24"/>
                <w:lang w:eastAsia="en-US"/>
              </w:rPr>
              <w:t>Bu Yasa, İçişleri ile Görevli Bakanlık tarafından yürütülür.</w:t>
            </w:r>
          </w:p>
        </w:tc>
      </w:tr>
      <w:tr w:rsidR="00C43664" w:rsidRPr="00CF2478" w:rsidTr="008E49F5">
        <w:tc>
          <w:tcPr>
            <w:tcW w:w="1679" w:type="dxa"/>
            <w:gridSpan w:val="2"/>
          </w:tcPr>
          <w:p w:rsidR="00C43664" w:rsidRPr="00CF2478" w:rsidRDefault="00C43664" w:rsidP="004659CB">
            <w:pPr>
              <w:pStyle w:val="NoSpacing1"/>
              <w:rPr>
                <w:rFonts w:ascii="Times New Roman" w:hAnsi="Times New Roman" w:cs="Times New Roman"/>
                <w:sz w:val="24"/>
                <w:szCs w:val="24"/>
                <w:lang w:eastAsia="en-US"/>
              </w:rPr>
            </w:pPr>
          </w:p>
        </w:tc>
        <w:tc>
          <w:tcPr>
            <w:tcW w:w="8883" w:type="dxa"/>
            <w:gridSpan w:val="5"/>
          </w:tcPr>
          <w:p w:rsidR="00C43664" w:rsidRPr="00CF2478" w:rsidRDefault="00C43664" w:rsidP="004659CB">
            <w:pPr>
              <w:pStyle w:val="NoSpacing1"/>
              <w:jc w:val="both"/>
              <w:rPr>
                <w:rFonts w:ascii="Times New Roman" w:hAnsi="Times New Roman" w:cs="Times New Roman"/>
                <w:sz w:val="24"/>
                <w:szCs w:val="24"/>
              </w:rPr>
            </w:pPr>
          </w:p>
        </w:tc>
      </w:tr>
      <w:tr w:rsidR="00B42F35" w:rsidRPr="00CF2478" w:rsidTr="008E49F5">
        <w:tc>
          <w:tcPr>
            <w:tcW w:w="1679" w:type="dxa"/>
            <w:gridSpan w:val="2"/>
          </w:tcPr>
          <w:p w:rsidR="00B42F35" w:rsidRPr="00CF2478" w:rsidRDefault="00B42F35" w:rsidP="004659CB">
            <w:pPr>
              <w:pStyle w:val="NoSpacing1"/>
              <w:rPr>
                <w:rFonts w:ascii="Times New Roman" w:hAnsi="Times New Roman" w:cs="Times New Roman"/>
                <w:sz w:val="24"/>
                <w:szCs w:val="24"/>
                <w:lang w:eastAsia="en-US"/>
              </w:rPr>
            </w:pPr>
            <w:r w:rsidRPr="00CF2478">
              <w:rPr>
                <w:rFonts w:ascii="Times New Roman" w:hAnsi="Times New Roman" w:cs="Times New Roman"/>
                <w:sz w:val="24"/>
                <w:szCs w:val="24"/>
                <w:lang w:eastAsia="en-US"/>
              </w:rPr>
              <w:t>Yürürlüğe Giriş</w:t>
            </w:r>
          </w:p>
        </w:tc>
        <w:tc>
          <w:tcPr>
            <w:tcW w:w="8883" w:type="dxa"/>
            <w:gridSpan w:val="5"/>
          </w:tcPr>
          <w:p w:rsidR="00B42F35" w:rsidRPr="00CF2478" w:rsidRDefault="00B42F35" w:rsidP="008E007E">
            <w:pPr>
              <w:pStyle w:val="NoSpacing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27. Bu Yasa, 1 Temmuz 2017 tarihinden başlayarak </w:t>
            </w:r>
            <w:r w:rsidRPr="00CF2478">
              <w:rPr>
                <w:rFonts w:ascii="Times New Roman" w:hAnsi="Times New Roman" w:cs="Times New Roman"/>
                <w:sz w:val="24"/>
                <w:szCs w:val="24"/>
                <w:lang w:eastAsia="en-US"/>
              </w:rPr>
              <w:t>yürürlüğe girer.</w:t>
            </w:r>
          </w:p>
        </w:tc>
      </w:tr>
    </w:tbl>
    <w:p w:rsidR="004C25C7" w:rsidRPr="00E86A32" w:rsidRDefault="004C25C7" w:rsidP="004C25C7">
      <w:pPr>
        <w:rPr>
          <w:rFonts w:ascii="Times New Roman" w:eastAsia="Calibri" w:hAnsi="Times New Roman" w:cs="Times New Roman"/>
          <w:sz w:val="24"/>
          <w:szCs w:val="24"/>
          <w:lang w:eastAsia="en-US"/>
        </w:rPr>
      </w:pPr>
    </w:p>
    <w:p w:rsidR="001F26D1" w:rsidRPr="00E86A32" w:rsidRDefault="001F26D1" w:rsidP="00D80822">
      <w:pPr>
        <w:rPr>
          <w:rFonts w:ascii="Times New Roman" w:hAnsi="Times New Roman" w:cs="Times New Roman"/>
          <w:sz w:val="24"/>
          <w:szCs w:val="24"/>
        </w:rPr>
      </w:pPr>
    </w:p>
    <w:sectPr w:rsidR="001F26D1" w:rsidRPr="00E86A32" w:rsidSect="00EB6B38">
      <w:footerReference w:type="default" r:id="rId8"/>
      <w:pgSz w:w="11906" w:h="16838"/>
      <w:pgMar w:top="851" w:right="851" w:bottom="5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0D4" w:rsidRDefault="00F320D4" w:rsidP="0082367F">
      <w:pPr>
        <w:spacing w:after="0" w:line="240" w:lineRule="auto"/>
      </w:pPr>
      <w:r>
        <w:separator/>
      </w:r>
    </w:p>
  </w:endnote>
  <w:endnote w:type="continuationSeparator" w:id="1">
    <w:p w:rsidR="00F320D4" w:rsidRDefault="00F320D4" w:rsidP="00823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7E" w:rsidRDefault="002B157E">
    <w:pPr>
      <w:pStyle w:val="Footer"/>
      <w:jc w:val="right"/>
    </w:pPr>
    <w:fldSimple w:instr="PAGE   \* MERGEFORMAT">
      <w:r w:rsidR="00B35C61">
        <w:rPr>
          <w:noProof/>
        </w:rPr>
        <w:t>16</w:t>
      </w:r>
    </w:fldSimple>
  </w:p>
  <w:p w:rsidR="002B157E" w:rsidRDefault="002B1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0D4" w:rsidRDefault="00F320D4" w:rsidP="0082367F">
      <w:pPr>
        <w:spacing w:after="0" w:line="240" w:lineRule="auto"/>
      </w:pPr>
      <w:r>
        <w:separator/>
      </w:r>
    </w:p>
  </w:footnote>
  <w:footnote w:type="continuationSeparator" w:id="1">
    <w:p w:rsidR="00F320D4" w:rsidRDefault="00F320D4" w:rsidP="008236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374"/>
    <w:multiLevelType w:val="hybridMultilevel"/>
    <w:tmpl w:val="13C24640"/>
    <w:lvl w:ilvl="0" w:tplc="1BCA84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311D4A"/>
    <w:multiLevelType w:val="multilevel"/>
    <w:tmpl w:val="961089E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AB4C85"/>
    <w:multiLevelType w:val="hybridMultilevel"/>
    <w:tmpl w:val="26CA7E26"/>
    <w:lvl w:ilvl="0" w:tplc="E1C8490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736B92"/>
    <w:multiLevelType w:val="hybridMultilevel"/>
    <w:tmpl w:val="961089EA"/>
    <w:lvl w:ilvl="0" w:tplc="BCEE9A3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6B569B"/>
    <w:multiLevelType w:val="hybridMultilevel"/>
    <w:tmpl w:val="3C8AE0EA"/>
    <w:lvl w:ilvl="0" w:tplc="78D022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AC00E1"/>
    <w:multiLevelType w:val="hybridMultilevel"/>
    <w:tmpl w:val="81087B94"/>
    <w:lvl w:ilvl="0" w:tplc="BCEE9A3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00B1940"/>
    <w:multiLevelType w:val="hybridMultilevel"/>
    <w:tmpl w:val="1BFAC160"/>
    <w:lvl w:ilvl="0" w:tplc="54F4A3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1F08"/>
  <w:defaultTabStop w:val="708"/>
  <w:hyphenationZone w:val="425"/>
  <w:characterSpacingControl w:val="doNotCompress"/>
  <w:footnotePr>
    <w:footnote w:id="0"/>
    <w:footnote w:id="1"/>
  </w:footnotePr>
  <w:endnotePr>
    <w:endnote w:id="0"/>
    <w:endnote w:id="1"/>
  </w:endnotePr>
  <w:compat/>
  <w:rsids>
    <w:rsidRoot w:val="00EB66B3"/>
    <w:rsid w:val="00000217"/>
    <w:rsid w:val="000007E0"/>
    <w:rsid w:val="00002CD4"/>
    <w:rsid w:val="000033E1"/>
    <w:rsid w:val="00005C06"/>
    <w:rsid w:val="00007061"/>
    <w:rsid w:val="00007861"/>
    <w:rsid w:val="00007C8A"/>
    <w:rsid w:val="00017972"/>
    <w:rsid w:val="00017A2F"/>
    <w:rsid w:val="000204AE"/>
    <w:rsid w:val="00020B61"/>
    <w:rsid w:val="000213F4"/>
    <w:rsid w:val="00022C00"/>
    <w:rsid w:val="0002303B"/>
    <w:rsid w:val="00023D3F"/>
    <w:rsid w:val="00024918"/>
    <w:rsid w:val="00025E4E"/>
    <w:rsid w:val="00026170"/>
    <w:rsid w:val="000271CB"/>
    <w:rsid w:val="00031105"/>
    <w:rsid w:val="0003184C"/>
    <w:rsid w:val="00031F47"/>
    <w:rsid w:val="0003492C"/>
    <w:rsid w:val="00036485"/>
    <w:rsid w:val="00036DC6"/>
    <w:rsid w:val="00037DB6"/>
    <w:rsid w:val="00037F39"/>
    <w:rsid w:val="000400A4"/>
    <w:rsid w:val="0004056C"/>
    <w:rsid w:val="00040729"/>
    <w:rsid w:val="0004109D"/>
    <w:rsid w:val="000411FC"/>
    <w:rsid w:val="00042326"/>
    <w:rsid w:val="000424A4"/>
    <w:rsid w:val="00042B84"/>
    <w:rsid w:val="00042BEF"/>
    <w:rsid w:val="00045633"/>
    <w:rsid w:val="000457B0"/>
    <w:rsid w:val="00045A35"/>
    <w:rsid w:val="00045BC6"/>
    <w:rsid w:val="00046C51"/>
    <w:rsid w:val="00050C9E"/>
    <w:rsid w:val="00054B0D"/>
    <w:rsid w:val="00055429"/>
    <w:rsid w:val="00056387"/>
    <w:rsid w:val="00063B34"/>
    <w:rsid w:val="000647E4"/>
    <w:rsid w:val="00065A9B"/>
    <w:rsid w:val="00070525"/>
    <w:rsid w:val="0007188C"/>
    <w:rsid w:val="00076AAA"/>
    <w:rsid w:val="00081E79"/>
    <w:rsid w:val="00082A76"/>
    <w:rsid w:val="000835C5"/>
    <w:rsid w:val="00084505"/>
    <w:rsid w:val="000849C5"/>
    <w:rsid w:val="000849EA"/>
    <w:rsid w:val="000857E9"/>
    <w:rsid w:val="000913A6"/>
    <w:rsid w:val="0009307E"/>
    <w:rsid w:val="000955CE"/>
    <w:rsid w:val="00096C25"/>
    <w:rsid w:val="00097469"/>
    <w:rsid w:val="000A14E0"/>
    <w:rsid w:val="000A257C"/>
    <w:rsid w:val="000A2D96"/>
    <w:rsid w:val="000A52F4"/>
    <w:rsid w:val="000A626B"/>
    <w:rsid w:val="000A7B70"/>
    <w:rsid w:val="000B3FAD"/>
    <w:rsid w:val="000B5CA2"/>
    <w:rsid w:val="000B6478"/>
    <w:rsid w:val="000B6479"/>
    <w:rsid w:val="000B6F17"/>
    <w:rsid w:val="000B7077"/>
    <w:rsid w:val="000B7287"/>
    <w:rsid w:val="000B74DA"/>
    <w:rsid w:val="000B7B2A"/>
    <w:rsid w:val="000C029B"/>
    <w:rsid w:val="000C4251"/>
    <w:rsid w:val="000C63DE"/>
    <w:rsid w:val="000C688A"/>
    <w:rsid w:val="000D0540"/>
    <w:rsid w:val="000D16E8"/>
    <w:rsid w:val="000D3424"/>
    <w:rsid w:val="000D4167"/>
    <w:rsid w:val="000D4531"/>
    <w:rsid w:val="000D7967"/>
    <w:rsid w:val="000D7DB8"/>
    <w:rsid w:val="000E0637"/>
    <w:rsid w:val="000E0ABD"/>
    <w:rsid w:val="000E5A9D"/>
    <w:rsid w:val="000E7207"/>
    <w:rsid w:val="000F1D40"/>
    <w:rsid w:val="000F510A"/>
    <w:rsid w:val="000F5276"/>
    <w:rsid w:val="000F7611"/>
    <w:rsid w:val="0010100D"/>
    <w:rsid w:val="00102171"/>
    <w:rsid w:val="00103154"/>
    <w:rsid w:val="00103FC2"/>
    <w:rsid w:val="00105149"/>
    <w:rsid w:val="001051CD"/>
    <w:rsid w:val="001070F3"/>
    <w:rsid w:val="00111607"/>
    <w:rsid w:val="00114203"/>
    <w:rsid w:val="00115550"/>
    <w:rsid w:val="00115AB8"/>
    <w:rsid w:val="00115BDC"/>
    <w:rsid w:val="001165E2"/>
    <w:rsid w:val="00117EEF"/>
    <w:rsid w:val="0012022C"/>
    <w:rsid w:val="00120304"/>
    <w:rsid w:val="001241E3"/>
    <w:rsid w:val="001249B0"/>
    <w:rsid w:val="00127B47"/>
    <w:rsid w:val="00131EE3"/>
    <w:rsid w:val="00134820"/>
    <w:rsid w:val="00134F00"/>
    <w:rsid w:val="00135B3E"/>
    <w:rsid w:val="00136FB0"/>
    <w:rsid w:val="00142F35"/>
    <w:rsid w:val="00143D09"/>
    <w:rsid w:val="001450C8"/>
    <w:rsid w:val="00147FAA"/>
    <w:rsid w:val="00150CF0"/>
    <w:rsid w:val="00153093"/>
    <w:rsid w:val="00154773"/>
    <w:rsid w:val="0015479D"/>
    <w:rsid w:val="00154BED"/>
    <w:rsid w:val="00155C25"/>
    <w:rsid w:val="00157514"/>
    <w:rsid w:val="00157B18"/>
    <w:rsid w:val="00157F7D"/>
    <w:rsid w:val="0016060F"/>
    <w:rsid w:val="001609B5"/>
    <w:rsid w:val="0016184F"/>
    <w:rsid w:val="001702F4"/>
    <w:rsid w:val="0017108B"/>
    <w:rsid w:val="00171BD1"/>
    <w:rsid w:val="00171F7C"/>
    <w:rsid w:val="00172D20"/>
    <w:rsid w:val="001730CE"/>
    <w:rsid w:val="001731CF"/>
    <w:rsid w:val="00173615"/>
    <w:rsid w:val="00173A52"/>
    <w:rsid w:val="00173BF4"/>
    <w:rsid w:val="00175711"/>
    <w:rsid w:val="00175828"/>
    <w:rsid w:val="00175C2E"/>
    <w:rsid w:val="0018053E"/>
    <w:rsid w:val="0018199E"/>
    <w:rsid w:val="00182570"/>
    <w:rsid w:val="0018587A"/>
    <w:rsid w:val="00187379"/>
    <w:rsid w:val="00190142"/>
    <w:rsid w:val="001909C4"/>
    <w:rsid w:val="001926CB"/>
    <w:rsid w:val="00192E97"/>
    <w:rsid w:val="0019501F"/>
    <w:rsid w:val="0019547F"/>
    <w:rsid w:val="001A0062"/>
    <w:rsid w:val="001A26C3"/>
    <w:rsid w:val="001A3BB6"/>
    <w:rsid w:val="001A51BA"/>
    <w:rsid w:val="001A54FC"/>
    <w:rsid w:val="001B1720"/>
    <w:rsid w:val="001B289D"/>
    <w:rsid w:val="001B3162"/>
    <w:rsid w:val="001C2B94"/>
    <w:rsid w:val="001C40FC"/>
    <w:rsid w:val="001C4316"/>
    <w:rsid w:val="001C4A68"/>
    <w:rsid w:val="001C51B3"/>
    <w:rsid w:val="001D2210"/>
    <w:rsid w:val="001D2CE4"/>
    <w:rsid w:val="001D4790"/>
    <w:rsid w:val="001D5388"/>
    <w:rsid w:val="001D75E2"/>
    <w:rsid w:val="001E00C0"/>
    <w:rsid w:val="001E1277"/>
    <w:rsid w:val="001E36D8"/>
    <w:rsid w:val="001E4904"/>
    <w:rsid w:val="001E646D"/>
    <w:rsid w:val="001E7945"/>
    <w:rsid w:val="001E7F64"/>
    <w:rsid w:val="001F25D6"/>
    <w:rsid w:val="001F26D1"/>
    <w:rsid w:val="001F3533"/>
    <w:rsid w:val="001F59BB"/>
    <w:rsid w:val="001F6127"/>
    <w:rsid w:val="001F649A"/>
    <w:rsid w:val="001F74B9"/>
    <w:rsid w:val="002020E1"/>
    <w:rsid w:val="002026C1"/>
    <w:rsid w:val="00203E70"/>
    <w:rsid w:val="00206E61"/>
    <w:rsid w:val="002071E0"/>
    <w:rsid w:val="00207458"/>
    <w:rsid w:val="002101A2"/>
    <w:rsid w:val="002101FB"/>
    <w:rsid w:val="00210FCB"/>
    <w:rsid w:val="00211143"/>
    <w:rsid w:val="00211390"/>
    <w:rsid w:val="00211C8A"/>
    <w:rsid w:val="00213471"/>
    <w:rsid w:val="00213A00"/>
    <w:rsid w:val="00213D3B"/>
    <w:rsid w:val="00214BC6"/>
    <w:rsid w:val="002150AE"/>
    <w:rsid w:val="00215E67"/>
    <w:rsid w:val="00223B28"/>
    <w:rsid w:val="00223F2E"/>
    <w:rsid w:val="002260FB"/>
    <w:rsid w:val="00227701"/>
    <w:rsid w:val="00227BA3"/>
    <w:rsid w:val="00227E14"/>
    <w:rsid w:val="002325B6"/>
    <w:rsid w:val="00232FE8"/>
    <w:rsid w:val="0023327F"/>
    <w:rsid w:val="00233B88"/>
    <w:rsid w:val="00235434"/>
    <w:rsid w:val="00235D80"/>
    <w:rsid w:val="00235EF0"/>
    <w:rsid w:val="00236411"/>
    <w:rsid w:val="00236891"/>
    <w:rsid w:val="00241CC9"/>
    <w:rsid w:val="002427E9"/>
    <w:rsid w:val="00244966"/>
    <w:rsid w:val="002470C2"/>
    <w:rsid w:val="00247372"/>
    <w:rsid w:val="0025259D"/>
    <w:rsid w:val="00255359"/>
    <w:rsid w:val="002553B4"/>
    <w:rsid w:val="00255DBF"/>
    <w:rsid w:val="00255E96"/>
    <w:rsid w:val="0025711F"/>
    <w:rsid w:val="0026083A"/>
    <w:rsid w:val="00263ED8"/>
    <w:rsid w:val="00264167"/>
    <w:rsid w:val="00264B64"/>
    <w:rsid w:val="002655E7"/>
    <w:rsid w:val="00266F23"/>
    <w:rsid w:val="002761BB"/>
    <w:rsid w:val="0027620E"/>
    <w:rsid w:val="0028030F"/>
    <w:rsid w:val="002805B5"/>
    <w:rsid w:val="00282D8F"/>
    <w:rsid w:val="002839EA"/>
    <w:rsid w:val="0028413D"/>
    <w:rsid w:val="00284C3F"/>
    <w:rsid w:val="002852EF"/>
    <w:rsid w:val="002858B4"/>
    <w:rsid w:val="00286495"/>
    <w:rsid w:val="002865B3"/>
    <w:rsid w:val="002903C8"/>
    <w:rsid w:val="00290E9B"/>
    <w:rsid w:val="002919C3"/>
    <w:rsid w:val="00294EDE"/>
    <w:rsid w:val="002969BF"/>
    <w:rsid w:val="002A1537"/>
    <w:rsid w:val="002A2512"/>
    <w:rsid w:val="002A2F6D"/>
    <w:rsid w:val="002A40C7"/>
    <w:rsid w:val="002A4D10"/>
    <w:rsid w:val="002A5A42"/>
    <w:rsid w:val="002A5F0D"/>
    <w:rsid w:val="002A6962"/>
    <w:rsid w:val="002A7533"/>
    <w:rsid w:val="002A795E"/>
    <w:rsid w:val="002B0028"/>
    <w:rsid w:val="002B1463"/>
    <w:rsid w:val="002B157E"/>
    <w:rsid w:val="002B1594"/>
    <w:rsid w:val="002B4D46"/>
    <w:rsid w:val="002B57C1"/>
    <w:rsid w:val="002C0458"/>
    <w:rsid w:val="002C10C6"/>
    <w:rsid w:val="002C188A"/>
    <w:rsid w:val="002C196C"/>
    <w:rsid w:val="002C2AB6"/>
    <w:rsid w:val="002C2C2E"/>
    <w:rsid w:val="002C300D"/>
    <w:rsid w:val="002C47ED"/>
    <w:rsid w:val="002C533F"/>
    <w:rsid w:val="002C6EAF"/>
    <w:rsid w:val="002D0239"/>
    <w:rsid w:val="002D0E89"/>
    <w:rsid w:val="002D1D00"/>
    <w:rsid w:val="002D26A0"/>
    <w:rsid w:val="002D4A93"/>
    <w:rsid w:val="002D51FA"/>
    <w:rsid w:val="002D53E1"/>
    <w:rsid w:val="002E085E"/>
    <w:rsid w:val="002E19D0"/>
    <w:rsid w:val="002E1A55"/>
    <w:rsid w:val="002E47DC"/>
    <w:rsid w:val="002E4817"/>
    <w:rsid w:val="002E4DB2"/>
    <w:rsid w:val="002E5172"/>
    <w:rsid w:val="002E54E2"/>
    <w:rsid w:val="002E72B8"/>
    <w:rsid w:val="002F2930"/>
    <w:rsid w:val="003010E2"/>
    <w:rsid w:val="00301209"/>
    <w:rsid w:val="00303CCB"/>
    <w:rsid w:val="00304074"/>
    <w:rsid w:val="00305F84"/>
    <w:rsid w:val="0030713E"/>
    <w:rsid w:val="00310BE7"/>
    <w:rsid w:val="00311246"/>
    <w:rsid w:val="00311871"/>
    <w:rsid w:val="00313457"/>
    <w:rsid w:val="003134D1"/>
    <w:rsid w:val="00314A3A"/>
    <w:rsid w:val="00315595"/>
    <w:rsid w:val="00315FAC"/>
    <w:rsid w:val="0032112D"/>
    <w:rsid w:val="00321B01"/>
    <w:rsid w:val="00321C0F"/>
    <w:rsid w:val="00323805"/>
    <w:rsid w:val="0032452D"/>
    <w:rsid w:val="003260E6"/>
    <w:rsid w:val="003328E7"/>
    <w:rsid w:val="003347BE"/>
    <w:rsid w:val="00335511"/>
    <w:rsid w:val="00335AA8"/>
    <w:rsid w:val="0033672F"/>
    <w:rsid w:val="00336F98"/>
    <w:rsid w:val="00341315"/>
    <w:rsid w:val="003416A5"/>
    <w:rsid w:val="003430F9"/>
    <w:rsid w:val="003431D9"/>
    <w:rsid w:val="00343856"/>
    <w:rsid w:val="0034396C"/>
    <w:rsid w:val="00351654"/>
    <w:rsid w:val="00352EEE"/>
    <w:rsid w:val="00353CF7"/>
    <w:rsid w:val="00354C37"/>
    <w:rsid w:val="00361CBC"/>
    <w:rsid w:val="00362569"/>
    <w:rsid w:val="003633C7"/>
    <w:rsid w:val="00363E29"/>
    <w:rsid w:val="0036507B"/>
    <w:rsid w:val="00366097"/>
    <w:rsid w:val="0036619A"/>
    <w:rsid w:val="0036656A"/>
    <w:rsid w:val="0037008C"/>
    <w:rsid w:val="003709BD"/>
    <w:rsid w:val="00370B12"/>
    <w:rsid w:val="00371F10"/>
    <w:rsid w:val="0037722D"/>
    <w:rsid w:val="0037731F"/>
    <w:rsid w:val="00382A2F"/>
    <w:rsid w:val="0038482F"/>
    <w:rsid w:val="003852C8"/>
    <w:rsid w:val="00385CAF"/>
    <w:rsid w:val="00386B8F"/>
    <w:rsid w:val="003920C5"/>
    <w:rsid w:val="003923E9"/>
    <w:rsid w:val="00392725"/>
    <w:rsid w:val="00393507"/>
    <w:rsid w:val="003977D4"/>
    <w:rsid w:val="003A13C2"/>
    <w:rsid w:val="003A13D7"/>
    <w:rsid w:val="003A1F40"/>
    <w:rsid w:val="003A624D"/>
    <w:rsid w:val="003A706A"/>
    <w:rsid w:val="003B0CEE"/>
    <w:rsid w:val="003B191A"/>
    <w:rsid w:val="003B2744"/>
    <w:rsid w:val="003B27DE"/>
    <w:rsid w:val="003B3AB7"/>
    <w:rsid w:val="003B4216"/>
    <w:rsid w:val="003B5EC3"/>
    <w:rsid w:val="003B6F48"/>
    <w:rsid w:val="003C26C9"/>
    <w:rsid w:val="003C2A9A"/>
    <w:rsid w:val="003C3434"/>
    <w:rsid w:val="003C5351"/>
    <w:rsid w:val="003C55B9"/>
    <w:rsid w:val="003C6806"/>
    <w:rsid w:val="003C6DED"/>
    <w:rsid w:val="003D1689"/>
    <w:rsid w:val="003D228D"/>
    <w:rsid w:val="003D24A5"/>
    <w:rsid w:val="003D24AB"/>
    <w:rsid w:val="003D2CCF"/>
    <w:rsid w:val="003D2F75"/>
    <w:rsid w:val="003D4D20"/>
    <w:rsid w:val="003D5A37"/>
    <w:rsid w:val="003D5F94"/>
    <w:rsid w:val="003E2888"/>
    <w:rsid w:val="003E289B"/>
    <w:rsid w:val="003E4FA2"/>
    <w:rsid w:val="003E5BCE"/>
    <w:rsid w:val="003E6340"/>
    <w:rsid w:val="003E67DD"/>
    <w:rsid w:val="003F18BF"/>
    <w:rsid w:val="003F1CCC"/>
    <w:rsid w:val="003F3044"/>
    <w:rsid w:val="003F54E1"/>
    <w:rsid w:val="003F6039"/>
    <w:rsid w:val="00401AC3"/>
    <w:rsid w:val="00403800"/>
    <w:rsid w:val="00403FF5"/>
    <w:rsid w:val="00404849"/>
    <w:rsid w:val="0041025F"/>
    <w:rsid w:val="00410799"/>
    <w:rsid w:val="004120A5"/>
    <w:rsid w:val="004122DC"/>
    <w:rsid w:val="0041314D"/>
    <w:rsid w:val="00417160"/>
    <w:rsid w:val="00417A72"/>
    <w:rsid w:val="00421049"/>
    <w:rsid w:val="00421385"/>
    <w:rsid w:val="00421E27"/>
    <w:rsid w:val="004258CC"/>
    <w:rsid w:val="00425EF7"/>
    <w:rsid w:val="004269F8"/>
    <w:rsid w:val="004271FE"/>
    <w:rsid w:val="00427791"/>
    <w:rsid w:val="0043207E"/>
    <w:rsid w:val="00432539"/>
    <w:rsid w:val="004342DE"/>
    <w:rsid w:val="00434FFC"/>
    <w:rsid w:val="00435A30"/>
    <w:rsid w:val="00440819"/>
    <w:rsid w:val="00440BCA"/>
    <w:rsid w:val="00441393"/>
    <w:rsid w:val="004427C4"/>
    <w:rsid w:val="004429B9"/>
    <w:rsid w:val="0044376F"/>
    <w:rsid w:val="00445847"/>
    <w:rsid w:val="00456439"/>
    <w:rsid w:val="0045743B"/>
    <w:rsid w:val="00460742"/>
    <w:rsid w:val="004620D4"/>
    <w:rsid w:val="00462F01"/>
    <w:rsid w:val="00463733"/>
    <w:rsid w:val="00464D7D"/>
    <w:rsid w:val="00465982"/>
    <w:rsid w:val="004659CB"/>
    <w:rsid w:val="0046672E"/>
    <w:rsid w:val="004676A6"/>
    <w:rsid w:val="00473BD7"/>
    <w:rsid w:val="00474A7B"/>
    <w:rsid w:val="00474EB7"/>
    <w:rsid w:val="00475396"/>
    <w:rsid w:val="00476376"/>
    <w:rsid w:val="004800D2"/>
    <w:rsid w:val="00480B0D"/>
    <w:rsid w:val="00480F67"/>
    <w:rsid w:val="004813CA"/>
    <w:rsid w:val="00482882"/>
    <w:rsid w:val="00482E93"/>
    <w:rsid w:val="00484603"/>
    <w:rsid w:val="00484B45"/>
    <w:rsid w:val="004857BE"/>
    <w:rsid w:val="00485F91"/>
    <w:rsid w:val="00485FF9"/>
    <w:rsid w:val="00486A36"/>
    <w:rsid w:val="00486FF1"/>
    <w:rsid w:val="00487040"/>
    <w:rsid w:val="00491B18"/>
    <w:rsid w:val="00496870"/>
    <w:rsid w:val="004976E0"/>
    <w:rsid w:val="00497789"/>
    <w:rsid w:val="00497807"/>
    <w:rsid w:val="004A107B"/>
    <w:rsid w:val="004A231D"/>
    <w:rsid w:val="004A27DC"/>
    <w:rsid w:val="004A7597"/>
    <w:rsid w:val="004B120F"/>
    <w:rsid w:val="004B1829"/>
    <w:rsid w:val="004B2120"/>
    <w:rsid w:val="004B330D"/>
    <w:rsid w:val="004B4424"/>
    <w:rsid w:val="004B617F"/>
    <w:rsid w:val="004B7887"/>
    <w:rsid w:val="004B7CD7"/>
    <w:rsid w:val="004C14DC"/>
    <w:rsid w:val="004C1896"/>
    <w:rsid w:val="004C25C7"/>
    <w:rsid w:val="004C2910"/>
    <w:rsid w:val="004C3B43"/>
    <w:rsid w:val="004C4CFB"/>
    <w:rsid w:val="004C618A"/>
    <w:rsid w:val="004C78C8"/>
    <w:rsid w:val="004D0370"/>
    <w:rsid w:val="004D0981"/>
    <w:rsid w:val="004D0BDC"/>
    <w:rsid w:val="004D0D6C"/>
    <w:rsid w:val="004D3867"/>
    <w:rsid w:val="004D4004"/>
    <w:rsid w:val="004D419F"/>
    <w:rsid w:val="004E0CAC"/>
    <w:rsid w:val="004E21BE"/>
    <w:rsid w:val="004E37E1"/>
    <w:rsid w:val="004E450C"/>
    <w:rsid w:val="004E5615"/>
    <w:rsid w:val="004E7F44"/>
    <w:rsid w:val="004F0D4C"/>
    <w:rsid w:val="004F45DD"/>
    <w:rsid w:val="004F4618"/>
    <w:rsid w:val="004F4F71"/>
    <w:rsid w:val="004F697E"/>
    <w:rsid w:val="004F6CCE"/>
    <w:rsid w:val="004F7574"/>
    <w:rsid w:val="0050063D"/>
    <w:rsid w:val="005019B4"/>
    <w:rsid w:val="00502097"/>
    <w:rsid w:val="00504A2D"/>
    <w:rsid w:val="0050694F"/>
    <w:rsid w:val="005075F9"/>
    <w:rsid w:val="00507C54"/>
    <w:rsid w:val="005106EF"/>
    <w:rsid w:val="00510887"/>
    <w:rsid w:val="005122E0"/>
    <w:rsid w:val="0051271E"/>
    <w:rsid w:val="00513379"/>
    <w:rsid w:val="0051668D"/>
    <w:rsid w:val="005175D6"/>
    <w:rsid w:val="00517A26"/>
    <w:rsid w:val="00522100"/>
    <w:rsid w:val="005224E6"/>
    <w:rsid w:val="00522BFD"/>
    <w:rsid w:val="00522C07"/>
    <w:rsid w:val="005230A4"/>
    <w:rsid w:val="00523D35"/>
    <w:rsid w:val="00523F06"/>
    <w:rsid w:val="00524E7A"/>
    <w:rsid w:val="00525B8F"/>
    <w:rsid w:val="00525C5A"/>
    <w:rsid w:val="00525D53"/>
    <w:rsid w:val="005319AF"/>
    <w:rsid w:val="00531C76"/>
    <w:rsid w:val="00534C8C"/>
    <w:rsid w:val="00534FC1"/>
    <w:rsid w:val="00537D18"/>
    <w:rsid w:val="0054053A"/>
    <w:rsid w:val="005412F3"/>
    <w:rsid w:val="00542647"/>
    <w:rsid w:val="005429F7"/>
    <w:rsid w:val="0054372D"/>
    <w:rsid w:val="00543AE7"/>
    <w:rsid w:val="00544218"/>
    <w:rsid w:val="00544CDC"/>
    <w:rsid w:val="00545304"/>
    <w:rsid w:val="00545364"/>
    <w:rsid w:val="00546B79"/>
    <w:rsid w:val="00547048"/>
    <w:rsid w:val="00547A6E"/>
    <w:rsid w:val="00547F70"/>
    <w:rsid w:val="005512AD"/>
    <w:rsid w:val="00554EF0"/>
    <w:rsid w:val="00556F08"/>
    <w:rsid w:val="0056009A"/>
    <w:rsid w:val="005606CD"/>
    <w:rsid w:val="00561F61"/>
    <w:rsid w:val="00562BDA"/>
    <w:rsid w:val="00563001"/>
    <w:rsid w:val="005635CF"/>
    <w:rsid w:val="00563B84"/>
    <w:rsid w:val="00565CE3"/>
    <w:rsid w:val="00566048"/>
    <w:rsid w:val="00566480"/>
    <w:rsid w:val="0056715E"/>
    <w:rsid w:val="00567CB9"/>
    <w:rsid w:val="0057091A"/>
    <w:rsid w:val="00572ABD"/>
    <w:rsid w:val="005767F7"/>
    <w:rsid w:val="00576939"/>
    <w:rsid w:val="00581B9F"/>
    <w:rsid w:val="0058240C"/>
    <w:rsid w:val="00584997"/>
    <w:rsid w:val="00584D7C"/>
    <w:rsid w:val="005858BF"/>
    <w:rsid w:val="00590316"/>
    <w:rsid w:val="00590E43"/>
    <w:rsid w:val="005955DA"/>
    <w:rsid w:val="00596D3B"/>
    <w:rsid w:val="00596E1D"/>
    <w:rsid w:val="00596F4C"/>
    <w:rsid w:val="005A27E0"/>
    <w:rsid w:val="005A28B1"/>
    <w:rsid w:val="005A3D28"/>
    <w:rsid w:val="005B19FE"/>
    <w:rsid w:val="005B297C"/>
    <w:rsid w:val="005B307E"/>
    <w:rsid w:val="005B3B0E"/>
    <w:rsid w:val="005B63E1"/>
    <w:rsid w:val="005C01F5"/>
    <w:rsid w:val="005C09B4"/>
    <w:rsid w:val="005C1BEE"/>
    <w:rsid w:val="005C242A"/>
    <w:rsid w:val="005C6669"/>
    <w:rsid w:val="005D0E2C"/>
    <w:rsid w:val="005D2127"/>
    <w:rsid w:val="005D3A2F"/>
    <w:rsid w:val="005D6FC9"/>
    <w:rsid w:val="005D7A21"/>
    <w:rsid w:val="005E0BA8"/>
    <w:rsid w:val="005E4646"/>
    <w:rsid w:val="005E4CC8"/>
    <w:rsid w:val="005E5DF4"/>
    <w:rsid w:val="005E62AD"/>
    <w:rsid w:val="005E71C8"/>
    <w:rsid w:val="005E747C"/>
    <w:rsid w:val="005E7B5A"/>
    <w:rsid w:val="005F0EFE"/>
    <w:rsid w:val="005F27C4"/>
    <w:rsid w:val="005F664C"/>
    <w:rsid w:val="005F69BD"/>
    <w:rsid w:val="005F7311"/>
    <w:rsid w:val="005F7D62"/>
    <w:rsid w:val="00600200"/>
    <w:rsid w:val="00602151"/>
    <w:rsid w:val="00605332"/>
    <w:rsid w:val="00605AF7"/>
    <w:rsid w:val="00606742"/>
    <w:rsid w:val="00611020"/>
    <w:rsid w:val="00611071"/>
    <w:rsid w:val="00611DE5"/>
    <w:rsid w:val="006135E2"/>
    <w:rsid w:val="0061382B"/>
    <w:rsid w:val="00614964"/>
    <w:rsid w:val="00620FE6"/>
    <w:rsid w:val="0062212E"/>
    <w:rsid w:val="00624749"/>
    <w:rsid w:val="006249C9"/>
    <w:rsid w:val="00625C3E"/>
    <w:rsid w:val="00626C04"/>
    <w:rsid w:val="00630B7B"/>
    <w:rsid w:val="00630F79"/>
    <w:rsid w:val="00634B48"/>
    <w:rsid w:val="00635110"/>
    <w:rsid w:val="0063627C"/>
    <w:rsid w:val="006405F6"/>
    <w:rsid w:val="0064138B"/>
    <w:rsid w:val="00641CC3"/>
    <w:rsid w:val="00643421"/>
    <w:rsid w:val="00643ED8"/>
    <w:rsid w:val="0064446C"/>
    <w:rsid w:val="0064458D"/>
    <w:rsid w:val="006452D6"/>
    <w:rsid w:val="006542F8"/>
    <w:rsid w:val="00654B87"/>
    <w:rsid w:val="00657A63"/>
    <w:rsid w:val="006605A0"/>
    <w:rsid w:val="006621F2"/>
    <w:rsid w:val="00664787"/>
    <w:rsid w:val="00666C66"/>
    <w:rsid w:val="00667191"/>
    <w:rsid w:val="00667B64"/>
    <w:rsid w:val="00670DDE"/>
    <w:rsid w:val="00670F7B"/>
    <w:rsid w:val="0067245A"/>
    <w:rsid w:val="00675A72"/>
    <w:rsid w:val="00677C8B"/>
    <w:rsid w:val="00682CCC"/>
    <w:rsid w:val="00682DD2"/>
    <w:rsid w:val="0068305B"/>
    <w:rsid w:val="0068560E"/>
    <w:rsid w:val="00691501"/>
    <w:rsid w:val="0069259F"/>
    <w:rsid w:val="00692E89"/>
    <w:rsid w:val="006932B3"/>
    <w:rsid w:val="00695A8E"/>
    <w:rsid w:val="00695B05"/>
    <w:rsid w:val="0069760D"/>
    <w:rsid w:val="00697632"/>
    <w:rsid w:val="006A2327"/>
    <w:rsid w:val="006A3381"/>
    <w:rsid w:val="006A5461"/>
    <w:rsid w:val="006A58F6"/>
    <w:rsid w:val="006A604B"/>
    <w:rsid w:val="006A7386"/>
    <w:rsid w:val="006B4D47"/>
    <w:rsid w:val="006B520E"/>
    <w:rsid w:val="006B5246"/>
    <w:rsid w:val="006C07B0"/>
    <w:rsid w:val="006C1132"/>
    <w:rsid w:val="006C177E"/>
    <w:rsid w:val="006C17E1"/>
    <w:rsid w:val="006C20B1"/>
    <w:rsid w:val="006C225A"/>
    <w:rsid w:val="006C2318"/>
    <w:rsid w:val="006C6317"/>
    <w:rsid w:val="006C67CA"/>
    <w:rsid w:val="006C6B35"/>
    <w:rsid w:val="006D0A98"/>
    <w:rsid w:val="006D0CCF"/>
    <w:rsid w:val="006D1AB0"/>
    <w:rsid w:val="006D2D0D"/>
    <w:rsid w:val="006D46A4"/>
    <w:rsid w:val="006D4A84"/>
    <w:rsid w:val="006D7D2B"/>
    <w:rsid w:val="006E3B5F"/>
    <w:rsid w:val="006E52ED"/>
    <w:rsid w:val="006E71F4"/>
    <w:rsid w:val="006E73BE"/>
    <w:rsid w:val="006E75F6"/>
    <w:rsid w:val="006F456D"/>
    <w:rsid w:val="006F6E7D"/>
    <w:rsid w:val="006F7D89"/>
    <w:rsid w:val="0070162D"/>
    <w:rsid w:val="00702181"/>
    <w:rsid w:val="007021D2"/>
    <w:rsid w:val="0070422D"/>
    <w:rsid w:val="0070464B"/>
    <w:rsid w:val="00705183"/>
    <w:rsid w:val="0070707D"/>
    <w:rsid w:val="00707266"/>
    <w:rsid w:val="00707863"/>
    <w:rsid w:val="00712613"/>
    <w:rsid w:val="007134B0"/>
    <w:rsid w:val="00713E2C"/>
    <w:rsid w:val="00714185"/>
    <w:rsid w:val="00720D85"/>
    <w:rsid w:val="00722B08"/>
    <w:rsid w:val="007232E0"/>
    <w:rsid w:val="00724015"/>
    <w:rsid w:val="0072420F"/>
    <w:rsid w:val="00726F59"/>
    <w:rsid w:val="00727C52"/>
    <w:rsid w:val="007313F7"/>
    <w:rsid w:val="0073175B"/>
    <w:rsid w:val="00735CC5"/>
    <w:rsid w:val="00736A5B"/>
    <w:rsid w:val="007371F5"/>
    <w:rsid w:val="00737E59"/>
    <w:rsid w:val="00741E6F"/>
    <w:rsid w:val="00742660"/>
    <w:rsid w:val="00753740"/>
    <w:rsid w:val="00753E7C"/>
    <w:rsid w:val="00755376"/>
    <w:rsid w:val="00755ECF"/>
    <w:rsid w:val="0075771F"/>
    <w:rsid w:val="007619EF"/>
    <w:rsid w:val="00762709"/>
    <w:rsid w:val="00762D46"/>
    <w:rsid w:val="007640D5"/>
    <w:rsid w:val="00765225"/>
    <w:rsid w:val="00765B06"/>
    <w:rsid w:val="0076660F"/>
    <w:rsid w:val="00766A9B"/>
    <w:rsid w:val="007703F7"/>
    <w:rsid w:val="00770647"/>
    <w:rsid w:val="00770C7F"/>
    <w:rsid w:val="00773FC9"/>
    <w:rsid w:val="007743A2"/>
    <w:rsid w:val="007747F5"/>
    <w:rsid w:val="00774B1E"/>
    <w:rsid w:val="00775227"/>
    <w:rsid w:val="007764E1"/>
    <w:rsid w:val="00776A1A"/>
    <w:rsid w:val="00776E4E"/>
    <w:rsid w:val="00780EF5"/>
    <w:rsid w:val="00783625"/>
    <w:rsid w:val="007851ED"/>
    <w:rsid w:val="007868AE"/>
    <w:rsid w:val="00786B4B"/>
    <w:rsid w:val="00791175"/>
    <w:rsid w:val="007915A5"/>
    <w:rsid w:val="00792509"/>
    <w:rsid w:val="00793A1A"/>
    <w:rsid w:val="00794099"/>
    <w:rsid w:val="00794BA9"/>
    <w:rsid w:val="00797E73"/>
    <w:rsid w:val="007A0C8B"/>
    <w:rsid w:val="007A0E1B"/>
    <w:rsid w:val="007A13A1"/>
    <w:rsid w:val="007A1CFA"/>
    <w:rsid w:val="007A37DE"/>
    <w:rsid w:val="007A4F34"/>
    <w:rsid w:val="007A62F5"/>
    <w:rsid w:val="007A68E0"/>
    <w:rsid w:val="007A6BDE"/>
    <w:rsid w:val="007A7596"/>
    <w:rsid w:val="007B1F28"/>
    <w:rsid w:val="007B59F1"/>
    <w:rsid w:val="007B6B64"/>
    <w:rsid w:val="007B71DE"/>
    <w:rsid w:val="007C4AEB"/>
    <w:rsid w:val="007C56FF"/>
    <w:rsid w:val="007C5FFB"/>
    <w:rsid w:val="007C7142"/>
    <w:rsid w:val="007C74EB"/>
    <w:rsid w:val="007D0398"/>
    <w:rsid w:val="007D049C"/>
    <w:rsid w:val="007D0587"/>
    <w:rsid w:val="007D12F9"/>
    <w:rsid w:val="007D397A"/>
    <w:rsid w:val="007D587A"/>
    <w:rsid w:val="007D5F29"/>
    <w:rsid w:val="007D6E90"/>
    <w:rsid w:val="007D72A9"/>
    <w:rsid w:val="007D7BA0"/>
    <w:rsid w:val="007E2499"/>
    <w:rsid w:val="007E257D"/>
    <w:rsid w:val="007E3A99"/>
    <w:rsid w:val="007E6FEA"/>
    <w:rsid w:val="007E719E"/>
    <w:rsid w:val="007E79FE"/>
    <w:rsid w:val="007F1304"/>
    <w:rsid w:val="007F1B4D"/>
    <w:rsid w:val="007F2411"/>
    <w:rsid w:val="007F3C4A"/>
    <w:rsid w:val="007F3DB4"/>
    <w:rsid w:val="007F494C"/>
    <w:rsid w:val="007F56CA"/>
    <w:rsid w:val="007F72B9"/>
    <w:rsid w:val="008006B7"/>
    <w:rsid w:val="00802401"/>
    <w:rsid w:val="00802837"/>
    <w:rsid w:val="0080532D"/>
    <w:rsid w:val="008068F5"/>
    <w:rsid w:val="00806A48"/>
    <w:rsid w:val="0081228E"/>
    <w:rsid w:val="0081274A"/>
    <w:rsid w:val="00812D9A"/>
    <w:rsid w:val="00814409"/>
    <w:rsid w:val="00815630"/>
    <w:rsid w:val="00816047"/>
    <w:rsid w:val="008204A8"/>
    <w:rsid w:val="008207DA"/>
    <w:rsid w:val="00820B44"/>
    <w:rsid w:val="008222BF"/>
    <w:rsid w:val="00822D32"/>
    <w:rsid w:val="0082367F"/>
    <w:rsid w:val="00825B5F"/>
    <w:rsid w:val="00825B69"/>
    <w:rsid w:val="00826CCB"/>
    <w:rsid w:val="00831E81"/>
    <w:rsid w:val="008323C5"/>
    <w:rsid w:val="008331E7"/>
    <w:rsid w:val="0083462D"/>
    <w:rsid w:val="008346E8"/>
    <w:rsid w:val="00835E9F"/>
    <w:rsid w:val="00836D7F"/>
    <w:rsid w:val="00837545"/>
    <w:rsid w:val="00840402"/>
    <w:rsid w:val="00841092"/>
    <w:rsid w:val="008449A2"/>
    <w:rsid w:val="0084624D"/>
    <w:rsid w:val="00847089"/>
    <w:rsid w:val="00847E00"/>
    <w:rsid w:val="00850C17"/>
    <w:rsid w:val="00851A14"/>
    <w:rsid w:val="0085514B"/>
    <w:rsid w:val="008551C5"/>
    <w:rsid w:val="00862819"/>
    <w:rsid w:val="00864561"/>
    <w:rsid w:val="0086649C"/>
    <w:rsid w:val="008677A6"/>
    <w:rsid w:val="008705C1"/>
    <w:rsid w:val="0087111F"/>
    <w:rsid w:val="00874CB5"/>
    <w:rsid w:val="008759FD"/>
    <w:rsid w:val="00877237"/>
    <w:rsid w:val="008801D1"/>
    <w:rsid w:val="008809C7"/>
    <w:rsid w:val="008811E6"/>
    <w:rsid w:val="008812BD"/>
    <w:rsid w:val="00882104"/>
    <w:rsid w:val="00886B9E"/>
    <w:rsid w:val="008901B9"/>
    <w:rsid w:val="00891634"/>
    <w:rsid w:val="00891BDE"/>
    <w:rsid w:val="00892CEE"/>
    <w:rsid w:val="00896F32"/>
    <w:rsid w:val="00897AED"/>
    <w:rsid w:val="00897F6B"/>
    <w:rsid w:val="008A4130"/>
    <w:rsid w:val="008A4697"/>
    <w:rsid w:val="008A4EE1"/>
    <w:rsid w:val="008A56BD"/>
    <w:rsid w:val="008A5F72"/>
    <w:rsid w:val="008A75D7"/>
    <w:rsid w:val="008B2885"/>
    <w:rsid w:val="008B3E35"/>
    <w:rsid w:val="008B4F78"/>
    <w:rsid w:val="008B650B"/>
    <w:rsid w:val="008C2536"/>
    <w:rsid w:val="008C463A"/>
    <w:rsid w:val="008C748F"/>
    <w:rsid w:val="008D0474"/>
    <w:rsid w:val="008D16FC"/>
    <w:rsid w:val="008D507D"/>
    <w:rsid w:val="008D5D6C"/>
    <w:rsid w:val="008D7515"/>
    <w:rsid w:val="008E007E"/>
    <w:rsid w:val="008E22DF"/>
    <w:rsid w:val="008E2C1A"/>
    <w:rsid w:val="008E49F5"/>
    <w:rsid w:val="008E74BE"/>
    <w:rsid w:val="008E7D3F"/>
    <w:rsid w:val="008F0DE3"/>
    <w:rsid w:val="008F1B92"/>
    <w:rsid w:val="008F3032"/>
    <w:rsid w:val="008F3207"/>
    <w:rsid w:val="008F3CB4"/>
    <w:rsid w:val="008F4C7D"/>
    <w:rsid w:val="008F546C"/>
    <w:rsid w:val="008F67EC"/>
    <w:rsid w:val="008F7B3A"/>
    <w:rsid w:val="0090042C"/>
    <w:rsid w:val="00901AAF"/>
    <w:rsid w:val="00901B28"/>
    <w:rsid w:val="0090267F"/>
    <w:rsid w:val="00903408"/>
    <w:rsid w:val="0090385F"/>
    <w:rsid w:val="00905CC6"/>
    <w:rsid w:val="00907533"/>
    <w:rsid w:val="009120D9"/>
    <w:rsid w:val="009126B1"/>
    <w:rsid w:val="00913097"/>
    <w:rsid w:val="00914FFC"/>
    <w:rsid w:val="00916A93"/>
    <w:rsid w:val="009223C4"/>
    <w:rsid w:val="00922D38"/>
    <w:rsid w:val="00923885"/>
    <w:rsid w:val="009244F0"/>
    <w:rsid w:val="009246E6"/>
    <w:rsid w:val="009260A3"/>
    <w:rsid w:val="009261C9"/>
    <w:rsid w:val="00926230"/>
    <w:rsid w:val="00931A6E"/>
    <w:rsid w:val="0093331F"/>
    <w:rsid w:val="00934316"/>
    <w:rsid w:val="00934CE6"/>
    <w:rsid w:val="00936DC6"/>
    <w:rsid w:val="009372EE"/>
    <w:rsid w:val="009376F6"/>
    <w:rsid w:val="00941F6A"/>
    <w:rsid w:val="00942349"/>
    <w:rsid w:val="00943455"/>
    <w:rsid w:val="00943DB5"/>
    <w:rsid w:val="00944520"/>
    <w:rsid w:val="009450BB"/>
    <w:rsid w:val="009465C1"/>
    <w:rsid w:val="00946F22"/>
    <w:rsid w:val="0095198F"/>
    <w:rsid w:val="009525AC"/>
    <w:rsid w:val="009529A8"/>
    <w:rsid w:val="00953B05"/>
    <w:rsid w:val="00954270"/>
    <w:rsid w:val="00956887"/>
    <w:rsid w:val="00957FBA"/>
    <w:rsid w:val="009643B1"/>
    <w:rsid w:val="00964A8C"/>
    <w:rsid w:val="00964DC5"/>
    <w:rsid w:val="009652C4"/>
    <w:rsid w:val="00966787"/>
    <w:rsid w:val="0096749F"/>
    <w:rsid w:val="00970744"/>
    <w:rsid w:val="00971CE2"/>
    <w:rsid w:val="009738FD"/>
    <w:rsid w:val="009749C5"/>
    <w:rsid w:val="00975E58"/>
    <w:rsid w:val="009804CE"/>
    <w:rsid w:val="00980A5A"/>
    <w:rsid w:val="00980F97"/>
    <w:rsid w:val="009837FB"/>
    <w:rsid w:val="00984103"/>
    <w:rsid w:val="0098486F"/>
    <w:rsid w:val="00984E45"/>
    <w:rsid w:val="0098587B"/>
    <w:rsid w:val="009861DD"/>
    <w:rsid w:val="0098639D"/>
    <w:rsid w:val="00986E3A"/>
    <w:rsid w:val="00987DDE"/>
    <w:rsid w:val="009907F3"/>
    <w:rsid w:val="0099169B"/>
    <w:rsid w:val="00991F15"/>
    <w:rsid w:val="00992E3C"/>
    <w:rsid w:val="00996417"/>
    <w:rsid w:val="009A12B6"/>
    <w:rsid w:val="009A1E3C"/>
    <w:rsid w:val="009A3EAF"/>
    <w:rsid w:val="009A599C"/>
    <w:rsid w:val="009A654A"/>
    <w:rsid w:val="009A6FB0"/>
    <w:rsid w:val="009B0D59"/>
    <w:rsid w:val="009B49C0"/>
    <w:rsid w:val="009B7ED9"/>
    <w:rsid w:val="009C2039"/>
    <w:rsid w:val="009C3818"/>
    <w:rsid w:val="009C3E74"/>
    <w:rsid w:val="009C4146"/>
    <w:rsid w:val="009C57A7"/>
    <w:rsid w:val="009C7C8D"/>
    <w:rsid w:val="009D09DD"/>
    <w:rsid w:val="009D1A67"/>
    <w:rsid w:val="009D2A93"/>
    <w:rsid w:val="009D3BD6"/>
    <w:rsid w:val="009D6074"/>
    <w:rsid w:val="009E032C"/>
    <w:rsid w:val="009E1F84"/>
    <w:rsid w:val="009E424D"/>
    <w:rsid w:val="009E4F08"/>
    <w:rsid w:val="009E5024"/>
    <w:rsid w:val="009E59EA"/>
    <w:rsid w:val="009E5BEC"/>
    <w:rsid w:val="009E6160"/>
    <w:rsid w:val="009E6FFE"/>
    <w:rsid w:val="009F26D8"/>
    <w:rsid w:val="009F337E"/>
    <w:rsid w:val="009F4B6E"/>
    <w:rsid w:val="009F5346"/>
    <w:rsid w:val="009F599B"/>
    <w:rsid w:val="009F66A0"/>
    <w:rsid w:val="009F75C2"/>
    <w:rsid w:val="009F7799"/>
    <w:rsid w:val="00A004D1"/>
    <w:rsid w:val="00A02889"/>
    <w:rsid w:val="00A0393F"/>
    <w:rsid w:val="00A0395E"/>
    <w:rsid w:val="00A03CA7"/>
    <w:rsid w:val="00A0425A"/>
    <w:rsid w:val="00A05CEE"/>
    <w:rsid w:val="00A07BA0"/>
    <w:rsid w:val="00A10FEB"/>
    <w:rsid w:val="00A124EB"/>
    <w:rsid w:val="00A12561"/>
    <w:rsid w:val="00A129D7"/>
    <w:rsid w:val="00A13F7F"/>
    <w:rsid w:val="00A1401F"/>
    <w:rsid w:val="00A14EB2"/>
    <w:rsid w:val="00A15680"/>
    <w:rsid w:val="00A15BCC"/>
    <w:rsid w:val="00A17108"/>
    <w:rsid w:val="00A20287"/>
    <w:rsid w:val="00A21413"/>
    <w:rsid w:val="00A2256E"/>
    <w:rsid w:val="00A23B1D"/>
    <w:rsid w:val="00A25DF7"/>
    <w:rsid w:val="00A26ADD"/>
    <w:rsid w:val="00A30FE6"/>
    <w:rsid w:val="00A32258"/>
    <w:rsid w:val="00A3347F"/>
    <w:rsid w:val="00A370BB"/>
    <w:rsid w:val="00A376A0"/>
    <w:rsid w:val="00A41177"/>
    <w:rsid w:val="00A440BF"/>
    <w:rsid w:val="00A47B52"/>
    <w:rsid w:val="00A5123B"/>
    <w:rsid w:val="00A518C9"/>
    <w:rsid w:val="00A53B57"/>
    <w:rsid w:val="00A5459C"/>
    <w:rsid w:val="00A55702"/>
    <w:rsid w:val="00A55C15"/>
    <w:rsid w:val="00A56D1E"/>
    <w:rsid w:val="00A5768D"/>
    <w:rsid w:val="00A620D8"/>
    <w:rsid w:val="00A625EC"/>
    <w:rsid w:val="00A6445A"/>
    <w:rsid w:val="00A70BDF"/>
    <w:rsid w:val="00A721B8"/>
    <w:rsid w:val="00A7242C"/>
    <w:rsid w:val="00A72BFA"/>
    <w:rsid w:val="00A73115"/>
    <w:rsid w:val="00A76B83"/>
    <w:rsid w:val="00A80CAE"/>
    <w:rsid w:val="00A87797"/>
    <w:rsid w:val="00A903FA"/>
    <w:rsid w:val="00AA2971"/>
    <w:rsid w:val="00AA335A"/>
    <w:rsid w:val="00AA6B62"/>
    <w:rsid w:val="00AA7F5A"/>
    <w:rsid w:val="00AB01F7"/>
    <w:rsid w:val="00AB0CE1"/>
    <w:rsid w:val="00AB2A46"/>
    <w:rsid w:val="00AB5954"/>
    <w:rsid w:val="00AB5AD3"/>
    <w:rsid w:val="00AB706E"/>
    <w:rsid w:val="00AB7494"/>
    <w:rsid w:val="00AC04B1"/>
    <w:rsid w:val="00AC3823"/>
    <w:rsid w:val="00AC66FB"/>
    <w:rsid w:val="00AC6916"/>
    <w:rsid w:val="00AC76E8"/>
    <w:rsid w:val="00AC7D21"/>
    <w:rsid w:val="00AD0104"/>
    <w:rsid w:val="00AD0C22"/>
    <w:rsid w:val="00AD3224"/>
    <w:rsid w:val="00AD4671"/>
    <w:rsid w:val="00AD47B3"/>
    <w:rsid w:val="00AD59A9"/>
    <w:rsid w:val="00AD6D00"/>
    <w:rsid w:val="00AE12BF"/>
    <w:rsid w:val="00AE1E3A"/>
    <w:rsid w:val="00AE2C1E"/>
    <w:rsid w:val="00AE2EB3"/>
    <w:rsid w:val="00AE691A"/>
    <w:rsid w:val="00AE75AA"/>
    <w:rsid w:val="00AE7E51"/>
    <w:rsid w:val="00AF015C"/>
    <w:rsid w:val="00AF023A"/>
    <w:rsid w:val="00AF33F0"/>
    <w:rsid w:val="00AF424D"/>
    <w:rsid w:val="00AF503A"/>
    <w:rsid w:val="00AF5058"/>
    <w:rsid w:val="00AF5242"/>
    <w:rsid w:val="00AF589C"/>
    <w:rsid w:val="00AF6835"/>
    <w:rsid w:val="00B00356"/>
    <w:rsid w:val="00B00449"/>
    <w:rsid w:val="00B0355F"/>
    <w:rsid w:val="00B036A8"/>
    <w:rsid w:val="00B043AB"/>
    <w:rsid w:val="00B04D90"/>
    <w:rsid w:val="00B0557D"/>
    <w:rsid w:val="00B11D04"/>
    <w:rsid w:val="00B13304"/>
    <w:rsid w:val="00B141AA"/>
    <w:rsid w:val="00B15606"/>
    <w:rsid w:val="00B15983"/>
    <w:rsid w:val="00B164A1"/>
    <w:rsid w:val="00B1760C"/>
    <w:rsid w:val="00B21C57"/>
    <w:rsid w:val="00B2212E"/>
    <w:rsid w:val="00B23534"/>
    <w:rsid w:val="00B267DB"/>
    <w:rsid w:val="00B268AD"/>
    <w:rsid w:val="00B300EA"/>
    <w:rsid w:val="00B31781"/>
    <w:rsid w:val="00B32273"/>
    <w:rsid w:val="00B32D1A"/>
    <w:rsid w:val="00B32E5D"/>
    <w:rsid w:val="00B32FF4"/>
    <w:rsid w:val="00B33CA4"/>
    <w:rsid w:val="00B3499C"/>
    <w:rsid w:val="00B34CDC"/>
    <w:rsid w:val="00B35C61"/>
    <w:rsid w:val="00B3644F"/>
    <w:rsid w:val="00B36D5B"/>
    <w:rsid w:val="00B41033"/>
    <w:rsid w:val="00B4185B"/>
    <w:rsid w:val="00B42F35"/>
    <w:rsid w:val="00B431E8"/>
    <w:rsid w:val="00B45E9F"/>
    <w:rsid w:val="00B475D3"/>
    <w:rsid w:val="00B47686"/>
    <w:rsid w:val="00B5025F"/>
    <w:rsid w:val="00B5070B"/>
    <w:rsid w:val="00B508C8"/>
    <w:rsid w:val="00B51C4A"/>
    <w:rsid w:val="00B5259E"/>
    <w:rsid w:val="00B52809"/>
    <w:rsid w:val="00B53058"/>
    <w:rsid w:val="00B53A8C"/>
    <w:rsid w:val="00B55943"/>
    <w:rsid w:val="00B5612A"/>
    <w:rsid w:val="00B57304"/>
    <w:rsid w:val="00B6420F"/>
    <w:rsid w:val="00B642E1"/>
    <w:rsid w:val="00B645E0"/>
    <w:rsid w:val="00B64B50"/>
    <w:rsid w:val="00B65597"/>
    <w:rsid w:val="00B664FD"/>
    <w:rsid w:val="00B676DB"/>
    <w:rsid w:val="00B70741"/>
    <w:rsid w:val="00B70CB7"/>
    <w:rsid w:val="00B71941"/>
    <w:rsid w:val="00B73414"/>
    <w:rsid w:val="00B73BFF"/>
    <w:rsid w:val="00B73D5C"/>
    <w:rsid w:val="00B7413C"/>
    <w:rsid w:val="00B756C8"/>
    <w:rsid w:val="00B76951"/>
    <w:rsid w:val="00B76F5A"/>
    <w:rsid w:val="00B77A7F"/>
    <w:rsid w:val="00B8365F"/>
    <w:rsid w:val="00B8420E"/>
    <w:rsid w:val="00B85AD6"/>
    <w:rsid w:val="00B86870"/>
    <w:rsid w:val="00B86FC8"/>
    <w:rsid w:val="00B928AB"/>
    <w:rsid w:val="00B92CB7"/>
    <w:rsid w:val="00B97040"/>
    <w:rsid w:val="00B97B30"/>
    <w:rsid w:val="00BA1DD8"/>
    <w:rsid w:val="00BA3F84"/>
    <w:rsid w:val="00BA4F25"/>
    <w:rsid w:val="00BA5124"/>
    <w:rsid w:val="00BA7FCA"/>
    <w:rsid w:val="00BB0E4E"/>
    <w:rsid w:val="00BB31E1"/>
    <w:rsid w:val="00BB3A97"/>
    <w:rsid w:val="00BB5463"/>
    <w:rsid w:val="00BB5F48"/>
    <w:rsid w:val="00BC02D1"/>
    <w:rsid w:val="00BC21C2"/>
    <w:rsid w:val="00BC2677"/>
    <w:rsid w:val="00BC4B06"/>
    <w:rsid w:val="00BC5E91"/>
    <w:rsid w:val="00BC7E35"/>
    <w:rsid w:val="00BD147F"/>
    <w:rsid w:val="00BD4294"/>
    <w:rsid w:val="00BD53C3"/>
    <w:rsid w:val="00BD6C77"/>
    <w:rsid w:val="00BD6F4C"/>
    <w:rsid w:val="00BE2AB8"/>
    <w:rsid w:val="00BE2E61"/>
    <w:rsid w:val="00BE417B"/>
    <w:rsid w:val="00BE4635"/>
    <w:rsid w:val="00BF0F99"/>
    <w:rsid w:val="00BF1449"/>
    <w:rsid w:val="00BF3D32"/>
    <w:rsid w:val="00BF4E0A"/>
    <w:rsid w:val="00BF6C47"/>
    <w:rsid w:val="00BF6D0E"/>
    <w:rsid w:val="00BF7308"/>
    <w:rsid w:val="00C00FD8"/>
    <w:rsid w:val="00C02A03"/>
    <w:rsid w:val="00C06FF6"/>
    <w:rsid w:val="00C113DA"/>
    <w:rsid w:val="00C120D8"/>
    <w:rsid w:val="00C14307"/>
    <w:rsid w:val="00C167EA"/>
    <w:rsid w:val="00C16A23"/>
    <w:rsid w:val="00C178A6"/>
    <w:rsid w:val="00C20493"/>
    <w:rsid w:val="00C20BEF"/>
    <w:rsid w:val="00C2348A"/>
    <w:rsid w:val="00C25FD0"/>
    <w:rsid w:val="00C318BB"/>
    <w:rsid w:val="00C33B59"/>
    <w:rsid w:val="00C33C67"/>
    <w:rsid w:val="00C34404"/>
    <w:rsid w:val="00C347F7"/>
    <w:rsid w:val="00C41480"/>
    <w:rsid w:val="00C43664"/>
    <w:rsid w:val="00C46C7B"/>
    <w:rsid w:val="00C475B6"/>
    <w:rsid w:val="00C4774C"/>
    <w:rsid w:val="00C5068A"/>
    <w:rsid w:val="00C53812"/>
    <w:rsid w:val="00C54EC3"/>
    <w:rsid w:val="00C54EF8"/>
    <w:rsid w:val="00C55980"/>
    <w:rsid w:val="00C6210B"/>
    <w:rsid w:val="00C62A39"/>
    <w:rsid w:val="00C653D2"/>
    <w:rsid w:val="00C65BA9"/>
    <w:rsid w:val="00C70D24"/>
    <w:rsid w:val="00C73B38"/>
    <w:rsid w:val="00C76D2B"/>
    <w:rsid w:val="00C770E9"/>
    <w:rsid w:val="00C80327"/>
    <w:rsid w:val="00C80BB2"/>
    <w:rsid w:val="00C87B19"/>
    <w:rsid w:val="00C93288"/>
    <w:rsid w:val="00C93BE6"/>
    <w:rsid w:val="00C9404B"/>
    <w:rsid w:val="00C948A9"/>
    <w:rsid w:val="00C95896"/>
    <w:rsid w:val="00C95DED"/>
    <w:rsid w:val="00CA0F71"/>
    <w:rsid w:val="00CA11DC"/>
    <w:rsid w:val="00CA1BB1"/>
    <w:rsid w:val="00CA1F2B"/>
    <w:rsid w:val="00CA439F"/>
    <w:rsid w:val="00CA5C48"/>
    <w:rsid w:val="00CA60F7"/>
    <w:rsid w:val="00CA64C9"/>
    <w:rsid w:val="00CB1056"/>
    <w:rsid w:val="00CB1145"/>
    <w:rsid w:val="00CB1296"/>
    <w:rsid w:val="00CB12E1"/>
    <w:rsid w:val="00CB4325"/>
    <w:rsid w:val="00CB60EC"/>
    <w:rsid w:val="00CC07C1"/>
    <w:rsid w:val="00CC181E"/>
    <w:rsid w:val="00CC42CE"/>
    <w:rsid w:val="00CC45B4"/>
    <w:rsid w:val="00CC4BA6"/>
    <w:rsid w:val="00CC7047"/>
    <w:rsid w:val="00CD1705"/>
    <w:rsid w:val="00CD18C7"/>
    <w:rsid w:val="00CD19C2"/>
    <w:rsid w:val="00CD2C20"/>
    <w:rsid w:val="00CD2FA7"/>
    <w:rsid w:val="00CD486B"/>
    <w:rsid w:val="00CD692E"/>
    <w:rsid w:val="00CE06A8"/>
    <w:rsid w:val="00CE1744"/>
    <w:rsid w:val="00CE195F"/>
    <w:rsid w:val="00CE2119"/>
    <w:rsid w:val="00CE2C2A"/>
    <w:rsid w:val="00CE5810"/>
    <w:rsid w:val="00CE5F48"/>
    <w:rsid w:val="00CE5FE6"/>
    <w:rsid w:val="00CE78CE"/>
    <w:rsid w:val="00CF0309"/>
    <w:rsid w:val="00CF08BB"/>
    <w:rsid w:val="00CF0B93"/>
    <w:rsid w:val="00CF102E"/>
    <w:rsid w:val="00CF109A"/>
    <w:rsid w:val="00CF2C3C"/>
    <w:rsid w:val="00CF5181"/>
    <w:rsid w:val="00CF7A5D"/>
    <w:rsid w:val="00D00B25"/>
    <w:rsid w:val="00D0435D"/>
    <w:rsid w:val="00D04E51"/>
    <w:rsid w:val="00D06E57"/>
    <w:rsid w:val="00D105CE"/>
    <w:rsid w:val="00D106F4"/>
    <w:rsid w:val="00D14160"/>
    <w:rsid w:val="00D14F1E"/>
    <w:rsid w:val="00D15706"/>
    <w:rsid w:val="00D20A16"/>
    <w:rsid w:val="00D20CD3"/>
    <w:rsid w:val="00D24CA5"/>
    <w:rsid w:val="00D27057"/>
    <w:rsid w:val="00D27A30"/>
    <w:rsid w:val="00D304D4"/>
    <w:rsid w:val="00D30CB6"/>
    <w:rsid w:val="00D30E6D"/>
    <w:rsid w:val="00D313FB"/>
    <w:rsid w:val="00D3153F"/>
    <w:rsid w:val="00D35459"/>
    <w:rsid w:val="00D35B3C"/>
    <w:rsid w:val="00D3764E"/>
    <w:rsid w:val="00D37B08"/>
    <w:rsid w:val="00D41E9E"/>
    <w:rsid w:val="00D422EB"/>
    <w:rsid w:val="00D42C14"/>
    <w:rsid w:val="00D47127"/>
    <w:rsid w:val="00D51393"/>
    <w:rsid w:val="00D5197E"/>
    <w:rsid w:val="00D51C52"/>
    <w:rsid w:val="00D547E8"/>
    <w:rsid w:val="00D54B5F"/>
    <w:rsid w:val="00D54EC8"/>
    <w:rsid w:val="00D55BF1"/>
    <w:rsid w:val="00D563D2"/>
    <w:rsid w:val="00D56618"/>
    <w:rsid w:val="00D57979"/>
    <w:rsid w:val="00D60AAF"/>
    <w:rsid w:val="00D6401D"/>
    <w:rsid w:val="00D6424E"/>
    <w:rsid w:val="00D6596C"/>
    <w:rsid w:val="00D666D7"/>
    <w:rsid w:val="00D66C15"/>
    <w:rsid w:val="00D67C06"/>
    <w:rsid w:val="00D704F1"/>
    <w:rsid w:val="00D7094F"/>
    <w:rsid w:val="00D77BCD"/>
    <w:rsid w:val="00D77EB0"/>
    <w:rsid w:val="00D80822"/>
    <w:rsid w:val="00D80F00"/>
    <w:rsid w:val="00D81966"/>
    <w:rsid w:val="00D82D5C"/>
    <w:rsid w:val="00D838CF"/>
    <w:rsid w:val="00D83EC4"/>
    <w:rsid w:val="00D85A93"/>
    <w:rsid w:val="00D87506"/>
    <w:rsid w:val="00D92004"/>
    <w:rsid w:val="00D922CA"/>
    <w:rsid w:val="00D9288A"/>
    <w:rsid w:val="00D92BC3"/>
    <w:rsid w:val="00D94238"/>
    <w:rsid w:val="00D94A67"/>
    <w:rsid w:val="00D95C79"/>
    <w:rsid w:val="00D95FAB"/>
    <w:rsid w:val="00DA0747"/>
    <w:rsid w:val="00DA2A06"/>
    <w:rsid w:val="00DA3589"/>
    <w:rsid w:val="00DB041F"/>
    <w:rsid w:val="00DB0CD1"/>
    <w:rsid w:val="00DB3797"/>
    <w:rsid w:val="00DB3D06"/>
    <w:rsid w:val="00DB3E06"/>
    <w:rsid w:val="00DB5635"/>
    <w:rsid w:val="00DC1AC0"/>
    <w:rsid w:val="00DC4D58"/>
    <w:rsid w:val="00DC5E67"/>
    <w:rsid w:val="00DC692B"/>
    <w:rsid w:val="00DC6C19"/>
    <w:rsid w:val="00DC6EFC"/>
    <w:rsid w:val="00DC7C58"/>
    <w:rsid w:val="00DD02B9"/>
    <w:rsid w:val="00DD3AF6"/>
    <w:rsid w:val="00DD4AD6"/>
    <w:rsid w:val="00DD6462"/>
    <w:rsid w:val="00DE01D7"/>
    <w:rsid w:val="00DE1EF5"/>
    <w:rsid w:val="00DF23A9"/>
    <w:rsid w:val="00DF303C"/>
    <w:rsid w:val="00E00303"/>
    <w:rsid w:val="00E02B2A"/>
    <w:rsid w:val="00E037BB"/>
    <w:rsid w:val="00E0480E"/>
    <w:rsid w:val="00E05A3D"/>
    <w:rsid w:val="00E065E7"/>
    <w:rsid w:val="00E109B8"/>
    <w:rsid w:val="00E10DA2"/>
    <w:rsid w:val="00E11679"/>
    <w:rsid w:val="00E11F97"/>
    <w:rsid w:val="00E14A13"/>
    <w:rsid w:val="00E16E06"/>
    <w:rsid w:val="00E16ED8"/>
    <w:rsid w:val="00E2015E"/>
    <w:rsid w:val="00E203A3"/>
    <w:rsid w:val="00E207AB"/>
    <w:rsid w:val="00E218F1"/>
    <w:rsid w:val="00E21DF1"/>
    <w:rsid w:val="00E23FE5"/>
    <w:rsid w:val="00E240A1"/>
    <w:rsid w:val="00E2480E"/>
    <w:rsid w:val="00E24BFD"/>
    <w:rsid w:val="00E259F3"/>
    <w:rsid w:val="00E30EC5"/>
    <w:rsid w:val="00E319DC"/>
    <w:rsid w:val="00E31A1D"/>
    <w:rsid w:val="00E321D1"/>
    <w:rsid w:val="00E325B6"/>
    <w:rsid w:val="00E34183"/>
    <w:rsid w:val="00E362B3"/>
    <w:rsid w:val="00E3648C"/>
    <w:rsid w:val="00E36A15"/>
    <w:rsid w:val="00E37F5A"/>
    <w:rsid w:val="00E40122"/>
    <w:rsid w:val="00E409D4"/>
    <w:rsid w:val="00E42546"/>
    <w:rsid w:val="00E42E2D"/>
    <w:rsid w:val="00E4430B"/>
    <w:rsid w:val="00E447CA"/>
    <w:rsid w:val="00E47DF6"/>
    <w:rsid w:val="00E53760"/>
    <w:rsid w:val="00E5530C"/>
    <w:rsid w:val="00E60C01"/>
    <w:rsid w:val="00E6156D"/>
    <w:rsid w:val="00E61E6F"/>
    <w:rsid w:val="00E62914"/>
    <w:rsid w:val="00E62C7A"/>
    <w:rsid w:val="00E63D2A"/>
    <w:rsid w:val="00E64499"/>
    <w:rsid w:val="00E65111"/>
    <w:rsid w:val="00E6751C"/>
    <w:rsid w:val="00E6799F"/>
    <w:rsid w:val="00E7151A"/>
    <w:rsid w:val="00E74282"/>
    <w:rsid w:val="00E74959"/>
    <w:rsid w:val="00E7602D"/>
    <w:rsid w:val="00E768B7"/>
    <w:rsid w:val="00E768B9"/>
    <w:rsid w:val="00E7798E"/>
    <w:rsid w:val="00E8040D"/>
    <w:rsid w:val="00E80A5F"/>
    <w:rsid w:val="00E80FCC"/>
    <w:rsid w:val="00E81807"/>
    <w:rsid w:val="00E81BEC"/>
    <w:rsid w:val="00E821F5"/>
    <w:rsid w:val="00E82687"/>
    <w:rsid w:val="00E829E9"/>
    <w:rsid w:val="00E82D94"/>
    <w:rsid w:val="00E8631B"/>
    <w:rsid w:val="00E86595"/>
    <w:rsid w:val="00E865F3"/>
    <w:rsid w:val="00E86843"/>
    <w:rsid w:val="00E86A32"/>
    <w:rsid w:val="00E9019A"/>
    <w:rsid w:val="00E92712"/>
    <w:rsid w:val="00E93D35"/>
    <w:rsid w:val="00E948C7"/>
    <w:rsid w:val="00E94E70"/>
    <w:rsid w:val="00E9643E"/>
    <w:rsid w:val="00E9653F"/>
    <w:rsid w:val="00E96C2B"/>
    <w:rsid w:val="00E96F2C"/>
    <w:rsid w:val="00E97615"/>
    <w:rsid w:val="00EA0A0E"/>
    <w:rsid w:val="00EA21A6"/>
    <w:rsid w:val="00EA2445"/>
    <w:rsid w:val="00EA4A3A"/>
    <w:rsid w:val="00EA52F8"/>
    <w:rsid w:val="00EA535B"/>
    <w:rsid w:val="00EA5BB2"/>
    <w:rsid w:val="00EA613E"/>
    <w:rsid w:val="00EA63DD"/>
    <w:rsid w:val="00EA6ECA"/>
    <w:rsid w:val="00EA6F53"/>
    <w:rsid w:val="00EA77DD"/>
    <w:rsid w:val="00EB011C"/>
    <w:rsid w:val="00EB0C6A"/>
    <w:rsid w:val="00EB2440"/>
    <w:rsid w:val="00EB36B8"/>
    <w:rsid w:val="00EB3F12"/>
    <w:rsid w:val="00EB53FF"/>
    <w:rsid w:val="00EB659B"/>
    <w:rsid w:val="00EB66B3"/>
    <w:rsid w:val="00EB684B"/>
    <w:rsid w:val="00EB6B38"/>
    <w:rsid w:val="00EC1289"/>
    <w:rsid w:val="00EC25EA"/>
    <w:rsid w:val="00EC4920"/>
    <w:rsid w:val="00EC67CD"/>
    <w:rsid w:val="00EC6CA7"/>
    <w:rsid w:val="00EC6DB5"/>
    <w:rsid w:val="00EC7614"/>
    <w:rsid w:val="00EC76C5"/>
    <w:rsid w:val="00ED0A6A"/>
    <w:rsid w:val="00ED291D"/>
    <w:rsid w:val="00ED29D5"/>
    <w:rsid w:val="00ED2F9C"/>
    <w:rsid w:val="00ED61E5"/>
    <w:rsid w:val="00ED6EEB"/>
    <w:rsid w:val="00EE266C"/>
    <w:rsid w:val="00EE39AE"/>
    <w:rsid w:val="00EE4F6F"/>
    <w:rsid w:val="00EE5249"/>
    <w:rsid w:val="00EE6C68"/>
    <w:rsid w:val="00EE6E5F"/>
    <w:rsid w:val="00EE79DE"/>
    <w:rsid w:val="00EF1341"/>
    <w:rsid w:val="00EF4608"/>
    <w:rsid w:val="00EF5C10"/>
    <w:rsid w:val="00EF6B94"/>
    <w:rsid w:val="00EF7BC2"/>
    <w:rsid w:val="00EF7F4A"/>
    <w:rsid w:val="00F005DD"/>
    <w:rsid w:val="00F030FA"/>
    <w:rsid w:val="00F04942"/>
    <w:rsid w:val="00F0650D"/>
    <w:rsid w:val="00F12830"/>
    <w:rsid w:val="00F1401A"/>
    <w:rsid w:val="00F14918"/>
    <w:rsid w:val="00F1500E"/>
    <w:rsid w:val="00F153FD"/>
    <w:rsid w:val="00F15D04"/>
    <w:rsid w:val="00F16BDD"/>
    <w:rsid w:val="00F16F8C"/>
    <w:rsid w:val="00F20310"/>
    <w:rsid w:val="00F22041"/>
    <w:rsid w:val="00F22598"/>
    <w:rsid w:val="00F236F9"/>
    <w:rsid w:val="00F247A6"/>
    <w:rsid w:val="00F24B9A"/>
    <w:rsid w:val="00F25D18"/>
    <w:rsid w:val="00F262A2"/>
    <w:rsid w:val="00F31E81"/>
    <w:rsid w:val="00F320D4"/>
    <w:rsid w:val="00F336E9"/>
    <w:rsid w:val="00F3447A"/>
    <w:rsid w:val="00F34A7D"/>
    <w:rsid w:val="00F35382"/>
    <w:rsid w:val="00F40001"/>
    <w:rsid w:val="00F4209D"/>
    <w:rsid w:val="00F4641C"/>
    <w:rsid w:val="00F50E9F"/>
    <w:rsid w:val="00F518E7"/>
    <w:rsid w:val="00F52C82"/>
    <w:rsid w:val="00F52DF7"/>
    <w:rsid w:val="00F57416"/>
    <w:rsid w:val="00F6097B"/>
    <w:rsid w:val="00F60BE4"/>
    <w:rsid w:val="00F619D2"/>
    <w:rsid w:val="00F63CE1"/>
    <w:rsid w:val="00F65198"/>
    <w:rsid w:val="00F6710B"/>
    <w:rsid w:val="00F6789E"/>
    <w:rsid w:val="00F67A86"/>
    <w:rsid w:val="00F7070B"/>
    <w:rsid w:val="00F777E1"/>
    <w:rsid w:val="00F805D3"/>
    <w:rsid w:val="00F806A3"/>
    <w:rsid w:val="00F8277A"/>
    <w:rsid w:val="00F84310"/>
    <w:rsid w:val="00F84A39"/>
    <w:rsid w:val="00F85119"/>
    <w:rsid w:val="00F85C82"/>
    <w:rsid w:val="00F864C4"/>
    <w:rsid w:val="00F95835"/>
    <w:rsid w:val="00FA1F88"/>
    <w:rsid w:val="00FA2A6B"/>
    <w:rsid w:val="00FA445C"/>
    <w:rsid w:val="00FA5357"/>
    <w:rsid w:val="00FA71C9"/>
    <w:rsid w:val="00FA761E"/>
    <w:rsid w:val="00FB144A"/>
    <w:rsid w:val="00FB289F"/>
    <w:rsid w:val="00FB2B76"/>
    <w:rsid w:val="00FB3B3E"/>
    <w:rsid w:val="00FB6C40"/>
    <w:rsid w:val="00FB7EBD"/>
    <w:rsid w:val="00FC0598"/>
    <w:rsid w:val="00FC0853"/>
    <w:rsid w:val="00FC0B09"/>
    <w:rsid w:val="00FC47E8"/>
    <w:rsid w:val="00FC5257"/>
    <w:rsid w:val="00FC558D"/>
    <w:rsid w:val="00FC5F4F"/>
    <w:rsid w:val="00FC7C3A"/>
    <w:rsid w:val="00FD037C"/>
    <w:rsid w:val="00FD1A9C"/>
    <w:rsid w:val="00FD24DA"/>
    <w:rsid w:val="00FD4826"/>
    <w:rsid w:val="00FD5952"/>
    <w:rsid w:val="00FD7184"/>
    <w:rsid w:val="00FE1DDC"/>
    <w:rsid w:val="00FE2687"/>
    <w:rsid w:val="00FE2C3E"/>
    <w:rsid w:val="00FE6F0D"/>
    <w:rsid w:val="00FF05A6"/>
    <w:rsid w:val="00FF5159"/>
    <w:rsid w:val="00FF54B8"/>
    <w:rsid w:val="00FF5E6A"/>
    <w:rsid w:val="00FF70FD"/>
    <w:rsid w:val="00FF7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6B3"/>
    <w:pPr>
      <w:spacing w:after="200" w:line="276" w:lineRule="auto"/>
    </w:pPr>
    <w:rPr>
      <w:rFonts w:ascii="Calibri" w:hAnsi="Calibri" w:cs="Calibri"/>
      <w:sz w:val="22"/>
      <w:szCs w:val="22"/>
    </w:rPr>
  </w:style>
  <w:style w:type="paragraph" w:styleId="Heading3">
    <w:name w:val="heading 3"/>
    <w:basedOn w:val="Normal"/>
    <w:next w:val="Normal"/>
    <w:link w:val="Heading3Char"/>
    <w:qFormat/>
    <w:rsid w:val="00EB66B3"/>
    <w:pPr>
      <w:keepNext/>
      <w:overflowPunct w:val="0"/>
      <w:autoSpaceDE w:val="0"/>
      <w:autoSpaceDN w:val="0"/>
      <w:adjustRightInd w:val="0"/>
      <w:spacing w:after="120" w:line="240" w:lineRule="auto"/>
      <w:jc w:val="both"/>
      <w:textAlignment w:val="baseline"/>
      <w:outlineLvl w:val="2"/>
    </w:pPr>
    <w:rPr>
      <w:rFonts w:ascii="Times New Roman" w:hAnsi="Times New Roman" w:cs="Times New Roman"/>
      <w:color w:val="FF0000"/>
      <w:sz w:val="24"/>
      <w:szCs w:val="24"/>
      <w:lang w:val="en-US"/>
    </w:rPr>
  </w:style>
  <w:style w:type="paragraph" w:styleId="Heading4">
    <w:name w:val="heading 4"/>
    <w:basedOn w:val="Normal"/>
    <w:next w:val="Normal"/>
    <w:link w:val="Heading4Char"/>
    <w:qFormat/>
    <w:rsid w:val="00EB66B3"/>
    <w:pPr>
      <w:keepNext/>
      <w:overflowPunct w:val="0"/>
      <w:autoSpaceDE w:val="0"/>
      <w:autoSpaceDN w:val="0"/>
      <w:adjustRightInd w:val="0"/>
      <w:spacing w:after="120" w:line="240" w:lineRule="auto"/>
      <w:jc w:val="center"/>
      <w:textAlignment w:val="baseline"/>
      <w:outlineLvl w:val="3"/>
    </w:pPr>
    <w:rPr>
      <w:rFonts w:ascii="Times New Roman" w:hAnsi="Times New Roman" w:cs="Times New Roman"/>
      <w:b/>
      <w:bCs/>
      <w:color w:val="FF0000"/>
      <w:sz w:val="24"/>
      <w:szCs w:val="24"/>
      <w:lang w:val="en-US"/>
    </w:rPr>
  </w:style>
  <w:style w:type="paragraph" w:styleId="Heading5">
    <w:name w:val="heading 5"/>
    <w:basedOn w:val="Normal"/>
    <w:next w:val="Normal"/>
    <w:link w:val="Heading5Char"/>
    <w:qFormat/>
    <w:rsid w:val="00EB66B3"/>
    <w:pPr>
      <w:keepNext/>
      <w:shd w:val="clear" w:color="auto" w:fill="FFFFFF"/>
      <w:overflowPunct w:val="0"/>
      <w:autoSpaceDE w:val="0"/>
      <w:autoSpaceDN w:val="0"/>
      <w:adjustRightInd w:val="0"/>
      <w:spacing w:before="67" w:after="0" w:line="221" w:lineRule="exact"/>
      <w:ind w:right="10"/>
      <w:jc w:val="center"/>
      <w:textAlignment w:val="baseline"/>
      <w:outlineLvl w:val="4"/>
    </w:pPr>
    <w:rPr>
      <w:rFonts w:ascii="Times New Roman" w:hAnsi="Times New Roman" w:cs="Times New Roman"/>
      <w:b/>
      <w:bCs/>
      <w:sz w:val="20"/>
      <w:szCs w:val="20"/>
    </w:rPr>
  </w:style>
  <w:style w:type="paragraph" w:styleId="Heading6">
    <w:name w:val="heading 6"/>
    <w:basedOn w:val="Normal"/>
    <w:next w:val="Normal"/>
    <w:link w:val="Heading6Char"/>
    <w:qFormat/>
    <w:rsid w:val="00EB66B3"/>
    <w:pPr>
      <w:keepNext/>
      <w:shd w:val="clear" w:color="auto" w:fill="FFFFFF"/>
      <w:overflowPunct w:val="0"/>
      <w:autoSpaceDE w:val="0"/>
      <w:autoSpaceDN w:val="0"/>
      <w:adjustRightInd w:val="0"/>
      <w:spacing w:after="120" w:line="240" w:lineRule="auto"/>
      <w:ind w:left="442" w:hanging="442"/>
      <w:jc w:val="center"/>
      <w:textAlignment w:val="baseline"/>
      <w:outlineLvl w:val="5"/>
    </w:pPr>
    <w:rPr>
      <w:rFonts w:ascii="Times New Roman" w:hAnsi="Times New Roman" w:cs="Times New Roman"/>
      <w:b/>
      <w:bCs/>
      <w:color w:val="FF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locked/>
    <w:rsid w:val="00EB66B3"/>
    <w:rPr>
      <w:color w:val="FF0000"/>
      <w:sz w:val="24"/>
      <w:szCs w:val="24"/>
      <w:lang w:val="en-US" w:eastAsia="tr-TR" w:bidi="ar-SA"/>
    </w:rPr>
  </w:style>
  <w:style w:type="character" w:customStyle="1" w:styleId="Heading4Char">
    <w:name w:val="Heading 4 Char"/>
    <w:link w:val="Heading4"/>
    <w:locked/>
    <w:rsid w:val="00EB66B3"/>
    <w:rPr>
      <w:b/>
      <w:bCs/>
      <w:color w:val="FF0000"/>
      <w:sz w:val="24"/>
      <w:szCs w:val="24"/>
      <w:lang w:val="en-US" w:eastAsia="tr-TR" w:bidi="ar-SA"/>
    </w:rPr>
  </w:style>
  <w:style w:type="character" w:customStyle="1" w:styleId="Heading5Char">
    <w:name w:val="Heading 5 Char"/>
    <w:link w:val="Heading5"/>
    <w:locked/>
    <w:rsid w:val="00EB66B3"/>
    <w:rPr>
      <w:b/>
      <w:bCs/>
      <w:lang w:val="tr-TR" w:eastAsia="tr-TR" w:bidi="ar-SA"/>
    </w:rPr>
  </w:style>
  <w:style w:type="character" w:customStyle="1" w:styleId="Heading6Char">
    <w:name w:val="Heading 6 Char"/>
    <w:link w:val="Heading6"/>
    <w:locked/>
    <w:rsid w:val="00EB66B3"/>
    <w:rPr>
      <w:b/>
      <w:bCs/>
      <w:color w:val="FF0000"/>
      <w:lang w:val="tr-TR" w:eastAsia="tr-TR" w:bidi="ar-SA"/>
    </w:rPr>
  </w:style>
  <w:style w:type="paragraph" w:styleId="PlainText">
    <w:name w:val="Plain Text"/>
    <w:aliases w:val="Char"/>
    <w:basedOn w:val="Normal"/>
    <w:link w:val="PlainTextChar"/>
    <w:rsid w:val="00EB66B3"/>
    <w:pPr>
      <w:spacing w:after="0" w:line="240" w:lineRule="auto"/>
    </w:pPr>
    <w:rPr>
      <w:rFonts w:ascii="Courier New" w:hAnsi="Courier New" w:cs="Times New Roman"/>
      <w:sz w:val="20"/>
      <w:szCs w:val="20"/>
      <w:lang w:eastAsia="en-US"/>
    </w:rPr>
  </w:style>
  <w:style w:type="character" w:customStyle="1" w:styleId="PlainTextChar">
    <w:name w:val="Plain Text Char"/>
    <w:aliases w:val="Char Char"/>
    <w:link w:val="PlainText"/>
    <w:locked/>
    <w:rsid w:val="00EB66B3"/>
    <w:rPr>
      <w:rFonts w:ascii="Courier New" w:hAnsi="Courier New"/>
      <w:lang w:val="tr-TR" w:eastAsia="en-US" w:bidi="ar-SA"/>
    </w:rPr>
  </w:style>
  <w:style w:type="paragraph" w:styleId="BodyText3">
    <w:name w:val="Body Text 3"/>
    <w:basedOn w:val="Normal"/>
    <w:link w:val="BodyText3Char"/>
    <w:rsid w:val="00EB66B3"/>
    <w:pPr>
      <w:shd w:val="clear" w:color="auto" w:fill="FFFFFF"/>
      <w:tabs>
        <w:tab w:val="left" w:pos="1339"/>
      </w:tabs>
      <w:overflowPunct w:val="0"/>
      <w:autoSpaceDE w:val="0"/>
      <w:autoSpaceDN w:val="0"/>
      <w:adjustRightInd w:val="0"/>
      <w:spacing w:after="0" w:line="240" w:lineRule="auto"/>
      <w:jc w:val="both"/>
      <w:textAlignment w:val="baseline"/>
    </w:pPr>
    <w:rPr>
      <w:rFonts w:ascii="Times New Roman" w:hAnsi="Times New Roman" w:cs="Times New Roman"/>
      <w:color w:val="000000"/>
      <w:sz w:val="24"/>
      <w:szCs w:val="24"/>
      <w:lang w:eastAsia="en-US"/>
    </w:rPr>
  </w:style>
  <w:style w:type="character" w:customStyle="1" w:styleId="BodyText3Char">
    <w:name w:val="Body Text 3 Char"/>
    <w:link w:val="BodyText3"/>
    <w:locked/>
    <w:rsid w:val="00EB66B3"/>
    <w:rPr>
      <w:color w:val="000000"/>
      <w:sz w:val="24"/>
      <w:szCs w:val="24"/>
      <w:lang w:val="tr-TR" w:eastAsia="en-US" w:bidi="ar-SA"/>
    </w:rPr>
  </w:style>
  <w:style w:type="paragraph" w:customStyle="1" w:styleId="NoSpacing1">
    <w:name w:val="No Spacing1"/>
    <w:qFormat/>
    <w:rsid w:val="00EB66B3"/>
    <w:rPr>
      <w:rFonts w:ascii="Calibri" w:hAnsi="Calibri" w:cs="Calibri"/>
      <w:sz w:val="22"/>
      <w:szCs w:val="22"/>
    </w:rPr>
  </w:style>
  <w:style w:type="paragraph" w:styleId="BalloonText">
    <w:name w:val="Balloon Text"/>
    <w:basedOn w:val="Normal"/>
    <w:semiHidden/>
    <w:rsid w:val="000E7207"/>
    <w:rPr>
      <w:rFonts w:ascii="Tahoma" w:hAnsi="Tahoma" w:cs="Tahoma"/>
      <w:sz w:val="16"/>
      <w:szCs w:val="16"/>
    </w:rPr>
  </w:style>
  <w:style w:type="paragraph" w:customStyle="1" w:styleId="Style1">
    <w:name w:val="Style1"/>
    <w:basedOn w:val="Normal"/>
    <w:rsid w:val="00707863"/>
    <w:pPr>
      <w:jc w:val="both"/>
    </w:pPr>
    <w:rPr>
      <w:rFonts w:ascii="Times New Roman" w:hAnsi="Times New Roman" w:cs="Times New Roman"/>
      <w:b/>
      <w:bCs/>
      <w:i/>
      <w:iCs/>
      <w:strike/>
      <w:sz w:val="24"/>
      <w:szCs w:val="24"/>
    </w:rPr>
  </w:style>
  <w:style w:type="paragraph" w:styleId="NormalWeb">
    <w:name w:val="Normal (Web)"/>
    <w:basedOn w:val="Normal"/>
    <w:rsid w:val="00F8277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rsid w:val="0082367F"/>
    <w:pPr>
      <w:tabs>
        <w:tab w:val="center" w:pos="4536"/>
        <w:tab w:val="right" w:pos="9072"/>
      </w:tabs>
    </w:pPr>
    <w:rPr>
      <w:rFonts w:cs="Times New Roman"/>
      <w:lang/>
    </w:rPr>
  </w:style>
  <w:style w:type="character" w:customStyle="1" w:styleId="HeaderChar">
    <w:name w:val="Header Char"/>
    <w:link w:val="Header"/>
    <w:rsid w:val="0082367F"/>
    <w:rPr>
      <w:rFonts w:ascii="Calibri" w:hAnsi="Calibri" w:cs="Calibri"/>
      <w:sz w:val="22"/>
      <w:szCs w:val="22"/>
    </w:rPr>
  </w:style>
  <w:style w:type="paragraph" w:styleId="Footer">
    <w:name w:val="footer"/>
    <w:basedOn w:val="Normal"/>
    <w:link w:val="FooterChar"/>
    <w:uiPriority w:val="99"/>
    <w:rsid w:val="0082367F"/>
    <w:pPr>
      <w:tabs>
        <w:tab w:val="center" w:pos="4536"/>
        <w:tab w:val="right" w:pos="9072"/>
      </w:tabs>
    </w:pPr>
    <w:rPr>
      <w:rFonts w:cs="Times New Roman"/>
      <w:lang/>
    </w:rPr>
  </w:style>
  <w:style w:type="character" w:customStyle="1" w:styleId="FooterChar">
    <w:name w:val="Footer Char"/>
    <w:link w:val="Footer"/>
    <w:uiPriority w:val="99"/>
    <w:rsid w:val="0082367F"/>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071922698">
      <w:bodyDiv w:val="1"/>
      <w:marLeft w:val="0"/>
      <w:marRight w:val="0"/>
      <w:marTop w:val="0"/>
      <w:marBottom w:val="0"/>
      <w:divBdr>
        <w:top w:val="none" w:sz="0" w:space="0" w:color="auto"/>
        <w:left w:val="none" w:sz="0" w:space="0" w:color="auto"/>
        <w:bottom w:val="none" w:sz="0" w:space="0" w:color="auto"/>
        <w:right w:val="none" w:sz="0" w:space="0" w:color="auto"/>
      </w:divBdr>
      <w:divsChild>
        <w:div w:id="979578124">
          <w:marLeft w:val="0"/>
          <w:marRight w:val="0"/>
          <w:marTop w:val="0"/>
          <w:marBottom w:val="0"/>
          <w:divBdr>
            <w:top w:val="none" w:sz="0" w:space="0" w:color="auto"/>
            <w:left w:val="none" w:sz="0" w:space="0" w:color="auto"/>
            <w:bottom w:val="none" w:sz="0" w:space="0" w:color="auto"/>
            <w:right w:val="none" w:sz="0" w:space="0" w:color="auto"/>
          </w:divBdr>
          <w:divsChild>
            <w:div w:id="2023701219">
              <w:marLeft w:val="0"/>
              <w:marRight w:val="0"/>
              <w:marTop w:val="0"/>
              <w:marBottom w:val="0"/>
              <w:divBdr>
                <w:top w:val="none" w:sz="0" w:space="0" w:color="auto"/>
                <w:left w:val="none" w:sz="0" w:space="0" w:color="auto"/>
                <w:bottom w:val="none" w:sz="0" w:space="0" w:color="auto"/>
                <w:right w:val="none" w:sz="0" w:space="0" w:color="auto"/>
              </w:divBdr>
              <w:divsChild>
                <w:div w:id="396126712">
                  <w:marLeft w:val="0"/>
                  <w:marRight w:val="0"/>
                  <w:marTop w:val="0"/>
                  <w:marBottom w:val="0"/>
                  <w:divBdr>
                    <w:top w:val="single" w:sz="4" w:space="0" w:color="DDDDDD"/>
                    <w:left w:val="none" w:sz="0" w:space="0" w:color="auto"/>
                    <w:bottom w:val="none" w:sz="0" w:space="0" w:color="auto"/>
                    <w:right w:val="none" w:sz="0" w:space="0" w:color="auto"/>
                  </w:divBdr>
                  <w:divsChild>
                    <w:div w:id="1464932211">
                      <w:marLeft w:val="0"/>
                      <w:marRight w:val="0"/>
                      <w:marTop w:val="0"/>
                      <w:marBottom w:val="0"/>
                      <w:divBdr>
                        <w:top w:val="none" w:sz="0" w:space="0" w:color="auto"/>
                        <w:left w:val="none" w:sz="0" w:space="0" w:color="auto"/>
                        <w:bottom w:val="none" w:sz="0" w:space="0" w:color="auto"/>
                        <w:right w:val="none" w:sz="0" w:space="0" w:color="auto"/>
                      </w:divBdr>
                      <w:divsChild>
                        <w:div w:id="2104639525">
                          <w:marLeft w:val="0"/>
                          <w:marRight w:val="0"/>
                          <w:marTop w:val="0"/>
                          <w:marBottom w:val="0"/>
                          <w:divBdr>
                            <w:top w:val="none" w:sz="0" w:space="0" w:color="auto"/>
                            <w:left w:val="none" w:sz="0" w:space="0" w:color="auto"/>
                            <w:bottom w:val="none" w:sz="0" w:space="0" w:color="auto"/>
                            <w:right w:val="none" w:sz="0" w:space="0" w:color="auto"/>
                          </w:divBdr>
                          <w:divsChild>
                            <w:div w:id="6368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951723">
      <w:bodyDiv w:val="1"/>
      <w:marLeft w:val="0"/>
      <w:marRight w:val="0"/>
      <w:marTop w:val="0"/>
      <w:marBottom w:val="0"/>
      <w:divBdr>
        <w:top w:val="none" w:sz="0" w:space="0" w:color="auto"/>
        <w:left w:val="none" w:sz="0" w:space="0" w:color="auto"/>
        <w:bottom w:val="none" w:sz="0" w:space="0" w:color="auto"/>
        <w:right w:val="none" w:sz="0" w:space="0" w:color="auto"/>
      </w:divBdr>
      <w:divsChild>
        <w:div w:id="56436798">
          <w:marLeft w:val="0"/>
          <w:marRight w:val="0"/>
          <w:marTop w:val="0"/>
          <w:marBottom w:val="0"/>
          <w:divBdr>
            <w:top w:val="none" w:sz="0" w:space="0" w:color="auto"/>
            <w:left w:val="none" w:sz="0" w:space="0" w:color="auto"/>
            <w:bottom w:val="none" w:sz="0" w:space="0" w:color="auto"/>
            <w:right w:val="none" w:sz="0" w:space="0" w:color="auto"/>
          </w:divBdr>
          <w:divsChild>
            <w:div w:id="1269772255">
              <w:marLeft w:val="0"/>
              <w:marRight w:val="0"/>
              <w:marTop w:val="0"/>
              <w:marBottom w:val="0"/>
              <w:divBdr>
                <w:top w:val="none" w:sz="0" w:space="0" w:color="auto"/>
                <w:left w:val="none" w:sz="0" w:space="0" w:color="auto"/>
                <w:bottom w:val="none" w:sz="0" w:space="0" w:color="auto"/>
                <w:right w:val="none" w:sz="0" w:space="0" w:color="auto"/>
              </w:divBdr>
              <w:divsChild>
                <w:div w:id="1775704308">
                  <w:marLeft w:val="0"/>
                  <w:marRight w:val="0"/>
                  <w:marTop w:val="0"/>
                  <w:marBottom w:val="0"/>
                  <w:divBdr>
                    <w:top w:val="single" w:sz="4" w:space="0" w:color="DDDDDD"/>
                    <w:left w:val="none" w:sz="0" w:space="0" w:color="auto"/>
                    <w:bottom w:val="none" w:sz="0" w:space="0" w:color="auto"/>
                    <w:right w:val="none" w:sz="0" w:space="0" w:color="auto"/>
                  </w:divBdr>
                  <w:divsChild>
                    <w:div w:id="168982472">
                      <w:marLeft w:val="0"/>
                      <w:marRight w:val="0"/>
                      <w:marTop w:val="0"/>
                      <w:marBottom w:val="0"/>
                      <w:divBdr>
                        <w:top w:val="none" w:sz="0" w:space="0" w:color="auto"/>
                        <w:left w:val="none" w:sz="0" w:space="0" w:color="auto"/>
                        <w:bottom w:val="none" w:sz="0" w:space="0" w:color="auto"/>
                        <w:right w:val="none" w:sz="0" w:space="0" w:color="auto"/>
                      </w:divBdr>
                      <w:divsChild>
                        <w:div w:id="554317571">
                          <w:marLeft w:val="0"/>
                          <w:marRight w:val="0"/>
                          <w:marTop w:val="0"/>
                          <w:marBottom w:val="0"/>
                          <w:divBdr>
                            <w:top w:val="none" w:sz="0" w:space="0" w:color="auto"/>
                            <w:left w:val="none" w:sz="0" w:space="0" w:color="auto"/>
                            <w:bottom w:val="none" w:sz="0" w:space="0" w:color="auto"/>
                            <w:right w:val="none" w:sz="0" w:space="0" w:color="auto"/>
                          </w:divBdr>
                          <w:divsChild>
                            <w:div w:id="18594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76CD-7808-4EC6-8079-DE314AFA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6127</Words>
  <Characters>34927</Characters>
  <Application>Microsoft Office Word</Application>
  <DocSecurity>0</DocSecurity>
  <Lines>291</Lines>
  <Paragraphs>81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(30 Mart Çalışma)</vt:lpstr>
      <vt:lpstr>(30 Mart Çalışma)</vt:lpstr>
    </vt:vector>
  </TitlesOfParts>
  <Company/>
  <LinksUpToDate>false</LinksUpToDate>
  <CharactersWithSpaces>40973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Mart Çalışma)</dc:title>
  <dc:creator>nazen</dc:creator>
  <cp:lastModifiedBy>mah5</cp:lastModifiedBy>
  <cp:revision>2</cp:revision>
  <cp:lastPrinted>2017-04-18T06:38:00Z</cp:lastPrinted>
  <dcterms:created xsi:type="dcterms:W3CDTF">2017-05-08T09:32:00Z</dcterms:created>
  <dcterms:modified xsi:type="dcterms:W3CDTF">2017-05-08T09:32:00Z</dcterms:modified>
</cp:coreProperties>
</file>