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9" w:rsidRPr="00856BE8" w:rsidRDefault="00856BE8" w:rsidP="00335F9D">
      <w:pPr>
        <w:spacing w:line="360" w:lineRule="auto"/>
        <w:jc w:val="center"/>
        <w:rPr>
          <w:rFonts w:ascii="Courier New" w:hAnsi="Courier New" w:cs="Courier New"/>
          <w:b/>
          <w:sz w:val="24"/>
          <w:szCs w:val="24"/>
        </w:rPr>
      </w:pPr>
      <w:bookmarkStart w:id="0" w:name="_GoBack"/>
      <w:bookmarkEnd w:id="0"/>
      <w:r w:rsidRPr="00856BE8">
        <w:rPr>
          <w:rFonts w:ascii="Courier New" w:hAnsi="Courier New" w:cs="Courier New"/>
          <w:b/>
          <w:sz w:val="24"/>
          <w:szCs w:val="24"/>
        </w:rPr>
        <w:t>YÜKSEK SEÇİM KURULU</w:t>
      </w:r>
    </w:p>
    <w:p w:rsidR="000450D8" w:rsidRDefault="00856BE8" w:rsidP="00856BE8">
      <w:pPr>
        <w:jc w:val="center"/>
        <w:rPr>
          <w:rFonts w:ascii="Courier New" w:hAnsi="Courier New" w:cs="Courier New"/>
          <w:b/>
          <w:sz w:val="24"/>
          <w:szCs w:val="24"/>
        </w:rPr>
      </w:pPr>
      <w:r w:rsidRPr="00856BE8">
        <w:rPr>
          <w:rFonts w:ascii="Courier New" w:hAnsi="Courier New" w:cs="Courier New"/>
          <w:b/>
          <w:sz w:val="24"/>
          <w:szCs w:val="24"/>
        </w:rPr>
        <w:t xml:space="preserve">KARAR NO: </w:t>
      </w:r>
      <w:r w:rsidR="00A5617C">
        <w:rPr>
          <w:rFonts w:ascii="Courier New" w:hAnsi="Courier New" w:cs="Courier New"/>
          <w:b/>
          <w:sz w:val="24"/>
          <w:szCs w:val="24"/>
        </w:rPr>
        <w:t>1</w:t>
      </w:r>
      <w:r w:rsidR="00661685">
        <w:rPr>
          <w:rFonts w:ascii="Courier New" w:hAnsi="Courier New" w:cs="Courier New"/>
          <w:b/>
          <w:sz w:val="24"/>
          <w:szCs w:val="24"/>
        </w:rPr>
        <w:t>13</w:t>
      </w:r>
      <w:r w:rsidRPr="00856BE8">
        <w:rPr>
          <w:rFonts w:ascii="Courier New" w:hAnsi="Courier New" w:cs="Courier New"/>
          <w:b/>
          <w:sz w:val="24"/>
          <w:szCs w:val="24"/>
        </w:rPr>
        <w:t>/202</w:t>
      </w:r>
      <w:r w:rsidR="00661685">
        <w:rPr>
          <w:rFonts w:ascii="Courier New" w:hAnsi="Courier New" w:cs="Courier New"/>
          <w:b/>
          <w:sz w:val="24"/>
          <w:szCs w:val="24"/>
        </w:rPr>
        <w:t>2</w:t>
      </w:r>
    </w:p>
    <w:p w:rsidR="00661685" w:rsidRDefault="00661685" w:rsidP="00856BE8">
      <w:pPr>
        <w:jc w:val="center"/>
        <w:rPr>
          <w:rFonts w:ascii="Courier New" w:hAnsi="Courier New" w:cs="Courier New"/>
          <w:b/>
          <w:sz w:val="24"/>
          <w:szCs w:val="24"/>
        </w:rPr>
      </w:pPr>
    </w:p>
    <w:p w:rsidR="00661685" w:rsidRPr="002F00CE" w:rsidRDefault="00661685" w:rsidP="00661685">
      <w:pPr>
        <w:spacing w:after="0" w:line="360" w:lineRule="auto"/>
        <w:rPr>
          <w:rFonts w:ascii="Courier New" w:hAnsi="Courier New" w:cs="Courier New"/>
          <w:sz w:val="24"/>
          <w:szCs w:val="24"/>
          <w:u w:val="single"/>
        </w:rPr>
      </w:pPr>
      <w:r w:rsidRPr="002F00CE">
        <w:rPr>
          <w:rFonts w:ascii="Courier New" w:hAnsi="Courier New" w:cs="Courier New"/>
          <w:sz w:val="24"/>
          <w:szCs w:val="24"/>
          <w:u w:val="single"/>
        </w:rPr>
        <w:t>Konu: Kıbrıs Sosyalist Partisinin 10.11.2022 tarihli yazısı</w:t>
      </w:r>
    </w:p>
    <w:p w:rsidR="00661685" w:rsidRDefault="00661685" w:rsidP="00661685">
      <w:pPr>
        <w:spacing w:after="0" w:line="360" w:lineRule="auto"/>
        <w:rPr>
          <w:rFonts w:ascii="Courier New" w:hAnsi="Courier New" w:cs="Courier New"/>
          <w:sz w:val="24"/>
          <w:szCs w:val="24"/>
        </w:rPr>
      </w:pPr>
    </w:p>
    <w:p w:rsidR="00010981" w:rsidRPr="00010981" w:rsidRDefault="00010981" w:rsidP="00661685">
      <w:pPr>
        <w:spacing w:after="0" w:line="360" w:lineRule="auto"/>
        <w:rPr>
          <w:rFonts w:ascii="Courier New" w:hAnsi="Courier New" w:cs="Courier New"/>
          <w:sz w:val="24"/>
          <w:szCs w:val="24"/>
          <w:u w:val="single"/>
        </w:rPr>
      </w:pPr>
      <w:r w:rsidRPr="00010981">
        <w:rPr>
          <w:rFonts w:ascii="Courier New" w:hAnsi="Courier New" w:cs="Courier New"/>
          <w:sz w:val="24"/>
          <w:szCs w:val="24"/>
          <w:u w:val="single"/>
        </w:rPr>
        <w:t>Bertan Özerdağ (Üye):</w:t>
      </w:r>
    </w:p>
    <w:p w:rsidR="00661685" w:rsidRDefault="00661685" w:rsidP="00661685">
      <w:pPr>
        <w:spacing w:after="0" w:line="360" w:lineRule="auto"/>
        <w:rPr>
          <w:rFonts w:ascii="Courier New" w:hAnsi="Courier New" w:cs="Courier New"/>
          <w:sz w:val="24"/>
          <w:szCs w:val="24"/>
        </w:rPr>
      </w:pPr>
      <w:r w:rsidRPr="00855C31">
        <w:rPr>
          <w:rFonts w:ascii="Courier New" w:hAnsi="Courier New" w:cs="Courier New"/>
          <w:sz w:val="24"/>
          <w:szCs w:val="24"/>
        </w:rPr>
        <w:tab/>
        <w:t xml:space="preserve">Kıbrıs Sosyalist Partisinin </w:t>
      </w:r>
      <w:r>
        <w:rPr>
          <w:rFonts w:ascii="Courier New" w:hAnsi="Courier New" w:cs="Courier New"/>
          <w:sz w:val="24"/>
          <w:szCs w:val="24"/>
        </w:rPr>
        <w:t>10.11.2022 tarihli Y</w:t>
      </w:r>
      <w:r w:rsidRPr="00855C31">
        <w:rPr>
          <w:rFonts w:ascii="Courier New" w:hAnsi="Courier New" w:cs="Courier New"/>
          <w:sz w:val="24"/>
          <w:szCs w:val="24"/>
        </w:rPr>
        <w:t xml:space="preserve">üksek Seçim Kuruluna hitaben yazmış olduğu </w:t>
      </w:r>
      <w:r>
        <w:rPr>
          <w:rFonts w:ascii="Courier New" w:hAnsi="Courier New" w:cs="Courier New"/>
          <w:sz w:val="24"/>
          <w:szCs w:val="24"/>
        </w:rPr>
        <w:t xml:space="preserve">yazı incelenip değerlendirildi.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İlgili yazıda Kıbrıs Sosyalist Partisi tarafından Yüksek Seçim Kuruluna, “</w:t>
      </w:r>
      <w:r w:rsidRPr="00855C31">
        <w:rPr>
          <w:rFonts w:ascii="Courier New" w:hAnsi="Courier New" w:cs="Courier New"/>
          <w:sz w:val="24"/>
          <w:szCs w:val="24"/>
          <w:u w:val="single"/>
        </w:rPr>
        <w:t>parti merkezinin</w:t>
      </w:r>
      <w:r>
        <w:rPr>
          <w:rFonts w:ascii="Courier New" w:hAnsi="Courier New" w:cs="Courier New"/>
          <w:sz w:val="24"/>
          <w:szCs w:val="24"/>
        </w:rPr>
        <w:t xml:space="preserve"> Lefkoşa`da bulunduğu ve </w:t>
      </w:r>
      <w:r w:rsidRPr="00855C31">
        <w:rPr>
          <w:rFonts w:ascii="Courier New" w:hAnsi="Courier New" w:cs="Courier New"/>
          <w:sz w:val="24"/>
          <w:szCs w:val="24"/>
          <w:u w:val="single"/>
        </w:rPr>
        <w:t>hiçbir ilçede</w:t>
      </w:r>
      <w:r>
        <w:rPr>
          <w:rFonts w:ascii="Courier New" w:hAnsi="Courier New" w:cs="Courier New"/>
          <w:sz w:val="24"/>
          <w:szCs w:val="24"/>
        </w:rPr>
        <w:t xml:space="preserve"> yerel örgütlerinin bulunmadığı ifade edilerek, 25.12.2022 tarihinde yapılacak yerel kuruluş organları genel seçiminde Lefkoşa ilçesi dışındaki ilçelerde aday göstermeyi planladıkları ve bu konuda Yüksek Seçim Kurulunun görüşüne başvurulmasına” karar verildiği belirtilmektedir.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KKTC Anayasasının </w:t>
      </w:r>
      <w:r w:rsidRPr="00761A6E">
        <w:rPr>
          <w:rFonts w:ascii="Courier New" w:hAnsi="Courier New" w:cs="Courier New"/>
          <w:sz w:val="24"/>
          <w:szCs w:val="24"/>
        </w:rPr>
        <w:t>Siyasal Parti Kurma ve Partilerin Siyasal Hayattaki Yeri</w:t>
      </w:r>
      <w:r>
        <w:rPr>
          <w:rFonts w:ascii="Courier New" w:hAnsi="Courier New" w:cs="Courier New"/>
          <w:sz w:val="24"/>
          <w:szCs w:val="24"/>
        </w:rPr>
        <w:t xml:space="preserve"> başlıklı </w:t>
      </w:r>
      <w:r w:rsidRPr="00761A6E">
        <w:rPr>
          <w:rFonts w:ascii="Courier New" w:hAnsi="Courier New" w:cs="Courier New"/>
          <w:sz w:val="24"/>
          <w:szCs w:val="24"/>
        </w:rPr>
        <w:t>70</w:t>
      </w:r>
      <w:r>
        <w:rPr>
          <w:rFonts w:ascii="Courier New" w:hAnsi="Courier New" w:cs="Courier New"/>
          <w:sz w:val="24"/>
          <w:szCs w:val="24"/>
        </w:rPr>
        <w:t xml:space="preserve">.maddesinin 4.fıkrası </w:t>
      </w:r>
      <w:r w:rsidRPr="00490D4B">
        <w:rPr>
          <w:rFonts w:ascii="Courier New" w:hAnsi="Courier New" w:cs="Courier New"/>
          <w:b/>
          <w:sz w:val="24"/>
          <w:szCs w:val="24"/>
        </w:rPr>
        <w:t>“Siyasal partiler, bir seçimden doksan gün öncesine kadar kurulup tüzel kişilik kazanmadıkça o seçime katılamaz.”</w:t>
      </w:r>
      <w:r>
        <w:rPr>
          <w:rFonts w:ascii="Courier New" w:hAnsi="Courier New" w:cs="Courier New"/>
          <w:sz w:val="24"/>
          <w:szCs w:val="24"/>
        </w:rPr>
        <w:t xml:space="preserve"> kuralını içerir.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KKTC Anayasası, siyasi partilerin seçime katılabilmeleri için seçimden 90 gün öncesine kadar kurulup tüzel kişilik kazanmaları gerektiğini düzenler.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Bu maddenin devamında </w:t>
      </w:r>
      <w:r w:rsidRPr="00603A79">
        <w:rPr>
          <w:rFonts w:ascii="Courier New" w:hAnsi="Courier New" w:cs="Courier New"/>
          <w:b/>
          <w:sz w:val="24"/>
          <w:szCs w:val="24"/>
        </w:rPr>
        <w:t>Siyasal Partilerin Uyacakları İlkeler</w:t>
      </w:r>
      <w:r w:rsidRPr="00761A6E">
        <w:rPr>
          <w:rFonts w:ascii="Courier New" w:hAnsi="Courier New" w:cs="Courier New"/>
          <w:sz w:val="24"/>
          <w:szCs w:val="24"/>
        </w:rPr>
        <w:t xml:space="preserve"> </w:t>
      </w:r>
      <w:r>
        <w:rPr>
          <w:rFonts w:ascii="Courier New" w:hAnsi="Courier New" w:cs="Courier New"/>
          <w:sz w:val="24"/>
          <w:szCs w:val="24"/>
        </w:rPr>
        <w:t xml:space="preserve">başlıklı 71.maddenin 8.fıkrasında ise </w:t>
      </w:r>
      <w:r w:rsidRPr="00603A79">
        <w:rPr>
          <w:rFonts w:ascii="Courier New" w:hAnsi="Courier New" w:cs="Courier New"/>
          <w:b/>
          <w:sz w:val="24"/>
          <w:szCs w:val="24"/>
        </w:rPr>
        <w:t>“Siyasal partilerin kuruluş ve çalışmalarının denetlenmesi ve kapatılmaları, yukarıdaki esaslar çerçevesinde yasa ile düzenlenir”</w:t>
      </w:r>
      <w:r>
        <w:rPr>
          <w:rFonts w:ascii="Courier New" w:hAnsi="Courier New" w:cs="Courier New"/>
          <w:sz w:val="24"/>
          <w:szCs w:val="24"/>
        </w:rPr>
        <w:t xml:space="preserve"> kuralına yer verilmektedir.</w:t>
      </w:r>
    </w:p>
    <w:p w:rsidR="00661685" w:rsidRDefault="00661685" w:rsidP="00661685">
      <w:pPr>
        <w:spacing w:after="0" w:line="360" w:lineRule="auto"/>
        <w:rPr>
          <w:rFonts w:ascii="Courier New" w:hAnsi="Courier New" w:cs="Courier New"/>
          <w:sz w:val="24"/>
          <w:szCs w:val="24"/>
        </w:rPr>
      </w:pPr>
    </w:p>
    <w:p w:rsidR="00661685" w:rsidRPr="00855C31" w:rsidRDefault="00661685" w:rsidP="00661685">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Anayasanın 71.maddesinde öngördüğü siyasi partilerin kuruluş, çalışma ve denetlenmesine ilişkin yasal düzenleme </w:t>
      </w:r>
      <w:r w:rsidRPr="00490D4B">
        <w:rPr>
          <w:rFonts w:ascii="Courier New" w:hAnsi="Courier New" w:cs="Courier New"/>
          <w:b/>
          <w:sz w:val="24"/>
          <w:szCs w:val="24"/>
        </w:rPr>
        <w:t>49/2015 sayılı Siyasal Partiler Yasası</w:t>
      </w:r>
      <w:r>
        <w:rPr>
          <w:rFonts w:ascii="Courier New" w:hAnsi="Courier New" w:cs="Courier New"/>
          <w:b/>
          <w:sz w:val="24"/>
          <w:szCs w:val="24"/>
        </w:rPr>
        <w:t>`</w:t>
      </w:r>
      <w:r>
        <w:rPr>
          <w:rFonts w:ascii="Courier New" w:hAnsi="Courier New" w:cs="Courier New"/>
          <w:sz w:val="24"/>
          <w:szCs w:val="24"/>
        </w:rPr>
        <w:t xml:space="preserve">dır. KKTC Anayasası altında belirtilen kurallar tahtında kuruluş çalışma ve denetleme koşullarını düzenleyen 49/2015 sayılı Yasanın konu ile ilgili </w:t>
      </w:r>
      <w:r w:rsidRPr="000914D5">
        <w:rPr>
          <w:rFonts w:ascii="Courier New" w:hAnsi="Courier New" w:cs="Courier New"/>
          <w:b/>
          <w:sz w:val="24"/>
          <w:szCs w:val="24"/>
        </w:rPr>
        <w:t>Partilerin Seçime Katılabilme Koşulları</w:t>
      </w:r>
      <w:r>
        <w:rPr>
          <w:rFonts w:ascii="Courier New" w:hAnsi="Courier New" w:cs="Courier New"/>
          <w:sz w:val="24"/>
          <w:szCs w:val="24"/>
        </w:rPr>
        <w:t xml:space="preserve"> yan başlıklı maddesi aynen şöyledir;</w:t>
      </w:r>
      <w:r w:rsidRPr="00855C31">
        <w:rPr>
          <w:rFonts w:ascii="Courier New" w:hAnsi="Courier New" w:cs="Courier New"/>
          <w:sz w:val="24"/>
          <w:szCs w:val="24"/>
        </w:rPr>
        <w:tab/>
      </w:r>
    </w:p>
    <w:p w:rsidR="00661685" w:rsidRPr="00855C31" w:rsidRDefault="00661685" w:rsidP="00661685">
      <w:pPr>
        <w:spacing w:after="0" w:line="360" w:lineRule="auto"/>
        <w:rPr>
          <w:rFonts w:ascii="Courier New" w:hAnsi="Courier New" w:cs="Courier New"/>
          <w:sz w:val="24"/>
          <w:szCs w:val="24"/>
        </w:rPr>
      </w:pPr>
    </w:p>
    <w:p w:rsidR="00661685" w:rsidRPr="00490D4B" w:rsidRDefault="00661685" w:rsidP="00661685">
      <w:pPr>
        <w:spacing w:after="0" w:line="360" w:lineRule="auto"/>
        <w:rPr>
          <w:rFonts w:ascii="Courier New" w:hAnsi="Courier New" w:cs="Courier New"/>
          <w:b/>
          <w:sz w:val="24"/>
          <w:szCs w:val="24"/>
        </w:rPr>
      </w:pPr>
      <w:r w:rsidRPr="00490D4B">
        <w:rPr>
          <w:rFonts w:ascii="Courier New" w:hAnsi="Courier New" w:cs="Courier New"/>
          <w:b/>
          <w:sz w:val="24"/>
          <w:szCs w:val="24"/>
        </w:rPr>
        <w:t>8. (1) İlk kez seçime katılacak bir partinin seçimlere katılabilmesi için, seçimlerden en az doksan gün önce tüzel kişilik kazanmış, tüm ilçe merkezlerinde örgütlerini kurmuş, ilçe ve genel kongrelerini yapmış ve ilçe merkez örgütlerinin adreslerini Yüksek Seçim Kuruluna bildirmiş olması gerekir.</w:t>
      </w:r>
    </w:p>
    <w:p w:rsidR="00661685" w:rsidRPr="00490D4B" w:rsidRDefault="00661685" w:rsidP="00661685">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490D4B">
        <w:rPr>
          <w:rFonts w:ascii="Courier New" w:hAnsi="Courier New" w:cs="Courier New"/>
          <w:b/>
          <w:sz w:val="24"/>
          <w:szCs w:val="24"/>
        </w:rPr>
        <w:t xml:space="preserve">(2) Daha önce seçime katılmış bir siyasal partinin seçimlere katılabilmesi için, seçimden önceki son genel kongresini bu Yasada belirlenen süre içerisinde gerçekleştirmiş olması gerekir. </w:t>
      </w:r>
    </w:p>
    <w:p w:rsidR="00661685" w:rsidRDefault="00661685" w:rsidP="00661685">
      <w:pPr>
        <w:spacing w:after="0" w:line="360" w:lineRule="auto"/>
        <w:rPr>
          <w:rFonts w:ascii="Courier New" w:hAnsi="Courier New" w:cs="Courier New"/>
          <w:sz w:val="24"/>
          <w:szCs w:val="24"/>
        </w:rPr>
      </w:pPr>
      <w:r w:rsidRPr="00855C31">
        <w:rPr>
          <w:rFonts w:ascii="Courier New" w:hAnsi="Courier New" w:cs="Courier New"/>
          <w:sz w:val="24"/>
          <w:szCs w:val="24"/>
        </w:rPr>
        <w:tab/>
      </w:r>
      <w:r w:rsidRPr="00855C31">
        <w:rPr>
          <w:rFonts w:ascii="Courier New" w:hAnsi="Courier New" w:cs="Courier New"/>
          <w:sz w:val="24"/>
          <w:szCs w:val="24"/>
        </w:rPr>
        <w:tab/>
      </w: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Yasa metninden anlaşılabileceği üzere yasa koyucu ilk kez seçime katılacak bir parti ile daha önce seçime katılan bir parti arasında seçime katılabilme noktasında aranan koşullarda bir ayırıma gitmiştir. Buna göre ilk kez seçime katılacak bir partinin seçimden en az doksan gün önce tüzel kişilik kazanmış, </w:t>
      </w:r>
      <w:r w:rsidRPr="00490D4B">
        <w:rPr>
          <w:rFonts w:ascii="Courier New" w:hAnsi="Courier New" w:cs="Courier New"/>
          <w:sz w:val="24"/>
          <w:szCs w:val="24"/>
          <w:u w:val="single"/>
        </w:rPr>
        <w:t>tüm ilçe merkezlerinde örgütlerini kurmuş</w:t>
      </w:r>
      <w:r>
        <w:rPr>
          <w:rFonts w:ascii="Courier New" w:hAnsi="Courier New" w:cs="Courier New"/>
          <w:sz w:val="24"/>
          <w:szCs w:val="24"/>
        </w:rPr>
        <w:t xml:space="preserve">, </w:t>
      </w:r>
      <w:r w:rsidRPr="00490D4B">
        <w:rPr>
          <w:rFonts w:ascii="Courier New" w:hAnsi="Courier New" w:cs="Courier New"/>
          <w:sz w:val="24"/>
          <w:szCs w:val="24"/>
          <w:u w:val="single"/>
        </w:rPr>
        <w:t>ilçe ve genel kongrelerini yapmış</w:t>
      </w:r>
      <w:r>
        <w:rPr>
          <w:rFonts w:ascii="Courier New" w:hAnsi="Courier New" w:cs="Courier New"/>
          <w:sz w:val="24"/>
          <w:szCs w:val="24"/>
        </w:rPr>
        <w:t xml:space="preserve"> ve </w:t>
      </w:r>
      <w:r w:rsidRPr="00490D4B">
        <w:rPr>
          <w:rFonts w:ascii="Courier New" w:hAnsi="Courier New" w:cs="Courier New"/>
          <w:sz w:val="24"/>
          <w:szCs w:val="24"/>
          <w:u w:val="single"/>
        </w:rPr>
        <w:t>ilçe merkez örgütlerinin adreslerini</w:t>
      </w:r>
      <w:r>
        <w:rPr>
          <w:rFonts w:ascii="Courier New" w:hAnsi="Courier New" w:cs="Courier New"/>
          <w:sz w:val="24"/>
          <w:szCs w:val="24"/>
        </w:rPr>
        <w:t xml:space="preserve"> Yüksek Seçim kuruluna bildirmiş olması gerekirken, daha önce seçime katılmış bir siyasal partinin seçimlere katılabilmesi için sadece </w:t>
      </w:r>
      <w:r w:rsidRPr="00490D4B">
        <w:rPr>
          <w:rFonts w:ascii="Courier New" w:hAnsi="Courier New" w:cs="Courier New"/>
          <w:b/>
          <w:sz w:val="24"/>
          <w:szCs w:val="24"/>
        </w:rPr>
        <w:t>seçimden önceki son genel kongresini yasada belirlenen sürede gerçekleştirmiş olmasını</w:t>
      </w:r>
      <w:r>
        <w:rPr>
          <w:rFonts w:ascii="Courier New" w:hAnsi="Courier New" w:cs="Courier New"/>
          <w:sz w:val="24"/>
          <w:szCs w:val="24"/>
        </w:rPr>
        <w:t xml:space="preserve"> gerekli kılmıştır. </w:t>
      </w:r>
    </w:p>
    <w:p w:rsidR="00661685" w:rsidRDefault="00661685" w:rsidP="00661685">
      <w:pPr>
        <w:spacing w:after="0" w:line="360" w:lineRule="auto"/>
        <w:ind w:firstLine="708"/>
        <w:rPr>
          <w:rFonts w:ascii="Courier New" w:hAnsi="Courier New" w:cs="Courier New"/>
          <w:sz w:val="24"/>
          <w:szCs w:val="24"/>
        </w:rPr>
      </w:pPr>
    </w:p>
    <w:p w:rsidR="00661685" w:rsidRDefault="00661685" w:rsidP="00661685">
      <w:pPr>
        <w:spacing w:after="0" w:line="360" w:lineRule="auto"/>
        <w:ind w:firstLine="708"/>
        <w:rPr>
          <w:rFonts w:ascii="Courier New" w:hAnsi="Courier New" w:cs="Courier New"/>
          <w:sz w:val="24"/>
          <w:szCs w:val="24"/>
        </w:rPr>
      </w:pPr>
      <w:r>
        <w:rPr>
          <w:rFonts w:ascii="Courier New" w:hAnsi="Courier New" w:cs="Courier New"/>
          <w:sz w:val="24"/>
          <w:szCs w:val="24"/>
        </w:rPr>
        <w:t xml:space="preserve">49/2015 sayılı Yasasının 8.maddesinin ikinci fıkrasında belirtilen seçimden önce gerçekleştirilmesi gereken Genel Kongre ayni yasanın 12.maddesinde düzenlenmektedir. </w:t>
      </w: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Bu durumda bir siyasal partinin seçime katılabilmesi için gerçekleştirilmesini gerekli kılan 8(2) fıkrasındaki genel kongreyi yasanın 12.maddesinde düzenlendiği kurallar altında incelenip karar verilmesi gerekmektedir. </w:t>
      </w:r>
    </w:p>
    <w:p w:rsidR="00661685" w:rsidRDefault="00661685" w:rsidP="00661685">
      <w:pPr>
        <w:spacing w:after="0" w:line="360" w:lineRule="auto"/>
        <w:ind w:firstLine="708"/>
        <w:rPr>
          <w:rFonts w:ascii="Courier New" w:hAnsi="Courier New" w:cs="Courier New"/>
          <w:sz w:val="24"/>
          <w:szCs w:val="24"/>
        </w:rPr>
      </w:pPr>
    </w:p>
    <w:p w:rsidR="00661685" w:rsidRDefault="00661685" w:rsidP="00661685">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Yasanın Merkez Örgütü üçüncü bölümündeki Genel Kongre yan başlıklı 12.madde aynen aşağıdaki gibidir; </w:t>
      </w:r>
    </w:p>
    <w:p w:rsidR="00661685" w:rsidRDefault="00661685" w:rsidP="00661685">
      <w:pPr>
        <w:spacing w:after="0" w:line="360" w:lineRule="auto"/>
        <w:rPr>
          <w:rFonts w:ascii="Courier New" w:hAnsi="Courier New" w:cs="Courier New"/>
          <w:sz w:val="24"/>
          <w:szCs w:val="24"/>
        </w:rPr>
      </w:pPr>
    </w:p>
    <w:p w:rsidR="00661685" w:rsidRPr="002A6043" w:rsidRDefault="00661685" w:rsidP="00661685">
      <w:pPr>
        <w:spacing w:after="0" w:line="240" w:lineRule="auto"/>
        <w:rPr>
          <w:rFonts w:ascii="Courier New" w:hAnsi="Courier New" w:cs="Courier New"/>
          <w:b/>
          <w:sz w:val="24"/>
          <w:szCs w:val="24"/>
        </w:rPr>
      </w:pPr>
      <w:r w:rsidRPr="002A6043">
        <w:rPr>
          <w:rFonts w:ascii="Courier New" w:hAnsi="Courier New" w:cs="Courier New"/>
          <w:b/>
          <w:sz w:val="24"/>
          <w:szCs w:val="24"/>
        </w:rPr>
        <w:t>12.</w:t>
      </w:r>
      <w:r w:rsidRPr="002A6043">
        <w:rPr>
          <w:rFonts w:ascii="Courier New" w:hAnsi="Courier New" w:cs="Courier New"/>
          <w:b/>
          <w:sz w:val="24"/>
          <w:szCs w:val="24"/>
        </w:rPr>
        <w:tab/>
        <w:t>(1)</w:t>
      </w:r>
      <w:r w:rsidRPr="002A6043">
        <w:rPr>
          <w:rFonts w:ascii="Courier New" w:hAnsi="Courier New" w:cs="Courier New"/>
          <w:b/>
          <w:sz w:val="24"/>
          <w:szCs w:val="24"/>
        </w:rPr>
        <w:tab/>
        <w:t>Siyasal partinin en yüksek karar organı genel kongredir. Genel kongre parti tüzüğünde başka şekilde de adlandırılabilir.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(2)</w:t>
      </w:r>
      <w:r w:rsidRPr="002A6043">
        <w:rPr>
          <w:rFonts w:ascii="Courier New" w:hAnsi="Courier New" w:cs="Courier New"/>
          <w:b/>
          <w:sz w:val="24"/>
          <w:szCs w:val="24"/>
        </w:rPr>
        <w:tab/>
        <w:t>Genel kongre üyelerinin nasıl seçileceği parti tüzüğü ile saptanır. Parti kurucuları, parti eski genel başkanları, parti genel başkanı, parti tüzüğüne göre seçilen merkez organları üyeleri, parti milletvekilleri ve parti belediye başkanları genel kongrenin üyesidirler.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(3)</w:t>
      </w:r>
      <w:r w:rsidRPr="002A6043">
        <w:rPr>
          <w:rFonts w:ascii="Courier New" w:hAnsi="Courier New" w:cs="Courier New"/>
          <w:b/>
          <w:sz w:val="24"/>
          <w:szCs w:val="24"/>
        </w:rPr>
        <w:tab/>
        <w:t>Genel kongrenin doğal üyeleri, ayrıca genel kongrenin seçilmiş üyesi olamazlar.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(4)</w:t>
      </w:r>
      <w:r w:rsidRPr="002A6043">
        <w:rPr>
          <w:rFonts w:ascii="Courier New" w:hAnsi="Courier New" w:cs="Courier New"/>
          <w:b/>
          <w:sz w:val="24"/>
          <w:szCs w:val="24"/>
        </w:rPr>
        <w:tab/>
        <w:t>(A)</w:t>
      </w:r>
      <w:r w:rsidRPr="002A6043">
        <w:rPr>
          <w:rFonts w:ascii="Courier New" w:hAnsi="Courier New" w:cs="Courier New"/>
          <w:b/>
          <w:sz w:val="24"/>
          <w:szCs w:val="24"/>
        </w:rPr>
        <w:tab/>
        <w:t>Parti tüzüğünün genel kongre tarafından seçilmesini öngördüğü merkez organlarını gizli oyla seçmek;</w:t>
      </w:r>
    </w:p>
    <w:p w:rsidR="00661685" w:rsidRPr="002A6043" w:rsidRDefault="00661685" w:rsidP="00661685">
      <w:pPr>
        <w:spacing w:after="0" w:line="240" w:lineRule="auto"/>
        <w:ind w:left="708" w:firstLine="708"/>
        <w:rPr>
          <w:rFonts w:ascii="Courier New" w:hAnsi="Courier New" w:cs="Courier New"/>
          <w:b/>
          <w:sz w:val="24"/>
          <w:szCs w:val="24"/>
        </w:rPr>
      </w:pPr>
      <w:r w:rsidRPr="002A6043">
        <w:rPr>
          <w:rFonts w:ascii="Courier New" w:hAnsi="Courier New" w:cs="Courier New"/>
          <w:b/>
          <w:sz w:val="24"/>
          <w:szCs w:val="24"/>
        </w:rPr>
        <w:t>(B)</w:t>
      </w:r>
      <w:r w:rsidRPr="002A6043">
        <w:rPr>
          <w:rFonts w:ascii="Courier New" w:hAnsi="Courier New" w:cs="Courier New"/>
          <w:b/>
          <w:sz w:val="24"/>
          <w:szCs w:val="24"/>
        </w:rPr>
        <w:tab/>
        <w:t>Parti tüzük ve programını kabul etmek, değiştirmek;</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ab/>
        <w:t>(C)</w:t>
      </w:r>
      <w:r w:rsidRPr="002A6043">
        <w:rPr>
          <w:rFonts w:ascii="Courier New" w:hAnsi="Courier New" w:cs="Courier New"/>
          <w:b/>
          <w:sz w:val="24"/>
          <w:szCs w:val="24"/>
        </w:rPr>
        <w:tab/>
        <w:t>Partinin kesin hesabını kabul etmek ve merkez karar organını aklamak;</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ab/>
        <w:t>(Ç)</w:t>
      </w:r>
      <w:r w:rsidRPr="002A6043">
        <w:rPr>
          <w:rFonts w:ascii="Courier New" w:hAnsi="Courier New" w:cs="Courier New"/>
          <w:b/>
          <w:sz w:val="24"/>
          <w:szCs w:val="24"/>
        </w:rPr>
        <w:tab/>
        <w:t>Toplumu, Devlet ve Hükümeti ilgilendiren konularda kamu faaliyetleri ve parti politikası hakkında tavsiye kararları veya bağlayıcı kararlar almak;</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ab/>
        <w:t>(D)</w:t>
      </w:r>
      <w:r w:rsidRPr="002A6043">
        <w:rPr>
          <w:rFonts w:ascii="Courier New" w:hAnsi="Courier New" w:cs="Courier New"/>
          <w:b/>
          <w:sz w:val="24"/>
          <w:szCs w:val="24"/>
        </w:rPr>
        <w:tab/>
        <w:t>Bu Yasanın veya parti tüzüğünün gösterdiği sair hususları karara bağlamak; ve</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ab/>
        <w:t>(E)</w:t>
      </w:r>
      <w:r w:rsidRPr="002A6043">
        <w:rPr>
          <w:rFonts w:ascii="Courier New" w:hAnsi="Courier New" w:cs="Courier New"/>
          <w:b/>
          <w:sz w:val="24"/>
          <w:szCs w:val="24"/>
        </w:rPr>
        <w:tab/>
        <w:t>Partinin dağıtılmasına veya başka bir parti ile birleşmesine ve böylece hukuki varlığı sona erecek partinin mallarının tasfiyesine ilişkin kararlar vermek</w:t>
      </w:r>
    </w:p>
    <w:p w:rsidR="00661685" w:rsidRPr="002A6043" w:rsidRDefault="00661685" w:rsidP="00661685">
      <w:pPr>
        <w:spacing w:after="0" w:line="240" w:lineRule="auto"/>
        <w:ind w:firstLine="708"/>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2A6043">
        <w:rPr>
          <w:rFonts w:ascii="Courier New" w:hAnsi="Courier New" w:cs="Courier New"/>
          <w:b/>
          <w:sz w:val="24"/>
          <w:szCs w:val="24"/>
        </w:rPr>
        <w:t>genel kongrenin yetkilerindendir. Parti tüzüğüyle genel kongreye bunlar dışındaki konularda da yetki verilebilir.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(5)</w:t>
      </w:r>
      <w:r w:rsidRPr="002A6043">
        <w:rPr>
          <w:rFonts w:ascii="Courier New" w:hAnsi="Courier New" w:cs="Courier New"/>
          <w:b/>
          <w:sz w:val="24"/>
          <w:szCs w:val="24"/>
        </w:rPr>
        <w:tab/>
        <w:t>Genel kongrenin olağan toplantıları, parti tüzüğünde belirtilen süre içerisinde ve en geç üç yılda bir yapılır. Olağanüstü toplantılar, genel başkanın veya merkez karar organının veya genel kongre üyelerinden en az beşte birinin yazılı istemi üzerine yapılır.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(6)</w:t>
      </w:r>
      <w:r w:rsidRPr="002A6043">
        <w:rPr>
          <w:rFonts w:ascii="Courier New" w:hAnsi="Courier New" w:cs="Courier New"/>
          <w:b/>
          <w:sz w:val="24"/>
          <w:szCs w:val="24"/>
        </w:rPr>
        <w:tab/>
        <w:t>Partinin kurucuları, ilk genel kongrenin doğal üyeleridir. Parti, ilk genel kongresini, partinin tüzel kişilik kazanmasından başlayarak en geç iki yıl içinde toplar. İlk genel kongrenin bu süre içerisinde toplanmaması durumunda parti tüzel kişiliğini kaybeder.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(7)</w:t>
      </w:r>
      <w:r w:rsidRPr="002A6043">
        <w:rPr>
          <w:rFonts w:ascii="Courier New" w:hAnsi="Courier New" w:cs="Courier New"/>
          <w:b/>
          <w:sz w:val="24"/>
          <w:szCs w:val="24"/>
        </w:rPr>
        <w:tab/>
        <w:t xml:space="preserve">Genel kongre ilk toplantısını yapıncaya kadar, genel kongre yetkilerini, kurucular, genel başkan ve </w:t>
      </w:r>
      <w:r w:rsidRPr="002A6043">
        <w:rPr>
          <w:rFonts w:ascii="Courier New" w:hAnsi="Courier New" w:cs="Courier New"/>
          <w:b/>
          <w:sz w:val="24"/>
          <w:szCs w:val="24"/>
        </w:rPr>
        <w:lastRenderedPageBreak/>
        <w:t>oluşturulmuşlarsa, merkez karar, yönetim ve disiplin organlarının üyelerinden oluşan kurul kullanır.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(8)</w:t>
      </w:r>
      <w:r w:rsidRPr="002A6043">
        <w:rPr>
          <w:rFonts w:ascii="Courier New" w:hAnsi="Courier New" w:cs="Courier New"/>
          <w:b/>
          <w:sz w:val="24"/>
          <w:szCs w:val="24"/>
        </w:rPr>
        <w:tab/>
        <w:t>Genel kongrenin toplantı yeter sayısı, genel kongre üye tam sayısının salt çoğunluğudur. İlk çağrı üzerine toplantıda toplantı yeter sayısı bulunamıyorsa, toplantı tarihinden itibaren on beş gün içinde yapılacak ikinci çağrı üzerine yer alacak ikinci toplantıda, toplantı yeter sayısı aranmaz. Genel kongrenin karar yeter sayısı, bu Yasada veya parti tüzüğünde daha büyük bir sayı öngörülmeyen hallerde, hazır bulunan üyelerin salt çoğunluğudur.</w:t>
      </w:r>
    </w:p>
    <w:p w:rsidR="00661685" w:rsidRPr="002A6043" w:rsidRDefault="00661685" w:rsidP="00661685">
      <w:pPr>
        <w:spacing w:after="0" w:line="240" w:lineRule="auto"/>
        <w:ind w:firstLine="708"/>
        <w:rPr>
          <w:rFonts w:ascii="Courier New" w:hAnsi="Courier New" w:cs="Courier New"/>
          <w:b/>
          <w:sz w:val="24"/>
          <w:szCs w:val="24"/>
        </w:rPr>
      </w:pPr>
      <w:r w:rsidRPr="002A6043">
        <w:rPr>
          <w:rFonts w:ascii="Courier New" w:hAnsi="Courier New" w:cs="Courier New"/>
          <w:b/>
          <w:sz w:val="24"/>
          <w:szCs w:val="24"/>
        </w:rPr>
        <w:t>(9)</w:t>
      </w:r>
      <w:r w:rsidRPr="002A6043">
        <w:rPr>
          <w:rFonts w:ascii="Courier New" w:hAnsi="Courier New" w:cs="Courier New"/>
          <w:b/>
          <w:sz w:val="24"/>
          <w:szCs w:val="24"/>
        </w:rPr>
        <w:tab/>
        <w:t xml:space="preserve">Partinin tüzük veya programında değişiklik yapılmasıyla ilgili konularda karar alınmasına ilişkin önerilerin genel kongrede görüşülebilmesi için, bunların, genel başkan, merkez karar organı, merkez yürütme organı veya genel kongre üyelerinin en az yirmide biri tarafından yapılmış olması gerekir.  </w:t>
      </w:r>
    </w:p>
    <w:p w:rsidR="00661685" w:rsidRDefault="00661685" w:rsidP="00661685">
      <w:pPr>
        <w:spacing w:after="0" w:line="360" w:lineRule="auto"/>
        <w:rPr>
          <w:rFonts w:ascii="Courier New" w:hAnsi="Courier New" w:cs="Courier New"/>
          <w:sz w:val="24"/>
          <w:szCs w:val="24"/>
        </w:rPr>
      </w:pPr>
      <w:r w:rsidRPr="00855C31">
        <w:rPr>
          <w:rFonts w:ascii="Courier New" w:hAnsi="Courier New" w:cs="Courier New"/>
          <w:sz w:val="24"/>
          <w:szCs w:val="24"/>
        </w:rPr>
        <w:tab/>
      </w: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Alıntılanan yasal düzenlemeye göre daha önce seçime katılmış bir siyasal partinin yapılacak bir seçime katılabilmesi için 12.madde kapsamında belirtilen sürede genel kongresini gerçekleştirmesi gereklidir.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r>
      <w:r w:rsidRPr="002A6043">
        <w:rPr>
          <w:rFonts w:ascii="Courier New" w:hAnsi="Courier New" w:cs="Courier New"/>
          <w:sz w:val="24"/>
          <w:szCs w:val="24"/>
        </w:rPr>
        <w:t>Kıbrıs Sosyalist Partisi</w:t>
      </w:r>
      <w:r>
        <w:rPr>
          <w:rFonts w:ascii="Courier New" w:hAnsi="Courier New" w:cs="Courier New"/>
          <w:sz w:val="24"/>
          <w:szCs w:val="24"/>
        </w:rPr>
        <w:t>`</w:t>
      </w:r>
      <w:r w:rsidRPr="002A6043">
        <w:rPr>
          <w:rFonts w:ascii="Courier New" w:hAnsi="Courier New" w:cs="Courier New"/>
          <w:sz w:val="24"/>
          <w:szCs w:val="24"/>
        </w:rPr>
        <w:t>nin Yüksek Seçim</w:t>
      </w:r>
      <w:r>
        <w:rPr>
          <w:rFonts w:ascii="Courier New" w:hAnsi="Courier New" w:cs="Courier New"/>
          <w:sz w:val="24"/>
          <w:szCs w:val="24"/>
        </w:rPr>
        <w:t xml:space="preserve"> Kurulu`nda bulunan tescil kayıt</w:t>
      </w:r>
      <w:r w:rsidRPr="002A6043">
        <w:rPr>
          <w:rFonts w:ascii="Courier New" w:hAnsi="Courier New" w:cs="Courier New"/>
          <w:sz w:val="24"/>
          <w:szCs w:val="24"/>
        </w:rPr>
        <w:t xml:space="preserve">larına bakıldığında, ilgili partinin </w:t>
      </w:r>
      <w:r>
        <w:rPr>
          <w:rFonts w:ascii="Courier New" w:hAnsi="Courier New" w:cs="Courier New"/>
          <w:sz w:val="24"/>
          <w:szCs w:val="24"/>
        </w:rPr>
        <w:t>..</w:t>
      </w:r>
      <w:r w:rsidRPr="002A6043">
        <w:rPr>
          <w:rFonts w:ascii="Courier New" w:hAnsi="Courier New" w:cs="Courier New"/>
          <w:sz w:val="24"/>
          <w:szCs w:val="24"/>
        </w:rPr>
        <w:t>… 2002 tarihinde kurulduğu, bugüne kadar hiçbir ilçede ilçe örgütü</w:t>
      </w:r>
      <w:r>
        <w:rPr>
          <w:rFonts w:ascii="Courier New" w:hAnsi="Courier New" w:cs="Courier New"/>
          <w:sz w:val="24"/>
          <w:szCs w:val="24"/>
        </w:rPr>
        <w:t>nü</w:t>
      </w:r>
      <w:r w:rsidRPr="002A6043">
        <w:rPr>
          <w:rFonts w:ascii="Courier New" w:hAnsi="Courier New" w:cs="Courier New"/>
          <w:sz w:val="24"/>
          <w:szCs w:val="24"/>
        </w:rPr>
        <w:t xml:space="preserve"> oluşturmadığı, 2005 yılında gerçekleştirilen Cumhurbaşkanlığı seçimine, 2010 yılında gerçekleştirilen yerel </w:t>
      </w:r>
      <w:r>
        <w:rPr>
          <w:rFonts w:ascii="Courier New" w:hAnsi="Courier New" w:cs="Courier New"/>
          <w:sz w:val="24"/>
          <w:szCs w:val="24"/>
        </w:rPr>
        <w:t>kuruluş organları genel seçim</w:t>
      </w:r>
      <w:r w:rsidRPr="002A6043">
        <w:rPr>
          <w:rFonts w:ascii="Courier New" w:hAnsi="Courier New" w:cs="Courier New"/>
          <w:sz w:val="24"/>
          <w:szCs w:val="24"/>
        </w:rPr>
        <w:t xml:space="preserve">ine, 2013 yılında gerçekleştirilen milletvekilliği genel seçimlerine ve 2015 yılında gerçekleştirilen Cumhurbaşkanlığı seçimlerine katıldığı görülmektedir.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Kıbrıs Sosyalist Partisi yukarıda ifade edildiği üzere daha önce seçime katılmış bir siyasi parti niteliğindedir. Bu durumda 49/2015 sayılı yasanın 8(1) fıkrası bu parti için seçime katılabilme niteliği açısından uygulanabilir bir kural değildir ve yasanın 8(2) fıkrası uygulanması gerekir. Kıbrıs Sosyalist Partisi, yasanın 8(2) fıkrasında belirtilen şekilde, 12.maddesinde öngörüldüğü sürede, 14.11.2021 tarihinde, yasa gereği seçimden önceki son Genel Kongresini gerçekleştirmiş ve </w:t>
      </w:r>
      <w:r>
        <w:rPr>
          <w:rFonts w:ascii="Courier New" w:hAnsi="Courier New" w:cs="Courier New"/>
          <w:sz w:val="24"/>
          <w:szCs w:val="24"/>
        </w:rPr>
        <w:lastRenderedPageBreak/>
        <w:t xml:space="preserve">yasanın daha önce seçime katılan bir parti olarak seçime katılabilmesi için aradığı koşulları yerine getirmiştir.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Diğer taraftan 12.madde irdelendiğinde, bir siyasi partinin genel kongresinin gerçekleştirilmiş olabilmesi için, ilçe örgütlerinin kurulmuş, ilçe örgütlerinin kongrelerini yapmış ve ilçe örgütlerinin adreslerini Yüksek Seçim Kuruluna bildirmiş olması gerekmediğinden ve yasada bu yönde bir içerik veya kural bulunmadığından, ilçe örgütlerini veya kongrelerini yapmış bulunmayan veya ilçe örgüt adreslerini Yüksek Seçim Kuruluna bildirmiş bulunmayan Kıbrıs Sosyalist Partisinin genel kongresini gerçekleştirmemiş olduğu ve bu nedenle seçime katılmayacağı addedilemez.   </w:t>
      </w:r>
    </w:p>
    <w:p w:rsidR="00661685" w:rsidRDefault="00661685" w:rsidP="00661685">
      <w:pPr>
        <w:spacing w:after="0" w:line="360" w:lineRule="auto"/>
        <w:rPr>
          <w:rFonts w:ascii="Courier New" w:hAnsi="Courier New" w:cs="Courier New"/>
          <w:sz w:val="24"/>
          <w:szCs w:val="24"/>
        </w:rPr>
      </w:pPr>
    </w:p>
    <w:p w:rsidR="00661685" w:rsidRDefault="00661685" w:rsidP="00661685">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seçimden önceki son genel kongresini gerçekleştiren Kıbrıs Sosyalist Partisi`nin 25.12.2022 tarihinde gerçekleştirilecek yerel kuruluş organları genel seçimine katılabilmesine ve ilçelerde aday gösterebilmesine yasal olarak engel bir durum bulunmamaktadır. </w:t>
      </w:r>
    </w:p>
    <w:p w:rsidR="00661685" w:rsidRDefault="00661685" w:rsidP="00661685">
      <w:pPr>
        <w:spacing w:after="0" w:line="360" w:lineRule="auto"/>
        <w:rPr>
          <w:rFonts w:ascii="Courier New" w:hAnsi="Courier New" w:cs="Courier New"/>
          <w:sz w:val="24"/>
          <w:szCs w:val="24"/>
        </w:rPr>
      </w:pPr>
    </w:p>
    <w:p w:rsidR="00054060" w:rsidRDefault="00054060" w:rsidP="000A3086">
      <w:pPr>
        <w:spacing w:after="0" w:line="360" w:lineRule="auto"/>
        <w:ind w:left="2880" w:firstLine="720"/>
        <w:rPr>
          <w:rFonts w:ascii="Courier New" w:hAnsi="Courier New" w:cs="Courier New"/>
          <w:sz w:val="24"/>
          <w:szCs w:val="24"/>
          <w:u w:val="single"/>
        </w:rPr>
      </w:pPr>
    </w:p>
    <w:p w:rsidR="00B74B89" w:rsidRDefault="000A3086" w:rsidP="000A3086">
      <w:pPr>
        <w:spacing w:after="0" w:line="360" w:lineRule="auto"/>
        <w:ind w:left="2880" w:firstLine="720"/>
        <w:rPr>
          <w:rFonts w:ascii="Courier New" w:hAnsi="Courier New" w:cs="Courier New"/>
          <w:sz w:val="24"/>
          <w:szCs w:val="24"/>
          <w:u w:val="single"/>
        </w:rPr>
      </w:pPr>
      <w:r w:rsidRPr="000A3086">
        <w:rPr>
          <w:rFonts w:ascii="Courier New" w:hAnsi="Courier New" w:cs="Courier New"/>
          <w:sz w:val="24"/>
          <w:szCs w:val="24"/>
          <w:u w:val="single"/>
        </w:rPr>
        <w:t>Karşı Oy</w:t>
      </w:r>
    </w:p>
    <w:p w:rsidR="000A3086" w:rsidRDefault="000A3086" w:rsidP="000A3086">
      <w:pPr>
        <w:spacing w:after="0" w:line="360" w:lineRule="auto"/>
        <w:rPr>
          <w:rFonts w:ascii="Courier New" w:hAnsi="Courier New" w:cs="Courier New"/>
          <w:sz w:val="24"/>
          <w:szCs w:val="24"/>
          <w:u w:val="single"/>
        </w:rPr>
      </w:pPr>
    </w:p>
    <w:p w:rsidR="000A3086" w:rsidRDefault="000A3086" w:rsidP="000A3086">
      <w:pPr>
        <w:spacing w:after="0" w:line="360" w:lineRule="auto"/>
        <w:rPr>
          <w:rFonts w:ascii="Courier New" w:hAnsi="Courier New" w:cs="Courier New"/>
          <w:sz w:val="24"/>
          <w:szCs w:val="24"/>
          <w:u w:val="single"/>
        </w:rPr>
      </w:pPr>
      <w:r>
        <w:rPr>
          <w:rFonts w:ascii="Courier New" w:hAnsi="Courier New" w:cs="Courier New"/>
          <w:sz w:val="24"/>
          <w:szCs w:val="24"/>
          <w:u w:val="single"/>
        </w:rPr>
        <w:t>Tanju Öncül (Üye)</w:t>
      </w:r>
      <w:r w:rsidR="00010981">
        <w:rPr>
          <w:rFonts w:ascii="Courier New" w:hAnsi="Courier New" w:cs="Courier New"/>
          <w:sz w:val="24"/>
          <w:szCs w:val="24"/>
          <w:u w:val="single"/>
        </w:rPr>
        <w:t>:</w:t>
      </w:r>
    </w:p>
    <w:p w:rsidR="00054060" w:rsidRDefault="00054060" w:rsidP="000A3086">
      <w:pPr>
        <w:spacing w:after="0" w:line="360" w:lineRule="auto"/>
        <w:rPr>
          <w:rFonts w:ascii="Courier New" w:hAnsi="Courier New" w:cs="Courier New"/>
          <w:sz w:val="24"/>
          <w:szCs w:val="24"/>
          <w:u w:val="single"/>
        </w:rPr>
      </w:pPr>
    </w:p>
    <w:p w:rsidR="00054060" w:rsidRDefault="00054060" w:rsidP="00054060">
      <w:pPr>
        <w:spacing w:line="360" w:lineRule="auto"/>
        <w:ind w:firstLine="708"/>
        <w:rPr>
          <w:rFonts w:ascii="Courier New" w:hAnsi="Courier New" w:cs="Courier New"/>
          <w:sz w:val="24"/>
          <w:szCs w:val="24"/>
        </w:rPr>
      </w:pPr>
      <w:r>
        <w:rPr>
          <w:rFonts w:ascii="Courier New" w:hAnsi="Courier New" w:cs="Courier New"/>
          <w:sz w:val="24"/>
          <w:szCs w:val="24"/>
        </w:rPr>
        <w:t>Kıbrıs Sosyalist Partisi, partisinin merkezinin Lefkoşa’da olduğunu, başka bir ilçede yerel örgütü bulunmadığını, Lefkoşa dışındaki ilçelerde aday göstermeyi planladığını belirttiği, 10/11/2022 tarihli yazısıyla Yüksek Seçim Kurulu’nun konuyla ilgili görüşünü bildirmesini talep etmiştir.</w:t>
      </w:r>
    </w:p>
    <w:p w:rsidR="00054060" w:rsidRDefault="00054060" w:rsidP="00054060">
      <w:pPr>
        <w:spacing w:line="360" w:lineRule="auto"/>
        <w:ind w:firstLine="708"/>
        <w:rPr>
          <w:rFonts w:ascii="Courier New" w:hAnsi="Courier New" w:cs="Courier New"/>
          <w:sz w:val="24"/>
          <w:szCs w:val="24"/>
        </w:rPr>
      </w:pPr>
    </w:p>
    <w:p w:rsidR="00054060" w:rsidRDefault="00054060" w:rsidP="00054060">
      <w:pPr>
        <w:spacing w:line="360" w:lineRule="auto"/>
        <w:ind w:firstLine="708"/>
        <w:rPr>
          <w:rFonts w:ascii="Courier New" w:hAnsi="Courier New" w:cs="Courier New"/>
          <w:sz w:val="24"/>
          <w:szCs w:val="24"/>
        </w:rPr>
      </w:pP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lastRenderedPageBreak/>
        <w:tab/>
        <w:t>Kıbrıs Sosyalist Partisinin sicil dosyası incelendiğinde, partinin 49/2015 sayılı Siyasal Partiler Yasası’ndan önce kurulduğu ve hiçbir zaman ilçe örgütlerini oluşturmadığı anlaşılmaktadır.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49/2015 sayılı Yasa’nın;</w:t>
      </w:r>
    </w:p>
    <w:tbl>
      <w:tblPr>
        <w:tblW w:w="9476" w:type="dxa"/>
        <w:tblLayout w:type="fixed"/>
        <w:tblLook w:val="01E0" w:firstRow="1" w:lastRow="1" w:firstColumn="1" w:lastColumn="1" w:noHBand="0" w:noVBand="0"/>
      </w:tblPr>
      <w:tblGrid>
        <w:gridCol w:w="1696"/>
        <w:gridCol w:w="7780"/>
      </w:tblGrid>
      <w:tr w:rsidR="00054060" w:rsidRPr="00824435" w:rsidTr="007647A0">
        <w:trPr>
          <w:trHeight w:val="311"/>
        </w:trPr>
        <w:tc>
          <w:tcPr>
            <w:tcW w:w="1696" w:type="dxa"/>
            <w:shd w:val="clear" w:color="auto" w:fill="auto"/>
          </w:tcPr>
          <w:p w:rsidR="00054060" w:rsidRPr="00824435" w:rsidRDefault="00054060" w:rsidP="007647A0">
            <w:pPr>
              <w:rPr>
                <w:rFonts w:ascii="Courier New" w:hAnsi="Courier New" w:cs="Courier New"/>
                <w:sz w:val="24"/>
                <w:szCs w:val="24"/>
              </w:rPr>
            </w:pPr>
            <w:r>
              <w:rPr>
                <w:rFonts w:ascii="Courier New" w:hAnsi="Courier New" w:cs="Courier New"/>
                <w:sz w:val="24"/>
                <w:szCs w:val="24"/>
              </w:rPr>
              <w:t>“</w:t>
            </w:r>
            <w:r w:rsidRPr="00824435">
              <w:rPr>
                <w:rFonts w:ascii="Courier New" w:hAnsi="Courier New" w:cs="Courier New"/>
                <w:sz w:val="24"/>
                <w:szCs w:val="24"/>
              </w:rPr>
              <w:t xml:space="preserve">Mevcut Partilerin Durumu </w:t>
            </w:r>
          </w:p>
        </w:tc>
        <w:tc>
          <w:tcPr>
            <w:tcW w:w="7780" w:type="dxa"/>
            <w:shd w:val="clear" w:color="auto" w:fill="auto"/>
          </w:tcPr>
          <w:p w:rsidR="00054060" w:rsidRPr="00824435" w:rsidRDefault="00054060" w:rsidP="007647A0">
            <w:pPr>
              <w:rPr>
                <w:rFonts w:ascii="Courier New" w:hAnsi="Courier New" w:cs="Courier New"/>
                <w:sz w:val="24"/>
                <w:szCs w:val="24"/>
              </w:rPr>
            </w:pPr>
            <w:r w:rsidRPr="00824435">
              <w:rPr>
                <w:rFonts w:ascii="Courier New" w:hAnsi="Courier New" w:cs="Courier New"/>
                <w:sz w:val="24"/>
                <w:szCs w:val="24"/>
              </w:rPr>
              <w:t>69. Bu Yasanın yürürlüğe girdiği tarihten önce kurulmuş bulunan siyasal partiler, bu Yasa uyarınca kurulmuş sayılırlar.</w:t>
            </w:r>
            <w:r>
              <w:rPr>
                <w:rFonts w:ascii="Courier New" w:hAnsi="Courier New" w:cs="Courier New"/>
                <w:sz w:val="24"/>
                <w:szCs w:val="24"/>
              </w:rPr>
              <w:t>”</w:t>
            </w:r>
          </w:p>
        </w:tc>
      </w:tr>
    </w:tbl>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şeklindeki 69’uncu maddesi göz önünde bulundurulduğunda, 49/2015 sayılı Yasa’dan önce kurulmuş olan partilerin de, 49/2015 sayılı Yasa uyarınca kurulmuş sayıldıkları için 49/2015 sayılı Yasa’nın öngördüğü gereklere tabi olacakları ortaya çıkmaktadır.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Bu noktada daha önce seçimlere katıldığı bilinen Kıbrıs Sosyalist Partisi’nin, seçimlere katılıp katılamayacağının, 49/2015 sayılı Yasa’nın ilgili kuralları incelenerek karara bağlanması gerekliliği bulunmaktadır.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Ancak bu konuyu incelemeye geçmezden önce belirtmekte fayda vardır ki, Yüksek Seçim Kurulu’nun, 5/1976 sayılı Yasa’nın;</w:t>
      </w:r>
    </w:p>
    <w:p w:rsidR="00054060" w:rsidRPr="00921911" w:rsidRDefault="00054060" w:rsidP="00054060">
      <w:pPr>
        <w:spacing w:line="240" w:lineRule="auto"/>
        <w:ind w:left="708" w:hanging="708"/>
        <w:rPr>
          <w:rFonts w:ascii="Courier New" w:hAnsi="Courier New" w:cs="Courier New"/>
          <w:sz w:val="24"/>
          <w:szCs w:val="24"/>
        </w:rPr>
      </w:pPr>
      <w:r>
        <w:rPr>
          <w:rFonts w:ascii="Courier New" w:hAnsi="Courier New" w:cs="Courier New"/>
          <w:sz w:val="24"/>
          <w:szCs w:val="24"/>
        </w:rPr>
        <w:t>“20(3)</w:t>
      </w:r>
      <w:r w:rsidRPr="00921911">
        <w:rPr>
          <w:rFonts w:ascii="Courier New" w:hAnsi="Courier New" w:cs="Courier New"/>
          <w:sz w:val="24"/>
          <w:szCs w:val="24"/>
        </w:rPr>
        <w:t>Seçimlere katılan siyasal partilerin oy verme gününden en az doksan gün önce kurulmuş olup olmadığını ve tüzel kişilik kazanıp kazanmadığını incelemek ve seçime katılıp katılamayacağına karar vermek;</w:t>
      </w:r>
      <w:r>
        <w:rPr>
          <w:rFonts w:ascii="Courier New" w:hAnsi="Courier New" w:cs="Courier New"/>
          <w:sz w:val="24"/>
          <w:szCs w:val="24"/>
        </w:rPr>
        <w:t>”</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şeklindeki 20’inci maddesinin (3)’üncü fıkrası gereği, hangi partilerin seçime girip giremeyeceklerine karar verme görevi bulunmaktadır. Bu nedenle bir partinin başvurusu olup olmadığına bakılmaksızın da Yüksek Seçim Kurulu’nun bu görevini yerine getirmesi aslında yasal bir gereklilik halinde ortada durmaktadır.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Bu hususu vurguladıktan sonra 49/2015 sayılı Yasa’yı incelemeye başladığımda, karşıma Yasa’nın 8’inci maddesi çıkmaktadır.</w:t>
      </w:r>
    </w:p>
    <w:tbl>
      <w:tblPr>
        <w:tblW w:w="9108" w:type="dxa"/>
        <w:tblLayout w:type="fixed"/>
        <w:tblLook w:val="01E0" w:firstRow="1" w:lastRow="1" w:firstColumn="1" w:lastColumn="1" w:noHBand="0" w:noVBand="0"/>
      </w:tblPr>
      <w:tblGrid>
        <w:gridCol w:w="1980"/>
        <w:gridCol w:w="567"/>
        <w:gridCol w:w="709"/>
        <w:gridCol w:w="5852"/>
      </w:tblGrid>
      <w:tr w:rsidR="00054060" w:rsidRPr="00506688" w:rsidTr="007647A0">
        <w:trPr>
          <w:trHeight w:val="311"/>
        </w:trPr>
        <w:tc>
          <w:tcPr>
            <w:tcW w:w="1980" w:type="dxa"/>
            <w:shd w:val="clear" w:color="auto" w:fill="auto"/>
          </w:tcPr>
          <w:p w:rsidR="00054060" w:rsidRPr="00506688" w:rsidRDefault="00054060" w:rsidP="007647A0">
            <w:pPr>
              <w:rPr>
                <w:rFonts w:ascii="Courier New" w:hAnsi="Courier New" w:cs="Courier New"/>
                <w:sz w:val="24"/>
                <w:szCs w:val="24"/>
              </w:rPr>
            </w:pPr>
            <w:r>
              <w:rPr>
                <w:rFonts w:ascii="Courier New" w:hAnsi="Courier New" w:cs="Courier New"/>
                <w:sz w:val="24"/>
                <w:szCs w:val="24"/>
              </w:rPr>
              <w:lastRenderedPageBreak/>
              <w:t xml:space="preserve">“Partilerin Seçime </w:t>
            </w:r>
            <w:r w:rsidRPr="00506688">
              <w:rPr>
                <w:rFonts w:ascii="Courier New" w:hAnsi="Courier New" w:cs="Courier New"/>
                <w:sz w:val="24"/>
                <w:szCs w:val="24"/>
              </w:rPr>
              <w:t>Katılabilme Koşulları</w:t>
            </w:r>
          </w:p>
        </w:tc>
        <w:tc>
          <w:tcPr>
            <w:tcW w:w="567"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8.</w:t>
            </w:r>
          </w:p>
        </w:tc>
        <w:tc>
          <w:tcPr>
            <w:tcW w:w="709"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(1)</w:t>
            </w:r>
          </w:p>
        </w:tc>
        <w:tc>
          <w:tcPr>
            <w:tcW w:w="5852"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İlk kez seçime katılacak bir partinin seçimlere katılabilmesi için, seçimlerden en az doksan gün önce tüzel kişilik kazanmış, tüm ilçe merkezlerinde örgütlerini kurmuş, ilçe ve genel kongrelerini yapmış ve ilçe merkez örgütlerinin adreslerini Yüksek Seçim Kuruluna bildirmiş olması gerekir.</w:t>
            </w:r>
          </w:p>
        </w:tc>
      </w:tr>
      <w:tr w:rsidR="00054060" w:rsidRPr="00506688" w:rsidTr="007647A0">
        <w:trPr>
          <w:trHeight w:val="311"/>
        </w:trPr>
        <w:tc>
          <w:tcPr>
            <w:tcW w:w="1980" w:type="dxa"/>
            <w:shd w:val="clear" w:color="auto" w:fill="auto"/>
          </w:tcPr>
          <w:p w:rsidR="00054060" w:rsidRPr="00506688" w:rsidRDefault="00054060" w:rsidP="007647A0">
            <w:pPr>
              <w:rPr>
                <w:rFonts w:ascii="Courier New" w:hAnsi="Courier New" w:cs="Courier New"/>
                <w:sz w:val="24"/>
                <w:szCs w:val="24"/>
              </w:rPr>
            </w:pPr>
          </w:p>
        </w:tc>
        <w:tc>
          <w:tcPr>
            <w:tcW w:w="567" w:type="dxa"/>
            <w:shd w:val="clear" w:color="auto" w:fill="auto"/>
          </w:tcPr>
          <w:p w:rsidR="00054060" w:rsidRPr="00506688" w:rsidRDefault="00054060" w:rsidP="007647A0">
            <w:pPr>
              <w:jc w:val="both"/>
              <w:rPr>
                <w:rFonts w:ascii="Courier New" w:hAnsi="Courier New" w:cs="Courier New"/>
                <w:sz w:val="24"/>
                <w:szCs w:val="24"/>
              </w:rPr>
            </w:pPr>
          </w:p>
        </w:tc>
        <w:tc>
          <w:tcPr>
            <w:tcW w:w="709"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(2)</w:t>
            </w:r>
          </w:p>
        </w:tc>
        <w:tc>
          <w:tcPr>
            <w:tcW w:w="5852"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Daha önce seçime katılmış bir siyasal partinin seçimlere katılabilmesi için, seçimden önceki son genel kongresini bu Yasada belirlenen süre içerisinde gerçekleştirmiş olması gerekir.</w:t>
            </w:r>
            <w:r>
              <w:rPr>
                <w:rFonts w:ascii="Courier New" w:hAnsi="Courier New" w:cs="Courier New"/>
                <w:sz w:val="24"/>
                <w:szCs w:val="24"/>
              </w:rPr>
              <w:t>”</w:t>
            </w:r>
            <w:r w:rsidRPr="00506688">
              <w:rPr>
                <w:rFonts w:ascii="Courier New" w:hAnsi="Courier New" w:cs="Courier New"/>
                <w:sz w:val="24"/>
                <w:szCs w:val="24"/>
              </w:rPr>
              <w:t xml:space="preserve"> </w:t>
            </w:r>
          </w:p>
        </w:tc>
      </w:tr>
    </w:tbl>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şeklindeki 8’inci madde incelendiğinde, Kıbrıs Sosyalist Partisi gibi daha önce de seçimlere katılmış bir partinin seçime katılabilmesi için, maddenin (2)’nci fıkrası gereği,  seçimden önceki son genel kongresini yasada belirlenen süre içerisinde gerçekleştirmiş olması gerektiği ve bunun, seçimlere katılabilmek için yeterli olacağı, ilk bakışta düşünülebilir hale gelmektedir. Yasa’nın 12’inci maddesinin (5)’inci fıkrasının da anılan süreyi 3 yıl olarak belirlediği açıktır.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 xml:space="preserve">İlk bakıştaki durum bu olmakla birlikte Yasa’nın; </w:t>
      </w:r>
    </w:p>
    <w:tbl>
      <w:tblPr>
        <w:tblW w:w="9108" w:type="dxa"/>
        <w:tblLayout w:type="fixed"/>
        <w:tblLook w:val="01E0" w:firstRow="1" w:lastRow="1" w:firstColumn="1" w:lastColumn="1" w:noHBand="0" w:noVBand="0"/>
      </w:tblPr>
      <w:tblGrid>
        <w:gridCol w:w="1838"/>
        <w:gridCol w:w="709"/>
        <w:gridCol w:w="709"/>
        <w:gridCol w:w="5852"/>
      </w:tblGrid>
      <w:tr w:rsidR="00054060" w:rsidRPr="00506688" w:rsidTr="007647A0">
        <w:trPr>
          <w:trHeight w:val="302"/>
        </w:trPr>
        <w:tc>
          <w:tcPr>
            <w:tcW w:w="1838" w:type="dxa"/>
            <w:shd w:val="clear" w:color="auto" w:fill="auto"/>
          </w:tcPr>
          <w:p w:rsidR="00054060" w:rsidRPr="00506688" w:rsidRDefault="00054060" w:rsidP="007647A0">
            <w:pPr>
              <w:rPr>
                <w:rFonts w:ascii="Courier New" w:hAnsi="Courier New" w:cs="Courier New"/>
                <w:sz w:val="24"/>
                <w:szCs w:val="24"/>
              </w:rPr>
            </w:pPr>
            <w:r>
              <w:rPr>
                <w:rFonts w:ascii="Courier New" w:hAnsi="Courier New" w:cs="Courier New"/>
                <w:sz w:val="24"/>
                <w:szCs w:val="24"/>
              </w:rPr>
              <w:t>“</w:t>
            </w:r>
            <w:r w:rsidRPr="00506688">
              <w:rPr>
                <w:rFonts w:ascii="Courier New" w:hAnsi="Courier New" w:cs="Courier New"/>
                <w:sz w:val="24"/>
                <w:szCs w:val="24"/>
              </w:rPr>
              <w:t>Siyasal Parti Tanımı ve Siyasal Partilerin Nitelikleri</w:t>
            </w:r>
          </w:p>
        </w:tc>
        <w:tc>
          <w:tcPr>
            <w:tcW w:w="709"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3.</w:t>
            </w:r>
          </w:p>
        </w:tc>
        <w:tc>
          <w:tcPr>
            <w:tcW w:w="709"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(1)</w:t>
            </w:r>
          </w:p>
        </w:tc>
        <w:tc>
          <w:tcPr>
            <w:tcW w:w="5852"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Siyasal partiler, tüzük ve programlarında belirlenen görüşlerin halk tarafından desteklenmesini sağlamak ve seçimler yoluyla Devleti ve yerel kuruluş organlarını yönetme yetkisini elde etmek amacıyla faaliyet gösteren, sürekli ve istikrarlı bir örgüte sahip siyasal kuruluşlardır.</w:t>
            </w:r>
            <w:r>
              <w:rPr>
                <w:rFonts w:ascii="Courier New" w:hAnsi="Courier New" w:cs="Courier New"/>
                <w:sz w:val="24"/>
                <w:szCs w:val="24"/>
              </w:rPr>
              <w:t>”</w:t>
            </w:r>
          </w:p>
        </w:tc>
      </w:tr>
    </w:tbl>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şeklindeki 3’üncü maddesinin (1)’inci fıkrası,</w:t>
      </w:r>
    </w:p>
    <w:tbl>
      <w:tblPr>
        <w:tblW w:w="9108" w:type="dxa"/>
        <w:tblLayout w:type="fixed"/>
        <w:tblLook w:val="01E0" w:firstRow="1" w:lastRow="1" w:firstColumn="1" w:lastColumn="1" w:noHBand="0" w:noVBand="0"/>
      </w:tblPr>
      <w:tblGrid>
        <w:gridCol w:w="1838"/>
        <w:gridCol w:w="7270"/>
      </w:tblGrid>
      <w:tr w:rsidR="00054060" w:rsidRPr="00506688" w:rsidTr="007647A0">
        <w:trPr>
          <w:trHeight w:val="311"/>
        </w:trPr>
        <w:tc>
          <w:tcPr>
            <w:tcW w:w="1838" w:type="dxa"/>
            <w:shd w:val="clear" w:color="auto" w:fill="auto"/>
          </w:tcPr>
          <w:p w:rsidR="00054060" w:rsidRPr="00506688" w:rsidRDefault="00054060" w:rsidP="007647A0">
            <w:pPr>
              <w:rPr>
                <w:rFonts w:ascii="Courier New" w:hAnsi="Courier New" w:cs="Courier New"/>
                <w:sz w:val="24"/>
                <w:szCs w:val="24"/>
              </w:rPr>
            </w:pPr>
            <w:r>
              <w:rPr>
                <w:rFonts w:ascii="Courier New" w:hAnsi="Courier New" w:cs="Courier New"/>
                <w:sz w:val="24"/>
                <w:szCs w:val="24"/>
              </w:rPr>
              <w:t>“</w:t>
            </w:r>
            <w:r w:rsidRPr="00506688">
              <w:rPr>
                <w:rFonts w:ascii="Courier New" w:hAnsi="Courier New" w:cs="Courier New"/>
                <w:sz w:val="24"/>
                <w:szCs w:val="24"/>
              </w:rPr>
              <w:t>Partilerin Örgütü</w:t>
            </w:r>
          </w:p>
        </w:tc>
        <w:tc>
          <w:tcPr>
            <w:tcW w:w="7270"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 xml:space="preserve">6. Parti örgütü, merkez organları ile ilçe merkez örgütlerinden ve parti tüzüklerinin köy ve mahallelerde öngördüğü örgüt veya görevlileri ile yardımcı kuruluşlardan ve varsa, Yasama organı ile mahalli idarelerin karar organlarındaki gruplardan oluşur. </w:t>
            </w:r>
          </w:p>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 xml:space="preserve">     Partiler, bunların yanında, kadın </w:t>
            </w:r>
            <w:r w:rsidRPr="00506688">
              <w:rPr>
                <w:rFonts w:ascii="Courier New" w:hAnsi="Courier New" w:cs="Courier New"/>
                <w:sz w:val="24"/>
                <w:szCs w:val="24"/>
              </w:rPr>
              <w:lastRenderedPageBreak/>
              <w:t>örgütleri, gençlik örgütleri ve bu Yasa kurallarına uygun olmak koşuluyla, tüzüklerinde öngörülen başka örgütler de kurabilirler.</w:t>
            </w:r>
            <w:r>
              <w:rPr>
                <w:rFonts w:ascii="Courier New" w:hAnsi="Courier New" w:cs="Courier New"/>
                <w:sz w:val="24"/>
                <w:szCs w:val="24"/>
              </w:rPr>
              <w:t>”</w:t>
            </w:r>
          </w:p>
        </w:tc>
      </w:tr>
    </w:tbl>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lastRenderedPageBreak/>
        <w:t>şeklindeki 6’ncı maddesi ve,</w:t>
      </w:r>
    </w:p>
    <w:tbl>
      <w:tblPr>
        <w:tblW w:w="9476" w:type="dxa"/>
        <w:tblLayout w:type="fixed"/>
        <w:tblLook w:val="01E0" w:firstRow="1" w:lastRow="1" w:firstColumn="1" w:lastColumn="1" w:noHBand="0" w:noVBand="0"/>
      </w:tblPr>
      <w:tblGrid>
        <w:gridCol w:w="1812"/>
        <w:gridCol w:w="711"/>
        <w:gridCol w:w="703"/>
        <w:gridCol w:w="6250"/>
      </w:tblGrid>
      <w:tr w:rsidR="00054060" w:rsidRPr="00506688" w:rsidTr="007647A0">
        <w:trPr>
          <w:trHeight w:val="311"/>
        </w:trPr>
        <w:tc>
          <w:tcPr>
            <w:tcW w:w="1742" w:type="dxa"/>
            <w:shd w:val="clear" w:color="auto" w:fill="auto"/>
          </w:tcPr>
          <w:p w:rsidR="00054060" w:rsidRPr="00506688" w:rsidRDefault="00054060" w:rsidP="007647A0">
            <w:pPr>
              <w:rPr>
                <w:rFonts w:ascii="Courier New" w:hAnsi="Courier New" w:cs="Courier New"/>
                <w:sz w:val="24"/>
                <w:szCs w:val="24"/>
              </w:rPr>
            </w:pPr>
            <w:r>
              <w:rPr>
                <w:rFonts w:ascii="Courier New" w:hAnsi="Courier New" w:cs="Courier New"/>
                <w:sz w:val="24"/>
                <w:szCs w:val="24"/>
              </w:rPr>
              <w:t>“</w:t>
            </w:r>
            <w:r w:rsidRPr="00506688">
              <w:rPr>
                <w:rFonts w:ascii="Courier New" w:hAnsi="Courier New" w:cs="Courier New"/>
                <w:sz w:val="24"/>
                <w:szCs w:val="24"/>
              </w:rPr>
              <w:t>Bölge Örgütü</w:t>
            </w:r>
          </w:p>
        </w:tc>
        <w:tc>
          <w:tcPr>
            <w:tcW w:w="683"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18.</w:t>
            </w:r>
          </w:p>
        </w:tc>
        <w:tc>
          <w:tcPr>
            <w:tcW w:w="676" w:type="dxa"/>
            <w:shd w:val="clear" w:color="auto" w:fill="auto"/>
          </w:tcPr>
          <w:p w:rsidR="00054060" w:rsidRPr="00506688" w:rsidRDefault="00054060" w:rsidP="007647A0">
            <w:pPr>
              <w:rPr>
                <w:rFonts w:ascii="Courier New" w:hAnsi="Courier New" w:cs="Courier New"/>
                <w:sz w:val="24"/>
                <w:szCs w:val="24"/>
              </w:rPr>
            </w:pPr>
            <w:r w:rsidRPr="00506688">
              <w:rPr>
                <w:rFonts w:ascii="Courier New" w:hAnsi="Courier New" w:cs="Courier New"/>
                <w:sz w:val="24"/>
                <w:szCs w:val="24"/>
              </w:rPr>
              <w:t>(1)</w:t>
            </w:r>
          </w:p>
        </w:tc>
        <w:tc>
          <w:tcPr>
            <w:tcW w:w="6007" w:type="dxa"/>
            <w:shd w:val="clear" w:color="auto" w:fill="auto"/>
          </w:tcPr>
          <w:p w:rsidR="00054060" w:rsidRPr="00506688" w:rsidRDefault="00054060" w:rsidP="007647A0">
            <w:pPr>
              <w:jc w:val="both"/>
              <w:rPr>
                <w:rFonts w:ascii="Courier New" w:hAnsi="Courier New" w:cs="Courier New"/>
                <w:sz w:val="24"/>
                <w:szCs w:val="24"/>
              </w:rPr>
            </w:pPr>
            <w:r w:rsidRPr="00506688">
              <w:rPr>
                <w:rFonts w:ascii="Courier New" w:hAnsi="Courier New" w:cs="Courier New"/>
                <w:sz w:val="24"/>
                <w:szCs w:val="24"/>
              </w:rPr>
              <w:t>Siyasal partiler her ilçede bir ilçe merkez örgütü kurarlar. Siyasal partiler, bunlar dışında da bölge örgütleri kurabilirler.</w:t>
            </w:r>
            <w:r>
              <w:rPr>
                <w:rFonts w:ascii="Courier New" w:hAnsi="Courier New" w:cs="Courier New"/>
                <w:sz w:val="24"/>
                <w:szCs w:val="24"/>
              </w:rPr>
              <w:t>”</w:t>
            </w:r>
          </w:p>
        </w:tc>
      </w:tr>
    </w:tbl>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şeklindeki 18’inci maddesinin (1)’inci fıkrası göz önünde bulundurulduğunda, karşılaşılan gerçek, partilerin her ilçede bir ilçe merkez örgütünün bulunması gerektiği ve bu Yasa tahtında bir partiden söz edebilmek için partinin sürekli ve istikrarlı bir örgüte sahip olması gerektiğidir. Daha açık bir deyişle söylemek gerekirse, sürekli ve istikrarlı bir şekilde ilçe örgütleri kurulmuş olmayan veya kurulmuş ilçe örgütlerinin varlığını devam ettirmeyen partilerin konu Yasa’ya uygun kurulmuş bir parti olduğu söylenebilir halde olamamaktadır.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Bu bakış açısıyla 8’inci maddeye yeniden bakıldığında, (2)’inci fıkradan hareketle yapılabilecek; “son genel kongrenin süresinde yapılmış olması seçime katılmak için yeterlidir” şeklindeki yorumun veya algının, (1)’inci fıkradan tümden bağımsız yapılan bir yorum olması dolayısıyla çok da doğru olmayacağı ortaya çıkmaktadır. Çünkü 8’inci maddenin (1)’inci fıkrasıyla, 3’üncü maddenin (1)’inci fıkrası gereği, partiler, sürekli ve istikrarlı bir örgüte sahip kuruluşlar olması gerektiğinden, seçime katılabilmek için önceden kurulmuş olması gereken tüm ilçe merkezlerindeki örgütlerini kurmadıkça veya bunların varlığını devam ettirmedikçe, sırf genel kongrelerini yaptılar diye seçime katılma hakkı elde edememek durumundadırlar.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 xml:space="preserve">Bu özdeki değerlendirmem, Kıbrıs Sosyalist Partisinin ilçe örgütleri olmadığı için seçime katılmayacağı sonucunu doğurmakla birlikte, (2)’nci fıkranın (1)’inci fıkradan tümden </w:t>
      </w:r>
      <w:r>
        <w:rPr>
          <w:rFonts w:ascii="Courier New" w:hAnsi="Courier New" w:cs="Courier New"/>
          <w:sz w:val="24"/>
          <w:szCs w:val="24"/>
        </w:rPr>
        <w:lastRenderedPageBreak/>
        <w:t>ayrı yorumlanması düşüncesini temel alarak, (2)’inci fıkrayı, tek başına, Yasa’nın bütününü göz önünde bulundurmaksızın incelemekte ve onun sonrasında kararımı netleştirmekte de yarar bulunmaktadır.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Yukarıda vurguladığım üzere (2)’nci fıkra sırf kendi başına ele alınırsa son genel kongrenin yasadaki süre içinde yapılmış olması halinde ilgili parti seçime katılabilecektir. Kıbrıs Sosyalist Partisinin de son genel kongresini süresi içinde yaptığı iddia edilmektedir. Bu durumda acaba (2)’nci fıkradan hareketle Kıbrıs Sosyalist Partisinin seçime katılma koşuluna haiz olduğu söylenebilecek midir?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Bir partinin, ilçe kongrelerini yapmadan ve özellikle de tek bir ilçedeki kongresini yaparak “genel kongresini” yaptığından söz etmek kanaatimce olanaklı değildir. Bir partinin genel kongresini yaptığını söyleyebilmek için, yukarıda vurgulandığı üzere, kurulması gerekli olan ilçe merkez örgütlerini kurmuş olması ve bu örgütlerdeki kongrelerini, yani ilçe kongrelerini, yapmış olması şarttır. Kıbrıs Sosyalist Partisinin bir tek Lefkoşa ilçe merkez örgütü olduğu kendi yazısından da anlaşılmaktadır ve yine anlaşılan odur ki, Kıbrıs Sosyalist Partisinin yaptığı kongre de, Lefkoşa İlçe Merkez Örgütü kongresinden öte bir nitelik taşımamaktadır. Kıbrıs Sosyalist Partisinin, yaptığı kongrenin adını ‘genel kongre’ koyması, bu durumu değiştirmemektedir.</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tab/>
        <w:t>Belirttiğim bu hususlar göz önüne alındığında, Lefkoşa merkez dışında hiçbir ilçede örgütü olmadığını kabul ve beyan eden Kıbrıs Sosyalist Partisi’nin 8’inci maddenin (2)’nci fıkrasındaki, seçime katılabilmek için gerekli, “genel kurulunu süresi içinde yapmış olması koşuluna” da, genel kurulunu yapmış sayılamayacağından dolayı haiz olmadığına, dolayısıyla da 2022 yılında yapılacak yerel kuruluş organları seçimlerine katılamaması gerektiğine karar veririm.</w:t>
      </w:r>
    </w:p>
    <w:p w:rsidR="00054060" w:rsidRDefault="00054060" w:rsidP="00054060">
      <w:pPr>
        <w:spacing w:line="360" w:lineRule="auto"/>
        <w:rPr>
          <w:rFonts w:ascii="Courier New" w:hAnsi="Courier New" w:cs="Courier New"/>
          <w:sz w:val="24"/>
          <w:szCs w:val="24"/>
        </w:rPr>
      </w:pPr>
      <w:r>
        <w:rPr>
          <w:rFonts w:ascii="Courier New" w:hAnsi="Courier New" w:cs="Courier New"/>
          <w:sz w:val="24"/>
          <w:szCs w:val="24"/>
        </w:rPr>
        <w:lastRenderedPageBreak/>
        <w:tab/>
        <w:t>Son olarak belirtmekte yarar görürüm ki, bu parti gibi, ilçe merkez örgütlerine sahip olmayan diğer tüm partilerin de, yerel kuruluş organları seçimlerine katılma koşuluna haiz olmadığına, (tabii ki sicil dosyaları incelendikten sonra) varılması gerektiği düşüncesindeyim.</w:t>
      </w:r>
    </w:p>
    <w:p w:rsidR="00750A81" w:rsidRDefault="00750A81" w:rsidP="00054060">
      <w:pPr>
        <w:spacing w:line="360" w:lineRule="auto"/>
        <w:rPr>
          <w:rFonts w:ascii="Courier New" w:hAnsi="Courier New" w:cs="Courier New"/>
          <w:sz w:val="24"/>
          <w:szCs w:val="24"/>
          <w:u w:val="single"/>
        </w:rPr>
      </w:pPr>
      <w:r w:rsidRPr="00750A81">
        <w:rPr>
          <w:rFonts w:ascii="Courier New" w:hAnsi="Courier New" w:cs="Courier New"/>
          <w:sz w:val="24"/>
          <w:szCs w:val="24"/>
          <w:u w:val="single"/>
        </w:rPr>
        <w:t>Narin Ferdi Şefik (Başkan)</w:t>
      </w:r>
    </w:p>
    <w:p w:rsidR="00F916B2" w:rsidRDefault="00F916B2" w:rsidP="00054060">
      <w:pPr>
        <w:spacing w:line="360" w:lineRule="auto"/>
        <w:rPr>
          <w:rFonts w:ascii="Courier New" w:hAnsi="Courier New" w:cs="Courier New"/>
          <w:sz w:val="24"/>
          <w:szCs w:val="24"/>
        </w:rPr>
      </w:pPr>
      <w:r>
        <w:rPr>
          <w:rFonts w:ascii="Courier New" w:hAnsi="Courier New" w:cs="Courier New"/>
          <w:sz w:val="24"/>
          <w:szCs w:val="24"/>
        </w:rPr>
        <w:t>Sayın Bertan Özerdağ’ın kararı ve vardığı sonuçla hemfikirim.</w:t>
      </w:r>
    </w:p>
    <w:p w:rsidR="00F916B2" w:rsidRPr="00F916B2" w:rsidRDefault="00F916B2" w:rsidP="00054060">
      <w:pPr>
        <w:spacing w:line="360" w:lineRule="auto"/>
        <w:rPr>
          <w:rFonts w:ascii="Courier New" w:hAnsi="Courier New" w:cs="Courier New"/>
          <w:sz w:val="24"/>
          <w:szCs w:val="24"/>
          <w:u w:val="single"/>
        </w:rPr>
      </w:pPr>
      <w:r w:rsidRPr="00F916B2">
        <w:rPr>
          <w:rFonts w:ascii="Courier New" w:hAnsi="Courier New" w:cs="Courier New"/>
          <w:sz w:val="24"/>
          <w:szCs w:val="24"/>
          <w:u w:val="single"/>
        </w:rPr>
        <w:t>Gülden Çiftçioğlu (Üye)</w:t>
      </w:r>
    </w:p>
    <w:p w:rsidR="00F916B2" w:rsidRDefault="00F916B2" w:rsidP="00F916B2">
      <w:pPr>
        <w:spacing w:line="360" w:lineRule="auto"/>
        <w:rPr>
          <w:rFonts w:ascii="Courier New" w:hAnsi="Courier New" w:cs="Courier New"/>
          <w:sz w:val="24"/>
          <w:szCs w:val="24"/>
        </w:rPr>
      </w:pPr>
      <w:r>
        <w:rPr>
          <w:rFonts w:ascii="Courier New" w:hAnsi="Courier New" w:cs="Courier New"/>
          <w:sz w:val="24"/>
          <w:szCs w:val="24"/>
        </w:rPr>
        <w:t>Sayın Bertan Özerdağ’ın kararı ve vardığı sonuçla hemfikirim.</w:t>
      </w:r>
    </w:p>
    <w:p w:rsidR="00F916B2" w:rsidRPr="004F09CB" w:rsidRDefault="00F916B2" w:rsidP="00F916B2">
      <w:pPr>
        <w:spacing w:line="360" w:lineRule="auto"/>
        <w:rPr>
          <w:rFonts w:ascii="Courier New" w:hAnsi="Courier New" w:cs="Courier New"/>
          <w:sz w:val="24"/>
          <w:szCs w:val="24"/>
          <w:u w:val="single"/>
        </w:rPr>
      </w:pPr>
      <w:r w:rsidRPr="004F09CB">
        <w:rPr>
          <w:rFonts w:ascii="Courier New" w:hAnsi="Courier New" w:cs="Courier New"/>
          <w:sz w:val="24"/>
          <w:szCs w:val="24"/>
          <w:u w:val="single"/>
        </w:rPr>
        <w:t>Beril Çağdal (Üye)</w:t>
      </w:r>
    </w:p>
    <w:p w:rsidR="00F916B2" w:rsidRDefault="00F916B2" w:rsidP="00054060">
      <w:pPr>
        <w:spacing w:line="360" w:lineRule="auto"/>
        <w:rPr>
          <w:rFonts w:ascii="Courier New" w:hAnsi="Courier New" w:cs="Courier New"/>
          <w:sz w:val="24"/>
          <w:szCs w:val="24"/>
        </w:rPr>
      </w:pPr>
      <w:r>
        <w:rPr>
          <w:rFonts w:ascii="Courier New" w:hAnsi="Courier New" w:cs="Courier New"/>
          <w:sz w:val="24"/>
          <w:szCs w:val="24"/>
        </w:rPr>
        <w:t>Sayın Tanju Öncül’ün kararı ve vardığı sonuçla hemfikirim.</w:t>
      </w:r>
    </w:p>
    <w:p w:rsidR="002F1B68" w:rsidRDefault="002F1B68" w:rsidP="00054060">
      <w:pPr>
        <w:spacing w:line="360" w:lineRule="auto"/>
        <w:rPr>
          <w:rFonts w:ascii="Courier New" w:hAnsi="Courier New" w:cs="Courier New"/>
          <w:sz w:val="24"/>
          <w:szCs w:val="24"/>
        </w:rPr>
      </w:pPr>
    </w:p>
    <w:p w:rsidR="002F1B68" w:rsidRPr="002F1B68" w:rsidRDefault="002F1B68" w:rsidP="00054060">
      <w:pPr>
        <w:spacing w:line="360" w:lineRule="auto"/>
        <w:rPr>
          <w:rFonts w:ascii="Courier New" w:hAnsi="Courier New" w:cs="Courier New"/>
          <w:sz w:val="24"/>
          <w:szCs w:val="24"/>
          <w:u w:val="single"/>
        </w:rPr>
      </w:pPr>
      <w:r w:rsidRPr="002F1B68">
        <w:rPr>
          <w:rFonts w:ascii="Courier New" w:hAnsi="Courier New" w:cs="Courier New"/>
          <w:sz w:val="24"/>
          <w:szCs w:val="24"/>
          <w:u w:val="single"/>
        </w:rPr>
        <w:t>Narin Ferdi Şefik (Başkan)</w:t>
      </w:r>
    </w:p>
    <w:p w:rsidR="00750A81" w:rsidRDefault="00750A81" w:rsidP="00750A81">
      <w:pPr>
        <w:spacing w:after="0" w:line="360" w:lineRule="auto"/>
        <w:rPr>
          <w:rFonts w:ascii="Courier New" w:hAnsi="Courier New" w:cs="Courier New"/>
          <w:sz w:val="24"/>
          <w:szCs w:val="24"/>
        </w:rPr>
      </w:pPr>
      <w:r>
        <w:rPr>
          <w:rFonts w:ascii="Courier New" w:hAnsi="Courier New" w:cs="Courier New"/>
          <w:sz w:val="24"/>
          <w:szCs w:val="24"/>
        </w:rPr>
        <w:tab/>
        <w:t>Belirtilenler sonucunda</w:t>
      </w:r>
      <w:r w:rsidR="002F1B68">
        <w:rPr>
          <w:rFonts w:ascii="Courier New" w:hAnsi="Courier New" w:cs="Courier New"/>
          <w:sz w:val="24"/>
          <w:szCs w:val="24"/>
        </w:rPr>
        <w:t>,</w:t>
      </w:r>
      <w:r>
        <w:rPr>
          <w:rFonts w:ascii="Courier New" w:hAnsi="Courier New" w:cs="Courier New"/>
          <w:sz w:val="24"/>
          <w:szCs w:val="24"/>
        </w:rPr>
        <w:t xml:space="preserve"> Kıbrıs Sosyalist Partisi`nin 25.12.2022 tarihinde gerçekleştirilecek yerel kuruluş organları genel seçimine katılabilmesine ve ilçelerde aday gösterebilmesine yasal olarak engel bir durum bulunmadığına oy çokluğu ile karar </w:t>
      </w:r>
      <w:r w:rsidR="004743F1">
        <w:rPr>
          <w:rFonts w:ascii="Courier New" w:hAnsi="Courier New" w:cs="Courier New"/>
          <w:sz w:val="24"/>
          <w:szCs w:val="24"/>
        </w:rPr>
        <w:t>verilmişti</w:t>
      </w:r>
      <w:r>
        <w:rPr>
          <w:rFonts w:ascii="Courier New" w:hAnsi="Courier New" w:cs="Courier New"/>
          <w:sz w:val="24"/>
          <w:szCs w:val="24"/>
        </w:rPr>
        <w:t xml:space="preserve">r. </w:t>
      </w:r>
    </w:p>
    <w:p w:rsidR="00750A81" w:rsidRDefault="00750A81" w:rsidP="00054060">
      <w:pPr>
        <w:spacing w:line="360" w:lineRule="auto"/>
        <w:rPr>
          <w:rFonts w:ascii="Courier New" w:hAnsi="Courier New" w:cs="Courier New"/>
          <w:sz w:val="24"/>
          <w:szCs w:val="24"/>
        </w:rPr>
      </w:pPr>
      <w:r>
        <w:rPr>
          <w:rFonts w:ascii="Courier New" w:hAnsi="Courier New" w:cs="Courier New"/>
          <w:sz w:val="24"/>
          <w:szCs w:val="24"/>
        </w:rPr>
        <w:t xml:space="preserve"> </w:t>
      </w:r>
    </w:p>
    <w:p w:rsidR="00FC08F4" w:rsidRDefault="00331803" w:rsidP="00A81DAF">
      <w:pPr>
        <w:spacing w:after="0" w:line="240" w:lineRule="auto"/>
        <w:rPr>
          <w:rFonts w:ascii="Courier New" w:hAnsi="Courier New" w:cs="Courier New"/>
          <w:sz w:val="24"/>
          <w:szCs w:val="24"/>
        </w:rPr>
      </w:pPr>
      <w:r>
        <w:rPr>
          <w:rFonts w:ascii="Courier New" w:hAnsi="Courier New" w:cs="Courier New"/>
          <w:sz w:val="24"/>
          <w:szCs w:val="24"/>
        </w:rPr>
        <w:t>L</w:t>
      </w:r>
      <w:r w:rsidR="00FC08F4">
        <w:rPr>
          <w:rFonts w:ascii="Courier New" w:hAnsi="Courier New" w:cs="Courier New"/>
          <w:sz w:val="24"/>
          <w:szCs w:val="24"/>
        </w:rPr>
        <w:t xml:space="preserve">efkoşa, </w:t>
      </w:r>
    </w:p>
    <w:p w:rsidR="00856BE8" w:rsidRDefault="003C1A1B" w:rsidP="00A81DAF">
      <w:pPr>
        <w:spacing w:after="0" w:line="240" w:lineRule="auto"/>
        <w:rPr>
          <w:rFonts w:ascii="Courier New" w:hAnsi="Courier New" w:cs="Courier New"/>
          <w:sz w:val="24"/>
          <w:szCs w:val="24"/>
        </w:rPr>
      </w:pPr>
      <w:r>
        <w:rPr>
          <w:rFonts w:ascii="Courier New" w:hAnsi="Courier New" w:cs="Courier New"/>
          <w:sz w:val="24"/>
          <w:szCs w:val="24"/>
        </w:rPr>
        <w:t>2</w:t>
      </w:r>
      <w:r w:rsidR="00750A81">
        <w:rPr>
          <w:rFonts w:ascii="Courier New" w:hAnsi="Courier New" w:cs="Courier New"/>
          <w:sz w:val="24"/>
          <w:szCs w:val="24"/>
        </w:rPr>
        <w:t>5</w:t>
      </w:r>
      <w:r w:rsidR="00856BE8">
        <w:rPr>
          <w:rFonts w:ascii="Courier New" w:hAnsi="Courier New" w:cs="Courier New"/>
          <w:sz w:val="24"/>
          <w:szCs w:val="24"/>
        </w:rPr>
        <w:t>/1</w:t>
      </w:r>
      <w:r w:rsidR="00750A81">
        <w:rPr>
          <w:rFonts w:ascii="Courier New" w:hAnsi="Courier New" w:cs="Courier New"/>
          <w:sz w:val="24"/>
          <w:szCs w:val="24"/>
        </w:rPr>
        <w:t>1</w:t>
      </w:r>
      <w:r w:rsidR="00856BE8">
        <w:rPr>
          <w:rFonts w:ascii="Courier New" w:hAnsi="Courier New" w:cs="Courier New"/>
          <w:sz w:val="24"/>
          <w:szCs w:val="24"/>
        </w:rPr>
        <w:t>/202</w:t>
      </w:r>
      <w:r w:rsidR="00750A81">
        <w:rPr>
          <w:rFonts w:ascii="Courier New" w:hAnsi="Courier New" w:cs="Courier New"/>
          <w:sz w:val="24"/>
          <w:szCs w:val="24"/>
        </w:rPr>
        <w:t>2</w:t>
      </w:r>
    </w:p>
    <w:p w:rsidR="00131FEE" w:rsidRDefault="00131FEE">
      <w:pPr>
        <w:rPr>
          <w:rFonts w:ascii="Courier New" w:hAnsi="Courier New" w:cs="Courier New"/>
          <w:sz w:val="24"/>
          <w:szCs w:val="24"/>
        </w:rPr>
      </w:pPr>
    </w:p>
    <w:p w:rsidR="00387837" w:rsidRDefault="00387837" w:rsidP="00131FEE">
      <w:pPr>
        <w:spacing w:after="0" w:line="240" w:lineRule="auto"/>
        <w:ind w:left="720" w:firstLine="720"/>
        <w:rPr>
          <w:rFonts w:ascii="Courier New" w:hAnsi="Courier New" w:cs="Courier New"/>
        </w:rPr>
      </w:pPr>
    </w:p>
    <w:p w:rsidR="00131FEE" w:rsidRPr="0050719A" w:rsidRDefault="0055433B" w:rsidP="0055433B">
      <w:pPr>
        <w:spacing w:after="0" w:line="240" w:lineRule="auto"/>
        <w:rPr>
          <w:rFonts w:ascii="Courier New" w:hAnsi="Courier New" w:cs="Courier New"/>
        </w:rPr>
      </w:pPr>
      <w:r>
        <w:rPr>
          <w:rFonts w:ascii="Courier New" w:hAnsi="Courier New" w:cs="Courier New"/>
        </w:rPr>
        <w:t xml:space="preserve">                         </w:t>
      </w:r>
      <w:r w:rsidR="00131FEE" w:rsidRPr="0050719A">
        <w:rPr>
          <w:rFonts w:ascii="Courier New" w:hAnsi="Courier New" w:cs="Courier New"/>
        </w:rPr>
        <w:t>Narin Ferdi Şefik</w:t>
      </w:r>
      <w:r w:rsidR="00131FEE" w:rsidRPr="0050719A">
        <w:rPr>
          <w:rFonts w:ascii="Courier New" w:hAnsi="Courier New" w:cs="Courier New"/>
        </w:rPr>
        <w:tab/>
      </w:r>
      <w:r w:rsidR="00131FEE" w:rsidRPr="0050719A">
        <w:rPr>
          <w:rFonts w:ascii="Courier New" w:hAnsi="Courier New" w:cs="Courier New"/>
        </w:rPr>
        <w:tab/>
      </w:r>
      <w:r w:rsidR="00131FEE" w:rsidRPr="0050719A">
        <w:rPr>
          <w:rFonts w:ascii="Courier New" w:hAnsi="Courier New" w:cs="Courier New"/>
        </w:rPr>
        <w:tab/>
      </w:r>
      <w:r w:rsidR="00054060" w:rsidRPr="0050719A">
        <w:rPr>
          <w:rFonts w:ascii="Courier New" w:hAnsi="Courier New" w:cs="Courier New"/>
        </w:rPr>
        <w:tab/>
      </w:r>
    </w:p>
    <w:p w:rsidR="00131FEE" w:rsidRPr="0050719A"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00AE3770">
        <w:rPr>
          <w:rFonts w:ascii="Courier New" w:hAnsi="Courier New" w:cs="Courier New"/>
        </w:rPr>
        <w:tab/>
      </w:r>
      <w:r w:rsidR="00AE3770">
        <w:rPr>
          <w:rFonts w:ascii="Courier New" w:hAnsi="Courier New" w:cs="Courier New"/>
        </w:rPr>
        <w:tab/>
      </w:r>
      <w:r w:rsidR="00AE3770">
        <w:rPr>
          <w:rFonts w:ascii="Courier New" w:hAnsi="Courier New" w:cs="Courier New"/>
        </w:rPr>
        <w:tab/>
      </w:r>
      <w:r w:rsidR="0055433B">
        <w:rPr>
          <w:rFonts w:ascii="Courier New" w:hAnsi="Courier New" w:cs="Courier New"/>
        </w:rPr>
        <w:t xml:space="preserve">  </w:t>
      </w:r>
      <w:r>
        <w:rPr>
          <w:rFonts w:ascii="Courier New" w:hAnsi="Courier New" w:cs="Courier New"/>
        </w:rPr>
        <w:t>(</w:t>
      </w:r>
      <w:r w:rsidRPr="0050719A">
        <w:rPr>
          <w:rFonts w:ascii="Courier New" w:hAnsi="Courier New" w:cs="Courier New"/>
        </w:rPr>
        <w:t>Başkan</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p>
    <w:p w:rsidR="00A81DAF" w:rsidRDefault="00A81DAF"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left="720"/>
        <w:rPr>
          <w:rFonts w:ascii="Courier New" w:hAnsi="Courier New" w:cs="Courier New"/>
        </w:rPr>
      </w:pPr>
      <w:r>
        <w:rPr>
          <w:rFonts w:ascii="Courier New" w:hAnsi="Courier New" w:cs="Courier New"/>
        </w:rPr>
        <w:t xml:space="preserve">    </w:t>
      </w:r>
      <w:r w:rsidR="00AE3770">
        <w:rPr>
          <w:rFonts w:ascii="Courier New" w:hAnsi="Courier New" w:cs="Courier New"/>
        </w:rPr>
        <w:t>Gülden Çiftçioğlu</w:t>
      </w:r>
      <w:r w:rsidR="00AE3770">
        <w:rPr>
          <w:rFonts w:ascii="Courier New" w:hAnsi="Courier New" w:cs="Courier New"/>
        </w:rPr>
        <w:tab/>
      </w:r>
      <w:r w:rsidR="00AE3770">
        <w:rPr>
          <w:rFonts w:ascii="Courier New" w:hAnsi="Courier New" w:cs="Courier New"/>
        </w:rPr>
        <w:tab/>
        <w:t xml:space="preserve">             Tanju Öncül                      </w:t>
      </w:r>
    </w:p>
    <w:p w:rsidR="00131FEE"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Üye</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ab/>
        <w:t>(</w:t>
      </w:r>
      <w:r w:rsidRPr="0050719A">
        <w:rPr>
          <w:rFonts w:ascii="Courier New" w:hAnsi="Courier New" w:cs="Courier New"/>
        </w:rPr>
        <w:t>Üye</w:t>
      </w:r>
      <w:r>
        <w:rPr>
          <w:rFonts w:ascii="Courier New" w:hAnsi="Courier New" w:cs="Courier New"/>
        </w:rPr>
        <w:t>)</w:t>
      </w: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A81DAF" w:rsidRDefault="004F09CB" w:rsidP="00131FEE">
      <w:pPr>
        <w:spacing w:after="0" w:line="240" w:lineRule="auto"/>
        <w:ind w:firstLine="709"/>
        <w:rPr>
          <w:rFonts w:ascii="Courier New" w:hAnsi="Courier New" w:cs="Courier New"/>
        </w:rPr>
      </w:pPr>
      <w:r>
        <w:rPr>
          <w:rFonts w:ascii="Courier New" w:hAnsi="Courier New" w:cs="Courier New"/>
        </w:rPr>
        <w:t xml:space="preserve">      </w:t>
      </w:r>
      <w:r w:rsidR="00AE3770">
        <w:rPr>
          <w:rFonts w:ascii="Courier New" w:hAnsi="Courier New" w:cs="Courier New"/>
        </w:rPr>
        <w:t>Bertan Özerdağ</w:t>
      </w:r>
      <w:r>
        <w:rPr>
          <w:rFonts w:ascii="Courier New" w:hAnsi="Courier New" w:cs="Courier New"/>
        </w:rPr>
        <w:t xml:space="preserve">                 </w:t>
      </w:r>
      <w:r w:rsidR="00AE3770">
        <w:rPr>
          <w:rFonts w:ascii="Courier New" w:hAnsi="Courier New" w:cs="Courier New"/>
        </w:rPr>
        <w:tab/>
        <w:t xml:space="preserve"> </w:t>
      </w:r>
      <w:r>
        <w:rPr>
          <w:rFonts w:ascii="Courier New" w:hAnsi="Courier New" w:cs="Courier New"/>
        </w:rPr>
        <w:t>Beril Çağdal</w:t>
      </w:r>
    </w:p>
    <w:p w:rsidR="00131FEE" w:rsidRPr="0050719A" w:rsidRDefault="00131FEE" w:rsidP="00131FEE">
      <w:pPr>
        <w:spacing w:after="0" w:line="240" w:lineRule="auto"/>
        <w:ind w:firstLine="709"/>
        <w:rPr>
          <w:rFonts w:ascii="Courier New" w:hAnsi="Courier New" w:cs="Courier New"/>
        </w:rPr>
      </w:pPr>
      <w:r>
        <w:rPr>
          <w:rFonts w:ascii="Courier New" w:hAnsi="Courier New" w:cs="Courier New"/>
        </w:rPr>
        <w:t xml:space="preserve">         </w:t>
      </w:r>
      <w:r w:rsidR="00AE3770">
        <w:rPr>
          <w:rFonts w:ascii="Courier New" w:hAnsi="Courier New" w:cs="Courier New"/>
        </w:rPr>
        <w:t xml:space="preserve"> (</w:t>
      </w:r>
      <w:r w:rsidR="00AE3770" w:rsidRPr="0050719A">
        <w:rPr>
          <w:rFonts w:ascii="Courier New" w:hAnsi="Courier New" w:cs="Courier New"/>
        </w:rPr>
        <w:t>Üye</w:t>
      </w:r>
      <w:r w:rsidR="00AE3770">
        <w:rPr>
          <w:rFonts w:ascii="Courier New" w:hAnsi="Courier New" w:cs="Courier New"/>
        </w:rPr>
        <w:t>)</w:t>
      </w:r>
      <w:r>
        <w:rPr>
          <w:rFonts w:ascii="Courier New" w:hAnsi="Courier New" w:cs="Courier New"/>
        </w:rPr>
        <w:t xml:space="preserve">                 </w:t>
      </w:r>
      <w:r w:rsidR="00AE3770">
        <w:rPr>
          <w:rFonts w:ascii="Courier New" w:hAnsi="Courier New" w:cs="Courier New"/>
        </w:rPr>
        <w:tab/>
      </w:r>
      <w:r w:rsidR="00AE3770">
        <w:rPr>
          <w:rFonts w:ascii="Courier New" w:hAnsi="Courier New" w:cs="Courier New"/>
        </w:rPr>
        <w:tab/>
        <w:t xml:space="preserve">   </w:t>
      </w:r>
      <w:r>
        <w:rPr>
          <w:rFonts w:ascii="Courier New" w:hAnsi="Courier New" w:cs="Courier New"/>
        </w:rPr>
        <w:t>(Üye)</w:t>
      </w:r>
    </w:p>
    <w:p w:rsidR="00131FEE" w:rsidRDefault="00131FEE" w:rsidP="00131FEE">
      <w:pPr>
        <w:spacing w:after="0" w:line="240" w:lineRule="auto"/>
        <w:rPr>
          <w:rFonts w:ascii="Courier New" w:hAnsi="Courier New" w:cs="Courier New"/>
          <w:sz w:val="24"/>
          <w:szCs w:val="24"/>
        </w:rPr>
      </w:pPr>
    </w:p>
    <w:sectPr w:rsidR="00131FEE" w:rsidSect="0038783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8CA"/>
    <w:multiLevelType w:val="hybridMultilevel"/>
    <w:tmpl w:val="9E9C3058"/>
    <w:lvl w:ilvl="0" w:tplc="95BE1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726DB"/>
    <w:multiLevelType w:val="hybridMultilevel"/>
    <w:tmpl w:val="EFEA7F0E"/>
    <w:lvl w:ilvl="0" w:tplc="8E6A1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424976"/>
    <w:multiLevelType w:val="hybridMultilevel"/>
    <w:tmpl w:val="59BCFF6A"/>
    <w:lvl w:ilvl="0" w:tplc="AD6A4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4"/>
    <w:rsid w:val="00010981"/>
    <w:rsid w:val="000450D8"/>
    <w:rsid w:val="00054060"/>
    <w:rsid w:val="000662BB"/>
    <w:rsid w:val="000A3086"/>
    <w:rsid w:val="000D33CA"/>
    <w:rsid w:val="00100E38"/>
    <w:rsid w:val="00102C9C"/>
    <w:rsid w:val="00131FEE"/>
    <w:rsid w:val="0017128D"/>
    <w:rsid w:val="0019451E"/>
    <w:rsid w:val="001A462F"/>
    <w:rsid w:val="00223796"/>
    <w:rsid w:val="0027091E"/>
    <w:rsid w:val="0027602F"/>
    <w:rsid w:val="002E2964"/>
    <w:rsid w:val="002F1B68"/>
    <w:rsid w:val="0030224F"/>
    <w:rsid w:val="00331803"/>
    <w:rsid w:val="00335F9D"/>
    <w:rsid w:val="00371739"/>
    <w:rsid w:val="00387837"/>
    <w:rsid w:val="003A11E6"/>
    <w:rsid w:val="003C1A1B"/>
    <w:rsid w:val="003E2D03"/>
    <w:rsid w:val="00402EE5"/>
    <w:rsid w:val="004743F1"/>
    <w:rsid w:val="0049123B"/>
    <w:rsid w:val="004F09CB"/>
    <w:rsid w:val="00542CA3"/>
    <w:rsid w:val="0055433B"/>
    <w:rsid w:val="00577891"/>
    <w:rsid w:val="00593F34"/>
    <w:rsid w:val="005E1647"/>
    <w:rsid w:val="006128A7"/>
    <w:rsid w:val="00661685"/>
    <w:rsid w:val="00740772"/>
    <w:rsid w:val="00750A81"/>
    <w:rsid w:val="0076435B"/>
    <w:rsid w:val="0077624A"/>
    <w:rsid w:val="007C4CDB"/>
    <w:rsid w:val="008356C0"/>
    <w:rsid w:val="00856BE8"/>
    <w:rsid w:val="00860CB5"/>
    <w:rsid w:val="008724CA"/>
    <w:rsid w:val="008E4DF8"/>
    <w:rsid w:val="00916A53"/>
    <w:rsid w:val="00927803"/>
    <w:rsid w:val="00955E68"/>
    <w:rsid w:val="00963541"/>
    <w:rsid w:val="00A04F90"/>
    <w:rsid w:val="00A5617C"/>
    <w:rsid w:val="00A81DAF"/>
    <w:rsid w:val="00AD1BD1"/>
    <w:rsid w:val="00AE3770"/>
    <w:rsid w:val="00B409F8"/>
    <w:rsid w:val="00B62DC3"/>
    <w:rsid w:val="00B74B89"/>
    <w:rsid w:val="00BC690E"/>
    <w:rsid w:val="00C732ED"/>
    <w:rsid w:val="00C870F1"/>
    <w:rsid w:val="00CB512F"/>
    <w:rsid w:val="00CE7C5B"/>
    <w:rsid w:val="00DE0F61"/>
    <w:rsid w:val="00E201EB"/>
    <w:rsid w:val="00E54A5D"/>
    <w:rsid w:val="00EB6CE9"/>
    <w:rsid w:val="00EF78D2"/>
    <w:rsid w:val="00F454B1"/>
    <w:rsid w:val="00F71389"/>
    <w:rsid w:val="00F916B2"/>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2478</Words>
  <Characters>14128</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gkurtoglu</cp:lastModifiedBy>
  <cp:revision>22</cp:revision>
  <cp:lastPrinted>2022-12-02T08:12:00Z</cp:lastPrinted>
  <dcterms:created xsi:type="dcterms:W3CDTF">2022-11-25T09:09:00Z</dcterms:created>
  <dcterms:modified xsi:type="dcterms:W3CDTF">2022-12-02T08:12:00Z</dcterms:modified>
</cp:coreProperties>
</file>