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76D" w:rsidRDefault="00B8176D" w:rsidP="00B8176D">
      <w:pPr>
        <w:pStyle w:val="KonuBal"/>
        <w:rPr>
          <w:rFonts w:cs="Courier New"/>
        </w:rPr>
      </w:pPr>
      <w:r>
        <w:rPr>
          <w:rFonts w:cs="Courier New"/>
        </w:rPr>
        <w:t>YÜKSEK SEÇİM KURULU</w:t>
      </w:r>
    </w:p>
    <w:p w:rsidR="00B8176D" w:rsidRDefault="00B8176D" w:rsidP="00B8176D">
      <w:pPr>
        <w:jc w:val="center"/>
        <w:rPr>
          <w:b/>
        </w:rPr>
      </w:pPr>
    </w:p>
    <w:p w:rsidR="00B8176D" w:rsidRDefault="00B8176D" w:rsidP="00B8176D">
      <w:r>
        <w:tab/>
      </w:r>
      <w:r>
        <w:tab/>
      </w:r>
      <w:r>
        <w:tab/>
        <w:t xml:space="preserve">Hazır:   </w:t>
      </w:r>
      <w:r>
        <w:t>Metin A. Hakkı, Başkan</w:t>
      </w:r>
    </w:p>
    <w:p w:rsidR="00B8176D" w:rsidRDefault="00B8176D" w:rsidP="00B8176D">
      <w:pPr>
        <w:pStyle w:val="Balk1"/>
        <w:rPr>
          <w:rFonts w:cs="Courier New"/>
        </w:rPr>
      </w:pPr>
      <w:r>
        <w:rPr>
          <w:rFonts w:cs="Courier New"/>
        </w:rPr>
        <w:t xml:space="preserve">                        </w:t>
      </w:r>
      <w:r>
        <w:rPr>
          <w:rFonts w:cs="Courier New"/>
        </w:rPr>
        <w:t>Mustafa H. Özkök, Üye</w:t>
      </w:r>
    </w:p>
    <w:p w:rsidR="00B8176D" w:rsidRDefault="00B8176D" w:rsidP="00B8176D">
      <w:r>
        <w:tab/>
      </w:r>
      <w:r>
        <w:tab/>
      </w:r>
      <w:r>
        <w:tab/>
      </w:r>
      <w:r>
        <w:tab/>
        <w:t xml:space="preserve">    </w:t>
      </w:r>
      <w:r>
        <w:t>Şafak Öneri, Üye</w:t>
      </w:r>
    </w:p>
    <w:p w:rsidR="00B8176D" w:rsidRDefault="00B8176D" w:rsidP="00B8176D">
      <w:r>
        <w:tab/>
      </w:r>
      <w:r>
        <w:tab/>
      </w:r>
      <w:r>
        <w:tab/>
      </w:r>
      <w:r>
        <w:tab/>
        <w:t xml:space="preserve">    </w:t>
      </w:r>
      <w:proofErr w:type="spellStart"/>
      <w:r>
        <w:t>Nevvar</w:t>
      </w:r>
      <w:proofErr w:type="spellEnd"/>
      <w:r>
        <w:t xml:space="preserve"> </w:t>
      </w:r>
      <w:proofErr w:type="spellStart"/>
      <w:r>
        <w:t>Nolan</w:t>
      </w:r>
      <w:proofErr w:type="spellEnd"/>
      <w:r>
        <w:t>, Üye</w:t>
      </w:r>
    </w:p>
    <w:p w:rsidR="00B8176D" w:rsidRDefault="00B8176D" w:rsidP="00B8176D">
      <w:r>
        <w:tab/>
      </w:r>
      <w:r>
        <w:tab/>
      </w:r>
      <w:r>
        <w:tab/>
      </w:r>
      <w:r>
        <w:tab/>
        <w:t xml:space="preserve">    </w:t>
      </w:r>
      <w:r>
        <w:t>Necmettin Bostancı, Üye</w:t>
      </w:r>
    </w:p>
    <w:p w:rsidR="00B8176D" w:rsidRDefault="00B8176D" w:rsidP="00B8176D">
      <w:r>
        <w:tab/>
      </w:r>
      <w:r>
        <w:tab/>
      </w:r>
      <w:r>
        <w:tab/>
      </w:r>
      <w:r>
        <w:tab/>
      </w:r>
      <w:r>
        <w:tab/>
      </w:r>
    </w:p>
    <w:p w:rsidR="00B8176D" w:rsidRDefault="00B8176D" w:rsidP="00B8176D">
      <w:pPr>
        <w:spacing w:line="480" w:lineRule="auto"/>
      </w:pPr>
    </w:p>
    <w:p w:rsidR="00B8176D" w:rsidRDefault="00B8176D" w:rsidP="00B8176D">
      <w:pPr>
        <w:spacing w:line="360" w:lineRule="auto"/>
      </w:pPr>
      <w:r>
        <w:t>886. Toplantı</w:t>
      </w:r>
      <w:r>
        <w:tab/>
        <w:t xml:space="preserve">Yüksek Seçim Kurulunun yukarıda oluştuğu </w:t>
      </w:r>
      <w:r>
        <w:tab/>
      </w:r>
      <w:r>
        <w:tab/>
        <w:t xml:space="preserve">biçimde 13 Mayıs 2006 Cumartesi günü </w:t>
      </w:r>
      <w:proofErr w:type="spellStart"/>
      <w:r>
        <w:t>ö.s</w:t>
      </w:r>
      <w:proofErr w:type="spellEnd"/>
      <w:r>
        <w:t xml:space="preserve">. saat </w:t>
      </w:r>
      <w:r>
        <w:tab/>
      </w:r>
      <w:r>
        <w:tab/>
      </w:r>
      <w:r>
        <w:tab/>
        <w:t xml:space="preserve">15.30’da Yüksek Mahkemede yapmış olduğu toplantı </w:t>
      </w:r>
      <w:r>
        <w:tab/>
      </w:r>
      <w:r>
        <w:tab/>
      </w:r>
      <w:r>
        <w:tab/>
        <w:t>tutanakları.</w:t>
      </w:r>
    </w:p>
    <w:p w:rsidR="00B8176D" w:rsidRDefault="00B8176D" w:rsidP="00B8176D"/>
    <w:p w:rsidR="00B8176D" w:rsidRDefault="00B8176D" w:rsidP="00B8176D"/>
    <w:p w:rsidR="00B8176D" w:rsidRPr="00B51EDA" w:rsidRDefault="00B8176D" w:rsidP="00B8176D">
      <w:pPr>
        <w:numPr>
          <w:ilvl w:val="0"/>
          <w:numId w:val="1"/>
        </w:numPr>
        <w:rPr>
          <w:u w:val="single"/>
        </w:rPr>
      </w:pPr>
      <w:r w:rsidRPr="00B51EDA">
        <w:rPr>
          <w:u w:val="single"/>
        </w:rPr>
        <w:t xml:space="preserve">Güzelyurt Belediyesi adına Avukat Osman İlter Zeki’nin Güzelyurt İlçe Seçim Kurulu’nun </w:t>
      </w:r>
      <w:proofErr w:type="gramStart"/>
      <w:r w:rsidRPr="00B51EDA">
        <w:rPr>
          <w:u w:val="single"/>
        </w:rPr>
        <w:t>10/5/2006</w:t>
      </w:r>
      <w:proofErr w:type="gramEnd"/>
      <w:r w:rsidRPr="00B51EDA">
        <w:rPr>
          <w:u w:val="single"/>
        </w:rPr>
        <w:t xml:space="preserve"> tarihli ve 6/2006 </w:t>
      </w:r>
      <w:proofErr w:type="spellStart"/>
      <w:r w:rsidRPr="00B51EDA">
        <w:rPr>
          <w:u w:val="single"/>
        </w:rPr>
        <w:t>no’lu</w:t>
      </w:r>
      <w:proofErr w:type="spellEnd"/>
      <w:r w:rsidRPr="00B51EDA">
        <w:rPr>
          <w:u w:val="single"/>
        </w:rPr>
        <w:t xml:space="preserve"> kararına itirazı.</w:t>
      </w:r>
    </w:p>
    <w:p w:rsidR="00B8176D" w:rsidRDefault="00B8176D" w:rsidP="00B8176D">
      <w:pPr>
        <w:ind w:left="1410"/>
      </w:pPr>
    </w:p>
    <w:p w:rsidR="00B8176D" w:rsidRDefault="00B8176D" w:rsidP="00B8176D"/>
    <w:p w:rsidR="00B8176D" w:rsidRDefault="00B8176D" w:rsidP="00B8176D"/>
    <w:p w:rsidR="00B8176D" w:rsidRDefault="00B8176D" w:rsidP="00B8176D">
      <w:pPr>
        <w:spacing w:line="360" w:lineRule="auto"/>
        <w:ind w:left="1410"/>
        <w:jc w:val="both"/>
      </w:pPr>
      <w:r>
        <w:tab/>
      </w:r>
      <w:r>
        <w:tab/>
      </w:r>
      <w:bookmarkStart w:id="0" w:name="_GoBack"/>
      <w:bookmarkEnd w:id="0"/>
      <w:r>
        <w:t xml:space="preserve">Güzelyurt Belediyesi adına itirazda bulunan Av. Osman İlter Zeki, Güzelyurt Belediyesinin, Güzelyurt Merkezinde </w:t>
      </w:r>
      <w:proofErr w:type="gramStart"/>
      <w:r>
        <w:t>andezit  taşı</w:t>
      </w:r>
      <w:proofErr w:type="gramEnd"/>
      <w:r>
        <w:t xml:space="preserve"> ile  900 metrekare kaldırım ve Güzelyurt  hudutları dahilinde 1000 ton asfalt kaplamak için aldığı teklifleri değerlendirmesini ve ihaleyi kime vereceği hususunda karar üretmesini engelleyen ve bu konuda karar veren Güzelyurt İlçe Seçim Kurulunun 10/5/2006 tarih ve 6/2006 sayılı kararının; Belediyenin, eksik kalan kaldırım ve asfaltlama işlerinin devamını sağlamak gayesi ile yapıldığını, bunun ise Seçim ve Halkoylaması Yasasına ve/veya Yüksek Seçim Kurulunun 12 </w:t>
      </w:r>
      <w:proofErr w:type="spellStart"/>
      <w:r>
        <w:t>no’lu</w:t>
      </w:r>
      <w:proofErr w:type="spellEnd"/>
      <w:r>
        <w:t xml:space="preserve"> duyurusuna aykırı olmadığını ileri sürerek, kararın iptalini talep etti.</w:t>
      </w:r>
    </w:p>
    <w:p w:rsidR="00B8176D" w:rsidRDefault="00B8176D" w:rsidP="00B8176D">
      <w:pPr>
        <w:spacing w:line="360" w:lineRule="auto"/>
        <w:ind w:left="1410"/>
      </w:pPr>
    </w:p>
    <w:p w:rsidR="00B8176D" w:rsidRDefault="00B8176D" w:rsidP="00B8176D">
      <w:pPr>
        <w:spacing w:line="360" w:lineRule="auto"/>
        <w:ind w:left="1410"/>
      </w:pPr>
    </w:p>
    <w:p w:rsidR="00B8176D" w:rsidRDefault="00B8176D" w:rsidP="00B8176D">
      <w:pPr>
        <w:spacing w:line="360" w:lineRule="auto"/>
        <w:ind w:left="1410"/>
      </w:pPr>
    </w:p>
    <w:p w:rsidR="00B8176D" w:rsidRDefault="00B8176D" w:rsidP="00B8176D">
      <w:pPr>
        <w:spacing w:line="360" w:lineRule="auto"/>
        <w:ind w:left="1410"/>
      </w:pPr>
    </w:p>
    <w:p w:rsidR="00B8176D" w:rsidRDefault="00B8176D" w:rsidP="00B8176D">
      <w:pPr>
        <w:spacing w:line="360" w:lineRule="auto"/>
        <w:ind w:left="1410"/>
      </w:pPr>
      <w:r>
        <w:lastRenderedPageBreak/>
        <w:tab/>
        <w:t>Konu görüşüldü, gereği düşünüldü.</w:t>
      </w:r>
    </w:p>
    <w:p w:rsidR="00B8176D" w:rsidRDefault="00B8176D" w:rsidP="00B8176D">
      <w:pPr>
        <w:spacing w:line="360" w:lineRule="auto"/>
        <w:ind w:left="1410"/>
      </w:pPr>
    </w:p>
    <w:p w:rsidR="00B8176D" w:rsidRDefault="00B8176D" w:rsidP="00B8176D">
      <w:pPr>
        <w:spacing w:line="360" w:lineRule="auto"/>
        <w:ind w:left="1410" w:hanging="2130"/>
      </w:pPr>
      <w:r>
        <w:tab/>
      </w:r>
      <w:r>
        <w:tab/>
      </w:r>
      <w:r>
        <w:tab/>
        <w:t xml:space="preserve">Güzelyurt Belediyesinin değerlendirilmesi gereken ihalesinin Seçim ve Halkoylaması Yasasında belirlenen Seçim Yasakları kapsamında bir iş olmadığına; </w:t>
      </w:r>
    </w:p>
    <w:p w:rsidR="00B8176D" w:rsidRDefault="00B8176D" w:rsidP="00B8176D">
      <w:pPr>
        <w:spacing w:line="360" w:lineRule="auto"/>
        <w:ind w:left="1410" w:hanging="2130"/>
      </w:pPr>
      <w:r>
        <w:tab/>
      </w:r>
      <w:r>
        <w:tab/>
      </w:r>
      <w:r>
        <w:tab/>
        <w:t xml:space="preserve">Güzelyurt İlçe Seçim Kurulu’nun Güzelyurt Belediye Meclisinin bahse konu ihale ile ilgili herhangi bir değerlendirmede bulunup karar almaması ve ihaleyi neticelendirmesinin engellenmesi ile ilgili verdiği </w:t>
      </w:r>
      <w:proofErr w:type="gramStart"/>
      <w:r>
        <w:t>10/5/2006</w:t>
      </w:r>
      <w:proofErr w:type="gramEnd"/>
      <w:r>
        <w:t xml:space="preserve"> tarih ve 6/06 </w:t>
      </w:r>
      <w:proofErr w:type="spellStart"/>
      <w:r>
        <w:t>no’lu</w:t>
      </w:r>
      <w:proofErr w:type="spellEnd"/>
      <w:r>
        <w:t xml:space="preserve"> </w:t>
      </w:r>
    </w:p>
    <w:p w:rsidR="00B8176D" w:rsidRDefault="00B8176D" w:rsidP="00B8176D">
      <w:pPr>
        <w:spacing w:line="360" w:lineRule="auto"/>
        <w:ind w:left="1410" w:hanging="2130"/>
      </w:pPr>
      <w:r w:rsidRPr="00B51EDA">
        <w:rPr>
          <w:rFonts w:ascii="Arial" w:hAnsi="Arial" w:cs="Arial"/>
          <w:b/>
          <w:sz w:val="22"/>
          <w:szCs w:val="22"/>
        </w:rPr>
        <w:t>Karar No:</w:t>
      </w:r>
      <w:r>
        <w:t xml:space="preserve"> </w:t>
      </w:r>
      <w:r>
        <w:tab/>
        <w:t>kararının iptaline;</w:t>
      </w:r>
    </w:p>
    <w:p w:rsidR="00B8176D" w:rsidRDefault="00B8176D" w:rsidP="00B8176D">
      <w:pPr>
        <w:spacing w:line="360" w:lineRule="auto"/>
        <w:ind w:left="1410" w:hanging="2130"/>
      </w:pPr>
      <w:r>
        <w:rPr>
          <w:rFonts w:ascii="Arial" w:hAnsi="Arial" w:cs="Arial"/>
          <w:b/>
          <w:sz w:val="22"/>
          <w:szCs w:val="22"/>
        </w:rPr>
        <w:t>26</w:t>
      </w:r>
      <w:r w:rsidRPr="00B51EDA">
        <w:rPr>
          <w:rFonts w:ascii="Arial" w:hAnsi="Arial" w:cs="Arial"/>
          <w:b/>
          <w:sz w:val="22"/>
          <w:szCs w:val="22"/>
        </w:rPr>
        <w:t>/2006</w:t>
      </w:r>
      <w:r>
        <w:t xml:space="preserve"> </w:t>
      </w:r>
      <w:r>
        <w:tab/>
        <w:t>Kararın Güzelyurt İlçe Seçim Kurulu ile Karara itiraz eden Güzelyurt Belediyesine bildirilmesine oybirliği ile karar verildi.</w:t>
      </w:r>
    </w:p>
    <w:p w:rsidR="00B8176D" w:rsidRDefault="00B8176D" w:rsidP="00B8176D">
      <w:pPr>
        <w:spacing w:line="360" w:lineRule="auto"/>
        <w:ind w:left="1410"/>
      </w:pPr>
    </w:p>
    <w:p w:rsidR="00B8176D" w:rsidRDefault="00B8176D" w:rsidP="00B8176D">
      <w:pPr>
        <w:spacing w:line="360" w:lineRule="auto"/>
        <w:ind w:left="1410"/>
      </w:pPr>
    </w:p>
    <w:p w:rsidR="00B8176D" w:rsidRDefault="00B8176D" w:rsidP="00B8176D">
      <w:pPr>
        <w:spacing w:line="360" w:lineRule="auto"/>
        <w:ind w:left="1410"/>
      </w:pPr>
    </w:p>
    <w:p w:rsidR="00B8176D" w:rsidRDefault="00B8176D" w:rsidP="00B8176D">
      <w:pPr>
        <w:spacing w:line="360" w:lineRule="auto"/>
        <w:ind w:left="1410"/>
      </w:pPr>
    </w:p>
    <w:p w:rsidR="00B8176D" w:rsidRPr="00F96355" w:rsidRDefault="00B8176D" w:rsidP="00B8176D">
      <w:r>
        <w:tab/>
      </w:r>
      <w:r>
        <w:tab/>
      </w:r>
      <w:r>
        <w:tab/>
      </w:r>
      <w:r>
        <w:tab/>
      </w:r>
      <w:r>
        <w:tab/>
      </w:r>
      <w:r w:rsidRPr="00F96355">
        <w:t>(Metin A. Hakkı)</w:t>
      </w:r>
    </w:p>
    <w:p w:rsidR="00B8176D" w:rsidRPr="00F96355" w:rsidRDefault="00B8176D" w:rsidP="00B8176D">
      <w:pPr>
        <w:spacing w:line="360" w:lineRule="auto"/>
      </w:pPr>
      <w:r w:rsidRPr="00F96355">
        <w:tab/>
      </w:r>
      <w:r w:rsidRPr="00F96355">
        <w:tab/>
      </w:r>
      <w:r w:rsidRPr="00F96355">
        <w:tab/>
      </w:r>
      <w:r w:rsidRPr="00F96355">
        <w:tab/>
      </w:r>
      <w:r w:rsidRPr="00F96355">
        <w:tab/>
        <w:t xml:space="preserve">    Başkan</w:t>
      </w:r>
    </w:p>
    <w:p w:rsidR="00B8176D" w:rsidRDefault="00B8176D" w:rsidP="00B8176D">
      <w:pPr>
        <w:spacing w:line="480" w:lineRule="auto"/>
      </w:pPr>
    </w:p>
    <w:p w:rsidR="00B8176D" w:rsidRPr="00F96355" w:rsidRDefault="00B8176D" w:rsidP="00B8176D">
      <w:pPr>
        <w:spacing w:line="480" w:lineRule="auto"/>
      </w:pPr>
    </w:p>
    <w:p w:rsidR="00B8176D" w:rsidRDefault="00B8176D" w:rsidP="00B8176D">
      <w:r w:rsidRPr="00F96355">
        <w:tab/>
        <w:t xml:space="preserve">  </w:t>
      </w:r>
      <w:r>
        <w:tab/>
      </w:r>
      <w:r w:rsidRPr="00F96355">
        <w:t>(Mustafa H. Özkök)</w:t>
      </w:r>
      <w:r w:rsidRPr="00F96355">
        <w:tab/>
        <w:t xml:space="preserve">   </w:t>
      </w:r>
      <w:r w:rsidRPr="00F96355">
        <w:tab/>
      </w:r>
      <w:r>
        <w:tab/>
      </w:r>
      <w:r w:rsidRPr="00F96355">
        <w:t>(Şafak Öneri)</w:t>
      </w:r>
      <w:r>
        <w:t xml:space="preserve">              </w:t>
      </w:r>
    </w:p>
    <w:p w:rsidR="00B8176D" w:rsidRPr="00F96355" w:rsidRDefault="00B8176D" w:rsidP="00B8176D">
      <w:r>
        <w:t xml:space="preserve">                  Üye</w:t>
      </w:r>
      <w:r>
        <w:tab/>
      </w:r>
      <w:r>
        <w:tab/>
      </w:r>
      <w:r>
        <w:tab/>
      </w:r>
      <w:r>
        <w:tab/>
        <w:t xml:space="preserve">     </w:t>
      </w:r>
      <w:proofErr w:type="spellStart"/>
      <w:r w:rsidRPr="00F96355">
        <w:t>Üye</w:t>
      </w:r>
      <w:proofErr w:type="spellEnd"/>
    </w:p>
    <w:p w:rsidR="00B8176D" w:rsidRDefault="00B8176D" w:rsidP="00B8176D"/>
    <w:p w:rsidR="00B8176D" w:rsidRDefault="00B8176D" w:rsidP="00B8176D"/>
    <w:p w:rsidR="00B8176D" w:rsidRPr="00F96355" w:rsidRDefault="00B8176D" w:rsidP="00B8176D"/>
    <w:p w:rsidR="00B8176D" w:rsidRPr="00F96355" w:rsidRDefault="00B8176D" w:rsidP="00B8176D"/>
    <w:p w:rsidR="00B8176D" w:rsidRPr="00F96355" w:rsidRDefault="00B8176D" w:rsidP="00B8176D">
      <w:r w:rsidRPr="00F96355">
        <w:tab/>
        <w:t xml:space="preserve">  </w:t>
      </w:r>
      <w:r>
        <w:tab/>
        <w:t xml:space="preserve"> </w:t>
      </w:r>
      <w:r w:rsidRPr="00F96355">
        <w:t>(</w:t>
      </w:r>
      <w:proofErr w:type="spellStart"/>
      <w:r>
        <w:t>Nevvar</w:t>
      </w:r>
      <w:proofErr w:type="spellEnd"/>
      <w:r>
        <w:t xml:space="preserve"> </w:t>
      </w:r>
      <w:proofErr w:type="spellStart"/>
      <w:r>
        <w:t>Nolan</w:t>
      </w:r>
      <w:proofErr w:type="spellEnd"/>
      <w:r w:rsidRPr="00F96355">
        <w:t>)</w:t>
      </w:r>
      <w:r>
        <w:tab/>
      </w:r>
      <w:r>
        <w:tab/>
      </w:r>
      <w:r>
        <w:tab/>
        <w:t>(Necmettin Bostancı)</w:t>
      </w:r>
    </w:p>
    <w:p w:rsidR="00B8176D" w:rsidRDefault="00B8176D" w:rsidP="00B8176D">
      <w:pPr>
        <w:spacing w:line="360" w:lineRule="auto"/>
        <w:ind w:left="1410"/>
      </w:pPr>
      <w:r w:rsidRPr="00F96355">
        <w:tab/>
      </w:r>
      <w:r w:rsidRPr="00F96355">
        <w:tab/>
      </w:r>
      <w:r>
        <w:t xml:space="preserve">  </w:t>
      </w:r>
      <w:r w:rsidRPr="00F96355">
        <w:t>Üye</w:t>
      </w:r>
      <w:r w:rsidRPr="00F96355">
        <w:tab/>
      </w:r>
      <w:r w:rsidRPr="00F96355">
        <w:tab/>
      </w:r>
      <w:r w:rsidRPr="00F96355">
        <w:tab/>
      </w:r>
      <w:r>
        <w:tab/>
      </w:r>
      <w:r>
        <w:tab/>
        <w:t xml:space="preserve">   </w:t>
      </w:r>
      <w:proofErr w:type="spellStart"/>
      <w:r>
        <w:t>Üye</w:t>
      </w:r>
      <w:proofErr w:type="spellEnd"/>
    </w:p>
    <w:p w:rsidR="0085144F" w:rsidRDefault="0085144F"/>
    <w:sectPr w:rsidR="0085144F" w:rsidSect="00A6445F">
      <w:headerReference w:type="even" r:id="rId5"/>
      <w:headerReference w:type="default" r:id="rId6"/>
      <w:pgSz w:w="11906" w:h="16838"/>
      <w:pgMar w:top="1417" w:right="1417" w:bottom="1417" w:left="1417"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15F" w:rsidRDefault="00B8176D" w:rsidP="00A6445F">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DD515F" w:rsidRDefault="00B8176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15F" w:rsidRDefault="00B8176D" w:rsidP="00A6445F">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rsidR="00DD515F" w:rsidRDefault="00B8176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B7147"/>
    <w:multiLevelType w:val="hybridMultilevel"/>
    <w:tmpl w:val="9A460C00"/>
    <w:lvl w:ilvl="0" w:tplc="D5721C8C">
      <w:start w:val="1"/>
      <w:numFmt w:val="decimal"/>
      <w:lvlText w:val="%1."/>
      <w:lvlJc w:val="left"/>
      <w:pPr>
        <w:tabs>
          <w:tab w:val="num" w:pos="1845"/>
        </w:tabs>
        <w:ind w:left="1845" w:hanging="435"/>
      </w:pPr>
      <w:rPr>
        <w:rFonts w:hint="default"/>
      </w:rPr>
    </w:lvl>
    <w:lvl w:ilvl="1" w:tplc="041F0019" w:tentative="1">
      <w:start w:val="1"/>
      <w:numFmt w:val="lowerLetter"/>
      <w:lvlText w:val="%2."/>
      <w:lvlJc w:val="left"/>
      <w:pPr>
        <w:tabs>
          <w:tab w:val="num" w:pos="2490"/>
        </w:tabs>
        <w:ind w:left="2490" w:hanging="360"/>
      </w:pPr>
    </w:lvl>
    <w:lvl w:ilvl="2" w:tplc="041F001B" w:tentative="1">
      <w:start w:val="1"/>
      <w:numFmt w:val="lowerRoman"/>
      <w:lvlText w:val="%3."/>
      <w:lvlJc w:val="right"/>
      <w:pPr>
        <w:tabs>
          <w:tab w:val="num" w:pos="3210"/>
        </w:tabs>
        <w:ind w:left="3210" w:hanging="180"/>
      </w:pPr>
    </w:lvl>
    <w:lvl w:ilvl="3" w:tplc="041F000F" w:tentative="1">
      <w:start w:val="1"/>
      <w:numFmt w:val="decimal"/>
      <w:lvlText w:val="%4."/>
      <w:lvlJc w:val="left"/>
      <w:pPr>
        <w:tabs>
          <w:tab w:val="num" w:pos="3930"/>
        </w:tabs>
        <w:ind w:left="3930" w:hanging="360"/>
      </w:pPr>
    </w:lvl>
    <w:lvl w:ilvl="4" w:tplc="041F0019" w:tentative="1">
      <w:start w:val="1"/>
      <w:numFmt w:val="lowerLetter"/>
      <w:lvlText w:val="%5."/>
      <w:lvlJc w:val="left"/>
      <w:pPr>
        <w:tabs>
          <w:tab w:val="num" w:pos="4650"/>
        </w:tabs>
        <w:ind w:left="4650" w:hanging="360"/>
      </w:pPr>
    </w:lvl>
    <w:lvl w:ilvl="5" w:tplc="041F001B" w:tentative="1">
      <w:start w:val="1"/>
      <w:numFmt w:val="lowerRoman"/>
      <w:lvlText w:val="%6."/>
      <w:lvlJc w:val="right"/>
      <w:pPr>
        <w:tabs>
          <w:tab w:val="num" w:pos="5370"/>
        </w:tabs>
        <w:ind w:left="5370" w:hanging="180"/>
      </w:pPr>
    </w:lvl>
    <w:lvl w:ilvl="6" w:tplc="041F000F" w:tentative="1">
      <w:start w:val="1"/>
      <w:numFmt w:val="decimal"/>
      <w:lvlText w:val="%7."/>
      <w:lvlJc w:val="left"/>
      <w:pPr>
        <w:tabs>
          <w:tab w:val="num" w:pos="6090"/>
        </w:tabs>
        <w:ind w:left="6090" w:hanging="360"/>
      </w:pPr>
    </w:lvl>
    <w:lvl w:ilvl="7" w:tplc="041F0019" w:tentative="1">
      <w:start w:val="1"/>
      <w:numFmt w:val="lowerLetter"/>
      <w:lvlText w:val="%8."/>
      <w:lvlJc w:val="left"/>
      <w:pPr>
        <w:tabs>
          <w:tab w:val="num" w:pos="6810"/>
        </w:tabs>
        <w:ind w:left="6810" w:hanging="360"/>
      </w:pPr>
    </w:lvl>
    <w:lvl w:ilvl="8" w:tplc="041F001B" w:tentative="1">
      <w:start w:val="1"/>
      <w:numFmt w:val="lowerRoman"/>
      <w:lvlText w:val="%9."/>
      <w:lvlJc w:val="right"/>
      <w:pPr>
        <w:tabs>
          <w:tab w:val="num" w:pos="7530"/>
        </w:tabs>
        <w:ind w:left="75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6D"/>
    <w:rsid w:val="0085144F"/>
    <w:rsid w:val="00B81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D0863-FDE5-4C9C-9EEB-54D9AABB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76D"/>
    <w:pPr>
      <w:spacing w:after="0" w:line="240" w:lineRule="auto"/>
    </w:pPr>
    <w:rPr>
      <w:rFonts w:ascii="Courier New" w:eastAsia="Times New Roman" w:hAnsi="Courier New" w:cs="Courier New"/>
      <w:sz w:val="24"/>
      <w:szCs w:val="24"/>
      <w:lang w:val="tr-TR" w:eastAsia="tr-TR"/>
    </w:rPr>
  </w:style>
  <w:style w:type="paragraph" w:styleId="Balk1">
    <w:name w:val="heading 1"/>
    <w:basedOn w:val="Normal"/>
    <w:next w:val="Normal"/>
    <w:link w:val="Balk1Char"/>
    <w:qFormat/>
    <w:rsid w:val="00B8176D"/>
    <w:pPr>
      <w:keepNext/>
      <w:outlineLvl w:val="0"/>
    </w:pPr>
    <w:rPr>
      <w:rFonts w:cs="Times New Roman"/>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8176D"/>
    <w:rPr>
      <w:rFonts w:ascii="Courier New" w:eastAsia="Times New Roman" w:hAnsi="Courier New" w:cs="Times New Roman"/>
      <w:sz w:val="24"/>
      <w:szCs w:val="20"/>
      <w:lang w:val="tr-TR"/>
    </w:rPr>
  </w:style>
  <w:style w:type="paragraph" w:styleId="KonuBal">
    <w:name w:val="Title"/>
    <w:basedOn w:val="Normal"/>
    <w:link w:val="KonuBalChar"/>
    <w:qFormat/>
    <w:rsid w:val="00B8176D"/>
    <w:pPr>
      <w:jc w:val="center"/>
    </w:pPr>
    <w:rPr>
      <w:rFonts w:cs="Times New Roman"/>
      <w:b/>
      <w:szCs w:val="20"/>
      <w:lang w:eastAsia="en-US"/>
    </w:rPr>
  </w:style>
  <w:style w:type="character" w:customStyle="1" w:styleId="KonuBalChar">
    <w:name w:val="Konu Başlığı Char"/>
    <w:basedOn w:val="VarsaylanParagrafYazTipi"/>
    <w:link w:val="KonuBal"/>
    <w:rsid w:val="00B8176D"/>
    <w:rPr>
      <w:rFonts w:ascii="Courier New" w:eastAsia="Times New Roman" w:hAnsi="Courier New" w:cs="Times New Roman"/>
      <w:b/>
      <w:sz w:val="24"/>
      <w:szCs w:val="20"/>
      <w:lang w:val="tr-TR"/>
    </w:rPr>
  </w:style>
  <w:style w:type="paragraph" w:styleId="stbilgi">
    <w:name w:val="header"/>
    <w:basedOn w:val="Normal"/>
    <w:link w:val="stbilgiChar"/>
    <w:rsid w:val="00B8176D"/>
    <w:pPr>
      <w:tabs>
        <w:tab w:val="center" w:pos="4536"/>
        <w:tab w:val="right" w:pos="9072"/>
      </w:tabs>
    </w:pPr>
  </w:style>
  <w:style w:type="character" w:customStyle="1" w:styleId="stbilgiChar">
    <w:name w:val="Üstbilgi Char"/>
    <w:basedOn w:val="VarsaylanParagrafYazTipi"/>
    <w:link w:val="stbilgi"/>
    <w:rsid w:val="00B8176D"/>
    <w:rPr>
      <w:rFonts w:ascii="Courier New" w:eastAsia="Times New Roman" w:hAnsi="Courier New" w:cs="Courier New"/>
      <w:sz w:val="24"/>
      <w:szCs w:val="24"/>
      <w:lang w:val="tr-TR" w:eastAsia="tr-TR"/>
    </w:rPr>
  </w:style>
  <w:style w:type="character" w:styleId="SayfaNumaras">
    <w:name w:val="page number"/>
    <w:basedOn w:val="VarsaylanParagrafYazTipi"/>
    <w:rsid w:val="00B81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1686</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Demirkaya</dc:creator>
  <cp:keywords/>
  <dc:description/>
  <cp:lastModifiedBy>Burak Demirkaya</cp:lastModifiedBy>
  <cp:revision>1</cp:revision>
  <dcterms:created xsi:type="dcterms:W3CDTF">2022-12-24T10:23:00Z</dcterms:created>
  <dcterms:modified xsi:type="dcterms:W3CDTF">2022-12-24T10:24:00Z</dcterms:modified>
</cp:coreProperties>
</file>