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D71975">
        <w:rPr>
          <w:rFonts w:ascii="Courier New" w:hAnsi="Courier New" w:cs="Courier New"/>
          <w:sz w:val="24"/>
          <w:szCs w:val="24"/>
        </w:rPr>
        <w:t>10/2023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ab/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Yargıtay/Hukuk 69/2019</w:t>
      </w: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(Gazi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 No: 2757/2014)</w:t>
      </w:r>
      <w:r>
        <w:rPr>
          <w:rFonts w:ascii="Courier New" w:hAnsi="Courier New" w:cs="Courier New"/>
          <w:sz w:val="24"/>
          <w:szCs w:val="24"/>
        </w:rPr>
        <w:tab/>
      </w: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Yüksek Mahkeme Huzurunda. </w:t>
      </w:r>
      <w:proofErr w:type="gram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5055F1" w:rsidRDefault="005055F1" w:rsidP="00D16ADE">
      <w:pPr>
        <w:spacing w:line="276" w:lineRule="auto"/>
        <w:ind w:left="4956"/>
        <w:contextualSpacing/>
        <w:rPr>
          <w:rFonts w:ascii="Courier New" w:hAnsi="Courier New" w:cs="Courier New"/>
          <w:sz w:val="24"/>
          <w:szCs w:val="24"/>
        </w:rPr>
      </w:pPr>
    </w:p>
    <w:p w:rsidR="005055F1" w:rsidRDefault="005055F1" w:rsidP="00D16ADE">
      <w:pPr>
        <w:spacing w:line="276" w:lineRule="auto"/>
        <w:ind w:left="2124" w:hanging="212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5055F1" w:rsidRDefault="005055F1" w:rsidP="00D16ADE">
      <w:pPr>
        <w:spacing w:line="276" w:lineRule="auto"/>
        <w:ind w:left="4956"/>
        <w:contextualSpacing/>
        <w:rPr>
          <w:rFonts w:ascii="Courier New" w:hAnsi="Courier New" w:cs="Courier New"/>
          <w:sz w:val="24"/>
          <w:szCs w:val="24"/>
        </w:rPr>
      </w:pP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>
        <w:rPr>
          <w:rFonts w:ascii="Courier New" w:hAnsi="Courier New" w:cs="Courier New"/>
          <w:sz w:val="24"/>
          <w:szCs w:val="24"/>
        </w:rPr>
        <w:t>eden : Öztürk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Keskinel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DF53D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</w:t>
      </w:r>
      <w:proofErr w:type="spellStart"/>
      <w:r>
        <w:rPr>
          <w:rFonts w:ascii="Courier New" w:hAnsi="Courier New" w:cs="Courier New"/>
          <w:sz w:val="24"/>
          <w:szCs w:val="24"/>
        </w:rPr>
        <w:t>Mahkemesi,Mağusa</w:t>
      </w:r>
      <w:proofErr w:type="spellEnd"/>
      <w:r w:rsidR="00DF53D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ab/>
        <w:t xml:space="preserve">             </w:t>
      </w:r>
      <w:r w:rsidR="00A02D6C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>(Davalı)</w:t>
      </w:r>
    </w:p>
    <w:p w:rsidR="005055F1" w:rsidRDefault="005055F1" w:rsidP="00D16ADE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-ile-</w:t>
      </w: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</w:t>
      </w:r>
      <w:r w:rsidR="00DF53D1">
        <w:rPr>
          <w:rFonts w:ascii="Courier New" w:hAnsi="Courier New" w:cs="Courier New"/>
          <w:sz w:val="24"/>
          <w:szCs w:val="24"/>
        </w:rPr>
        <w:t xml:space="preserve">ne istinaf </w:t>
      </w:r>
      <w:proofErr w:type="gramStart"/>
      <w:r w:rsidR="00DF53D1">
        <w:rPr>
          <w:rFonts w:ascii="Courier New" w:hAnsi="Courier New" w:cs="Courier New"/>
          <w:sz w:val="24"/>
          <w:szCs w:val="24"/>
        </w:rPr>
        <w:t xml:space="preserve">edilen : </w:t>
      </w:r>
      <w:proofErr w:type="spellStart"/>
      <w:r w:rsidR="00DF53D1">
        <w:rPr>
          <w:rFonts w:ascii="Courier New" w:hAnsi="Courier New" w:cs="Courier New"/>
          <w:sz w:val="24"/>
          <w:szCs w:val="24"/>
        </w:rPr>
        <w:t>Albank</w:t>
      </w:r>
      <w:proofErr w:type="spellEnd"/>
      <w:proofErr w:type="gramEnd"/>
      <w:r w:rsidR="00DF53D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53D1">
        <w:rPr>
          <w:rFonts w:ascii="Courier New" w:hAnsi="Courier New" w:cs="Courier New"/>
          <w:sz w:val="24"/>
          <w:szCs w:val="24"/>
        </w:rPr>
        <w:t>Ltd</w:t>
      </w:r>
      <w:proofErr w:type="spellEnd"/>
      <w:r w:rsidR="00DF53D1">
        <w:rPr>
          <w:rFonts w:ascii="Courier New" w:hAnsi="Courier New" w:cs="Courier New"/>
          <w:sz w:val="24"/>
          <w:szCs w:val="24"/>
        </w:rPr>
        <w:t>,</w:t>
      </w:r>
      <w:r w:rsidR="00D16A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İsmet İnönü</w:t>
      </w:r>
      <w:r w:rsidR="00467F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Bulvarı,                                                </w:t>
      </w:r>
    </w:p>
    <w:p w:rsidR="005055F1" w:rsidRDefault="005055F1" w:rsidP="00D16ADE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>.                    (Davacı)</w:t>
      </w:r>
    </w:p>
    <w:p w:rsidR="005055F1" w:rsidRDefault="005055F1" w:rsidP="00D16ADE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5055F1" w:rsidRDefault="005055F1" w:rsidP="00D16ADE">
      <w:pPr>
        <w:spacing w:line="276" w:lineRule="auto"/>
        <w:ind w:left="538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02D6C">
        <w:rPr>
          <w:rFonts w:ascii="Courier New" w:hAnsi="Courier New" w:cs="Courier New"/>
          <w:sz w:val="24"/>
          <w:szCs w:val="24"/>
        </w:rPr>
        <w:t xml:space="preserve">                               </w:t>
      </w:r>
      <w:r>
        <w:rPr>
          <w:rFonts w:ascii="Courier New" w:hAnsi="Courier New" w:cs="Courier New"/>
          <w:sz w:val="24"/>
          <w:szCs w:val="24"/>
        </w:rPr>
        <w:tab/>
        <w:t xml:space="preserve">A r a s ı n d a. </w:t>
      </w:r>
    </w:p>
    <w:p w:rsidR="005055F1" w:rsidRDefault="005055F1" w:rsidP="00D16ADE">
      <w:pPr>
        <w:spacing w:line="360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D71975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namına: Av</w:t>
      </w:r>
      <w:r w:rsidR="009953B8">
        <w:rPr>
          <w:rFonts w:ascii="Courier New" w:hAnsi="Courier New" w:cs="Courier New"/>
          <w:sz w:val="24"/>
          <w:szCs w:val="24"/>
        </w:rPr>
        <w:t xml:space="preserve">ukat </w:t>
      </w:r>
      <w:r>
        <w:rPr>
          <w:rFonts w:ascii="Courier New" w:hAnsi="Courier New" w:cs="Courier New"/>
          <w:sz w:val="24"/>
          <w:szCs w:val="24"/>
        </w:rPr>
        <w:t xml:space="preserve">Fehmi </w:t>
      </w:r>
      <w:proofErr w:type="spellStart"/>
      <w:r>
        <w:rPr>
          <w:rFonts w:ascii="Courier New" w:hAnsi="Courier New" w:cs="Courier New"/>
          <w:sz w:val="24"/>
          <w:szCs w:val="24"/>
        </w:rPr>
        <w:t>Altunç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1019D0">
        <w:rPr>
          <w:rFonts w:ascii="Courier New" w:hAnsi="Courier New" w:cs="Courier New"/>
          <w:sz w:val="24"/>
          <w:szCs w:val="24"/>
        </w:rPr>
        <w:t xml:space="preserve">adına Avukat Latife </w:t>
      </w:r>
    </w:p>
    <w:p w:rsidR="005055F1" w:rsidRDefault="00D71975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1019D0">
        <w:rPr>
          <w:rFonts w:ascii="Courier New" w:hAnsi="Courier New" w:cs="Courier New"/>
          <w:sz w:val="24"/>
          <w:szCs w:val="24"/>
        </w:rPr>
        <w:t>Oraloğlu</w:t>
      </w:r>
      <w:r w:rsidR="005055F1">
        <w:rPr>
          <w:rFonts w:ascii="Courier New" w:hAnsi="Courier New" w:cs="Courier New"/>
          <w:sz w:val="24"/>
          <w:szCs w:val="24"/>
        </w:rPr>
        <w:t xml:space="preserve">  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</w:t>
      </w:r>
      <w:r w:rsidR="00DF53D1">
        <w:rPr>
          <w:rFonts w:ascii="Courier New" w:hAnsi="Courier New" w:cs="Courier New"/>
          <w:sz w:val="24"/>
          <w:szCs w:val="24"/>
        </w:rPr>
        <w:t>hine istinaf edilen namına: Av</w:t>
      </w:r>
      <w:r w:rsidR="009953B8">
        <w:rPr>
          <w:rFonts w:ascii="Courier New" w:hAnsi="Courier New" w:cs="Courier New"/>
          <w:sz w:val="24"/>
          <w:szCs w:val="24"/>
        </w:rPr>
        <w:t xml:space="preserve">ukat </w:t>
      </w:r>
      <w:r>
        <w:rPr>
          <w:rFonts w:ascii="Courier New" w:hAnsi="Courier New" w:cs="Courier New"/>
          <w:sz w:val="24"/>
          <w:szCs w:val="24"/>
        </w:rPr>
        <w:t xml:space="preserve">Ceyda Kalfaoğlu  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</w:t>
      </w:r>
      <w:r w:rsidR="009953B8">
        <w:rPr>
          <w:rFonts w:ascii="Courier New" w:hAnsi="Courier New" w:cs="Courier New"/>
          <w:sz w:val="24"/>
          <w:szCs w:val="24"/>
        </w:rPr>
        <w:t xml:space="preserve">mesi Yargıcı Mine Gündüz </w:t>
      </w:r>
      <w:proofErr w:type="spellStart"/>
      <w:r w:rsidR="009953B8">
        <w:rPr>
          <w:rFonts w:ascii="Courier New" w:hAnsi="Courier New" w:cs="Courier New"/>
          <w:sz w:val="24"/>
          <w:szCs w:val="24"/>
        </w:rPr>
        <w:t>Serden’</w:t>
      </w:r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2757/2014 sayılı davada, 26.2.2019 tarihinde verdiği karara karşı Davalı tarafından yapılan istinaftır. 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</w:rPr>
      </w:pP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lang w:eastAsia="tr-TR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--------------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02D6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06F9C" w:rsidRPr="00406F9C">
        <w:rPr>
          <w:rFonts w:ascii="Courier New" w:hAnsi="Courier New" w:cs="Courier New"/>
          <w:sz w:val="24"/>
          <w:szCs w:val="24"/>
          <w:u w:val="single"/>
        </w:rPr>
        <w:t xml:space="preserve">K </w:t>
      </w:r>
      <w:r w:rsidRPr="00406F9C">
        <w:rPr>
          <w:rFonts w:ascii="Courier New" w:hAnsi="Courier New" w:cs="Courier New"/>
          <w:sz w:val="24"/>
          <w:szCs w:val="24"/>
          <w:u w:val="single"/>
        </w:rPr>
        <w:t>A</w:t>
      </w:r>
      <w:r>
        <w:rPr>
          <w:rFonts w:ascii="Courier New" w:hAnsi="Courier New" w:cs="Courier New"/>
          <w:sz w:val="24"/>
          <w:szCs w:val="24"/>
          <w:u w:val="single"/>
        </w:rPr>
        <w:t xml:space="preserve"> R A R</w:t>
      </w:r>
    </w:p>
    <w:p w:rsidR="00A02D6C" w:rsidRDefault="00A02D6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: Yargıtay</w:t>
      </w:r>
      <w:r w:rsidR="00467FF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ın hükmünü Sayın Yargıç Peri Hakkı okuyacaktır.</w:t>
      </w:r>
    </w:p>
    <w:p w:rsidR="00121810" w:rsidRDefault="0012181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02D6C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Peri Hakkı</w:t>
      </w:r>
      <w:r>
        <w:rPr>
          <w:rFonts w:ascii="Courier New" w:hAnsi="Courier New" w:cs="Courier New"/>
          <w:sz w:val="24"/>
          <w:szCs w:val="24"/>
        </w:rPr>
        <w:t xml:space="preserve">: İstinaf Eden/Davalı,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Mahkemesi’nin aleyhine ver</w:t>
      </w:r>
      <w:r w:rsidR="00D7197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</w:t>
      </w:r>
      <w:r w:rsidR="00D71975">
        <w:rPr>
          <w:rFonts w:ascii="Courier New" w:hAnsi="Courier New" w:cs="Courier New"/>
          <w:sz w:val="24"/>
          <w:szCs w:val="24"/>
        </w:rPr>
        <w:t>ği</w:t>
      </w:r>
      <w:r>
        <w:rPr>
          <w:rFonts w:ascii="Courier New" w:hAnsi="Courier New" w:cs="Courier New"/>
          <w:sz w:val="24"/>
          <w:szCs w:val="24"/>
        </w:rPr>
        <w:t xml:space="preserve"> hükme karşı huzurumuzdaki istinafı dosyaladı.</w:t>
      </w:r>
    </w:p>
    <w:p w:rsidR="005055F1" w:rsidRDefault="005055F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055F1" w:rsidRDefault="005055F1" w:rsidP="00D16AD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Eden/Dava</w:t>
      </w:r>
      <w:r w:rsidR="00121810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 bundan böyle sadece “Dava</w:t>
      </w:r>
      <w:r w:rsidR="00121810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ı”,  Aleyhine İstinaf Edilen/Dava</w:t>
      </w:r>
      <w:r w:rsidR="0012181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 ise sadece “Dava</w:t>
      </w:r>
      <w:r w:rsidR="0012181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ı” olarak anılacaktır. </w:t>
      </w:r>
    </w:p>
    <w:p w:rsidR="00987D02" w:rsidRDefault="002D0D5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="006A3043" w:rsidRPr="006A3043">
        <w:rPr>
          <w:rFonts w:ascii="Courier New" w:hAnsi="Courier New" w:cs="Courier New"/>
          <w:sz w:val="24"/>
          <w:szCs w:val="24"/>
        </w:rPr>
        <w:t>Davacı dosyaladı</w:t>
      </w:r>
      <w:r w:rsidR="003049EC">
        <w:rPr>
          <w:rFonts w:ascii="Courier New" w:hAnsi="Courier New" w:cs="Courier New"/>
          <w:sz w:val="24"/>
          <w:szCs w:val="24"/>
        </w:rPr>
        <w:t>ğ</w:t>
      </w:r>
      <w:r w:rsidR="006A3043" w:rsidRPr="006A3043">
        <w:rPr>
          <w:rFonts w:ascii="Courier New" w:hAnsi="Courier New" w:cs="Courier New"/>
          <w:sz w:val="24"/>
          <w:szCs w:val="24"/>
        </w:rPr>
        <w:t>ı</w:t>
      </w:r>
      <w:r w:rsidR="00D71975">
        <w:rPr>
          <w:rFonts w:ascii="Courier New" w:hAnsi="Courier New" w:cs="Courier New"/>
          <w:sz w:val="24"/>
          <w:szCs w:val="24"/>
        </w:rPr>
        <w:t xml:space="preserve"> huzurumuzdaki i</w:t>
      </w:r>
      <w:r w:rsidR="006A3043" w:rsidRPr="006A3043">
        <w:rPr>
          <w:rFonts w:ascii="Courier New" w:hAnsi="Courier New" w:cs="Courier New"/>
          <w:sz w:val="24"/>
          <w:szCs w:val="24"/>
        </w:rPr>
        <w:t xml:space="preserve">stinafa konu davada, </w:t>
      </w:r>
      <w:r w:rsidR="00987D02">
        <w:rPr>
          <w:rFonts w:ascii="Courier New" w:hAnsi="Courier New" w:cs="Courier New"/>
          <w:sz w:val="24"/>
          <w:szCs w:val="24"/>
        </w:rPr>
        <w:t xml:space="preserve">Davalının </w:t>
      </w:r>
      <w:r w:rsidR="003049EC">
        <w:rPr>
          <w:rFonts w:ascii="Courier New" w:hAnsi="Courier New" w:cs="Courier New"/>
          <w:sz w:val="24"/>
          <w:szCs w:val="24"/>
        </w:rPr>
        <w:t>15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049EC">
        <w:rPr>
          <w:rFonts w:ascii="Courier New" w:hAnsi="Courier New" w:cs="Courier New"/>
          <w:sz w:val="24"/>
          <w:szCs w:val="24"/>
        </w:rPr>
        <w:t>9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049EC">
        <w:rPr>
          <w:rFonts w:ascii="Courier New" w:hAnsi="Courier New" w:cs="Courier New"/>
          <w:sz w:val="24"/>
          <w:szCs w:val="24"/>
        </w:rPr>
        <w:t>2010 tarihinde imz</w:t>
      </w:r>
      <w:r w:rsidR="00747ECC">
        <w:rPr>
          <w:rFonts w:ascii="Courier New" w:hAnsi="Courier New" w:cs="Courier New"/>
          <w:sz w:val="24"/>
          <w:szCs w:val="24"/>
        </w:rPr>
        <w:t>aladığı bankacılık işlemleri sözleşmesi ile</w:t>
      </w:r>
      <w:r w:rsidR="00D71975">
        <w:rPr>
          <w:rFonts w:ascii="Courier New" w:hAnsi="Courier New" w:cs="Courier New"/>
          <w:sz w:val="24"/>
          <w:szCs w:val="24"/>
        </w:rPr>
        <w:t xml:space="preserve"> adına bir</w:t>
      </w:r>
      <w:r w:rsidR="00747ECC">
        <w:rPr>
          <w:rFonts w:ascii="Courier New" w:hAnsi="Courier New" w:cs="Courier New"/>
          <w:sz w:val="24"/>
          <w:szCs w:val="24"/>
        </w:rPr>
        <w:t xml:space="preserve"> borçlu cari </w:t>
      </w:r>
      <w:r w:rsidR="00987D02">
        <w:rPr>
          <w:rFonts w:ascii="Courier New" w:hAnsi="Courier New" w:cs="Courier New"/>
          <w:sz w:val="24"/>
          <w:szCs w:val="24"/>
        </w:rPr>
        <w:t>hesa</w:t>
      </w:r>
      <w:r w:rsidR="00D71975">
        <w:rPr>
          <w:rFonts w:ascii="Courier New" w:hAnsi="Courier New" w:cs="Courier New"/>
          <w:sz w:val="24"/>
          <w:szCs w:val="24"/>
        </w:rPr>
        <w:t>bı</w:t>
      </w:r>
      <w:r w:rsidR="00987D02">
        <w:rPr>
          <w:rFonts w:ascii="Courier New" w:hAnsi="Courier New" w:cs="Courier New"/>
          <w:sz w:val="24"/>
          <w:szCs w:val="24"/>
        </w:rPr>
        <w:t xml:space="preserve"> açılmasını talep ettiğini, Davacının bu talep doğrultusunda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987D02">
        <w:rPr>
          <w:rFonts w:ascii="Courier New" w:hAnsi="Courier New" w:cs="Courier New"/>
          <w:sz w:val="24"/>
          <w:szCs w:val="24"/>
        </w:rPr>
        <w:t xml:space="preserve">avalıya ilk talepte ödenmek üzere 3000 TL </w:t>
      </w:r>
      <w:r w:rsidR="009E655A">
        <w:rPr>
          <w:rFonts w:ascii="Courier New" w:hAnsi="Courier New" w:cs="Courier New"/>
          <w:sz w:val="24"/>
          <w:szCs w:val="24"/>
        </w:rPr>
        <w:t>limitli bir cari hesap açtığını</w:t>
      </w:r>
      <w:r w:rsidR="00987D02">
        <w:rPr>
          <w:rFonts w:ascii="Courier New" w:hAnsi="Courier New" w:cs="Courier New"/>
          <w:sz w:val="24"/>
          <w:szCs w:val="24"/>
        </w:rPr>
        <w:t>,</w:t>
      </w:r>
      <w:r w:rsidR="009E655A">
        <w:rPr>
          <w:rFonts w:ascii="Courier New" w:hAnsi="Courier New" w:cs="Courier New"/>
          <w:sz w:val="24"/>
          <w:szCs w:val="24"/>
        </w:rPr>
        <w:t xml:space="preserve">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987D02">
        <w:rPr>
          <w:rFonts w:ascii="Courier New" w:hAnsi="Courier New" w:cs="Courier New"/>
          <w:sz w:val="24"/>
          <w:szCs w:val="24"/>
        </w:rPr>
        <w:t xml:space="preserve">avalının </w:t>
      </w:r>
      <w:r w:rsidR="00D71975">
        <w:rPr>
          <w:rFonts w:ascii="Courier New" w:hAnsi="Courier New" w:cs="Courier New"/>
          <w:sz w:val="24"/>
          <w:szCs w:val="24"/>
        </w:rPr>
        <w:t xml:space="preserve">bu </w:t>
      </w:r>
      <w:r w:rsidR="00987D02">
        <w:rPr>
          <w:rFonts w:ascii="Courier New" w:hAnsi="Courier New" w:cs="Courier New"/>
          <w:sz w:val="24"/>
          <w:szCs w:val="24"/>
        </w:rPr>
        <w:t>hesaba zaman zaman ödemeler</w:t>
      </w:r>
      <w:r w:rsidR="00F32C62">
        <w:rPr>
          <w:rFonts w:ascii="Courier New" w:hAnsi="Courier New" w:cs="Courier New"/>
          <w:sz w:val="24"/>
          <w:szCs w:val="24"/>
        </w:rPr>
        <w:t xml:space="preserve"> yaptığını,</w:t>
      </w:r>
      <w:r w:rsidR="00987D02">
        <w:rPr>
          <w:rFonts w:ascii="Courier New" w:hAnsi="Courier New" w:cs="Courier New"/>
          <w:sz w:val="24"/>
          <w:szCs w:val="24"/>
        </w:rPr>
        <w:t xml:space="preserve"> 29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7703B5">
        <w:rPr>
          <w:rFonts w:ascii="Courier New" w:hAnsi="Courier New" w:cs="Courier New"/>
          <w:sz w:val="24"/>
          <w:szCs w:val="24"/>
        </w:rPr>
        <w:t>1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987D02">
        <w:rPr>
          <w:rFonts w:ascii="Courier New" w:hAnsi="Courier New" w:cs="Courier New"/>
          <w:sz w:val="24"/>
          <w:szCs w:val="24"/>
        </w:rPr>
        <w:t>2014</w:t>
      </w:r>
      <w:r w:rsidR="007703B5">
        <w:rPr>
          <w:rFonts w:ascii="Courier New" w:hAnsi="Courier New" w:cs="Courier New"/>
          <w:sz w:val="24"/>
          <w:szCs w:val="24"/>
        </w:rPr>
        <w:t xml:space="preserve"> </w:t>
      </w:r>
      <w:r w:rsidR="00987D02">
        <w:rPr>
          <w:rFonts w:ascii="Courier New" w:hAnsi="Courier New" w:cs="Courier New"/>
          <w:sz w:val="24"/>
          <w:szCs w:val="24"/>
        </w:rPr>
        <w:t>tarihi it</w:t>
      </w:r>
      <w:r w:rsidR="00A02D6C">
        <w:rPr>
          <w:rFonts w:ascii="Courier New" w:hAnsi="Courier New" w:cs="Courier New"/>
          <w:sz w:val="24"/>
          <w:szCs w:val="24"/>
        </w:rPr>
        <w:t>i</w:t>
      </w:r>
      <w:r w:rsidR="00987D02">
        <w:rPr>
          <w:rFonts w:ascii="Courier New" w:hAnsi="Courier New" w:cs="Courier New"/>
          <w:sz w:val="24"/>
          <w:szCs w:val="24"/>
        </w:rPr>
        <w:t>barıyl</w:t>
      </w:r>
      <w:r w:rsidR="00A02D6C">
        <w:rPr>
          <w:rFonts w:ascii="Courier New" w:hAnsi="Courier New" w:cs="Courier New"/>
          <w:sz w:val="24"/>
          <w:szCs w:val="24"/>
        </w:rPr>
        <w:t>a</w:t>
      </w:r>
      <w:r w:rsidR="00987D02">
        <w:rPr>
          <w:rFonts w:ascii="Courier New" w:hAnsi="Courier New" w:cs="Courier New"/>
          <w:sz w:val="24"/>
          <w:szCs w:val="24"/>
        </w:rPr>
        <w:t xml:space="preserve"> 2087.84 TL borcu bulunduğunu</w:t>
      </w:r>
      <w:r w:rsidR="00D71975">
        <w:rPr>
          <w:rFonts w:ascii="Courier New" w:hAnsi="Courier New" w:cs="Courier New"/>
          <w:sz w:val="24"/>
          <w:szCs w:val="24"/>
        </w:rPr>
        <w:t>,</w:t>
      </w:r>
      <w:r w:rsidR="00987D0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E655A">
        <w:rPr>
          <w:rFonts w:ascii="Courier New" w:hAnsi="Courier New" w:cs="Courier New"/>
          <w:sz w:val="24"/>
          <w:szCs w:val="24"/>
        </w:rPr>
        <w:t>ve</w:t>
      </w:r>
      <w:r w:rsidR="00D71975" w:rsidRPr="00D71975">
        <w:t xml:space="preserve"> </w:t>
      </w:r>
      <w:r w:rsidR="00D71975">
        <w:t xml:space="preserve"> </w:t>
      </w:r>
      <w:r w:rsidR="000916B8">
        <w:t xml:space="preserve"> </w:t>
      </w:r>
      <w:r w:rsidR="00D71975" w:rsidRPr="00D71975">
        <w:rPr>
          <w:rFonts w:ascii="Courier New" w:hAnsi="Courier New" w:cs="Courier New"/>
          <w:sz w:val="24"/>
          <w:szCs w:val="24"/>
        </w:rPr>
        <w:t>Davalıdan</w:t>
      </w:r>
      <w:proofErr w:type="gramEnd"/>
      <w:r w:rsidR="009E655A">
        <w:rPr>
          <w:rFonts w:ascii="Courier New" w:hAnsi="Courier New" w:cs="Courier New"/>
          <w:sz w:val="24"/>
          <w:szCs w:val="24"/>
        </w:rPr>
        <w:t xml:space="preserve"> bu meblağ müteaddit kez ta</w:t>
      </w:r>
      <w:r w:rsidR="00612670">
        <w:rPr>
          <w:rFonts w:ascii="Courier New" w:hAnsi="Courier New" w:cs="Courier New"/>
          <w:sz w:val="24"/>
          <w:szCs w:val="24"/>
        </w:rPr>
        <w:t>lep</w:t>
      </w:r>
      <w:r w:rsidR="009E655A">
        <w:rPr>
          <w:rFonts w:ascii="Courier New" w:hAnsi="Courier New" w:cs="Courier New"/>
          <w:sz w:val="24"/>
          <w:szCs w:val="24"/>
        </w:rPr>
        <w:t xml:space="preserve"> edildiği halde ödenmediğini iddia ederek </w:t>
      </w:r>
      <w:r w:rsidR="00987D02">
        <w:rPr>
          <w:rFonts w:ascii="Courier New" w:hAnsi="Courier New" w:cs="Courier New"/>
          <w:sz w:val="24"/>
          <w:szCs w:val="24"/>
        </w:rPr>
        <w:t>2087.84 TL meblağ, bu meblağ üzerinden</w:t>
      </w:r>
      <w:r w:rsidR="00D71975">
        <w:rPr>
          <w:rFonts w:ascii="Courier New" w:hAnsi="Courier New" w:cs="Courier New"/>
          <w:sz w:val="24"/>
          <w:szCs w:val="24"/>
        </w:rPr>
        <w:t xml:space="preserve"> 29.1.2014 tarihinden itibaren</w:t>
      </w:r>
      <w:r w:rsidR="00987D02">
        <w:rPr>
          <w:rFonts w:ascii="Courier New" w:hAnsi="Courier New" w:cs="Courier New"/>
          <w:sz w:val="24"/>
          <w:szCs w:val="24"/>
        </w:rPr>
        <w:t xml:space="preserve"> yıllık %6</w:t>
      </w:r>
      <w:r w:rsidR="00D71975">
        <w:rPr>
          <w:rFonts w:ascii="Courier New" w:hAnsi="Courier New" w:cs="Courier New"/>
          <w:sz w:val="24"/>
          <w:szCs w:val="24"/>
        </w:rPr>
        <w:t>5</w:t>
      </w:r>
      <w:r w:rsidR="00987D02">
        <w:rPr>
          <w:rFonts w:ascii="Courier New" w:hAnsi="Courier New" w:cs="Courier New"/>
          <w:sz w:val="24"/>
          <w:szCs w:val="24"/>
        </w:rPr>
        <w:t xml:space="preserve">.4 faiz </w:t>
      </w:r>
      <w:r w:rsidR="00FA379F">
        <w:rPr>
          <w:rFonts w:ascii="Courier New" w:hAnsi="Courier New" w:cs="Courier New"/>
          <w:sz w:val="24"/>
          <w:szCs w:val="24"/>
        </w:rPr>
        <w:t>ve dava masraflarını talep etti</w:t>
      </w:r>
      <w:r w:rsidR="00987D02">
        <w:rPr>
          <w:rFonts w:ascii="Courier New" w:hAnsi="Courier New" w:cs="Courier New"/>
          <w:sz w:val="24"/>
          <w:szCs w:val="24"/>
        </w:rPr>
        <w:t>.</w:t>
      </w:r>
    </w:p>
    <w:p w:rsidR="00A02D6C" w:rsidRDefault="00A02D6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3905" w:rsidRDefault="002D0D5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987D02">
        <w:rPr>
          <w:rFonts w:ascii="Courier New" w:hAnsi="Courier New" w:cs="Courier New"/>
          <w:sz w:val="24"/>
          <w:szCs w:val="24"/>
        </w:rPr>
        <w:t xml:space="preserve">Davalı dosyaladığı </w:t>
      </w:r>
      <w:r w:rsidR="00D71975">
        <w:rPr>
          <w:rFonts w:ascii="Courier New" w:hAnsi="Courier New" w:cs="Courier New"/>
          <w:sz w:val="24"/>
          <w:szCs w:val="24"/>
        </w:rPr>
        <w:t>M</w:t>
      </w:r>
      <w:r w:rsidR="00987D02">
        <w:rPr>
          <w:rFonts w:ascii="Courier New" w:hAnsi="Courier New" w:cs="Courier New"/>
          <w:sz w:val="24"/>
          <w:szCs w:val="24"/>
        </w:rPr>
        <w:t xml:space="preserve">üdafaa </w:t>
      </w:r>
      <w:r w:rsidR="00D71975">
        <w:rPr>
          <w:rFonts w:ascii="Courier New" w:hAnsi="Courier New" w:cs="Courier New"/>
          <w:sz w:val="24"/>
          <w:szCs w:val="24"/>
        </w:rPr>
        <w:t>T</w:t>
      </w:r>
      <w:r w:rsidR="00987D02">
        <w:rPr>
          <w:rFonts w:ascii="Courier New" w:hAnsi="Courier New" w:cs="Courier New"/>
          <w:sz w:val="24"/>
          <w:szCs w:val="24"/>
        </w:rPr>
        <w:t>akririnde ön itiraz olara</w:t>
      </w:r>
      <w:r w:rsidR="007703B5">
        <w:rPr>
          <w:rFonts w:ascii="Courier New" w:hAnsi="Courier New" w:cs="Courier New"/>
          <w:sz w:val="24"/>
          <w:szCs w:val="24"/>
        </w:rPr>
        <w:t>k</w:t>
      </w:r>
      <w:r w:rsidR="00D71975">
        <w:rPr>
          <w:rFonts w:ascii="Courier New" w:hAnsi="Courier New" w:cs="Courier New"/>
          <w:sz w:val="24"/>
          <w:szCs w:val="24"/>
        </w:rPr>
        <w:t>, Davacının Talep Takririnde;</w:t>
      </w:r>
      <w:r w:rsidR="007703B5">
        <w:rPr>
          <w:rFonts w:ascii="Courier New" w:hAnsi="Courier New" w:cs="Courier New"/>
          <w:sz w:val="24"/>
          <w:szCs w:val="24"/>
        </w:rPr>
        <w:t xml:space="preserve">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7703B5">
        <w:rPr>
          <w:rFonts w:ascii="Courier New" w:hAnsi="Courier New" w:cs="Courier New"/>
          <w:sz w:val="24"/>
          <w:szCs w:val="24"/>
        </w:rPr>
        <w:t>ava</w:t>
      </w:r>
      <w:r w:rsidR="009E655A">
        <w:rPr>
          <w:rFonts w:ascii="Courier New" w:hAnsi="Courier New" w:cs="Courier New"/>
          <w:sz w:val="24"/>
          <w:szCs w:val="24"/>
        </w:rPr>
        <w:t>l</w:t>
      </w:r>
      <w:r w:rsidR="007703B5">
        <w:rPr>
          <w:rFonts w:ascii="Courier New" w:hAnsi="Courier New" w:cs="Courier New"/>
          <w:sz w:val="24"/>
          <w:szCs w:val="24"/>
        </w:rPr>
        <w:t xml:space="preserve">ı </w:t>
      </w:r>
      <w:r w:rsidR="009E655A">
        <w:rPr>
          <w:rFonts w:ascii="Courier New" w:hAnsi="Courier New" w:cs="Courier New"/>
          <w:sz w:val="24"/>
          <w:szCs w:val="24"/>
        </w:rPr>
        <w:t xml:space="preserve">adına açıldığı iddia edilen hesabın türü, açılış tarihi ve </w:t>
      </w:r>
      <w:r w:rsidR="00D71975">
        <w:rPr>
          <w:rFonts w:ascii="Courier New" w:hAnsi="Courier New" w:cs="Courier New"/>
          <w:sz w:val="24"/>
          <w:szCs w:val="24"/>
        </w:rPr>
        <w:t>hesabın açıldığı şube i</w:t>
      </w:r>
      <w:r w:rsidR="009E655A">
        <w:rPr>
          <w:rFonts w:ascii="Courier New" w:hAnsi="Courier New" w:cs="Courier New"/>
          <w:sz w:val="24"/>
          <w:szCs w:val="24"/>
        </w:rPr>
        <w:t xml:space="preserve">le ilgili </w:t>
      </w:r>
      <w:r w:rsidR="007703B5">
        <w:rPr>
          <w:rFonts w:ascii="Courier New" w:hAnsi="Courier New" w:cs="Courier New"/>
          <w:sz w:val="24"/>
          <w:szCs w:val="24"/>
        </w:rPr>
        <w:t>olguların eksik olduğunu</w:t>
      </w:r>
      <w:r w:rsidR="006203B9">
        <w:rPr>
          <w:rFonts w:ascii="Courier New" w:hAnsi="Courier New" w:cs="Courier New"/>
          <w:sz w:val="24"/>
          <w:szCs w:val="24"/>
        </w:rPr>
        <w:t>,</w:t>
      </w:r>
      <w:r w:rsidR="007703B5">
        <w:rPr>
          <w:rFonts w:ascii="Courier New" w:hAnsi="Courier New" w:cs="Courier New"/>
          <w:sz w:val="24"/>
          <w:szCs w:val="24"/>
        </w:rPr>
        <w:t xml:space="preserve"> </w:t>
      </w:r>
      <w:r w:rsidR="00894AA0">
        <w:rPr>
          <w:rFonts w:ascii="Courier New" w:hAnsi="Courier New" w:cs="Courier New"/>
          <w:sz w:val="24"/>
          <w:szCs w:val="24"/>
        </w:rPr>
        <w:t>ol</w:t>
      </w:r>
      <w:r w:rsidR="00D71975">
        <w:rPr>
          <w:rFonts w:ascii="Courier New" w:hAnsi="Courier New" w:cs="Courier New"/>
          <w:sz w:val="24"/>
          <w:szCs w:val="24"/>
        </w:rPr>
        <w:t xml:space="preserve">guların esasa ilişkin olduğunu, </w:t>
      </w:r>
      <w:r w:rsidR="007703B5">
        <w:rPr>
          <w:rFonts w:ascii="Courier New" w:hAnsi="Courier New" w:cs="Courier New"/>
          <w:sz w:val="24"/>
          <w:szCs w:val="24"/>
        </w:rPr>
        <w:t>he</w:t>
      </w:r>
      <w:r w:rsidR="00A02D6C">
        <w:rPr>
          <w:rFonts w:ascii="Courier New" w:hAnsi="Courier New" w:cs="Courier New"/>
          <w:sz w:val="24"/>
          <w:szCs w:val="24"/>
        </w:rPr>
        <w:t xml:space="preserve">r </w:t>
      </w:r>
      <w:proofErr w:type="spellStart"/>
      <w:r w:rsidR="007703B5">
        <w:rPr>
          <w:rFonts w:ascii="Courier New" w:hAnsi="Courier New" w:cs="Courier New"/>
          <w:sz w:val="24"/>
          <w:szCs w:val="24"/>
        </w:rPr>
        <w:t>hal</w:t>
      </w:r>
      <w:r w:rsidR="00A02D6C">
        <w:rPr>
          <w:rFonts w:ascii="Courier New" w:hAnsi="Courier New" w:cs="Courier New"/>
          <w:sz w:val="24"/>
          <w:szCs w:val="24"/>
        </w:rPr>
        <w:t>û</w:t>
      </w:r>
      <w:r w:rsidR="007703B5">
        <w:rPr>
          <w:rFonts w:ascii="Courier New" w:hAnsi="Courier New" w:cs="Courier New"/>
          <w:sz w:val="24"/>
          <w:szCs w:val="24"/>
        </w:rPr>
        <w:t>k</w:t>
      </w:r>
      <w:r w:rsidR="00D71975">
        <w:rPr>
          <w:rFonts w:ascii="Courier New" w:hAnsi="Courier New" w:cs="Courier New"/>
          <w:sz w:val="24"/>
          <w:szCs w:val="24"/>
        </w:rPr>
        <w:t>â</w:t>
      </w:r>
      <w:r w:rsidR="007703B5">
        <w:rPr>
          <w:rFonts w:ascii="Courier New" w:hAnsi="Courier New" w:cs="Courier New"/>
          <w:sz w:val="24"/>
          <w:szCs w:val="24"/>
        </w:rPr>
        <w:t>rda</w:t>
      </w:r>
      <w:proofErr w:type="spellEnd"/>
      <w:r w:rsidR="007703B5">
        <w:rPr>
          <w:rFonts w:ascii="Courier New" w:hAnsi="Courier New" w:cs="Courier New"/>
          <w:sz w:val="24"/>
          <w:szCs w:val="24"/>
        </w:rPr>
        <w:t xml:space="preserve">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7703B5">
        <w:rPr>
          <w:rFonts w:ascii="Courier New" w:hAnsi="Courier New" w:cs="Courier New"/>
          <w:sz w:val="24"/>
          <w:szCs w:val="24"/>
        </w:rPr>
        <w:t>avacıdan herhangi bir borç hesabı açılması için talepte</w:t>
      </w:r>
      <w:r w:rsidR="00987D02">
        <w:rPr>
          <w:rFonts w:ascii="Courier New" w:hAnsi="Courier New" w:cs="Courier New"/>
          <w:sz w:val="24"/>
          <w:szCs w:val="24"/>
        </w:rPr>
        <w:t xml:space="preserve"> </w:t>
      </w:r>
      <w:r w:rsidR="007703B5">
        <w:rPr>
          <w:rFonts w:ascii="Courier New" w:hAnsi="Courier New" w:cs="Courier New"/>
          <w:sz w:val="24"/>
          <w:szCs w:val="24"/>
        </w:rPr>
        <w:t>bulunmadığını,</w:t>
      </w:r>
      <w:r w:rsidR="006203B9">
        <w:rPr>
          <w:rFonts w:ascii="Courier New" w:hAnsi="Courier New" w:cs="Courier New"/>
          <w:sz w:val="24"/>
          <w:szCs w:val="24"/>
        </w:rPr>
        <w:t xml:space="preserve"> K</w:t>
      </w:r>
      <w:r w:rsidR="007703B5">
        <w:rPr>
          <w:rFonts w:ascii="Courier New" w:hAnsi="Courier New" w:cs="Courier New"/>
          <w:sz w:val="24"/>
          <w:szCs w:val="24"/>
        </w:rPr>
        <w:t>asım 2013</w:t>
      </w:r>
      <w:r w:rsidR="00D71975">
        <w:rPr>
          <w:rFonts w:ascii="Courier New" w:hAnsi="Courier New" w:cs="Courier New"/>
          <w:sz w:val="24"/>
          <w:szCs w:val="24"/>
        </w:rPr>
        <w:t>’</w:t>
      </w:r>
      <w:r w:rsidR="007703B5">
        <w:rPr>
          <w:rFonts w:ascii="Courier New" w:hAnsi="Courier New" w:cs="Courier New"/>
          <w:sz w:val="24"/>
          <w:szCs w:val="24"/>
        </w:rPr>
        <w:t>de kredi kartı borcunu tam</w:t>
      </w:r>
      <w:r w:rsidR="00A02D6C">
        <w:rPr>
          <w:rFonts w:ascii="Courier New" w:hAnsi="Courier New" w:cs="Courier New"/>
          <w:sz w:val="24"/>
          <w:szCs w:val="24"/>
        </w:rPr>
        <w:t>a</w:t>
      </w:r>
      <w:r w:rsidR="007703B5">
        <w:rPr>
          <w:rFonts w:ascii="Courier New" w:hAnsi="Courier New" w:cs="Courier New"/>
          <w:sz w:val="24"/>
          <w:szCs w:val="24"/>
        </w:rPr>
        <w:t>men ödeyerek kapattı</w:t>
      </w:r>
      <w:r w:rsidR="00D71975">
        <w:rPr>
          <w:rFonts w:ascii="Courier New" w:hAnsi="Courier New" w:cs="Courier New"/>
          <w:sz w:val="24"/>
          <w:szCs w:val="24"/>
        </w:rPr>
        <w:t>ktan sonra kartı iptal ettirdiğini</w:t>
      </w:r>
      <w:r w:rsidR="007703B5">
        <w:rPr>
          <w:rFonts w:ascii="Courier New" w:hAnsi="Courier New" w:cs="Courier New"/>
          <w:sz w:val="24"/>
          <w:szCs w:val="24"/>
        </w:rPr>
        <w:t xml:space="preserve"> ve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7703B5">
        <w:rPr>
          <w:rFonts w:ascii="Courier New" w:hAnsi="Courier New" w:cs="Courier New"/>
          <w:sz w:val="24"/>
          <w:szCs w:val="24"/>
        </w:rPr>
        <w:t>avacıya herhangi bir borcu bulunmadığını iddia ederek</w:t>
      </w:r>
      <w:r w:rsidR="00D71975">
        <w:rPr>
          <w:rFonts w:ascii="Courier New" w:hAnsi="Courier New" w:cs="Courier New"/>
          <w:sz w:val="24"/>
          <w:szCs w:val="24"/>
        </w:rPr>
        <w:t>,</w:t>
      </w:r>
      <w:r w:rsidR="007703B5">
        <w:rPr>
          <w:rFonts w:ascii="Courier New" w:hAnsi="Courier New" w:cs="Courier New"/>
          <w:sz w:val="24"/>
          <w:szCs w:val="24"/>
        </w:rPr>
        <w:t xml:space="preserve"> davanın masraflarla reddini talep etti. </w:t>
      </w:r>
      <w:r w:rsidR="00987D02">
        <w:rPr>
          <w:rFonts w:ascii="Courier New" w:hAnsi="Courier New" w:cs="Courier New"/>
          <w:sz w:val="24"/>
          <w:szCs w:val="24"/>
        </w:rPr>
        <w:t xml:space="preserve">  </w:t>
      </w:r>
      <w:proofErr w:type="gramEnd"/>
    </w:p>
    <w:p w:rsidR="00A02D6C" w:rsidRDefault="00A02D6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D564A" w:rsidRDefault="009D564A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2D0D5C">
        <w:rPr>
          <w:rFonts w:ascii="Courier New" w:hAnsi="Courier New" w:cs="Courier New"/>
          <w:sz w:val="24"/>
          <w:szCs w:val="24"/>
          <w:u w:val="single"/>
        </w:rPr>
        <w:t>İSTİNAF İLE İLGİLİ OLGULAR</w:t>
      </w:r>
      <w:r>
        <w:rPr>
          <w:rFonts w:ascii="Courier New" w:hAnsi="Courier New" w:cs="Courier New"/>
          <w:sz w:val="24"/>
          <w:szCs w:val="24"/>
        </w:rPr>
        <w:t>:</w:t>
      </w:r>
    </w:p>
    <w:p w:rsidR="00A02D6C" w:rsidRDefault="00A02D6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D4589" w:rsidRDefault="009D564A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953B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Davalı davanın ikame edildiği zaman</w:t>
      </w:r>
      <w:r w:rsidR="009D4589">
        <w:rPr>
          <w:rFonts w:ascii="Courier New" w:hAnsi="Courier New" w:cs="Courier New"/>
          <w:sz w:val="24"/>
          <w:szCs w:val="24"/>
        </w:rPr>
        <w:t xml:space="preserve">da </w:t>
      </w:r>
      <w:r>
        <w:rPr>
          <w:rFonts w:ascii="Courier New" w:hAnsi="Courier New" w:cs="Courier New"/>
          <w:sz w:val="24"/>
          <w:szCs w:val="24"/>
        </w:rPr>
        <w:t>Türkiye</w:t>
      </w:r>
      <w:r w:rsidR="00A02D6C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kurulmuş ve KKTC</w:t>
      </w:r>
      <w:r w:rsidR="009953B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de şubesi olan </w:t>
      </w:r>
      <w:r w:rsidR="00E644CF">
        <w:rPr>
          <w:rFonts w:ascii="Courier New" w:hAnsi="Courier New" w:cs="Courier New"/>
          <w:sz w:val="24"/>
          <w:szCs w:val="24"/>
        </w:rPr>
        <w:t>HSBC</w:t>
      </w:r>
      <w:r w:rsidR="00C75E20">
        <w:rPr>
          <w:rFonts w:ascii="Courier New" w:hAnsi="Courier New" w:cs="Courier New"/>
          <w:sz w:val="24"/>
          <w:szCs w:val="24"/>
        </w:rPr>
        <w:t xml:space="preserve"> Bank</w:t>
      </w:r>
      <w:r w:rsidR="00E644CF">
        <w:rPr>
          <w:rFonts w:ascii="Courier New" w:hAnsi="Courier New" w:cs="Courier New"/>
          <w:sz w:val="24"/>
          <w:szCs w:val="24"/>
        </w:rPr>
        <w:t xml:space="preserve"> A</w:t>
      </w:r>
      <w:r w:rsidR="00C75E20">
        <w:rPr>
          <w:rFonts w:ascii="Courier New" w:hAnsi="Courier New" w:cs="Courier New"/>
          <w:sz w:val="24"/>
          <w:szCs w:val="24"/>
        </w:rPr>
        <w:t>.</w:t>
      </w:r>
      <w:r w:rsidR="00E644CF">
        <w:rPr>
          <w:rFonts w:ascii="Courier New" w:hAnsi="Courier New" w:cs="Courier New"/>
          <w:sz w:val="24"/>
          <w:szCs w:val="24"/>
        </w:rPr>
        <w:t>Ş</w:t>
      </w:r>
      <w:r w:rsidR="00C75E20">
        <w:rPr>
          <w:rFonts w:ascii="Courier New" w:hAnsi="Courier New" w:cs="Courier New"/>
          <w:sz w:val="24"/>
          <w:szCs w:val="24"/>
        </w:rPr>
        <w:t>.</w:t>
      </w:r>
      <w:r w:rsidR="00E644CF">
        <w:rPr>
          <w:rFonts w:ascii="Courier New" w:hAnsi="Courier New" w:cs="Courier New"/>
          <w:sz w:val="24"/>
          <w:szCs w:val="24"/>
        </w:rPr>
        <w:t xml:space="preserve"> adı altında faal</w:t>
      </w:r>
      <w:r w:rsidR="009D4589">
        <w:rPr>
          <w:rFonts w:ascii="Courier New" w:hAnsi="Courier New" w:cs="Courier New"/>
          <w:sz w:val="24"/>
          <w:szCs w:val="24"/>
        </w:rPr>
        <w:t>i</w:t>
      </w:r>
      <w:r w:rsidR="00E644CF">
        <w:rPr>
          <w:rFonts w:ascii="Courier New" w:hAnsi="Courier New" w:cs="Courier New"/>
          <w:sz w:val="24"/>
          <w:szCs w:val="24"/>
        </w:rPr>
        <w:t xml:space="preserve">yet gösteren </w:t>
      </w:r>
      <w:r>
        <w:rPr>
          <w:rFonts w:ascii="Courier New" w:hAnsi="Courier New" w:cs="Courier New"/>
          <w:sz w:val="24"/>
          <w:szCs w:val="24"/>
        </w:rPr>
        <w:t>bir banka idi</w:t>
      </w:r>
      <w:r w:rsidR="00E644CF">
        <w:rPr>
          <w:rFonts w:ascii="Courier New" w:hAnsi="Courier New" w:cs="Courier New"/>
          <w:sz w:val="24"/>
          <w:szCs w:val="24"/>
        </w:rPr>
        <w:t xml:space="preserve">. Davalı </w:t>
      </w:r>
      <w:r w:rsidR="00C75E20">
        <w:rPr>
          <w:rFonts w:ascii="Courier New" w:hAnsi="Courier New" w:cs="Courier New"/>
          <w:sz w:val="24"/>
          <w:szCs w:val="24"/>
        </w:rPr>
        <w:t>B</w:t>
      </w:r>
      <w:r w:rsidR="00E644CF">
        <w:rPr>
          <w:rFonts w:ascii="Courier New" w:hAnsi="Courier New" w:cs="Courier New"/>
          <w:sz w:val="24"/>
          <w:szCs w:val="24"/>
        </w:rPr>
        <w:t>anka 27</w:t>
      </w:r>
      <w:r w:rsidR="00A02D6C">
        <w:rPr>
          <w:rFonts w:ascii="Courier New" w:hAnsi="Courier New" w:cs="Courier New"/>
          <w:sz w:val="24"/>
          <w:szCs w:val="24"/>
        </w:rPr>
        <w:t>.11.</w:t>
      </w:r>
      <w:r w:rsidR="00E644CF">
        <w:rPr>
          <w:rFonts w:ascii="Courier New" w:hAnsi="Courier New" w:cs="Courier New"/>
          <w:sz w:val="24"/>
          <w:szCs w:val="24"/>
        </w:rPr>
        <w:t>2017 tarihinde</w:t>
      </w:r>
      <w:r w:rsidR="009D4589">
        <w:rPr>
          <w:rFonts w:ascii="Courier New" w:hAnsi="Courier New" w:cs="Courier New"/>
          <w:sz w:val="24"/>
          <w:szCs w:val="24"/>
        </w:rPr>
        <w:t xml:space="preserve"> ALBANK </w:t>
      </w:r>
      <w:proofErr w:type="spellStart"/>
      <w:r w:rsidR="009D4589">
        <w:rPr>
          <w:rFonts w:ascii="Courier New" w:hAnsi="Courier New" w:cs="Courier New"/>
          <w:sz w:val="24"/>
          <w:szCs w:val="24"/>
        </w:rPr>
        <w:t>Ltd</w:t>
      </w:r>
      <w:proofErr w:type="spellEnd"/>
      <w:r w:rsidR="00A02D6C">
        <w:rPr>
          <w:rFonts w:ascii="Courier New" w:hAnsi="Courier New" w:cs="Courier New"/>
          <w:sz w:val="24"/>
          <w:szCs w:val="24"/>
        </w:rPr>
        <w:t>.</w:t>
      </w:r>
      <w:r w:rsidR="009D4589">
        <w:rPr>
          <w:rFonts w:ascii="Courier New" w:hAnsi="Courier New" w:cs="Courier New"/>
          <w:sz w:val="24"/>
          <w:szCs w:val="24"/>
        </w:rPr>
        <w:t>’e devrolundu.</w:t>
      </w:r>
    </w:p>
    <w:p w:rsidR="00A02D6C" w:rsidRDefault="00A02D6C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C3D29" w:rsidRDefault="00E70F89" w:rsidP="0070468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C75E20">
        <w:rPr>
          <w:rFonts w:ascii="Courier New" w:hAnsi="Courier New" w:cs="Courier New"/>
          <w:sz w:val="24"/>
          <w:szCs w:val="24"/>
        </w:rPr>
        <w:t xml:space="preserve">, </w:t>
      </w:r>
      <w:r w:rsidR="008273EF">
        <w:rPr>
          <w:rFonts w:ascii="Courier New" w:hAnsi="Courier New" w:cs="Courier New"/>
          <w:sz w:val="24"/>
          <w:szCs w:val="24"/>
        </w:rPr>
        <w:t>D</w:t>
      </w:r>
      <w:r w:rsidR="009D4589">
        <w:rPr>
          <w:rFonts w:ascii="Courier New" w:hAnsi="Courier New" w:cs="Courier New"/>
          <w:sz w:val="24"/>
          <w:szCs w:val="24"/>
        </w:rPr>
        <w:t>avalı</w:t>
      </w:r>
      <w:r w:rsidR="00C75E20">
        <w:rPr>
          <w:rFonts w:ascii="Courier New" w:hAnsi="Courier New" w:cs="Courier New"/>
          <w:sz w:val="24"/>
          <w:szCs w:val="24"/>
        </w:rPr>
        <w:t>nın,</w:t>
      </w:r>
      <w:r w:rsidR="009D4589">
        <w:rPr>
          <w:rFonts w:ascii="Courier New" w:hAnsi="Courier New" w:cs="Courier New"/>
          <w:sz w:val="24"/>
          <w:szCs w:val="24"/>
        </w:rPr>
        <w:t xml:space="preserve"> 15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9D4589">
        <w:rPr>
          <w:rFonts w:ascii="Courier New" w:hAnsi="Courier New" w:cs="Courier New"/>
          <w:sz w:val="24"/>
          <w:szCs w:val="24"/>
        </w:rPr>
        <w:t>9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9D4589">
        <w:rPr>
          <w:rFonts w:ascii="Courier New" w:hAnsi="Courier New" w:cs="Courier New"/>
          <w:sz w:val="24"/>
          <w:szCs w:val="24"/>
        </w:rPr>
        <w:t xml:space="preserve">2010 tarihinde </w:t>
      </w:r>
      <w:r w:rsidR="009E655A">
        <w:rPr>
          <w:rFonts w:ascii="Courier New" w:hAnsi="Courier New" w:cs="Courier New"/>
          <w:sz w:val="24"/>
          <w:szCs w:val="24"/>
        </w:rPr>
        <w:t>HSBC Bank</w:t>
      </w:r>
      <w:r w:rsidR="00C75E20">
        <w:rPr>
          <w:rFonts w:ascii="Courier New" w:hAnsi="Courier New" w:cs="Courier New"/>
          <w:sz w:val="24"/>
          <w:szCs w:val="24"/>
        </w:rPr>
        <w:t xml:space="preserve"> A.Ş.</w:t>
      </w:r>
      <w:r w:rsidR="009E655A">
        <w:rPr>
          <w:rFonts w:ascii="Courier New" w:hAnsi="Courier New" w:cs="Courier New"/>
          <w:sz w:val="24"/>
          <w:szCs w:val="24"/>
        </w:rPr>
        <w:t xml:space="preserve"> ile</w:t>
      </w:r>
      <w:r w:rsidR="008273EF">
        <w:rPr>
          <w:rFonts w:ascii="Courier New" w:hAnsi="Courier New" w:cs="Courier New"/>
          <w:sz w:val="24"/>
          <w:szCs w:val="24"/>
        </w:rPr>
        <w:t xml:space="preserve"> Emare No.3 Banka</w:t>
      </w:r>
      <w:r w:rsidR="00C75E20">
        <w:rPr>
          <w:rFonts w:ascii="Courier New" w:hAnsi="Courier New" w:cs="Courier New"/>
          <w:sz w:val="24"/>
          <w:szCs w:val="24"/>
        </w:rPr>
        <w:t>cılık</w:t>
      </w:r>
      <w:r w:rsidR="008273EF">
        <w:rPr>
          <w:rFonts w:ascii="Courier New" w:hAnsi="Courier New" w:cs="Courier New"/>
          <w:sz w:val="24"/>
          <w:szCs w:val="24"/>
        </w:rPr>
        <w:t xml:space="preserve"> </w:t>
      </w:r>
      <w:r w:rsidR="00C75E20">
        <w:rPr>
          <w:rFonts w:ascii="Courier New" w:hAnsi="Courier New" w:cs="Courier New"/>
          <w:sz w:val="24"/>
          <w:szCs w:val="24"/>
        </w:rPr>
        <w:t>İ</w:t>
      </w:r>
      <w:r w:rsidR="008273EF">
        <w:rPr>
          <w:rFonts w:ascii="Courier New" w:hAnsi="Courier New" w:cs="Courier New"/>
          <w:sz w:val="24"/>
          <w:szCs w:val="24"/>
        </w:rPr>
        <w:t xml:space="preserve">şlemleri </w:t>
      </w:r>
      <w:r w:rsidR="00C75E20">
        <w:rPr>
          <w:rFonts w:ascii="Courier New" w:hAnsi="Courier New" w:cs="Courier New"/>
          <w:sz w:val="24"/>
          <w:szCs w:val="24"/>
        </w:rPr>
        <w:t>S</w:t>
      </w:r>
      <w:r w:rsidR="008273EF">
        <w:rPr>
          <w:rFonts w:ascii="Courier New" w:hAnsi="Courier New" w:cs="Courier New"/>
          <w:sz w:val="24"/>
          <w:szCs w:val="24"/>
        </w:rPr>
        <w:t>özleşmesi</w:t>
      </w:r>
      <w:r w:rsidR="00C75E20">
        <w:rPr>
          <w:rFonts w:ascii="Courier New" w:hAnsi="Courier New" w:cs="Courier New"/>
          <w:sz w:val="24"/>
          <w:szCs w:val="24"/>
        </w:rPr>
        <w:t>ni</w:t>
      </w:r>
      <w:r w:rsidR="008273EF">
        <w:rPr>
          <w:rFonts w:ascii="Courier New" w:hAnsi="Courier New" w:cs="Courier New"/>
          <w:sz w:val="24"/>
          <w:szCs w:val="24"/>
        </w:rPr>
        <w:t xml:space="preserve"> imzaladı</w:t>
      </w:r>
      <w:r w:rsidR="00C75E20">
        <w:rPr>
          <w:rFonts w:ascii="Courier New" w:hAnsi="Courier New" w:cs="Courier New"/>
          <w:sz w:val="24"/>
          <w:szCs w:val="24"/>
        </w:rPr>
        <w:t>ğını, bunun akabinde Davalı</w:t>
      </w:r>
      <w:r w:rsidR="00361389">
        <w:rPr>
          <w:rFonts w:ascii="Courier New" w:hAnsi="Courier New" w:cs="Courier New"/>
          <w:sz w:val="24"/>
          <w:szCs w:val="24"/>
        </w:rPr>
        <w:t xml:space="preserve"> adına </w:t>
      </w:r>
      <w:proofErr w:type="gramStart"/>
      <w:r w:rsidR="00361389">
        <w:rPr>
          <w:rFonts w:ascii="Courier New" w:hAnsi="Courier New" w:cs="Courier New"/>
          <w:sz w:val="24"/>
          <w:szCs w:val="24"/>
        </w:rPr>
        <w:t>9831014018273</w:t>
      </w:r>
      <w:proofErr w:type="gramEnd"/>
      <w:r w:rsidR="003613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02D6C">
        <w:rPr>
          <w:rFonts w:ascii="Courier New" w:hAnsi="Courier New" w:cs="Courier New"/>
          <w:sz w:val="24"/>
          <w:szCs w:val="24"/>
        </w:rPr>
        <w:t>N</w:t>
      </w:r>
      <w:r w:rsidR="00361389">
        <w:rPr>
          <w:rFonts w:ascii="Courier New" w:hAnsi="Courier New" w:cs="Courier New"/>
          <w:sz w:val="24"/>
          <w:szCs w:val="24"/>
        </w:rPr>
        <w:t>o</w:t>
      </w:r>
      <w:r w:rsidR="00A02D6C">
        <w:rPr>
          <w:rFonts w:ascii="Courier New" w:hAnsi="Courier New" w:cs="Courier New"/>
          <w:sz w:val="24"/>
          <w:szCs w:val="24"/>
        </w:rPr>
        <w:t>’</w:t>
      </w:r>
      <w:r w:rsidR="00361389">
        <w:rPr>
          <w:rFonts w:ascii="Courier New" w:hAnsi="Courier New" w:cs="Courier New"/>
          <w:sz w:val="24"/>
          <w:szCs w:val="24"/>
        </w:rPr>
        <w:t>lu</w:t>
      </w:r>
      <w:proofErr w:type="spellEnd"/>
      <w:r w:rsidR="00361389">
        <w:rPr>
          <w:rFonts w:ascii="Courier New" w:hAnsi="Courier New" w:cs="Courier New"/>
          <w:sz w:val="24"/>
          <w:szCs w:val="24"/>
        </w:rPr>
        <w:t xml:space="preserve"> 3000 TL limitli bir car</w:t>
      </w:r>
      <w:r w:rsidR="009953B8">
        <w:rPr>
          <w:rFonts w:ascii="Courier New" w:hAnsi="Courier New" w:cs="Courier New"/>
          <w:sz w:val="24"/>
          <w:szCs w:val="24"/>
        </w:rPr>
        <w:t>i</w:t>
      </w:r>
      <w:r w:rsidR="00361389">
        <w:rPr>
          <w:rFonts w:ascii="Courier New" w:hAnsi="Courier New" w:cs="Courier New"/>
          <w:sz w:val="24"/>
          <w:szCs w:val="24"/>
        </w:rPr>
        <w:t xml:space="preserve"> </w:t>
      </w:r>
      <w:r w:rsidR="00C75E20">
        <w:rPr>
          <w:rFonts w:ascii="Courier New" w:hAnsi="Courier New" w:cs="Courier New"/>
          <w:sz w:val="24"/>
          <w:szCs w:val="24"/>
        </w:rPr>
        <w:t xml:space="preserve">borç </w:t>
      </w:r>
      <w:r w:rsidR="00361389">
        <w:rPr>
          <w:rFonts w:ascii="Courier New" w:hAnsi="Courier New" w:cs="Courier New"/>
          <w:sz w:val="24"/>
          <w:szCs w:val="24"/>
        </w:rPr>
        <w:t>hesabı açıldı</w:t>
      </w:r>
      <w:r w:rsidR="00C75E20">
        <w:rPr>
          <w:rFonts w:ascii="Courier New" w:hAnsi="Courier New" w:cs="Courier New"/>
          <w:sz w:val="24"/>
          <w:szCs w:val="24"/>
        </w:rPr>
        <w:t>ğını</w:t>
      </w:r>
      <w:r w:rsidR="00361389">
        <w:rPr>
          <w:rFonts w:ascii="Courier New" w:hAnsi="Courier New" w:cs="Courier New"/>
          <w:sz w:val="24"/>
          <w:szCs w:val="24"/>
        </w:rPr>
        <w:t xml:space="preserve"> Dava</w:t>
      </w:r>
      <w:r w:rsidR="00C75E20">
        <w:rPr>
          <w:rFonts w:ascii="Courier New" w:hAnsi="Courier New" w:cs="Courier New"/>
          <w:sz w:val="24"/>
          <w:szCs w:val="24"/>
        </w:rPr>
        <w:t>l</w:t>
      </w:r>
      <w:r w:rsidR="00361389">
        <w:rPr>
          <w:rFonts w:ascii="Courier New" w:hAnsi="Courier New" w:cs="Courier New"/>
          <w:sz w:val="24"/>
          <w:szCs w:val="24"/>
        </w:rPr>
        <w:t>ı</w:t>
      </w:r>
      <w:r w:rsidR="00C75E20">
        <w:rPr>
          <w:rFonts w:ascii="Courier New" w:hAnsi="Courier New" w:cs="Courier New"/>
          <w:sz w:val="24"/>
          <w:szCs w:val="24"/>
        </w:rPr>
        <w:t>nın</w:t>
      </w:r>
      <w:r w:rsidR="00361389">
        <w:rPr>
          <w:rFonts w:ascii="Courier New" w:hAnsi="Courier New" w:cs="Courier New"/>
          <w:sz w:val="24"/>
          <w:szCs w:val="24"/>
        </w:rPr>
        <w:t xml:space="preserve"> söz</w:t>
      </w:r>
      <w:r w:rsidR="00A02D6C">
        <w:rPr>
          <w:rFonts w:ascii="Courier New" w:hAnsi="Courier New" w:cs="Courier New"/>
          <w:sz w:val="24"/>
          <w:szCs w:val="24"/>
        </w:rPr>
        <w:t xml:space="preserve"> </w:t>
      </w:r>
      <w:r w:rsidR="00361389">
        <w:rPr>
          <w:rFonts w:ascii="Courier New" w:hAnsi="Courier New" w:cs="Courier New"/>
          <w:sz w:val="24"/>
          <w:szCs w:val="24"/>
        </w:rPr>
        <w:t>konusu hesaptan 15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61389">
        <w:rPr>
          <w:rFonts w:ascii="Courier New" w:hAnsi="Courier New" w:cs="Courier New"/>
          <w:sz w:val="24"/>
          <w:szCs w:val="24"/>
        </w:rPr>
        <w:t>9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61389">
        <w:rPr>
          <w:rFonts w:ascii="Courier New" w:hAnsi="Courier New" w:cs="Courier New"/>
          <w:sz w:val="24"/>
          <w:szCs w:val="24"/>
        </w:rPr>
        <w:t>2010 tarihinden 10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61389">
        <w:rPr>
          <w:rFonts w:ascii="Courier New" w:hAnsi="Courier New" w:cs="Courier New"/>
          <w:sz w:val="24"/>
          <w:szCs w:val="24"/>
        </w:rPr>
        <w:t>9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361389">
        <w:rPr>
          <w:rFonts w:ascii="Courier New" w:hAnsi="Courier New" w:cs="Courier New"/>
          <w:sz w:val="24"/>
          <w:szCs w:val="24"/>
        </w:rPr>
        <w:t xml:space="preserve">2013 tarihine kadar </w:t>
      </w:r>
      <w:r w:rsidR="00361389">
        <w:rPr>
          <w:rFonts w:ascii="Courier New" w:hAnsi="Courier New" w:cs="Courier New"/>
          <w:sz w:val="24"/>
          <w:szCs w:val="24"/>
        </w:rPr>
        <w:lastRenderedPageBreak/>
        <w:t xml:space="preserve">muhtelif tarihlerde </w:t>
      </w:r>
      <w:r w:rsidR="006146F9">
        <w:rPr>
          <w:rFonts w:ascii="Courier New" w:hAnsi="Courier New" w:cs="Courier New"/>
          <w:sz w:val="24"/>
          <w:szCs w:val="24"/>
        </w:rPr>
        <w:t>para çekilişleri ve ödemeler yaptı</w:t>
      </w:r>
      <w:r w:rsidR="00C75E20">
        <w:rPr>
          <w:rFonts w:ascii="Courier New" w:hAnsi="Courier New" w:cs="Courier New"/>
          <w:sz w:val="24"/>
          <w:szCs w:val="24"/>
        </w:rPr>
        <w:t xml:space="preserve">ğını, daha sonra, </w:t>
      </w:r>
      <w:r w:rsidR="006146F9">
        <w:rPr>
          <w:rFonts w:ascii="Courier New" w:hAnsi="Courier New" w:cs="Courier New"/>
          <w:sz w:val="24"/>
          <w:szCs w:val="24"/>
        </w:rPr>
        <w:t>Davalının</w:t>
      </w:r>
      <w:r w:rsidR="00C75E20">
        <w:rPr>
          <w:rFonts w:ascii="Courier New" w:hAnsi="Courier New" w:cs="Courier New"/>
          <w:sz w:val="24"/>
          <w:szCs w:val="24"/>
        </w:rPr>
        <w:t xml:space="preserve"> temerrüde düştüğünü ve </w:t>
      </w:r>
      <w:r w:rsidR="006146F9">
        <w:rPr>
          <w:rFonts w:ascii="Courier New" w:hAnsi="Courier New" w:cs="Courier New"/>
          <w:sz w:val="24"/>
          <w:szCs w:val="24"/>
        </w:rPr>
        <w:t>29</w:t>
      </w:r>
      <w:r w:rsidR="00A02D6C">
        <w:rPr>
          <w:rFonts w:ascii="Courier New" w:hAnsi="Courier New" w:cs="Courier New"/>
          <w:sz w:val="24"/>
          <w:szCs w:val="24"/>
        </w:rPr>
        <w:t>.1.</w:t>
      </w:r>
      <w:r w:rsidR="006146F9">
        <w:rPr>
          <w:rFonts w:ascii="Courier New" w:hAnsi="Courier New" w:cs="Courier New"/>
          <w:sz w:val="24"/>
          <w:szCs w:val="24"/>
        </w:rPr>
        <w:t>2014 tarihi itibarıyl</w:t>
      </w:r>
      <w:r w:rsidR="00A02D6C">
        <w:rPr>
          <w:rFonts w:ascii="Courier New" w:hAnsi="Courier New" w:cs="Courier New"/>
          <w:sz w:val="24"/>
          <w:szCs w:val="24"/>
        </w:rPr>
        <w:t>a</w:t>
      </w:r>
      <w:r w:rsidR="006146F9">
        <w:rPr>
          <w:rFonts w:ascii="Courier New" w:hAnsi="Courier New" w:cs="Courier New"/>
          <w:sz w:val="24"/>
          <w:szCs w:val="24"/>
        </w:rPr>
        <w:t xml:space="preserve"> 2087.84 TL borcu olduğunu iddia ederek istinafa konu </w:t>
      </w:r>
      <w:r w:rsidR="00C75E20">
        <w:rPr>
          <w:rFonts w:ascii="Courier New" w:hAnsi="Courier New" w:cs="Courier New"/>
          <w:sz w:val="24"/>
          <w:szCs w:val="24"/>
        </w:rPr>
        <w:t>2757/2014 sayılı davayı ikame etti</w:t>
      </w:r>
      <w:r w:rsidR="001C3D29">
        <w:rPr>
          <w:rFonts w:ascii="Courier New" w:hAnsi="Courier New" w:cs="Courier New"/>
          <w:sz w:val="24"/>
          <w:szCs w:val="24"/>
        </w:rPr>
        <w:t>.</w:t>
      </w:r>
    </w:p>
    <w:p w:rsidR="00A02D6C" w:rsidRDefault="00A02D6C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612670" w:rsidRDefault="001C3D29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</w:t>
      </w:r>
      <w:r w:rsidR="007C6B9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 yapılan duruşma neticesinde Davacı lehine </w:t>
      </w:r>
      <w:r w:rsidR="009953B8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 aleyhine </w:t>
      </w:r>
      <w:proofErr w:type="gramStart"/>
      <w:r w:rsidR="00612670">
        <w:rPr>
          <w:rFonts w:ascii="Courier New" w:hAnsi="Courier New" w:cs="Courier New"/>
          <w:sz w:val="24"/>
          <w:szCs w:val="24"/>
        </w:rPr>
        <w:t>2087.84</w:t>
      </w:r>
      <w:proofErr w:type="gramEnd"/>
      <w:r w:rsidR="00612670">
        <w:rPr>
          <w:rFonts w:ascii="Courier New" w:hAnsi="Courier New" w:cs="Courier New"/>
          <w:sz w:val="24"/>
          <w:szCs w:val="24"/>
        </w:rPr>
        <w:t xml:space="preserve"> TL meblağ, bu meblağ üzerinden 26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612670">
        <w:rPr>
          <w:rFonts w:ascii="Courier New" w:hAnsi="Courier New" w:cs="Courier New"/>
          <w:sz w:val="24"/>
          <w:szCs w:val="24"/>
        </w:rPr>
        <w:t>2</w:t>
      </w:r>
      <w:r w:rsidR="00A02D6C">
        <w:rPr>
          <w:rFonts w:ascii="Courier New" w:hAnsi="Courier New" w:cs="Courier New"/>
          <w:sz w:val="24"/>
          <w:szCs w:val="24"/>
        </w:rPr>
        <w:t>.</w:t>
      </w:r>
      <w:r w:rsidR="00612670">
        <w:rPr>
          <w:rFonts w:ascii="Courier New" w:hAnsi="Courier New" w:cs="Courier New"/>
          <w:sz w:val="24"/>
          <w:szCs w:val="24"/>
        </w:rPr>
        <w:t xml:space="preserve">2019 tarihinden </w:t>
      </w:r>
      <w:r w:rsidR="00C75E20">
        <w:rPr>
          <w:rFonts w:ascii="Courier New" w:hAnsi="Courier New" w:cs="Courier New"/>
          <w:sz w:val="24"/>
          <w:szCs w:val="24"/>
        </w:rPr>
        <w:t xml:space="preserve">borcun </w:t>
      </w:r>
      <w:r w:rsidR="00612670">
        <w:rPr>
          <w:rFonts w:ascii="Courier New" w:hAnsi="Courier New" w:cs="Courier New"/>
          <w:sz w:val="24"/>
          <w:szCs w:val="24"/>
        </w:rPr>
        <w:t>tamamen tediyesine değin yasal faiz ve 2000 TL dava masrafı öde</w:t>
      </w:r>
      <w:r w:rsidR="00C75E20">
        <w:rPr>
          <w:rFonts w:ascii="Courier New" w:hAnsi="Courier New" w:cs="Courier New"/>
          <w:sz w:val="24"/>
          <w:szCs w:val="24"/>
        </w:rPr>
        <w:t>n</w:t>
      </w:r>
      <w:r w:rsidR="00612670">
        <w:rPr>
          <w:rFonts w:ascii="Courier New" w:hAnsi="Courier New" w:cs="Courier New"/>
          <w:sz w:val="24"/>
          <w:szCs w:val="24"/>
        </w:rPr>
        <w:t>mesine emir ve hüküm verdi.</w:t>
      </w:r>
    </w:p>
    <w:p w:rsidR="00612670" w:rsidRDefault="0061267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bu karardan dosyala</w:t>
      </w:r>
      <w:r w:rsidR="00E70F8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dı.</w:t>
      </w:r>
    </w:p>
    <w:p w:rsidR="00612670" w:rsidRDefault="0061267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12670" w:rsidRDefault="0061267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612670">
        <w:rPr>
          <w:rFonts w:ascii="Courier New" w:hAnsi="Courier New" w:cs="Courier New"/>
          <w:sz w:val="24"/>
          <w:szCs w:val="24"/>
          <w:u w:val="single"/>
        </w:rPr>
        <w:t>İSTİNAF SEBEPLERİ</w:t>
      </w:r>
      <w:r>
        <w:rPr>
          <w:rFonts w:ascii="Courier New" w:hAnsi="Courier New" w:cs="Courier New"/>
          <w:sz w:val="24"/>
          <w:szCs w:val="24"/>
        </w:rPr>
        <w:t>:</w:t>
      </w:r>
    </w:p>
    <w:p w:rsidR="00D54BF0" w:rsidRDefault="00D54BF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75178" w:rsidRDefault="008B0199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</w:t>
      </w:r>
      <w:r w:rsidR="00C75E20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İstinaf ihbarnamesinde 14 istinaf sebebi bulunmakla birlikte</w:t>
      </w:r>
      <w:r w:rsidR="00C75E2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5E20">
        <w:rPr>
          <w:rFonts w:ascii="Courier New" w:hAnsi="Courier New" w:cs="Courier New"/>
          <w:sz w:val="24"/>
          <w:szCs w:val="24"/>
        </w:rPr>
        <w:t>D</w:t>
      </w:r>
      <w:r w:rsidR="00A75178">
        <w:rPr>
          <w:rFonts w:ascii="Courier New" w:hAnsi="Courier New" w:cs="Courier New"/>
          <w:sz w:val="24"/>
          <w:szCs w:val="24"/>
        </w:rPr>
        <w:t xml:space="preserve">avalı </w:t>
      </w:r>
      <w:r w:rsidR="00C75E20">
        <w:rPr>
          <w:rFonts w:ascii="Courier New" w:hAnsi="Courier New" w:cs="Courier New"/>
          <w:sz w:val="24"/>
          <w:szCs w:val="24"/>
        </w:rPr>
        <w:t>A</w:t>
      </w:r>
      <w:r w:rsidR="00A75178">
        <w:rPr>
          <w:rFonts w:ascii="Courier New" w:hAnsi="Courier New" w:cs="Courier New"/>
          <w:sz w:val="24"/>
          <w:szCs w:val="24"/>
        </w:rPr>
        <w:t>vukatı istinafın duruşmasında istinaf sebe</w:t>
      </w:r>
      <w:r w:rsidR="00C174CD">
        <w:rPr>
          <w:rFonts w:ascii="Courier New" w:hAnsi="Courier New" w:cs="Courier New"/>
          <w:sz w:val="24"/>
          <w:szCs w:val="24"/>
        </w:rPr>
        <w:t>p</w:t>
      </w:r>
      <w:r w:rsidR="00A75178">
        <w:rPr>
          <w:rFonts w:ascii="Courier New" w:hAnsi="Courier New" w:cs="Courier New"/>
          <w:sz w:val="24"/>
          <w:szCs w:val="24"/>
        </w:rPr>
        <w:t>lerini 3 başlık altında toplamıştır. Şöyle ki:</w:t>
      </w:r>
    </w:p>
    <w:p w:rsidR="000E7FC6" w:rsidRDefault="0067491E" w:rsidP="00D16ADE">
      <w:pPr>
        <w:spacing w:line="360" w:lineRule="auto"/>
        <w:ind w:left="426" w:hanging="709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A75178" w:rsidRPr="00704683" w:rsidRDefault="0067491E" w:rsidP="00704683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t>A</w:t>
      </w:r>
      <w:r w:rsidR="00A02D6C" w:rsidRPr="00704683">
        <w:rPr>
          <w:rFonts w:ascii="Courier New" w:hAnsi="Courier New" w:cs="Courier New"/>
          <w:b/>
        </w:rPr>
        <w:t xml:space="preserve">lt Mahkeme, Davacının </w:t>
      </w:r>
      <w:r w:rsidR="00C75E20">
        <w:rPr>
          <w:rFonts w:ascii="Courier New" w:hAnsi="Courier New" w:cs="Courier New"/>
          <w:b/>
        </w:rPr>
        <w:t>T</w:t>
      </w:r>
      <w:r w:rsidR="00A02D6C" w:rsidRPr="00704683">
        <w:rPr>
          <w:rFonts w:ascii="Courier New" w:hAnsi="Courier New" w:cs="Courier New"/>
          <w:b/>
        </w:rPr>
        <w:t xml:space="preserve">alep </w:t>
      </w:r>
      <w:r w:rsidR="00C75E20">
        <w:rPr>
          <w:rFonts w:ascii="Courier New" w:hAnsi="Courier New" w:cs="Courier New"/>
          <w:b/>
        </w:rPr>
        <w:t>T</w:t>
      </w:r>
      <w:r w:rsidR="00A02D6C" w:rsidRPr="00704683">
        <w:rPr>
          <w:rFonts w:ascii="Courier New" w:hAnsi="Courier New" w:cs="Courier New"/>
          <w:b/>
        </w:rPr>
        <w:t>ak</w:t>
      </w:r>
      <w:r w:rsidRPr="00704683">
        <w:rPr>
          <w:rFonts w:ascii="Courier New" w:hAnsi="Courier New" w:cs="Courier New"/>
          <w:b/>
        </w:rPr>
        <w:t>ririn</w:t>
      </w:r>
      <w:r w:rsidR="00C75E20">
        <w:rPr>
          <w:rFonts w:ascii="Courier New" w:hAnsi="Courier New" w:cs="Courier New"/>
          <w:b/>
        </w:rPr>
        <w:t>in</w:t>
      </w:r>
      <w:r w:rsidRPr="00704683">
        <w:rPr>
          <w:rFonts w:ascii="Courier New" w:hAnsi="Courier New" w:cs="Courier New"/>
          <w:b/>
        </w:rPr>
        <w:t xml:space="preserve"> </w:t>
      </w:r>
      <w:r w:rsidR="008D7ABF" w:rsidRPr="00704683">
        <w:rPr>
          <w:rFonts w:ascii="Courier New" w:hAnsi="Courier New" w:cs="Courier New"/>
          <w:b/>
        </w:rPr>
        <w:t>davanın esasın</w:t>
      </w:r>
      <w:r w:rsidR="008B6DB5" w:rsidRPr="00704683">
        <w:rPr>
          <w:rFonts w:ascii="Courier New" w:hAnsi="Courier New" w:cs="Courier New"/>
          <w:b/>
        </w:rPr>
        <w:t>a ilişki</w:t>
      </w:r>
      <w:r w:rsidR="00C75E20">
        <w:rPr>
          <w:rFonts w:ascii="Courier New" w:hAnsi="Courier New" w:cs="Courier New"/>
          <w:b/>
        </w:rPr>
        <w:t>n</w:t>
      </w:r>
      <w:r w:rsidR="008B6DB5" w:rsidRPr="00704683">
        <w:rPr>
          <w:rFonts w:ascii="Courier New" w:hAnsi="Courier New" w:cs="Courier New"/>
          <w:b/>
        </w:rPr>
        <w:t xml:space="preserve"> olgulardan </w:t>
      </w:r>
      <w:r w:rsidR="00BF52AE" w:rsidRPr="00704683">
        <w:rPr>
          <w:rFonts w:ascii="Courier New" w:hAnsi="Courier New" w:cs="Courier New"/>
          <w:b/>
        </w:rPr>
        <w:t>yoksun</w:t>
      </w:r>
      <w:r w:rsidR="008B6DB5" w:rsidRPr="00704683">
        <w:rPr>
          <w:rFonts w:ascii="Courier New" w:hAnsi="Courier New" w:cs="Courier New"/>
          <w:b/>
        </w:rPr>
        <w:t xml:space="preserve"> ol</w:t>
      </w:r>
      <w:r w:rsidR="00BF52AE" w:rsidRPr="00704683">
        <w:rPr>
          <w:rFonts w:ascii="Courier New" w:hAnsi="Courier New" w:cs="Courier New"/>
          <w:b/>
        </w:rPr>
        <w:t>duğuna</w:t>
      </w:r>
      <w:r w:rsidR="008D7ABF" w:rsidRPr="00704683">
        <w:rPr>
          <w:rFonts w:ascii="Courier New" w:hAnsi="Courier New" w:cs="Courier New"/>
          <w:b/>
        </w:rPr>
        <w:t xml:space="preserve"> </w:t>
      </w:r>
      <w:r w:rsidRPr="00704683">
        <w:rPr>
          <w:rFonts w:ascii="Courier New" w:hAnsi="Courier New" w:cs="Courier New"/>
          <w:b/>
        </w:rPr>
        <w:t>bulgu yap</w:t>
      </w:r>
      <w:r w:rsidR="00BF52AE" w:rsidRPr="00704683">
        <w:rPr>
          <w:rFonts w:ascii="Courier New" w:hAnsi="Courier New" w:cs="Courier New"/>
          <w:b/>
        </w:rPr>
        <w:t>ma</w:t>
      </w:r>
      <w:r w:rsidRPr="00704683">
        <w:rPr>
          <w:rFonts w:ascii="Courier New" w:hAnsi="Courier New" w:cs="Courier New"/>
          <w:b/>
        </w:rPr>
        <w:t xml:space="preserve">makla hata </w:t>
      </w:r>
      <w:r w:rsidR="00C75E20">
        <w:rPr>
          <w:rFonts w:ascii="Courier New" w:hAnsi="Courier New" w:cs="Courier New"/>
          <w:b/>
        </w:rPr>
        <w:t>etti</w:t>
      </w:r>
      <w:r w:rsidRPr="00704683">
        <w:rPr>
          <w:rFonts w:ascii="Courier New" w:hAnsi="Courier New" w:cs="Courier New"/>
          <w:b/>
        </w:rPr>
        <w:t>.</w:t>
      </w:r>
    </w:p>
    <w:p w:rsidR="00C174CD" w:rsidRPr="00704683" w:rsidRDefault="00C174CD" w:rsidP="00704683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t>Alt Mahkeme, taraflar arasında</w:t>
      </w:r>
      <w:r w:rsidR="002867F6" w:rsidRPr="00704683">
        <w:rPr>
          <w:rFonts w:ascii="Courier New" w:hAnsi="Courier New" w:cs="Courier New"/>
          <w:b/>
        </w:rPr>
        <w:t xml:space="preserve">ki 15.9.2010 tarihli bankacılık </w:t>
      </w:r>
      <w:r w:rsidRPr="00704683">
        <w:rPr>
          <w:rFonts w:ascii="Courier New" w:hAnsi="Courier New" w:cs="Courier New"/>
          <w:b/>
        </w:rPr>
        <w:t>h</w:t>
      </w:r>
      <w:r w:rsidR="00A02D6C" w:rsidRPr="00704683">
        <w:rPr>
          <w:rFonts w:ascii="Courier New" w:hAnsi="Courier New" w:cs="Courier New"/>
          <w:b/>
        </w:rPr>
        <w:t>i</w:t>
      </w:r>
      <w:r w:rsidRPr="00704683">
        <w:rPr>
          <w:rFonts w:ascii="Courier New" w:hAnsi="Courier New" w:cs="Courier New"/>
          <w:b/>
        </w:rPr>
        <w:t xml:space="preserve">zmetleri sözleşmesinin yazılı olduğuna bulgu yaptıktan sonra </w:t>
      </w:r>
      <w:r w:rsidR="00C75E20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 xml:space="preserve">alep </w:t>
      </w:r>
      <w:r w:rsidR="00C75E20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>akririnde bulunmadığı halde dava konusu hesabın sözlü bir talep ile açıldığına bulgu yapmakla hata etti.</w:t>
      </w:r>
    </w:p>
    <w:p w:rsidR="0010106F" w:rsidRPr="00704683" w:rsidRDefault="00C174CD" w:rsidP="00704683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t>Alt Mahkeme</w:t>
      </w:r>
      <w:r w:rsidR="0010106F" w:rsidRPr="00704683">
        <w:rPr>
          <w:rFonts w:ascii="Courier New" w:hAnsi="Courier New" w:cs="Courier New"/>
          <w:b/>
        </w:rPr>
        <w:t>,</w:t>
      </w:r>
      <w:r w:rsidR="00A02D6C" w:rsidRPr="00704683">
        <w:rPr>
          <w:rFonts w:ascii="Courier New" w:hAnsi="Courier New" w:cs="Courier New"/>
          <w:b/>
        </w:rPr>
        <w:t xml:space="preserve"> </w:t>
      </w:r>
      <w:r w:rsidR="00C75E20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 xml:space="preserve">alep </w:t>
      </w:r>
      <w:r w:rsidR="00C75E20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>akririnde belirtilenlerin aksine</w:t>
      </w:r>
      <w:r w:rsidR="00C75E20">
        <w:rPr>
          <w:rFonts w:ascii="Courier New" w:hAnsi="Courier New" w:cs="Courier New"/>
          <w:b/>
        </w:rPr>
        <w:t>,</w:t>
      </w:r>
      <w:r w:rsidRPr="00704683">
        <w:rPr>
          <w:rFonts w:ascii="Courier New" w:hAnsi="Courier New" w:cs="Courier New"/>
          <w:b/>
        </w:rPr>
        <w:t xml:space="preserve"> sunulan şahadete itibar etmekle ve </w:t>
      </w:r>
      <w:r w:rsidR="00C75E20">
        <w:rPr>
          <w:rFonts w:ascii="Courier New" w:hAnsi="Courier New" w:cs="Courier New"/>
          <w:b/>
        </w:rPr>
        <w:t>D</w:t>
      </w:r>
      <w:r w:rsidRPr="00704683">
        <w:rPr>
          <w:rFonts w:ascii="Courier New" w:hAnsi="Courier New" w:cs="Courier New"/>
          <w:b/>
        </w:rPr>
        <w:t>ava</w:t>
      </w:r>
      <w:r w:rsidR="00C75E20">
        <w:rPr>
          <w:rFonts w:ascii="Courier New" w:hAnsi="Courier New" w:cs="Courier New"/>
          <w:b/>
        </w:rPr>
        <w:t>l</w:t>
      </w:r>
      <w:r w:rsidRPr="00704683">
        <w:rPr>
          <w:rFonts w:ascii="Courier New" w:hAnsi="Courier New" w:cs="Courier New"/>
          <w:b/>
        </w:rPr>
        <w:t>ı aleyh</w:t>
      </w:r>
      <w:r w:rsidR="000F7DAC" w:rsidRPr="00704683">
        <w:rPr>
          <w:rFonts w:ascii="Courier New" w:hAnsi="Courier New" w:cs="Courier New"/>
          <w:b/>
        </w:rPr>
        <w:t>in</w:t>
      </w:r>
      <w:r w:rsidRPr="00704683">
        <w:rPr>
          <w:rFonts w:ascii="Courier New" w:hAnsi="Courier New" w:cs="Courier New"/>
          <w:b/>
        </w:rPr>
        <w:t xml:space="preserve">e hüküm vermekle hata etmiştir. </w:t>
      </w:r>
    </w:p>
    <w:p w:rsidR="00704683" w:rsidRDefault="00704683" w:rsidP="00D16ADE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10106F" w:rsidRDefault="0010106F" w:rsidP="00D16ADE">
      <w:pPr>
        <w:spacing w:line="360" w:lineRule="auto"/>
        <w:contextualSpacing/>
        <w:rPr>
          <w:rFonts w:ascii="Courier New" w:hAnsi="Courier New" w:cs="Courier New"/>
          <w:u w:val="single"/>
        </w:rPr>
      </w:pPr>
      <w:r w:rsidRPr="0010106F">
        <w:rPr>
          <w:rFonts w:ascii="Courier New" w:hAnsi="Courier New" w:cs="Courier New"/>
          <w:u w:val="single"/>
        </w:rPr>
        <w:t>TARAFLARIN İDDİA VE ARGÜMANLARI:</w:t>
      </w:r>
      <w:r w:rsidR="00A75178" w:rsidRPr="0010106F">
        <w:rPr>
          <w:rFonts w:ascii="Courier New" w:hAnsi="Courier New" w:cs="Courier New"/>
          <w:u w:val="single"/>
        </w:rPr>
        <w:t xml:space="preserve">  </w:t>
      </w:r>
    </w:p>
    <w:p w:rsidR="00D54BF0" w:rsidRDefault="00D54BF0" w:rsidP="00D16ADE">
      <w:pPr>
        <w:spacing w:line="360" w:lineRule="auto"/>
        <w:contextualSpacing/>
        <w:rPr>
          <w:rFonts w:ascii="Courier New" w:hAnsi="Courier New" w:cs="Courier New"/>
        </w:rPr>
      </w:pPr>
    </w:p>
    <w:p w:rsidR="00C13D73" w:rsidRDefault="008D49EF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Davalı </w:t>
      </w:r>
      <w:r w:rsidR="00C75E20">
        <w:rPr>
          <w:rFonts w:ascii="Courier New" w:hAnsi="Courier New" w:cs="Courier New"/>
          <w:sz w:val="24"/>
          <w:szCs w:val="24"/>
        </w:rPr>
        <w:t>A</w:t>
      </w:r>
      <w:r w:rsidRPr="00D54BF0">
        <w:rPr>
          <w:rFonts w:ascii="Courier New" w:hAnsi="Courier New" w:cs="Courier New"/>
          <w:sz w:val="24"/>
          <w:szCs w:val="24"/>
        </w:rPr>
        <w:t>vukatı istinaftaki hitabında</w:t>
      </w:r>
      <w:r w:rsidR="00C75E20">
        <w:rPr>
          <w:rFonts w:ascii="Courier New" w:hAnsi="Courier New" w:cs="Courier New"/>
          <w:sz w:val="24"/>
          <w:szCs w:val="24"/>
        </w:rPr>
        <w:t xml:space="preserve"> özetle</w:t>
      </w:r>
      <w:r w:rsidRPr="00D54BF0">
        <w:rPr>
          <w:rFonts w:ascii="Courier New" w:hAnsi="Courier New" w:cs="Courier New"/>
          <w:sz w:val="24"/>
          <w:szCs w:val="24"/>
        </w:rPr>
        <w:t xml:space="preserve">; </w:t>
      </w:r>
      <w:r w:rsidR="00BE5B72" w:rsidRPr="00D54BF0">
        <w:rPr>
          <w:rFonts w:ascii="Courier New" w:hAnsi="Courier New" w:cs="Courier New"/>
          <w:sz w:val="24"/>
          <w:szCs w:val="24"/>
        </w:rPr>
        <w:t xml:space="preserve">Alt </w:t>
      </w:r>
      <w:r w:rsidR="005B64AD" w:rsidRPr="00D54BF0">
        <w:rPr>
          <w:rFonts w:ascii="Courier New" w:hAnsi="Courier New" w:cs="Courier New"/>
          <w:sz w:val="24"/>
          <w:szCs w:val="24"/>
        </w:rPr>
        <w:t>M</w:t>
      </w:r>
      <w:r w:rsidR="00BE5B72" w:rsidRPr="00D54BF0">
        <w:rPr>
          <w:rFonts w:ascii="Courier New" w:hAnsi="Courier New" w:cs="Courier New"/>
          <w:sz w:val="24"/>
          <w:szCs w:val="24"/>
        </w:rPr>
        <w:t>ahkeme</w:t>
      </w:r>
      <w:r w:rsidR="00C75E20">
        <w:rPr>
          <w:rFonts w:ascii="Courier New" w:hAnsi="Courier New" w:cs="Courier New"/>
          <w:sz w:val="24"/>
          <w:szCs w:val="24"/>
        </w:rPr>
        <w:t>nin</w:t>
      </w:r>
      <w:r w:rsidR="00BE5B72" w:rsidRPr="00D54BF0">
        <w:rPr>
          <w:rFonts w:ascii="Courier New" w:hAnsi="Courier New" w:cs="Courier New"/>
          <w:sz w:val="24"/>
          <w:szCs w:val="24"/>
        </w:rPr>
        <w:t xml:space="preserve">, </w:t>
      </w:r>
      <w:r w:rsidR="000F7DAC" w:rsidRPr="00D54BF0">
        <w:rPr>
          <w:rFonts w:ascii="Courier New" w:hAnsi="Courier New" w:cs="Courier New"/>
          <w:sz w:val="24"/>
          <w:szCs w:val="24"/>
        </w:rPr>
        <w:t xml:space="preserve">Davacının </w:t>
      </w:r>
      <w:r w:rsidR="00C75E20">
        <w:rPr>
          <w:rFonts w:ascii="Courier New" w:hAnsi="Courier New" w:cs="Courier New"/>
          <w:sz w:val="24"/>
          <w:szCs w:val="24"/>
        </w:rPr>
        <w:t>T</w:t>
      </w:r>
      <w:r w:rsidR="000F7DAC" w:rsidRPr="00D54BF0">
        <w:rPr>
          <w:rFonts w:ascii="Courier New" w:hAnsi="Courier New" w:cs="Courier New"/>
          <w:sz w:val="24"/>
          <w:szCs w:val="24"/>
        </w:rPr>
        <w:t xml:space="preserve">alep </w:t>
      </w:r>
      <w:r w:rsidR="00C75E20">
        <w:rPr>
          <w:rFonts w:ascii="Courier New" w:hAnsi="Courier New" w:cs="Courier New"/>
          <w:sz w:val="24"/>
          <w:szCs w:val="24"/>
        </w:rPr>
        <w:t>T</w:t>
      </w:r>
      <w:r w:rsidR="000F7DAC" w:rsidRPr="00D54BF0">
        <w:rPr>
          <w:rFonts w:ascii="Courier New" w:hAnsi="Courier New" w:cs="Courier New"/>
          <w:sz w:val="24"/>
          <w:szCs w:val="24"/>
        </w:rPr>
        <w:t>a</w:t>
      </w:r>
      <w:r w:rsidR="00C75E20">
        <w:rPr>
          <w:rFonts w:ascii="Courier New" w:hAnsi="Courier New" w:cs="Courier New"/>
          <w:sz w:val="24"/>
          <w:szCs w:val="24"/>
        </w:rPr>
        <w:t>kririnde borcun nasıl oluştuğu</w:t>
      </w:r>
      <w:r w:rsidR="000F7DAC" w:rsidRPr="00D54BF0">
        <w:rPr>
          <w:rFonts w:ascii="Courier New" w:hAnsi="Courier New" w:cs="Courier New"/>
          <w:sz w:val="24"/>
          <w:szCs w:val="24"/>
        </w:rPr>
        <w:t>, yapılan yatırım ve çekilişler belirtil</w:t>
      </w:r>
      <w:r w:rsidR="005372F4" w:rsidRPr="00D54BF0">
        <w:rPr>
          <w:rFonts w:ascii="Courier New" w:hAnsi="Courier New" w:cs="Courier New"/>
          <w:sz w:val="24"/>
          <w:szCs w:val="24"/>
        </w:rPr>
        <w:t>mediği halde</w:t>
      </w:r>
      <w:r w:rsidR="000F7DAC" w:rsidRPr="00D54BF0">
        <w:rPr>
          <w:rFonts w:ascii="Courier New" w:hAnsi="Courier New" w:cs="Courier New"/>
          <w:sz w:val="24"/>
          <w:szCs w:val="24"/>
        </w:rPr>
        <w:t xml:space="preserve"> lay</w:t>
      </w:r>
      <w:r w:rsidR="00A02D6C">
        <w:rPr>
          <w:rFonts w:ascii="Courier New" w:hAnsi="Courier New" w:cs="Courier New"/>
          <w:sz w:val="24"/>
          <w:szCs w:val="24"/>
        </w:rPr>
        <w:t>ih</w:t>
      </w:r>
      <w:r w:rsidR="000F7DAC" w:rsidRPr="00D54BF0">
        <w:rPr>
          <w:rFonts w:ascii="Courier New" w:hAnsi="Courier New" w:cs="Courier New"/>
          <w:sz w:val="24"/>
          <w:szCs w:val="24"/>
        </w:rPr>
        <w:t>an</w:t>
      </w:r>
      <w:r w:rsidR="000B05AC" w:rsidRPr="00D54BF0">
        <w:rPr>
          <w:rFonts w:ascii="Courier New" w:hAnsi="Courier New" w:cs="Courier New"/>
          <w:sz w:val="24"/>
          <w:szCs w:val="24"/>
        </w:rPr>
        <w:t xml:space="preserve">ın </w:t>
      </w:r>
    </w:p>
    <w:p w:rsidR="00C13D73" w:rsidRDefault="00C13D73" w:rsidP="00C13D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A5A46" w:rsidRDefault="000B05AC" w:rsidP="00C13D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D54BF0">
        <w:rPr>
          <w:rFonts w:ascii="Courier New" w:hAnsi="Courier New" w:cs="Courier New"/>
          <w:sz w:val="24"/>
          <w:szCs w:val="24"/>
        </w:rPr>
        <w:lastRenderedPageBreak/>
        <w:t>kusurlu</w:t>
      </w:r>
      <w:proofErr w:type="gramEnd"/>
      <w:r w:rsidRPr="00D54BF0">
        <w:rPr>
          <w:rFonts w:ascii="Courier New" w:hAnsi="Courier New" w:cs="Courier New"/>
          <w:sz w:val="24"/>
          <w:szCs w:val="24"/>
        </w:rPr>
        <w:t xml:space="preserve"> ve geçersiz olduğu</w:t>
      </w:r>
      <w:r w:rsidR="003C5664" w:rsidRPr="00D54BF0">
        <w:rPr>
          <w:rFonts w:ascii="Courier New" w:hAnsi="Courier New" w:cs="Courier New"/>
          <w:sz w:val="24"/>
          <w:szCs w:val="24"/>
        </w:rPr>
        <w:t xml:space="preserve">na bulgu yapmamakla, </w:t>
      </w:r>
      <w:r w:rsidR="00A02D6C">
        <w:rPr>
          <w:rFonts w:ascii="Courier New" w:hAnsi="Courier New" w:cs="Courier New"/>
          <w:sz w:val="24"/>
          <w:szCs w:val="24"/>
        </w:rPr>
        <w:t>D</w:t>
      </w:r>
      <w:r w:rsidR="003C5664" w:rsidRPr="00D54BF0">
        <w:rPr>
          <w:rFonts w:ascii="Courier New" w:hAnsi="Courier New" w:cs="Courier New"/>
          <w:sz w:val="24"/>
          <w:szCs w:val="24"/>
        </w:rPr>
        <w:t xml:space="preserve">avalının </w:t>
      </w:r>
      <w:r w:rsidR="00A02D6C">
        <w:rPr>
          <w:rFonts w:ascii="Courier New" w:hAnsi="Courier New" w:cs="Courier New"/>
          <w:sz w:val="24"/>
          <w:szCs w:val="24"/>
        </w:rPr>
        <w:t>D</w:t>
      </w:r>
      <w:r w:rsidR="003C5664" w:rsidRPr="00D54BF0">
        <w:rPr>
          <w:rFonts w:ascii="Courier New" w:hAnsi="Courier New" w:cs="Courier New"/>
          <w:sz w:val="24"/>
          <w:szCs w:val="24"/>
        </w:rPr>
        <w:t xml:space="preserve">avacı </w:t>
      </w:r>
      <w:r w:rsidR="00C75E20">
        <w:rPr>
          <w:rFonts w:ascii="Courier New" w:hAnsi="Courier New" w:cs="Courier New"/>
          <w:sz w:val="24"/>
          <w:szCs w:val="24"/>
        </w:rPr>
        <w:t>B</w:t>
      </w:r>
      <w:r w:rsidR="003C5664" w:rsidRPr="00D54BF0">
        <w:rPr>
          <w:rFonts w:ascii="Courier New" w:hAnsi="Courier New" w:cs="Courier New"/>
          <w:sz w:val="24"/>
          <w:szCs w:val="24"/>
        </w:rPr>
        <w:t>anka</w:t>
      </w:r>
      <w:r w:rsidR="00C75E20">
        <w:rPr>
          <w:rFonts w:ascii="Courier New" w:hAnsi="Courier New" w:cs="Courier New"/>
          <w:sz w:val="24"/>
          <w:szCs w:val="24"/>
        </w:rPr>
        <w:t>’</w:t>
      </w:r>
      <w:r w:rsidR="003C5664" w:rsidRPr="00D54BF0">
        <w:rPr>
          <w:rFonts w:ascii="Courier New" w:hAnsi="Courier New" w:cs="Courier New"/>
          <w:sz w:val="24"/>
          <w:szCs w:val="24"/>
        </w:rPr>
        <w:t xml:space="preserve">ya </w:t>
      </w:r>
      <w:r w:rsidR="005372F4" w:rsidRPr="00D54BF0">
        <w:rPr>
          <w:rFonts w:ascii="Courier New" w:hAnsi="Courier New" w:cs="Courier New"/>
          <w:sz w:val="24"/>
          <w:szCs w:val="24"/>
        </w:rPr>
        <w:t xml:space="preserve">hesap açılması ile ilgili 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sözlü </w:t>
      </w:r>
      <w:r w:rsidR="005372F4" w:rsidRPr="00D54BF0">
        <w:rPr>
          <w:rFonts w:ascii="Courier New" w:hAnsi="Courier New" w:cs="Courier New"/>
          <w:sz w:val="24"/>
          <w:szCs w:val="24"/>
        </w:rPr>
        <w:t xml:space="preserve">bir talebi </w:t>
      </w:r>
    </w:p>
    <w:p w:rsidR="00361E3D" w:rsidRPr="00D54BF0" w:rsidRDefault="005372F4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D54BF0">
        <w:rPr>
          <w:rFonts w:ascii="Courier New" w:hAnsi="Courier New" w:cs="Courier New"/>
          <w:sz w:val="24"/>
          <w:szCs w:val="24"/>
        </w:rPr>
        <w:t>olma</w:t>
      </w:r>
      <w:r w:rsidR="00361E3D" w:rsidRPr="00D54BF0">
        <w:rPr>
          <w:rFonts w:ascii="Courier New" w:hAnsi="Courier New" w:cs="Courier New"/>
          <w:sz w:val="24"/>
          <w:szCs w:val="24"/>
        </w:rPr>
        <w:t>masına</w:t>
      </w:r>
      <w:proofErr w:type="gramEnd"/>
      <w:r w:rsidR="000E7FC6" w:rsidRPr="00D54BF0">
        <w:rPr>
          <w:rFonts w:ascii="Courier New" w:hAnsi="Courier New" w:cs="Courier New"/>
          <w:sz w:val="24"/>
          <w:szCs w:val="24"/>
        </w:rPr>
        <w:t xml:space="preserve"> rağmen bu yönde bulgu yapmakla</w:t>
      </w:r>
      <w:r w:rsidR="00C75E20">
        <w:rPr>
          <w:rFonts w:ascii="Courier New" w:hAnsi="Courier New" w:cs="Courier New"/>
          <w:sz w:val="24"/>
          <w:szCs w:val="24"/>
        </w:rPr>
        <w:t xml:space="preserve"> ve </w:t>
      </w:r>
      <w:r w:rsidR="00A02D6C">
        <w:rPr>
          <w:rFonts w:ascii="Courier New" w:hAnsi="Courier New" w:cs="Courier New"/>
          <w:sz w:val="24"/>
          <w:szCs w:val="24"/>
        </w:rPr>
        <w:t>D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avacının </w:t>
      </w:r>
      <w:r w:rsidR="00C75E20">
        <w:rPr>
          <w:rFonts w:ascii="Courier New" w:hAnsi="Courier New" w:cs="Courier New"/>
          <w:sz w:val="24"/>
          <w:szCs w:val="24"/>
        </w:rPr>
        <w:t>T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alep </w:t>
      </w:r>
      <w:r w:rsidR="00C75E20">
        <w:rPr>
          <w:rFonts w:ascii="Courier New" w:hAnsi="Courier New" w:cs="Courier New"/>
          <w:sz w:val="24"/>
          <w:szCs w:val="24"/>
        </w:rPr>
        <w:t>T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akririnde bulunan ancak emare </w:t>
      </w:r>
      <w:r w:rsidR="00C75E20">
        <w:rPr>
          <w:rFonts w:ascii="Courier New" w:hAnsi="Courier New" w:cs="Courier New"/>
          <w:sz w:val="24"/>
          <w:szCs w:val="24"/>
        </w:rPr>
        <w:t xml:space="preserve">olarak 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sunulmayan bir hesap ile ilgili karar üretmekle </w:t>
      </w:r>
      <w:r w:rsidR="00BE5B72" w:rsidRPr="00D54BF0">
        <w:rPr>
          <w:rFonts w:ascii="Courier New" w:hAnsi="Courier New" w:cs="Courier New"/>
          <w:sz w:val="24"/>
          <w:szCs w:val="24"/>
        </w:rPr>
        <w:t>hata yaptığını</w:t>
      </w:r>
      <w:r w:rsidR="00C75E20">
        <w:rPr>
          <w:rFonts w:ascii="Courier New" w:hAnsi="Courier New" w:cs="Courier New"/>
          <w:sz w:val="24"/>
          <w:szCs w:val="24"/>
        </w:rPr>
        <w:t>,</w:t>
      </w:r>
      <w:r w:rsidR="00BE5B72" w:rsidRPr="00D54BF0">
        <w:rPr>
          <w:rFonts w:ascii="Courier New" w:hAnsi="Courier New" w:cs="Courier New"/>
          <w:sz w:val="24"/>
          <w:szCs w:val="24"/>
        </w:rPr>
        <w:t xml:space="preserve"> </w:t>
      </w:r>
      <w:r w:rsidR="00FA5A46">
        <w:rPr>
          <w:rFonts w:ascii="Courier New" w:hAnsi="Courier New" w:cs="Courier New"/>
          <w:sz w:val="24"/>
          <w:szCs w:val="24"/>
        </w:rPr>
        <w:t>E</w:t>
      </w:r>
      <w:r w:rsidR="00BE5B72" w:rsidRPr="00D54BF0">
        <w:rPr>
          <w:rFonts w:ascii="Courier New" w:hAnsi="Courier New" w:cs="Courier New"/>
          <w:sz w:val="24"/>
          <w:szCs w:val="24"/>
        </w:rPr>
        <w:t xml:space="preserve">mare </w:t>
      </w:r>
      <w:r w:rsidR="000E3606" w:rsidRPr="00D54BF0">
        <w:rPr>
          <w:rFonts w:ascii="Courier New" w:hAnsi="Courier New" w:cs="Courier New"/>
          <w:sz w:val="24"/>
          <w:szCs w:val="24"/>
        </w:rPr>
        <w:t>No.</w:t>
      </w:r>
      <w:r w:rsidR="00FA5A46">
        <w:rPr>
          <w:rFonts w:ascii="Courier New" w:hAnsi="Courier New" w:cs="Courier New"/>
          <w:sz w:val="24"/>
          <w:szCs w:val="24"/>
        </w:rPr>
        <w:t>4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</w:t>
      </w:r>
      <w:r w:rsidR="005A276F">
        <w:rPr>
          <w:rFonts w:ascii="Courier New" w:hAnsi="Courier New" w:cs="Courier New"/>
          <w:sz w:val="24"/>
          <w:szCs w:val="24"/>
        </w:rPr>
        <w:t>eks</w:t>
      </w:r>
      <w:r w:rsidR="00BE5B72" w:rsidRPr="00D54BF0">
        <w:rPr>
          <w:rFonts w:ascii="Courier New" w:hAnsi="Courier New" w:cs="Courier New"/>
          <w:sz w:val="24"/>
          <w:szCs w:val="24"/>
        </w:rPr>
        <w:t>trede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</w:t>
      </w:r>
      <w:r w:rsidR="00A02D6C">
        <w:rPr>
          <w:rFonts w:ascii="Courier New" w:hAnsi="Courier New" w:cs="Courier New"/>
          <w:sz w:val="24"/>
          <w:szCs w:val="24"/>
        </w:rPr>
        <w:t>D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avalıya 13 </w:t>
      </w:r>
      <w:r w:rsidR="004C0F3E">
        <w:rPr>
          <w:rFonts w:ascii="Courier New" w:hAnsi="Courier New" w:cs="Courier New"/>
          <w:sz w:val="24"/>
          <w:szCs w:val="24"/>
        </w:rPr>
        <w:t>E</w:t>
      </w:r>
      <w:r w:rsidR="000E3606" w:rsidRPr="00D54BF0">
        <w:rPr>
          <w:rFonts w:ascii="Courier New" w:hAnsi="Courier New" w:cs="Courier New"/>
          <w:sz w:val="24"/>
          <w:szCs w:val="24"/>
        </w:rPr>
        <w:t>ylül 2010 tarihinde 10,000 TL kredi kullandırıldığı iddia edildiği halde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bankacılık sözleşmesinin 15 </w:t>
      </w:r>
      <w:r w:rsidR="004C0F3E">
        <w:rPr>
          <w:rFonts w:ascii="Courier New" w:hAnsi="Courier New" w:cs="Courier New"/>
          <w:sz w:val="24"/>
          <w:szCs w:val="24"/>
        </w:rPr>
        <w:t>E</w:t>
      </w:r>
      <w:r w:rsidR="000E3606" w:rsidRPr="00D54BF0">
        <w:rPr>
          <w:rFonts w:ascii="Courier New" w:hAnsi="Courier New" w:cs="Courier New"/>
          <w:sz w:val="24"/>
          <w:szCs w:val="24"/>
        </w:rPr>
        <w:t>ylül 2010 tarihinde imzalandığını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bu olgu</w:t>
      </w:r>
      <w:r w:rsidR="005A276F">
        <w:rPr>
          <w:rFonts w:ascii="Courier New" w:hAnsi="Courier New" w:cs="Courier New"/>
          <w:sz w:val="24"/>
          <w:szCs w:val="24"/>
        </w:rPr>
        <w:t>nun varlığına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rağmen Alt Mahkemenin </w:t>
      </w:r>
      <w:r w:rsidR="00361E3D" w:rsidRPr="00D54BF0">
        <w:rPr>
          <w:rFonts w:ascii="Courier New" w:hAnsi="Courier New" w:cs="Courier New"/>
          <w:sz w:val="24"/>
          <w:szCs w:val="24"/>
        </w:rPr>
        <w:t>hatalı hüküm verdiğini iddia ederek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361E3D" w:rsidRPr="00D54BF0">
        <w:rPr>
          <w:rFonts w:ascii="Courier New" w:hAnsi="Courier New" w:cs="Courier New"/>
          <w:sz w:val="24"/>
          <w:szCs w:val="24"/>
        </w:rPr>
        <w:t xml:space="preserve"> </w:t>
      </w:r>
      <w:r w:rsidR="0028769B" w:rsidRPr="00D54BF0">
        <w:rPr>
          <w:rFonts w:ascii="Courier New" w:hAnsi="Courier New" w:cs="Courier New"/>
          <w:sz w:val="24"/>
          <w:szCs w:val="24"/>
        </w:rPr>
        <w:t>i</w:t>
      </w:r>
      <w:r w:rsidR="00361E3D" w:rsidRPr="00D54BF0">
        <w:rPr>
          <w:rFonts w:ascii="Courier New" w:hAnsi="Courier New" w:cs="Courier New"/>
          <w:sz w:val="24"/>
          <w:szCs w:val="24"/>
        </w:rPr>
        <w:t>stinafın kab</w:t>
      </w:r>
      <w:r w:rsidR="00A02D6C">
        <w:rPr>
          <w:rFonts w:ascii="Courier New" w:hAnsi="Courier New" w:cs="Courier New"/>
          <w:sz w:val="24"/>
          <w:szCs w:val="24"/>
        </w:rPr>
        <w:t>u</w:t>
      </w:r>
      <w:r w:rsidR="00361E3D" w:rsidRPr="00D54BF0">
        <w:rPr>
          <w:rFonts w:ascii="Courier New" w:hAnsi="Courier New" w:cs="Courier New"/>
          <w:sz w:val="24"/>
          <w:szCs w:val="24"/>
        </w:rPr>
        <w:t>lünü talep etti.</w:t>
      </w:r>
    </w:p>
    <w:p w:rsidR="00BE5B72" w:rsidRPr="00D54BF0" w:rsidRDefault="00BE5B72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8769B" w:rsidRPr="00D54BF0" w:rsidRDefault="00361E3D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Davacı </w:t>
      </w:r>
      <w:r w:rsidR="005A276F">
        <w:rPr>
          <w:rFonts w:ascii="Courier New" w:hAnsi="Courier New" w:cs="Courier New"/>
          <w:sz w:val="24"/>
          <w:szCs w:val="24"/>
        </w:rPr>
        <w:t>A</w:t>
      </w:r>
      <w:r w:rsidRPr="00D54BF0">
        <w:rPr>
          <w:rFonts w:ascii="Courier New" w:hAnsi="Courier New" w:cs="Courier New"/>
          <w:sz w:val="24"/>
          <w:szCs w:val="24"/>
        </w:rPr>
        <w:t>vukatı ise hitabında;</w:t>
      </w:r>
      <w:r w:rsidR="005A276F">
        <w:rPr>
          <w:rFonts w:ascii="Courier New" w:hAnsi="Courier New" w:cs="Courier New"/>
          <w:sz w:val="24"/>
          <w:szCs w:val="24"/>
        </w:rPr>
        <w:t xml:space="preserve"> Talep Takririnde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 </w:t>
      </w:r>
      <w:r w:rsidR="00A70082">
        <w:rPr>
          <w:rFonts w:ascii="Courier New" w:hAnsi="Courier New" w:cs="Courier New"/>
          <w:sz w:val="24"/>
          <w:szCs w:val="24"/>
        </w:rPr>
        <w:t>D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avalı adına </w:t>
      </w:r>
      <w:r w:rsidR="005A276F">
        <w:rPr>
          <w:rFonts w:ascii="Courier New" w:hAnsi="Courier New" w:cs="Courier New"/>
          <w:sz w:val="24"/>
          <w:szCs w:val="24"/>
        </w:rPr>
        <w:t>B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ankacılık </w:t>
      </w:r>
      <w:r w:rsidR="005A276F">
        <w:rPr>
          <w:rFonts w:ascii="Courier New" w:hAnsi="Courier New" w:cs="Courier New"/>
          <w:sz w:val="24"/>
          <w:szCs w:val="24"/>
        </w:rPr>
        <w:t>İ</w:t>
      </w:r>
      <w:r w:rsidR="000E3606" w:rsidRPr="00D54BF0">
        <w:rPr>
          <w:rFonts w:ascii="Courier New" w:hAnsi="Courier New" w:cs="Courier New"/>
          <w:sz w:val="24"/>
          <w:szCs w:val="24"/>
        </w:rPr>
        <w:t xml:space="preserve">şlemleri </w:t>
      </w:r>
      <w:r w:rsidR="005A276F">
        <w:rPr>
          <w:rFonts w:ascii="Courier New" w:hAnsi="Courier New" w:cs="Courier New"/>
          <w:sz w:val="24"/>
          <w:szCs w:val="24"/>
        </w:rPr>
        <w:t>S</w:t>
      </w:r>
      <w:r w:rsidR="000E3606" w:rsidRPr="00D54BF0">
        <w:rPr>
          <w:rFonts w:ascii="Courier New" w:hAnsi="Courier New" w:cs="Courier New"/>
          <w:sz w:val="24"/>
          <w:szCs w:val="24"/>
        </w:rPr>
        <w:t>özleşmesi</w:t>
      </w:r>
      <w:r w:rsidR="005A276F">
        <w:rPr>
          <w:rFonts w:ascii="Courier New" w:hAnsi="Courier New" w:cs="Courier New"/>
          <w:sz w:val="24"/>
          <w:szCs w:val="24"/>
        </w:rPr>
        <w:t>’</w:t>
      </w:r>
      <w:r w:rsidR="000E3606" w:rsidRPr="00D54BF0">
        <w:rPr>
          <w:rFonts w:ascii="Courier New" w:hAnsi="Courier New" w:cs="Courier New"/>
          <w:sz w:val="24"/>
          <w:szCs w:val="24"/>
        </w:rPr>
        <w:t>ne istinaden açılan hesap ve borç ile ilgili yeterince tafsilat bulunduğunu,</w:t>
      </w:r>
      <w:r w:rsidR="00A70082">
        <w:rPr>
          <w:rFonts w:ascii="Courier New" w:hAnsi="Courier New" w:cs="Courier New"/>
          <w:sz w:val="24"/>
          <w:szCs w:val="24"/>
        </w:rPr>
        <w:t xml:space="preserve"> D</w:t>
      </w:r>
      <w:r w:rsidR="0028769B" w:rsidRPr="00D54BF0">
        <w:rPr>
          <w:rFonts w:ascii="Courier New" w:hAnsi="Courier New" w:cs="Courier New"/>
          <w:sz w:val="24"/>
          <w:szCs w:val="24"/>
        </w:rPr>
        <w:t>avalının ilgili hesabı kullanarak ödemeler yaptığı</w:t>
      </w:r>
      <w:r w:rsidR="005A276F">
        <w:rPr>
          <w:rFonts w:ascii="Courier New" w:hAnsi="Courier New" w:cs="Courier New"/>
          <w:sz w:val="24"/>
          <w:szCs w:val="24"/>
        </w:rPr>
        <w:t>nı,</w:t>
      </w:r>
      <w:r w:rsidR="0028769B" w:rsidRPr="00D54BF0">
        <w:rPr>
          <w:rFonts w:ascii="Courier New" w:hAnsi="Courier New" w:cs="Courier New"/>
          <w:sz w:val="24"/>
          <w:szCs w:val="24"/>
        </w:rPr>
        <w:t xml:space="preserve"> Emare No.4 </w:t>
      </w:r>
      <w:proofErr w:type="gramStart"/>
      <w:r w:rsidR="0028769B" w:rsidRPr="00D54BF0">
        <w:rPr>
          <w:rFonts w:ascii="Courier New" w:hAnsi="Courier New" w:cs="Courier New"/>
          <w:sz w:val="24"/>
          <w:szCs w:val="24"/>
        </w:rPr>
        <w:t>e</w:t>
      </w:r>
      <w:r w:rsidR="005A276F">
        <w:rPr>
          <w:rFonts w:ascii="Courier New" w:hAnsi="Courier New" w:cs="Courier New"/>
          <w:sz w:val="24"/>
          <w:szCs w:val="24"/>
        </w:rPr>
        <w:t>kst</w:t>
      </w:r>
      <w:r w:rsidR="0028769B" w:rsidRPr="00D54BF0">
        <w:rPr>
          <w:rFonts w:ascii="Courier New" w:hAnsi="Courier New" w:cs="Courier New"/>
          <w:sz w:val="24"/>
          <w:szCs w:val="24"/>
        </w:rPr>
        <w:t>reden</w:t>
      </w:r>
      <w:proofErr w:type="gramEnd"/>
      <w:r w:rsidR="0028769B" w:rsidRPr="00D54BF0">
        <w:rPr>
          <w:rFonts w:ascii="Courier New" w:hAnsi="Courier New" w:cs="Courier New"/>
          <w:sz w:val="24"/>
          <w:szCs w:val="24"/>
        </w:rPr>
        <w:t xml:space="preserve"> tüm hesap hareketlerinin açıkça görülebileceğini ve tüm şahadet doğrultusunda Alt Mahkemenin doğru bir şekilde Davalı aleyhine hüküm verdiğini ileri sürerek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28769B" w:rsidRPr="00D54BF0">
        <w:rPr>
          <w:rFonts w:ascii="Courier New" w:hAnsi="Courier New" w:cs="Courier New"/>
          <w:sz w:val="24"/>
          <w:szCs w:val="24"/>
        </w:rPr>
        <w:t xml:space="preserve"> istinafın masraflarla reddini talep etti.</w:t>
      </w:r>
    </w:p>
    <w:p w:rsidR="006207D7" w:rsidRDefault="006207D7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C6B9B" w:rsidRPr="00D54BF0" w:rsidRDefault="006207D7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D54BF0">
        <w:rPr>
          <w:rFonts w:ascii="Courier New" w:hAnsi="Courier New" w:cs="Courier New"/>
          <w:sz w:val="24"/>
          <w:szCs w:val="24"/>
          <w:u w:val="single"/>
        </w:rPr>
        <w:t>İNCELEME:</w:t>
      </w:r>
    </w:p>
    <w:p w:rsidR="00815099" w:rsidRDefault="00815099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25625" w:rsidRPr="00D54BF0" w:rsidRDefault="007C6B9B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>Dava tutanaklarındaki şahadeti, emareleri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Pr="00D54BF0">
        <w:rPr>
          <w:rFonts w:ascii="Courier New" w:hAnsi="Courier New" w:cs="Courier New"/>
          <w:sz w:val="24"/>
          <w:szCs w:val="24"/>
        </w:rPr>
        <w:t xml:space="preserve"> tarafların iddia ve </w:t>
      </w:r>
      <w:proofErr w:type="gramStart"/>
      <w:r w:rsidRPr="00D54BF0">
        <w:rPr>
          <w:rFonts w:ascii="Courier New" w:hAnsi="Courier New" w:cs="Courier New"/>
          <w:sz w:val="24"/>
          <w:szCs w:val="24"/>
        </w:rPr>
        <w:t>argümanlarını</w:t>
      </w:r>
      <w:proofErr w:type="gramEnd"/>
      <w:r w:rsidRPr="00D54BF0">
        <w:rPr>
          <w:rFonts w:ascii="Courier New" w:hAnsi="Courier New" w:cs="Courier New"/>
          <w:sz w:val="24"/>
          <w:szCs w:val="24"/>
        </w:rPr>
        <w:t xml:space="preserve"> değerlendirdik.</w:t>
      </w:r>
      <w:r w:rsidR="009953B8">
        <w:rPr>
          <w:rFonts w:ascii="Courier New" w:hAnsi="Courier New" w:cs="Courier New"/>
          <w:sz w:val="24"/>
          <w:szCs w:val="24"/>
        </w:rPr>
        <w:t xml:space="preserve"> </w:t>
      </w:r>
      <w:r w:rsidR="005A276F">
        <w:rPr>
          <w:rFonts w:ascii="Courier New" w:hAnsi="Courier New" w:cs="Courier New"/>
          <w:sz w:val="24"/>
          <w:szCs w:val="24"/>
        </w:rPr>
        <w:t>1</w:t>
      </w:r>
      <w:r w:rsidR="00022BDA">
        <w:rPr>
          <w:rFonts w:ascii="Courier New" w:hAnsi="Courier New" w:cs="Courier New"/>
          <w:sz w:val="24"/>
          <w:szCs w:val="24"/>
        </w:rPr>
        <w:t>,</w:t>
      </w:r>
      <w:r w:rsidR="006F3F2B" w:rsidRPr="00D54BF0">
        <w:rPr>
          <w:rFonts w:ascii="Courier New" w:hAnsi="Courier New" w:cs="Courier New"/>
          <w:sz w:val="24"/>
          <w:szCs w:val="24"/>
        </w:rPr>
        <w:t xml:space="preserve"> </w:t>
      </w:r>
      <w:r w:rsidR="005A276F">
        <w:rPr>
          <w:rFonts w:ascii="Courier New" w:hAnsi="Courier New" w:cs="Courier New"/>
          <w:sz w:val="24"/>
          <w:szCs w:val="24"/>
        </w:rPr>
        <w:t>2</w:t>
      </w:r>
      <w:r w:rsidR="00BA3CB0" w:rsidRPr="00D54BF0">
        <w:rPr>
          <w:rFonts w:ascii="Courier New" w:hAnsi="Courier New" w:cs="Courier New"/>
          <w:sz w:val="24"/>
          <w:szCs w:val="24"/>
        </w:rPr>
        <w:t xml:space="preserve"> </w:t>
      </w:r>
      <w:r w:rsidR="00D25625" w:rsidRPr="00D54BF0">
        <w:rPr>
          <w:rFonts w:ascii="Courier New" w:hAnsi="Courier New" w:cs="Courier New"/>
          <w:sz w:val="24"/>
          <w:szCs w:val="24"/>
        </w:rPr>
        <w:t>ve 3.</w:t>
      </w:r>
      <w:r w:rsidR="005A276F">
        <w:rPr>
          <w:rFonts w:ascii="Courier New" w:hAnsi="Courier New" w:cs="Courier New"/>
          <w:sz w:val="24"/>
          <w:szCs w:val="24"/>
        </w:rPr>
        <w:t xml:space="preserve"> i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stinaf </w:t>
      </w:r>
      <w:r w:rsidR="005A276F">
        <w:rPr>
          <w:rFonts w:ascii="Courier New" w:hAnsi="Courier New" w:cs="Courier New"/>
          <w:sz w:val="24"/>
          <w:szCs w:val="24"/>
        </w:rPr>
        <w:t xml:space="preserve">başlıkları altındaki 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iddialar birbiri </w:t>
      </w:r>
      <w:r w:rsidR="006F3F2B" w:rsidRPr="00D54BF0">
        <w:rPr>
          <w:rFonts w:ascii="Courier New" w:hAnsi="Courier New" w:cs="Courier New"/>
          <w:sz w:val="24"/>
          <w:szCs w:val="24"/>
        </w:rPr>
        <w:t>i</w:t>
      </w:r>
      <w:r w:rsidR="00D25625" w:rsidRPr="00D54BF0">
        <w:rPr>
          <w:rFonts w:ascii="Courier New" w:hAnsi="Courier New" w:cs="Courier New"/>
          <w:sz w:val="24"/>
          <w:szCs w:val="24"/>
        </w:rPr>
        <w:t>le bağlantılı olduğundan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 birlikte incelen</w:t>
      </w:r>
      <w:r w:rsidR="006F3F2B" w:rsidRPr="00D54BF0">
        <w:rPr>
          <w:rFonts w:ascii="Courier New" w:hAnsi="Courier New" w:cs="Courier New"/>
          <w:sz w:val="24"/>
          <w:szCs w:val="24"/>
        </w:rPr>
        <w:t>ecektir.</w:t>
      </w:r>
    </w:p>
    <w:p w:rsidR="007C6B9B" w:rsidRPr="00D54BF0" w:rsidRDefault="00D25625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 </w:t>
      </w:r>
    </w:p>
    <w:p w:rsidR="008F0F55" w:rsidRPr="00704683" w:rsidRDefault="00D25625" w:rsidP="00704683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t>A</w:t>
      </w:r>
      <w:r w:rsidR="00A70082" w:rsidRPr="00704683">
        <w:rPr>
          <w:rFonts w:ascii="Courier New" w:hAnsi="Courier New" w:cs="Courier New"/>
          <w:b/>
        </w:rPr>
        <w:t xml:space="preserve">lt Mahkeme, Davacının </w:t>
      </w:r>
      <w:r w:rsidR="005A276F">
        <w:rPr>
          <w:rFonts w:ascii="Courier New" w:hAnsi="Courier New" w:cs="Courier New"/>
          <w:b/>
        </w:rPr>
        <w:t>T</w:t>
      </w:r>
      <w:r w:rsidR="00A70082" w:rsidRPr="00704683">
        <w:rPr>
          <w:rFonts w:ascii="Courier New" w:hAnsi="Courier New" w:cs="Courier New"/>
          <w:b/>
        </w:rPr>
        <w:t xml:space="preserve">alep </w:t>
      </w:r>
      <w:r w:rsidR="005A276F">
        <w:rPr>
          <w:rFonts w:ascii="Courier New" w:hAnsi="Courier New" w:cs="Courier New"/>
          <w:b/>
        </w:rPr>
        <w:t>T</w:t>
      </w:r>
      <w:r w:rsidR="00A70082" w:rsidRPr="00704683">
        <w:rPr>
          <w:rFonts w:ascii="Courier New" w:hAnsi="Courier New" w:cs="Courier New"/>
          <w:b/>
        </w:rPr>
        <w:t>ak</w:t>
      </w:r>
      <w:r w:rsidRPr="00704683">
        <w:rPr>
          <w:rFonts w:ascii="Courier New" w:hAnsi="Courier New" w:cs="Courier New"/>
          <w:b/>
        </w:rPr>
        <w:t>ririn</w:t>
      </w:r>
      <w:r w:rsidR="00BF52AE" w:rsidRPr="00704683">
        <w:rPr>
          <w:rFonts w:ascii="Courier New" w:hAnsi="Courier New" w:cs="Courier New"/>
          <w:b/>
        </w:rPr>
        <w:t>in</w:t>
      </w:r>
      <w:r w:rsidRPr="00704683">
        <w:rPr>
          <w:rFonts w:ascii="Courier New" w:hAnsi="Courier New" w:cs="Courier New"/>
          <w:b/>
        </w:rPr>
        <w:t xml:space="preserve"> davanın esasına ilişki</w:t>
      </w:r>
      <w:r w:rsidR="005A276F">
        <w:rPr>
          <w:rFonts w:ascii="Courier New" w:hAnsi="Courier New" w:cs="Courier New"/>
          <w:b/>
        </w:rPr>
        <w:t>n</w:t>
      </w:r>
      <w:r w:rsidRPr="00704683">
        <w:rPr>
          <w:rFonts w:ascii="Courier New" w:hAnsi="Courier New" w:cs="Courier New"/>
          <w:b/>
        </w:rPr>
        <w:t xml:space="preserve"> olgulardan </w:t>
      </w:r>
      <w:r w:rsidR="00BF52AE" w:rsidRPr="00704683">
        <w:rPr>
          <w:rFonts w:ascii="Courier New" w:hAnsi="Courier New" w:cs="Courier New"/>
          <w:b/>
        </w:rPr>
        <w:t>yoksun</w:t>
      </w:r>
      <w:r w:rsidRPr="00704683">
        <w:rPr>
          <w:rFonts w:ascii="Courier New" w:hAnsi="Courier New" w:cs="Courier New"/>
          <w:b/>
        </w:rPr>
        <w:t xml:space="preserve"> ol</w:t>
      </w:r>
      <w:r w:rsidR="00BF52AE" w:rsidRPr="00704683">
        <w:rPr>
          <w:rFonts w:ascii="Courier New" w:hAnsi="Courier New" w:cs="Courier New"/>
          <w:b/>
        </w:rPr>
        <w:t>duğuna</w:t>
      </w:r>
      <w:r w:rsidRPr="00704683">
        <w:rPr>
          <w:rFonts w:ascii="Courier New" w:hAnsi="Courier New" w:cs="Courier New"/>
          <w:b/>
        </w:rPr>
        <w:t xml:space="preserve"> bulgu yap</w:t>
      </w:r>
      <w:r w:rsidR="00BF52AE" w:rsidRPr="00704683">
        <w:rPr>
          <w:rFonts w:ascii="Courier New" w:hAnsi="Courier New" w:cs="Courier New"/>
          <w:b/>
        </w:rPr>
        <w:t>ma</w:t>
      </w:r>
      <w:r w:rsidRPr="00704683">
        <w:rPr>
          <w:rFonts w:ascii="Courier New" w:hAnsi="Courier New" w:cs="Courier New"/>
          <w:b/>
        </w:rPr>
        <w:t xml:space="preserve">makla hata </w:t>
      </w:r>
      <w:r w:rsidR="005A276F">
        <w:rPr>
          <w:rFonts w:ascii="Courier New" w:hAnsi="Courier New" w:cs="Courier New"/>
          <w:b/>
        </w:rPr>
        <w:t>etti</w:t>
      </w:r>
      <w:r w:rsidRPr="00704683">
        <w:rPr>
          <w:rFonts w:ascii="Courier New" w:hAnsi="Courier New" w:cs="Courier New"/>
          <w:b/>
        </w:rPr>
        <w:t>.</w:t>
      </w:r>
    </w:p>
    <w:p w:rsidR="008F0F55" w:rsidRPr="00704683" w:rsidRDefault="00D25625" w:rsidP="00704683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t>Alt Mahkeme, taraflar arasındaki 15.9.2010 tarihli bankacılık h</w:t>
      </w:r>
      <w:r w:rsidR="00A70082" w:rsidRPr="00704683">
        <w:rPr>
          <w:rFonts w:ascii="Courier New" w:hAnsi="Courier New" w:cs="Courier New"/>
          <w:b/>
        </w:rPr>
        <w:t>i</w:t>
      </w:r>
      <w:r w:rsidRPr="00704683">
        <w:rPr>
          <w:rFonts w:ascii="Courier New" w:hAnsi="Courier New" w:cs="Courier New"/>
          <w:b/>
        </w:rPr>
        <w:t xml:space="preserve">zmetleri sözleşmesinin yazılı olduğuna bulgu yaptıktan sonra </w:t>
      </w:r>
      <w:r w:rsidR="005A276F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 xml:space="preserve">alep </w:t>
      </w:r>
      <w:r w:rsidR="005A276F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>akririnde bulunmadığı halde dava konusu hesabın sözlü bir talep ile açıl</w:t>
      </w:r>
      <w:r w:rsidR="008F0F55" w:rsidRPr="00704683">
        <w:rPr>
          <w:rFonts w:ascii="Courier New" w:hAnsi="Courier New" w:cs="Courier New"/>
          <w:b/>
        </w:rPr>
        <w:t>dığına bulgu yapmakla hata etti.</w:t>
      </w:r>
    </w:p>
    <w:p w:rsidR="00C13D73" w:rsidRDefault="00C13D73" w:rsidP="00D16ADE">
      <w:pPr>
        <w:spacing w:line="360" w:lineRule="auto"/>
        <w:ind w:left="426" w:hanging="709"/>
        <w:contextualSpacing/>
        <w:rPr>
          <w:rFonts w:ascii="Courier New" w:hAnsi="Courier New" w:cs="Courier New"/>
          <w:b/>
        </w:rPr>
      </w:pPr>
    </w:p>
    <w:p w:rsidR="00D25625" w:rsidRPr="00704683" w:rsidRDefault="00D25625" w:rsidP="00704683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  <w:b/>
        </w:rPr>
      </w:pPr>
      <w:r w:rsidRPr="00704683">
        <w:rPr>
          <w:rFonts w:ascii="Courier New" w:hAnsi="Courier New" w:cs="Courier New"/>
          <w:b/>
        </w:rPr>
        <w:lastRenderedPageBreak/>
        <w:t>Alt Mahkeme,</w:t>
      </w:r>
      <w:r w:rsidR="00A70082" w:rsidRPr="00704683">
        <w:rPr>
          <w:rFonts w:ascii="Courier New" w:hAnsi="Courier New" w:cs="Courier New"/>
          <w:b/>
        </w:rPr>
        <w:t xml:space="preserve"> </w:t>
      </w:r>
      <w:r w:rsidR="005A276F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 xml:space="preserve">alep </w:t>
      </w:r>
      <w:r w:rsidR="005A276F">
        <w:rPr>
          <w:rFonts w:ascii="Courier New" w:hAnsi="Courier New" w:cs="Courier New"/>
          <w:b/>
        </w:rPr>
        <w:t>T</w:t>
      </w:r>
      <w:r w:rsidRPr="00704683">
        <w:rPr>
          <w:rFonts w:ascii="Courier New" w:hAnsi="Courier New" w:cs="Courier New"/>
          <w:b/>
        </w:rPr>
        <w:t>akririnde belirtilenlerin aksine</w:t>
      </w:r>
      <w:r w:rsidR="005A276F">
        <w:rPr>
          <w:rFonts w:ascii="Courier New" w:hAnsi="Courier New" w:cs="Courier New"/>
          <w:b/>
        </w:rPr>
        <w:t>,</w:t>
      </w:r>
      <w:r w:rsidRPr="00704683">
        <w:rPr>
          <w:rFonts w:ascii="Courier New" w:hAnsi="Courier New" w:cs="Courier New"/>
          <w:b/>
        </w:rPr>
        <w:t xml:space="preserve"> sunulan şahadete itibar etmekle ve </w:t>
      </w:r>
      <w:r w:rsidR="005A276F">
        <w:rPr>
          <w:rFonts w:ascii="Courier New" w:hAnsi="Courier New" w:cs="Courier New"/>
          <w:b/>
        </w:rPr>
        <w:t>D</w:t>
      </w:r>
      <w:r w:rsidRPr="00704683">
        <w:rPr>
          <w:rFonts w:ascii="Courier New" w:hAnsi="Courier New" w:cs="Courier New"/>
          <w:b/>
        </w:rPr>
        <w:t>ava</w:t>
      </w:r>
      <w:r w:rsidR="005A276F">
        <w:rPr>
          <w:rFonts w:ascii="Courier New" w:hAnsi="Courier New" w:cs="Courier New"/>
          <w:b/>
        </w:rPr>
        <w:t>l</w:t>
      </w:r>
      <w:r w:rsidRPr="00704683">
        <w:rPr>
          <w:rFonts w:ascii="Courier New" w:hAnsi="Courier New" w:cs="Courier New"/>
          <w:b/>
        </w:rPr>
        <w:t xml:space="preserve">ı aleyhine hüküm vermekle hata etmiştir. </w:t>
      </w:r>
    </w:p>
    <w:p w:rsidR="00D25625" w:rsidRPr="000210F0" w:rsidRDefault="00D25625" w:rsidP="00704683">
      <w:pPr>
        <w:spacing w:line="240" w:lineRule="auto"/>
        <w:contextualSpacing/>
        <w:rPr>
          <w:rFonts w:ascii="Courier New" w:hAnsi="Courier New" w:cs="Courier New"/>
        </w:rPr>
      </w:pPr>
    </w:p>
    <w:p w:rsidR="008B6DB5" w:rsidRPr="00D54BF0" w:rsidRDefault="008B6DB5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Davalı </w:t>
      </w:r>
      <w:r w:rsidR="005A276F">
        <w:rPr>
          <w:rFonts w:ascii="Courier New" w:hAnsi="Courier New" w:cs="Courier New"/>
          <w:sz w:val="24"/>
          <w:szCs w:val="24"/>
        </w:rPr>
        <w:t>M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üdafaa </w:t>
      </w:r>
      <w:r w:rsidR="005A276F">
        <w:rPr>
          <w:rFonts w:ascii="Courier New" w:hAnsi="Courier New" w:cs="Courier New"/>
          <w:sz w:val="24"/>
          <w:szCs w:val="24"/>
        </w:rPr>
        <w:t>T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akririnde </w:t>
      </w:r>
      <w:r w:rsidR="00F87EBF" w:rsidRPr="00D54BF0">
        <w:rPr>
          <w:rFonts w:ascii="Courier New" w:hAnsi="Courier New" w:cs="Courier New"/>
          <w:sz w:val="24"/>
          <w:szCs w:val="24"/>
        </w:rPr>
        <w:t>ön itiraz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 </w:t>
      </w:r>
      <w:r w:rsidR="006F3F2B" w:rsidRPr="00D54BF0">
        <w:rPr>
          <w:rFonts w:ascii="Courier New" w:hAnsi="Courier New" w:cs="Courier New"/>
          <w:sz w:val="24"/>
          <w:szCs w:val="24"/>
        </w:rPr>
        <w:t>olarak</w:t>
      </w:r>
      <w:r w:rsidR="005A276F">
        <w:rPr>
          <w:rFonts w:ascii="Courier New" w:hAnsi="Courier New" w:cs="Courier New"/>
          <w:sz w:val="24"/>
          <w:szCs w:val="24"/>
        </w:rPr>
        <w:t>,</w:t>
      </w:r>
      <w:r w:rsidR="006F3F2B" w:rsidRPr="00D54BF0">
        <w:rPr>
          <w:rFonts w:ascii="Courier New" w:hAnsi="Courier New" w:cs="Courier New"/>
          <w:sz w:val="24"/>
          <w:szCs w:val="24"/>
        </w:rPr>
        <w:t xml:space="preserve"> </w:t>
      </w:r>
      <w:r w:rsidR="00A70082">
        <w:rPr>
          <w:rFonts w:ascii="Courier New" w:hAnsi="Courier New" w:cs="Courier New"/>
          <w:sz w:val="24"/>
          <w:szCs w:val="24"/>
        </w:rPr>
        <w:t>Davacının layi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hasında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7813F6" w:rsidRPr="00D54BF0">
        <w:rPr>
          <w:rFonts w:ascii="Courier New" w:hAnsi="Courier New" w:cs="Courier New"/>
          <w:sz w:val="24"/>
          <w:szCs w:val="24"/>
        </w:rPr>
        <w:t>ava</w:t>
      </w:r>
      <w:r w:rsidR="00D25625" w:rsidRPr="00D54BF0">
        <w:rPr>
          <w:rFonts w:ascii="Courier New" w:hAnsi="Courier New" w:cs="Courier New"/>
          <w:sz w:val="24"/>
          <w:szCs w:val="24"/>
        </w:rPr>
        <w:t>l</w:t>
      </w:r>
      <w:r w:rsidR="007813F6" w:rsidRPr="00D54BF0">
        <w:rPr>
          <w:rFonts w:ascii="Courier New" w:hAnsi="Courier New" w:cs="Courier New"/>
          <w:sz w:val="24"/>
          <w:szCs w:val="24"/>
        </w:rPr>
        <w:t>ının adına açıldığı iddia edilen hesabın nasıl açıldığı</w:t>
      </w:r>
      <w:r w:rsidR="005A276F">
        <w:rPr>
          <w:rFonts w:ascii="Courier New" w:hAnsi="Courier New" w:cs="Courier New"/>
          <w:sz w:val="24"/>
          <w:szCs w:val="24"/>
        </w:rPr>
        <w:t xml:space="preserve"> açılış tarihi, yeri, hesap türü</w:t>
      </w:r>
      <w:r w:rsidR="007813F6" w:rsidRPr="00D54BF0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="007813F6" w:rsidRPr="00D54BF0">
        <w:rPr>
          <w:rFonts w:ascii="Courier New" w:hAnsi="Courier New" w:cs="Courier New"/>
          <w:sz w:val="24"/>
          <w:szCs w:val="24"/>
        </w:rPr>
        <w:t>muacceliyet</w:t>
      </w:r>
      <w:proofErr w:type="spellEnd"/>
      <w:r w:rsidR="007813F6" w:rsidRPr="00D54BF0">
        <w:rPr>
          <w:rFonts w:ascii="Courier New" w:hAnsi="Courier New" w:cs="Courier New"/>
          <w:sz w:val="24"/>
          <w:szCs w:val="24"/>
        </w:rPr>
        <w:t xml:space="preserve"> tarihi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nin belirtilmediğini, </w:t>
      </w:r>
      <w:r w:rsidR="001E1445" w:rsidRPr="00D54BF0">
        <w:rPr>
          <w:rFonts w:ascii="Courier New" w:hAnsi="Courier New" w:cs="Courier New"/>
          <w:sz w:val="24"/>
          <w:szCs w:val="24"/>
        </w:rPr>
        <w:t>esasa ilişkin olgudan yoksun olduğunu</w:t>
      </w:r>
      <w:r w:rsidR="00D25625" w:rsidRPr="00D54BF0">
        <w:rPr>
          <w:rFonts w:ascii="Courier New" w:hAnsi="Courier New" w:cs="Courier New"/>
          <w:sz w:val="24"/>
          <w:szCs w:val="24"/>
        </w:rPr>
        <w:t>,</w:t>
      </w:r>
      <w:r w:rsidR="001E1445" w:rsidRPr="00D54BF0">
        <w:rPr>
          <w:rFonts w:ascii="Courier New" w:hAnsi="Courier New" w:cs="Courier New"/>
          <w:sz w:val="24"/>
          <w:szCs w:val="24"/>
        </w:rPr>
        <w:t xml:space="preserve"> 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bu nedenle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D25625" w:rsidRPr="00D54BF0">
        <w:rPr>
          <w:rFonts w:ascii="Courier New" w:hAnsi="Courier New" w:cs="Courier New"/>
          <w:sz w:val="24"/>
          <w:szCs w:val="24"/>
        </w:rPr>
        <w:t>avacı lehine hüküm verilemeyeceğini</w:t>
      </w:r>
      <w:r w:rsidR="000843EF">
        <w:rPr>
          <w:rFonts w:ascii="Courier New" w:hAnsi="Courier New" w:cs="Courier New"/>
          <w:sz w:val="24"/>
          <w:szCs w:val="24"/>
        </w:rPr>
        <w:t xml:space="preserve"> dolayısıyla,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 Alt Mahkemenin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D25625" w:rsidRPr="00D54BF0">
        <w:rPr>
          <w:rFonts w:ascii="Courier New" w:hAnsi="Courier New" w:cs="Courier New"/>
          <w:sz w:val="24"/>
          <w:szCs w:val="24"/>
        </w:rPr>
        <w:t xml:space="preserve">avacı lehine hüküm vermekle hata ettiğini </w:t>
      </w:r>
      <w:r w:rsidR="001E1445" w:rsidRPr="00D54BF0">
        <w:rPr>
          <w:rFonts w:ascii="Courier New" w:hAnsi="Courier New" w:cs="Courier New"/>
          <w:sz w:val="24"/>
          <w:szCs w:val="24"/>
        </w:rPr>
        <w:t xml:space="preserve">iddia etti. </w:t>
      </w:r>
    </w:p>
    <w:p w:rsidR="00A70082" w:rsidRDefault="00A70082" w:rsidP="0070468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87EBF" w:rsidRPr="00D54BF0" w:rsidRDefault="000843EF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Avukatı </w:t>
      </w:r>
      <w:r w:rsidR="001E1445" w:rsidRPr="00D54BF0">
        <w:rPr>
          <w:rFonts w:ascii="Courier New" w:hAnsi="Courier New" w:cs="Courier New"/>
          <w:sz w:val="24"/>
          <w:szCs w:val="24"/>
        </w:rPr>
        <w:t>ise</w:t>
      </w:r>
      <w:r>
        <w:rPr>
          <w:rFonts w:ascii="Courier New" w:hAnsi="Courier New" w:cs="Courier New"/>
          <w:sz w:val="24"/>
          <w:szCs w:val="24"/>
        </w:rPr>
        <w:t xml:space="preserve">, Talep Takririnde </w:t>
      </w:r>
      <w:r w:rsidR="00A70082">
        <w:rPr>
          <w:rFonts w:ascii="Courier New" w:hAnsi="Courier New" w:cs="Courier New"/>
          <w:sz w:val="24"/>
          <w:szCs w:val="24"/>
        </w:rPr>
        <w:t>D</w:t>
      </w:r>
      <w:r w:rsidR="000A16EB" w:rsidRPr="00D54BF0">
        <w:rPr>
          <w:rFonts w:ascii="Courier New" w:hAnsi="Courier New" w:cs="Courier New"/>
          <w:sz w:val="24"/>
          <w:szCs w:val="24"/>
        </w:rPr>
        <w:t>avalı</w:t>
      </w:r>
      <w:r>
        <w:rPr>
          <w:rFonts w:ascii="Courier New" w:hAnsi="Courier New" w:cs="Courier New"/>
          <w:sz w:val="24"/>
          <w:szCs w:val="24"/>
        </w:rPr>
        <w:t xml:space="preserve"> ile </w:t>
      </w:r>
      <w:r w:rsidR="000A16EB" w:rsidRPr="00D54BF0">
        <w:rPr>
          <w:rFonts w:ascii="Courier New" w:hAnsi="Courier New" w:cs="Courier New"/>
          <w:sz w:val="24"/>
          <w:szCs w:val="24"/>
        </w:rPr>
        <w:t>a</w:t>
      </w:r>
      <w:r w:rsidR="00F87EBF" w:rsidRPr="00D54BF0">
        <w:rPr>
          <w:rFonts w:ascii="Courier New" w:hAnsi="Courier New" w:cs="Courier New"/>
          <w:sz w:val="24"/>
          <w:szCs w:val="24"/>
        </w:rPr>
        <w:t>r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asında imzalanan </w:t>
      </w:r>
      <w:r>
        <w:rPr>
          <w:rFonts w:ascii="Courier New" w:hAnsi="Courier New" w:cs="Courier New"/>
          <w:sz w:val="24"/>
          <w:szCs w:val="24"/>
        </w:rPr>
        <w:t>B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ankacılık </w:t>
      </w:r>
      <w:r>
        <w:rPr>
          <w:rFonts w:ascii="Courier New" w:hAnsi="Courier New" w:cs="Courier New"/>
          <w:sz w:val="24"/>
          <w:szCs w:val="24"/>
        </w:rPr>
        <w:t>İ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şlemleri </w:t>
      </w:r>
      <w:r>
        <w:rPr>
          <w:rFonts w:ascii="Courier New" w:hAnsi="Courier New" w:cs="Courier New"/>
          <w:sz w:val="24"/>
          <w:szCs w:val="24"/>
        </w:rPr>
        <w:t>S</w:t>
      </w:r>
      <w:r w:rsidR="000A16EB" w:rsidRPr="00D54BF0">
        <w:rPr>
          <w:rFonts w:ascii="Courier New" w:hAnsi="Courier New" w:cs="Courier New"/>
          <w:sz w:val="24"/>
          <w:szCs w:val="24"/>
        </w:rPr>
        <w:t>özleşmesi</w:t>
      </w:r>
      <w:r>
        <w:rPr>
          <w:rFonts w:ascii="Courier New" w:hAnsi="Courier New" w:cs="Courier New"/>
          <w:sz w:val="24"/>
          <w:szCs w:val="24"/>
        </w:rPr>
        <w:t>’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ne istinaden açılmış bir kredili </w:t>
      </w:r>
      <w:r w:rsidR="0064259D">
        <w:rPr>
          <w:rFonts w:ascii="Courier New" w:hAnsi="Courier New" w:cs="Courier New"/>
          <w:sz w:val="24"/>
          <w:szCs w:val="24"/>
        </w:rPr>
        <w:t>mevduat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 hesa</w:t>
      </w:r>
      <w:r w:rsidR="0064259D">
        <w:rPr>
          <w:rFonts w:ascii="Courier New" w:hAnsi="Courier New" w:cs="Courier New"/>
          <w:sz w:val="24"/>
          <w:szCs w:val="24"/>
        </w:rPr>
        <w:t>bında</w:t>
      </w:r>
      <w:r>
        <w:rPr>
          <w:rFonts w:ascii="Courier New" w:hAnsi="Courier New" w:cs="Courier New"/>
          <w:sz w:val="24"/>
          <w:szCs w:val="24"/>
        </w:rPr>
        <w:t>n</w:t>
      </w:r>
      <w:r w:rsidR="000A16EB" w:rsidRPr="00D54BF0">
        <w:rPr>
          <w:rFonts w:ascii="Courier New" w:hAnsi="Courier New" w:cs="Courier New"/>
          <w:sz w:val="24"/>
          <w:szCs w:val="24"/>
        </w:rPr>
        <w:t xml:space="preserve"> </w:t>
      </w:r>
      <w:r w:rsidR="00F87EBF" w:rsidRPr="00D54BF0">
        <w:rPr>
          <w:rFonts w:ascii="Courier New" w:hAnsi="Courier New" w:cs="Courier New"/>
          <w:sz w:val="24"/>
          <w:szCs w:val="24"/>
        </w:rPr>
        <w:t xml:space="preserve">kaynaklanan borç </w:t>
      </w:r>
      <w:r>
        <w:rPr>
          <w:rFonts w:ascii="Courier New" w:hAnsi="Courier New" w:cs="Courier New"/>
          <w:sz w:val="24"/>
          <w:szCs w:val="24"/>
        </w:rPr>
        <w:t xml:space="preserve">bulunduğunun ve borçla </w:t>
      </w:r>
      <w:r w:rsidR="00F87EBF" w:rsidRPr="00D54BF0">
        <w:rPr>
          <w:rFonts w:ascii="Courier New" w:hAnsi="Courier New" w:cs="Courier New"/>
          <w:sz w:val="24"/>
          <w:szCs w:val="24"/>
        </w:rPr>
        <w:t>ilgili limit ve bakiye</w:t>
      </w:r>
      <w:r>
        <w:rPr>
          <w:rFonts w:ascii="Courier New" w:hAnsi="Courier New" w:cs="Courier New"/>
          <w:sz w:val="24"/>
          <w:szCs w:val="24"/>
        </w:rPr>
        <w:t>nin</w:t>
      </w:r>
      <w:r w:rsidR="00F87EBF" w:rsidRPr="00D54BF0">
        <w:rPr>
          <w:rFonts w:ascii="Courier New" w:hAnsi="Courier New" w:cs="Courier New"/>
          <w:sz w:val="24"/>
          <w:szCs w:val="24"/>
        </w:rPr>
        <w:t xml:space="preserve"> belirtil</w:t>
      </w:r>
      <w:r>
        <w:rPr>
          <w:rFonts w:ascii="Courier New" w:hAnsi="Courier New" w:cs="Courier New"/>
          <w:sz w:val="24"/>
          <w:szCs w:val="24"/>
        </w:rPr>
        <w:t>diğini dolayısıyla,</w:t>
      </w:r>
      <w:r w:rsidR="00F87EBF" w:rsidRPr="00D54BF0">
        <w:rPr>
          <w:rFonts w:ascii="Courier New" w:hAnsi="Courier New" w:cs="Courier New"/>
          <w:sz w:val="24"/>
          <w:szCs w:val="24"/>
        </w:rPr>
        <w:t xml:space="preserve"> lay</w:t>
      </w:r>
      <w:r w:rsidR="00A70082">
        <w:rPr>
          <w:rFonts w:ascii="Courier New" w:hAnsi="Courier New" w:cs="Courier New"/>
          <w:sz w:val="24"/>
          <w:szCs w:val="24"/>
        </w:rPr>
        <w:t>i</w:t>
      </w:r>
      <w:r w:rsidR="00F87EBF" w:rsidRPr="00D54BF0">
        <w:rPr>
          <w:rFonts w:ascii="Courier New" w:hAnsi="Courier New" w:cs="Courier New"/>
          <w:sz w:val="24"/>
          <w:szCs w:val="24"/>
        </w:rPr>
        <w:t>hasında herhangi bir tafsilatın eksik bırakılmadığını iddia etti.</w:t>
      </w:r>
    </w:p>
    <w:p w:rsidR="00815099" w:rsidRDefault="00815099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86BF2" w:rsidRDefault="00F87EBF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>Alt Mahkeme</w:t>
      </w:r>
      <w:r w:rsidR="000843EF">
        <w:rPr>
          <w:rFonts w:ascii="Courier New" w:hAnsi="Courier New" w:cs="Courier New"/>
          <w:sz w:val="24"/>
          <w:szCs w:val="24"/>
        </w:rPr>
        <w:t>,</w:t>
      </w:r>
      <w:r w:rsidRPr="00D54BF0">
        <w:rPr>
          <w:rFonts w:ascii="Courier New" w:hAnsi="Courier New" w:cs="Courier New"/>
          <w:sz w:val="24"/>
          <w:szCs w:val="24"/>
        </w:rPr>
        <w:t xml:space="preserve">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824446" w:rsidRPr="00D54BF0">
        <w:rPr>
          <w:rFonts w:ascii="Courier New" w:hAnsi="Courier New" w:cs="Courier New"/>
          <w:sz w:val="24"/>
          <w:szCs w:val="24"/>
        </w:rPr>
        <w:t>avacının lay</w:t>
      </w:r>
      <w:r w:rsidR="00A70082">
        <w:rPr>
          <w:rFonts w:ascii="Courier New" w:hAnsi="Courier New" w:cs="Courier New"/>
          <w:sz w:val="24"/>
          <w:szCs w:val="24"/>
        </w:rPr>
        <w:t>i</w:t>
      </w:r>
      <w:r w:rsidR="00824446" w:rsidRPr="00D54BF0">
        <w:rPr>
          <w:rFonts w:ascii="Courier New" w:hAnsi="Courier New" w:cs="Courier New"/>
          <w:sz w:val="24"/>
          <w:szCs w:val="24"/>
        </w:rPr>
        <w:t>hasında</w:t>
      </w:r>
      <w:r w:rsidR="000843EF">
        <w:rPr>
          <w:rFonts w:ascii="Courier New" w:hAnsi="Courier New" w:cs="Courier New"/>
          <w:sz w:val="24"/>
          <w:szCs w:val="24"/>
        </w:rPr>
        <w:t>,</w:t>
      </w:r>
      <w:r w:rsidR="00824446" w:rsidRPr="00D54BF0">
        <w:rPr>
          <w:rFonts w:ascii="Courier New" w:hAnsi="Courier New" w:cs="Courier New"/>
          <w:sz w:val="24"/>
          <w:szCs w:val="24"/>
        </w:rPr>
        <w:t xml:space="preserve"> </w:t>
      </w:r>
      <w:r w:rsidR="009953B8">
        <w:rPr>
          <w:rFonts w:ascii="Courier New" w:hAnsi="Courier New" w:cs="Courier New"/>
          <w:sz w:val="24"/>
          <w:szCs w:val="24"/>
        </w:rPr>
        <w:t>D</w:t>
      </w:r>
      <w:r w:rsidR="00824446" w:rsidRPr="00D54BF0">
        <w:rPr>
          <w:rFonts w:ascii="Courier New" w:hAnsi="Courier New" w:cs="Courier New"/>
          <w:sz w:val="24"/>
          <w:szCs w:val="24"/>
        </w:rPr>
        <w:t>avalının dava konusu he</w:t>
      </w:r>
      <w:r w:rsidR="006F3F2B" w:rsidRPr="00D54BF0">
        <w:rPr>
          <w:rFonts w:ascii="Courier New" w:hAnsi="Courier New" w:cs="Courier New"/>
          <w:sz w:val="24"/>
          <w:szCs w:val="24"/>
        </w:rPr>
        <w:t>s</w:t>
      </w:r>
      <w:r w:rsidR="00824446" w:rsidRPr="00D54BF0">
        <w:rPr>
          <w:rFonts w:ascii="Courier New" w:hAnsi="Courier New" w:cs="Courier New"/>
          <w:sz w:val="24"/>
          <w:szCs w:val="24"/>
        </w:rPr>
        <w:t>abın açılması içi</w:t>
      </w:r>
      <w:r w:rsidR="006F3F2B" w:rsidRPr="00D54BF0">
        <w:rPr>
          <w:rFonts w:ascii="Courier New" w:hAnsi="Courier New" w:cs="Courier New"/>
          <w:sz w:val="24"/>
          <w:szCs w:val="24"/>
        </w:rPr>
        <w:t>n</w:t>
      </w:r>
      <w:r w:rsidR="00824446" w:rsidRPr="00D54BF0">
        <w:rPr>
          <w:rFonts w:ascii="Courier New" w:hAnsi="Courier New" w:cs="Courier New"/>
          <w:sz w:val="24"/>
          <w:szCs w:val="24"/>
        </w:rPr>
        <w:t xml:space="preserve"> nereye müracaat ettiğinin tafsilat olduğun</w:t>
      </w:r>
      <w:r w:rsidR="000843EF">
        <w:rPr>
          <w:rFonts w:ascii="Courier New" w:hAnsi="Courier New" w:cs="Courier New"/>
          <w:sz w:val="24"/>
          <w:szCs w:val="24"/>
        </w:rPr>
        <w:t>u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 </w:t>
      </w:r>
      <w:r w:rsidR="005A1BB6">
        <w:rPr>
          <w:rFonts w:ascii="Courier New" w:hAnsi="Courier New" w:cs="Courier New"/>
          <w:sz w:val="24"/>
          <w:szCs w:val="24"/>
        </w:rPr>
        <w:t>belirt</w:t>
      </w:r>
      <w:r w:rsidR="00DD2283">
        <w:rPr>
          <w:rFonts w:ascii="Courier New" w:hAnsi="Courier New" w:cs="Courier New"/>
          <w:sz w:val="24"/>
          <w:szCs w:val="24"/>
        </w:rPr>
        <w:t>ti</w:t>
      </w:r>
      <w:bookmarkStart w:id="0" w:name="_GoBack"/>
      <w:bookmarkEnd w:id="0"/>
      <w:r w:rsidR="005A1BB6">
        <w:rPr>
          <w:rFonts w:ascii="Courier New" w:hAnsi="Courier New" w:cs="Courier New"/>
          <w:sz w:val="24"/>
          <w:szCs w:val="24"/>
        </w:rPr>
        <w:t>. İlk Mahkeme kararında</w:t>
      </w:r>
      <w:r w:rsidR="000843EF">
        <w:rPr>
          <w:rFonts w:ascii="Courier New" w:hAnsi="Courier New" w:cs="Courier New"/>
          <w:sz w:val="24"/>
          <w:szCs w:val="24"/>
        </w:rPr>
        <w:t xml:space="preserve"> bu</w:t>
      </w:r>
      <w:r w:rsidR="005A1BB6">
        <w:rPr>
          <w:rFonts w:ascii="Courier New" w:hAnsi="Courier New" w:cs="Courier New"/>
          <w:sz w:val="24"/>
          <w:szCs w:val="24"/>
        </w:rPr>
        <w:t xml:space="preserve"> şöyle demiştir</w:t>
      </w:r>
      <w:r w:rsidR="003F79CE">
        <w:rPr>
          <w:rFonts w:ascii="Courier New" w:hAnsi="Courier New" w:cs="Courier New"/>
          <w:sz w:val="24"/>
          <w:szCs w:val="24"/>
        </w:rPr>
        <w:t xml:space="preserve"> (mavi 146)</w:t>
      </w:r>
      <w:r w:rsidR="005A1BB6">
        <w:rPr>
          <w:rFonts w:ascii="Courier New" w:hAnsi="Courier New" w:cs="Courier New"/>
          <w:sz w:val="24"/>
          <w:szCs w:val="24"/>
        </w:rPr>
        <w:t xml:space="preserve">; </w:t>
      </w:r>
    </w:p>
    <w:p w:rsidR="00704683" w:rsidRDefault="00704683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3976CC" w:rsidRDefault="00D16ADE" w:rsidP="00704683">
      <w:pPr>
        <w:spacing w:line="240" w:lineRule="auto"/>
        <w:ind w:left="705" w:firstLine="3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 </w:t>
      </w:r>
      <w:r>
        <w:rPr>
          <w:rFonts w:ascii="Courier New" w:hAnsi="Courier New" w:cs="Courier New"/>
          <w:b/>
          <w:sz w:val="24"/>
          <w:szCs w:val="24"/>
        </w:rPr>
        <w:t>T</w:t>
      </w:r>
      <w:r w:rsidR="0064259D" w:rsidRPr="007F7B46">
        <w:rPr>
          <w:rFonts w:ascii="Courier New" w:hAnsi="Courier New" w:cs="Courier New"/>
          <w:b/>
          <w:sz w:val="24"/>
          <w:szCs w:val="24"/>
        </w:rPr>
        <w:t xml:space="preserve">alep </w:t>
      </w:r>
      <w:r w:rsidR="000843EF">
        <w:rPr>
          <w:rFonts w:ascii="Courier New" w:hAnsi="Courier New" w:cs="Courier New"/>
          <w:b/>
          <w:sz w:val="24"/>
          <w:szCs w:val="24"/>
        </w:rPr>
        <w:t>T</w:t>
      </w:r>
      <w:r w:rsidR="0064259D" w:rsidRPr="007F7B46">
        <w:rPr>
          <w:rFonts w:ascii="Courier New" w:hAnsi="Courier New" w:cs="Courier New"/>
          <w:b/>
          <w:sz w:val="24"/>
          <w:szCs w:val="24"/>
        </w:rPr>
        <w:t>akririni incelediğimde Davacı</w:t>
      </w:r>
      <w:r w:rsidR="000843EF">
        <w:rPr>
          <w:rFonts w:ascii="Courier New" w:hAnsi="Courier New" w:cs="Courier New"/>
          <w:b/>
          <w:sz w:val="24"/>
          <w:szCs w:val="24"/>
        </w:rPr>
        <w:t>,</w:t>
      </w:r>
      <w:r w:rsidR="0064259D" w:rsidRPr="007F7B46">
        <w:rPr>
          <w:rFonts w:ascii="Courier New" w:hAnsi="Courier New" w:cs="Courier New"/>
          <w:b/>
          <w:sz w:val="24"/>
          <w:szCs w:val="24"/>
        </w:rPr>
        <w:t xml:space="preserve"> Davalı ile 15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64259D" w:rsidRPr="007F7B46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64259D" w:rsidRPr="007F7B46">
        <w:rPr>
          <w:rFonts w:ascii="Courier New" w:hAnsi="Courier New" w:cs="Courier New"/>
          <w:b/>
          <w:sz w:val="24"/>
          <w:szCs w:val="24"/>
        </w:rPr>
        <w:t>2010 tarihli yazılı bir sözleşme akdettiğini ve dava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4259D" w:rsidRPr="007F7B46">
        <w:rPr>
          <w:rFonts w:ascii="Courier New" w:hAnsi="Courier New" w:cs="Courier New"/>
          <w:b/>
          <w:sz w:val="24"/>
          <w:szCs w:val="24"/>
        </w:rPr>
        <w:t xml:space="preserve">konusu hesabı </w:t>
      </w:r>
      <w:r w:rsidR="007F7B46" w:rsidRPr="007F7B46">
        <w:rPr>
          <w:rFonts w:ascii="Courier New" w:hAnsi="Courier New" w:cs="Courier New"/>
          <w:b/>
          <w:sz w:val="24"/>
          <w:szCs w:val="24"/>
        </w:rPr>
        <w:t>işbu sözleşme</w:t>
      </w:r>
      <w:r w:rsidR="00B50DBD">
        <w:rPr>
          <w:rFonts w:ascii="Courier New" w:hAnsi="Courier New" w:cs="Courier New"/>
          <w:b/>
          <w:sz w:val="24"/>
          <w:szCs w:val="24"/>
        </w:rPr>
        <w:t xml:space="preserve"> tahtında açtığını belirtmiştir</w:t>
      </w:r>
      <w:r w:rsidR="007F7B46" w:rsidRPr="007F7B46">
        <w:rPr>
          <w:rFonts w:ascii="Courier New" w:hAnsi="Courier New" w:cs="Courier New"/>
          <w:b/>
          <w:sz w:val="24"/>
          <w:szCs w:val="24"/>
        </w:rPr>
        <w:t>. Yukarıda iktibas ettiğim hukuki durum ışığında kanaatimce Davacı aralarındaki sözleşme ile ilgili tüm esasa ilişkin olguları lay</w:t>
      </w:r>
      <w:r>
        <w:rPr>
          <w:rFonts w:ascii="Courier New" w:hAnsi="Courier New" w:cs="Courier New"/>
          <w:b/>
          <w:sz w:val="24"/>
          <w:szCs w:val="24"/>
        </w:rPr>
        <w:t>i</w:t>
      </w:r>
      <w:r w:rsidR="007F7B46" w:rsidRPr="007F7B46">
        <w:rPr>
          <w:rFonts w:ascii="Courier New" w:hAnsi="Courier New" w:cs="Courier New"/>
          <w:b/>
          <w:sz w:val="24"/>
          <w:szCs w:val="24"/>
        </w:rPr>
        <w:t>hasında belirtmiştir.</w:t>
      </w:r>
      <w:r w:rsidR="00B50DBD">
        <w:rPr>
          <w:rFonts w:ascii="Courier New" w:hAnsi="Courier New" w:cs="Courier New"/>
          <w:b/>
          <w:sz w:val="24"/>
          <w:szCs w:val="24"/>
        </w:rPr>
        <w:t xml:space="preserve"> </w:t>
      </w:r>
      <w:r w:rsidR="007F7B46" w:rsidRPr="007F7B46">
        <w:rPr>
          <w:rFonts w:ascii="Courier New" w:hAnsi="Courier New" w:cs="Courier New"/>
          <w:b/>
          <w:sz w:val="24"/>
          <w:szCs w:val="24"/>
        </w:rPr>
        <w:t>Bu sebeple</w:t>
      </w:r>
      <w:r w:rsidR="000843EF">
        <w:rPr>
          <w:rFonts w:ascii="Courier New" w:hAnsi="Courier New" w:cs="Courier New"/>
          <w:b/>
          <w:sz w:val="24"/>
          <w:szCs w:val="24"/>
        </w:rPr>
        <w:t>,</w:t>
      </w:r>
      <w:r w:rsidR="007F7B46" w:rsidRPr="007F7B46">
        <w:rPr>
          <w:rFonts w:ascii="Courier New" w:hAnsi="Courier New" w:cs="Courier New"/>
          <w:b/>
          <w:sz w:val="24"/>
          <w:szCs w:val="24"/>
        </w:rPr>
        <w:t xml:space="preserve"> dava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7F7B46" w:rsidRPr="007F7B46">
        <w:rPr>
          <w:rFonts w:ascii="Courier New" w:hAnsi="Courier New" w:cs="Courier New"/>
          <w:b/>
          <w:sz w:val="24"/>
          <w:szCs w:val="24"/>
        </w:rPr>
        <w:t xml:space="preserve">konusu hesabın açılması ile ilgili müracaatın nereye ve ne zaman yapıldığı hususunun </w:t>
      </w:r>
      <w:r w:rsidR="00B50DBD">
        <w:rPr>
          <w:rFonts w:ascii="Courier New" w:hAnsi="Courier New" w:cs="Courier New"/>
          <w:b/>
          <w:sz w:val="24"/>
          <w:szCs w:val="24"/>
        </w:rPr>
        <w:t>tafsilat olduğu ve lay</w:t>
      </w:r>
      <w:r>
        <w:rPr>
          <w:rFonts w:ascii="Courier New" w:hAnsi="Courier New" w:cs="Courier New"/>
          <w:b/>
          <w:sz w:val="24"/>
          <w:szCs w:val="24"/>
        </w:rPr>
        <w:t>i</w:t>
      </w:r>
      <w:r w:rsidR="00B50DBD">
        <w:rPr>
          <w:rFonts w:ascii="Courier New" w:hAnsi="Courier New" w:cs="Courier New"/>
          <w:b/>
          <w:sz w:val="24"/>
          <w:szCs w:val="24"/>
        </w:rPr>
        <w:t>hada belirtilmesine gerek olmadığı hususunda bulgu yaparım</w:t>
      </w:r>
      <w:r>
        <w:rPr>
          <w:rFonts w:ascii="Courier New" w:hAnsi="Courier New" w:cs="Courier New"/>
          <w:b/>
          <w:sz w:val="24"/>
          <w:szCs w:val="24"/>
        </w:rPr>
        <w:t>”</w:t>
      </w:r>
      <w:r w:rsidR="00B50DBD">
        <w:rPr>
          <w:rFonts w:ascii="Courier New" w:hAnsi="Courier New" w:cs="Courier New"/>
          <w:b/>
          <w:sz w:val="24"/>
          <w:szCs w:val="24"/>
        </w:rPr>
        <w:t xml:space="preserve"> </w:t>
      </w:r>
      <w:r w:rsidR="007F7B46">
        <w:rPr>
          <w:rFonts w:ascii="Courier New" w:hAnsi="Courier New" w:cs="Courier New"/>
          <w:sz w:val="24"/>
          <w:szCs w:val="24"/>
        </w:rPr>
        <w:t xml:space="preserve"> </w:t>
      </w:r>
      <w:r w:rsidR="0064259D">
        <w:rPr>
          <w:rFonts w:ascii="Courier New" w:hAnsi="Courier New" w:cs="Courier New"/>
          <w:sz w:val="24"/>
          <w:szCs w:val="24"/>
        </w:rPr>
        <w:t xml:space="preserve"> </w:t>
      </w:r>
    </w:p>
    <w:p w:rsidR="005A1BB6" w:rsidRDefault="005A1BB6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64259D" w:rsidRDefault="005A1BB6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Görülebileceği gibi Alt Mahkeme</w:t>
      </w:r>
      <w:r w:rsidR="000843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4D44">
        <w:rPr>
          <w:rFonts w:ascii="Courier New" w:hAnsi="Courier New" w:cs="Courier New"/>
          <w:sz w:val="24"/>
          <w:szCs w:val="24"/>
        </w:rPr>
        <w:t xml:space="preserve">Davacının </w:t>
      </w:r>
      <w:r w:rsidR="000843EF">
        <w:rPr>
          <w:rFonts w:ascii="Courier New" w:hAnsi="Courier New" w:cs="Courier New"/>
          <w:sz w:val="24"/>
          <w:szCs w:val="24"/>
        </w:rPr>
        <w:t>T</w:t>
      </w:r>
      <w:r w:rsidR="00944D44">
        <w:rPr>
          <w:rFonts w:ascii="Courier New" w:hAnsi="Courier New" w:cs="Courier New"/>
          <w:sz w:val="24"/>
          <w:szCs w:val="24"/>
        </w:rPr>
        <w:t xml:space="preserve">alep </w:t>
      </w:r>
      <w:r w:rsidR="000843EF">
        <w:rPr>
          <w:rFonts w:ascii="Courier New" w:hAnsi="Courier New" w:cs="Courier New"/>
          <w:sz w:val="24"/>
          <w:szCs w:val="24"/>
        </w:rPr>
        <w:t>T</w:t>
      </w:r>
      <w:r w:rsidR="00944D44">
        <w:rPr>
          <w:rFonts w:ascii="Courier New" w:hAnsi="Courier New" w:cs="Courier New"/>
          <w:sz w:val="24"/>
          <w:szCs w:val="24"/>
        </w:rPr>
        <w:t xml:space="preserve">akririnde </w:t>
      </w:r>
      <w:r>
        <w:rPr>
          <w:rFonts w:ascii="Courier New" w:hAnsi="Courier New" w:cs="Courier New"/>
          <w:sz w:val="24"/>
          <w:szCs w:val="24"/>
        </w:rPr>
        <w:t>dava</w:t>
      </w:r>
      <w:r w:rsidR="00D16A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konusu hesabın tarafların imzalamış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olduğu  </w:t>
      </w:r>
      <w:r w:rsidR="000843EF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ankacılık</w:t>
      </w:r>
      <w:proofErr w:type="gramEnd"/>
      <w:r w:rsidR="00CA19F9">
        <w:rPr>
          <w:rFonts w:ascii="Courier New" w:hAnsi="Courier New" w:cs="Courier New"/>
          <w:sz w:val="24"/>
          <w:szCs w:val="24"/>
        </w:rPr>
        <w:t xml:space="preserve"> İşlemleri S</w:t>
      </w:r>
      <w:r>
        <w:rPr>
          <w:rFonts w:ascii="Courier New" w:hAnsi="Courier New" w:cs="Courier New"/>
          <w:sz w:val="24"/>
          <w:szCs w:val="24"/>
        </w:rPr>
        <w:t>özleşmesi tahtında açılmış olduğunu</w:t>
      </w:r>
      <w:r w:rsidR="00CA19F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esasa ilişkin olgu ol</w:t>
      </w:r>
      <w:r w:rsidR="00944D44">
        <w:rPr>
          <w:rFonts w:ascii="Courier New" w:hAnsi="Courier New" w:cs="Courier New"/>
          <w:sz w:val="24"/>
          <w:szCs w:val="24"/>
        </w:rPr>
        <w:t>duğunu belirt</w:t>
      </w:r>
      <w:r w:rsidR="00CA19F9">
        <w:rPr>
          <w:rFonts w:ascii="Courier New" w:hAnsi="Courier New" w:cs="Courier New"/>
          <w:sz w:val="24"/>
          <w:szCs w:val="24"/>
        </w:rPr>
        <w:t>erek</w:t>
      </w:r>
      <w:r w:rsidR="00944D44">
        <w:rPr>
          <w:rFonts w:ascii="Courier New" w:hAnsi="Courier New" w:cs="Courier New"/>
          <w:sz w:val="24"/>
          <w:szCs w:val="24"/>
        </w:rPr>
        <w:t xml:space="preserve"> Davalının dava</w:t>
      </w:r>
      <w:r w:rsidR="00D16ADE">
        <w:rPr>
          <w:rFonts w:ascii="Courier New" w:hAnsi="Courier New" w:cs="Courier New"/>
          <w:sz w:val="24"/>
          <w:szCs w:val="24"/>
        </w:rPr>
        <w:t xml:space="preserve"> </w:t>
      </w:r>
      <w:r w:rsidR="00944D44">
        <w:rPr>
          <w:rFonts w:ascii="Courier New" w:hAnsi="Courier New" w:cs="Courier New"/>
          <w:sz w:val="24"/>
          <w:szCs w:val="24"/>
        </w:rPr>
        <w:t>konusu hesabın açılması ile ilgili müracaatı nereye ve ne zaman yaptığı</w:t>
      </w:r>
      <w:r w:rsidR="00CA19F9">
        <w:rPr>
          <w:rFonts w:ascii="Courier New" w:hAnsi="Courier New" w:cs="Courier New"/>
          <w:sz w:val="24"/>
          <w:szCs w:val="24"/>
        </w:rPr>
        <w:t xml:space="preserve"> hususlarını </w:t>
      </w:r>
      <w:r w:rsidR="00944D44">
        <w:rPr>
          <w:rFonts w:ascii="Courier New" w:hAnsi="Courier New" w:cs="Courier New"/>
          <w:sz w:val="24"/>
          <w:szCs w:val="24"/>
        </w:rPr>
        <w:t xml:space="preserve">tafsilat olarak değerlendirdi. 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A1BB6" w:rsidRDefault="005A1BB6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C13D73" w:rsidRDefault="0086051F" w:rsidP="00C13D73">
      <w:pPr>
        <w:spacing w:line="360" w:lineRule="auto"/>
        <w:ind w:firstLine="70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Yine Alt Mahkeme</w:t>
      </w:r>
      <w:r w:rsidR="00CA19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36710">
        <w:rPr>
          <w:rFonts w:ascii="Courier New" w:hAnsi="Courier New" w:cs="Courier New"/>
          <w:sz w:val="24"/>
          <w:szCs w:val="24"/>
        </w:rPr>
        <w:t xml:space="preserve">borcun </w:t>
      </w:r>
      <w:proofErr w:type="spellStart"/>
      <w:r w:rsidR="00136710">
        <w:rPr>
          <w:rFonts w:ascii="Courier New" w:hAnsi="Courier New" w:cs="Courier New"/>
          <w:sz w:val="24"/>
          <w:szCs w:val="24"/>
        </w:rPr>
        <w:t>muacceliyet</w:t>
      </w:r>
      <w:proofErr w:type="spellEnd"/>
      <w:r w:rsidR="00136710">
        <w:rPr>
          <w:rFonts w:ascii="Courier New" w:hAnsi="Courier New" w:cs="Courier New"/>
          <w:sz w:val="24"/>
          <w:szCs w:val="24"/>
        </w:rPr>
        <w:t xml:space="preserve"> tarihi</w:t>
      </w:r>
      <w:r w:rsidR="00E01063">
        <w:rPr>
          <w:rFonts w:ascii="Courier New" w:hAnsi="Courier New" w:cs="Courier New"/>
          <w:sz w:val="24"/>
          <w:szCs w:val="24"/>
        </w:rPr>
        <w:t>nin esasa ilişkin olgu olma</w:t>
      </w:r>
      <w:r w:rsidR="00CA19F9">
        <w:rPr>
          <w:rFonts w:ascii="Courier New" w:hAnsi="Courier New" w:cs="Courier New"/>
          <w:sz w:val="24"/>
          <w:szCs w:val="24"/>
        </w:rPr>
        <w:t>yıp</w:t>
      </w:r>
      <w:r w:rsidR="00E01063">
        <w:rPr>
          <w:rFonts w:ascii="Courier New" w:hAnsi="Courier New" w:cs="Courier New"/>
          <w:sz w:val="24"/>
          <w:szCs w:val="24"/>
        </w:rPr>
        <w:t xml:space="preserve"> tafsilat olduğuna </w:t>
      </w:r>
      <w:r w:rsidR="00C13D73">
        <w:rPr>
          <w:rFonts w:ascii="Courier New" w:hAnsi="Courier New" w:cs="Courier New"/>
          <w:sz w:val="24"/>
          <w:szCs w:val="24"/>
        </w:rPr>
        <w:t xml:space="preserve">şöyle </w:t>
      </w:r>
      <w:r w:rsidR="004A5C4D">
        <w:rPr>
          <w:rFonts w:ascii="Courier New" w:hAnsi="Courier New" w:cs="Courier New"/>
          <w:sz w:val="24"/>
          <w:szCs w:val="24"/>
        </w:rPr>
        <w:t>karar verdi</w:t>
      </w:r>
      <w:r w:rsidR="00CA19F9">
        <w:rPr>
          <w:rFonts w:ascii="Courier New" w:hAnsi="Courier New" w:cs="Courier New"/>
          <w:sz w:val="24"/>
          <w:szCs w:val="24"/>
        </w:rPr>
        <w:t xml:space="preserve"> </w:t>
      </w:r>
      <w:r w:rsidR="003F79CE">
        <w:rPr>
          <w:rFonts w:ascii="Courier New" w:hAnsi="Courier New" w:cs="Courier New"/>
          <w:sz w:val="24"/>
          <w:szCs w:val="24"/>
        </w:rPr>
        <w:t xml:space="preserve">(mavi </w:t>
      </w:r>
      <w:r w:rsidR="00CA19F9">
        <w:rPr>
          <w:rFonts w:ascii="Courier New" w:hAnsi="Courier New" w:cs="Courier New"/>
          <w:sz w:val="24"/>
          <w:szCs w:val="24"/>
        </w:rPr>
        <w:t>146-</w:t>
      </w:r>
      <w:r w:rsidR="003F79CE">
        <w:rPr>
          <w:rFonts w:ascii="Courier New" w:hAnsi="Courier New" w:cs="Courier New"/>
          <w:sz w:val="24"/>
          <w:szCs w:val="24"/>
        </w:rPr>
        <w:t>147)</w:t>
      </w:r>
      <w:r w:rsidR="004A5C4D">
        <w:rPr>
          <w:rFonts w:ascii="Courier New" w:hAnsi="Courier New" w:cs="Courier New"/>
          <w:sz w:val="24"/>
          <w:szCs w:val="24"/>
        </w:rPr>
        <w:t>:</w:t>
      </w:r>
      <w:r w:rsidR="00E01063">
        <w:rPr>
          <w:rFonts w:ascii="Courier New" w:hAnsi="Courier New" w:cs="Courier New"/>
          <w:sz w:val="24"/>
          <w:szCs w:val="24"/>
        </w:rPr>
        <w:t xml:space="preserve"> </w:t>
      </w:r>
    </w:p>
    <w:p w:rsidR="00A70082" w:rsidRPr="00C13D73" w:rsidRDefault="00136710" w:rsidP="00704683">
      <w:pPr>
        <w:spacing w:line="240" w:lineRule="auto"/>
        <w:ind w:left="70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="00786BF2">
        <w:rPr>
          <w:rFonts w:ascii="Courier New" w:hAnsi="Courier New" w:cs="Courier New"/>
          <w:b/>
          <w:sz w:val="24"/>
          <w:szCs w:val="24"/>
        </w:rPr>
        <w:t>D</w:t>
      </w:r>
      <w:r w:rsidRPr="00625CD6">
        <w:rPr>
          <w:rFonts w:ascii="Courier New" w:hAnsi="Courier New" w:cs="Courier New"/>
          <w:b/>
          <w:sz w:val="24"/>
          <w:szCs w:val="24"/>
        </w:rPr>
        <w:t xml:space="preserve">avacının talebi bankacılık işlemleri sözleşmesi tahtında açılan kredili mevduat hesabına başka bir ifade ile bir </w:t>
      </w:r>
      <w:proofErr w:type="spellStart"/>
      <w:r w:rsidRPr="00625CD6">
        <w:rPr>
          <w:rFonts w:ascii="Courier New" w:hAnsi="Courier New" w:cs="Courier New"/>
          <w:b/>
          <w:sz w:val="24"/>
          <w:szCs w:val="24"/>
        </w:rPr>
        <w:t>o</w:t>
      </w:r>
      <w:r w:rsidR="004A5C4D">
        <w:rPr>
          <w:rFonts w:ascii="Courier New" w:hAnsi="Courier New" w:cs="Courier New"/>
          <w:b/>
          <w:sz w:val="24"/>
          <w:szCs w:val="24"/>
        </w:rPr>
        <w:t>verdraft</w:t>
      </w:r>
      <w:proofErr w:type="spellEnd"/>
      <w:r w:rsidR="004A5C4D">
        <w:rPr>
          <w:rFonts w:ascii="Courier New" w:hAnsi="Courier New" w:cs="Courier New"/>
          <w:b/>
          <w:sz w:val="24"/>
          <w:szCs w:val="24"/>
        </w:rPr>
        <w:t xml:space="preserve"> hesabına dayanmaktadır</w:t>
      </w:r>
      <w:r w:rsidRPr="00625CD6">
        <w:rPr>
          <w:rFonts w:ascii="Courier New" w:hAnsi="Courier New" w:cs="Courier New"/>
          <w:b/>
          <w:sz w:val="24"/>
          <w:szCs w:val="24"/>
        </w:rPr>
        <w:t>.</w:t>
      </w:r>
      <w:r w:rsidR="00D16ADE">
        <w:rPr>
          <w:rFonts w:ascii="Courier New" w:hAnsi="Courier New" w:cs="Courier New"/>
          <w:b/>
          <w:sz w:val="24"/>
          <w:szCs w:val="24"/>
        </w:rPr>
        <w:t xml:space="preserve"> </w:t>
      </w:r>
      <w:r w:rsidRPr="00625CD6">
        <w:rPr>
          <w:rFonts w:ascii="Courier New" w:hAnsi="Courier New" w:cs="Courier New"/>
          <w:b/>
          <w:sz w:val="24"/>
          <w:szCs w:val="24"/>
        </w:rPr>
        <w:t>Bu bağlamda davacının talep etmiş olduğu borç sıradan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 </w:t>
      </w:r>
      <w:r w:rsidR="00C63044">
        <w:rPr>
          <w:rFonts w:ascii="Courier New" w:hAnsi="Courier New" w:cs="Courier New"/>
          <w:b/>
          <w:sz w:val="24"/>
          <w:szCs w:val="24"/>
        </w:rPr>
        <w:t xml:space="preserve">bir kredi </w:t>
      </w:r>
      <w:r w:rsidR="00CA19F9">
        <w:rPr>
          <w:rFonts w:ascii="Courier New" w:hAnsi="Courier New" w:cs="Courier New"/>
          <w:b/>
          <w:sz w:val="24"/>
          <w:szCs w:val="24"/>
        </w:rPr>
        <w:t xml:space="preserve">borcu </w:t>
      </w:r>
      <w:r w:rsidR="00C63044">
        <w:rPr>
          <w:rFonts w:ascii="Courier New" w:hAnsi="Courier New" w:cs="Courier New"/>
          <w:b/>
          <w:sz w:val="24"/>
          <w:szCs w:val="24"/>
        </w:rPr>
        <w:t>değildir</w:t>
      </w:r>
      <w:r w:rsidRPr="00625CD6">
        <w:rPr>
          <w:rFonts w:ascii="Courier New" w:hAnsi="Courier New" w:cs="Courier New"/>
          <w:b/>
          <w:sz w:val="24"/>
          <w:szCs w:val="24"/>
        </w:rPr>
        <w:t>.</w:t>
      </w:r>
      <w:r w:rsidR="00C63044">
        <w:rPr>
          <w:rFonts w:ascii="Courier New" w:hAnsi="Courier New" w:cs="Courier New"/>
          <w:b/>
          <w:sz w:val="24"/>
          <w:szCs w:val="24"/>
        </w:rPr>
        <w:t xml:space="preserve"> </w:t>
      </w:r>
      <w:r w:rsidR="00D07AC6" w:rsidRPr="00625CD6">
        <w:rPr>
          <w:rFonts w:ascii="Courier New" w:hAnsi="Courier New" w:cs="Courier New"/>
          <w:b/>
          <w:sz w:val="24"/>
          <w:szCs w:val="24"/>
        </w:rPr>
        <w:t xml:space="preserve">Bu </w:t>
      </w:r>
      <w:r w:rsidR="00625CD6">
        <w:rPr>
          <w:rFonts w:ascii="Courier New" w:hAnsi="Courier New" w:cs="Courier New"/>
          <w:b/>
          <w:sz w:val="24"/>
          <w:szCs w:val="24"/>
        </w:rPr>
        <w:t>sebeple Davacının işbu borcun tüm şartlarını lay</w:t>
      </w:r>
      <w:r w:rsidR="00D16ADE">
        <w:rPr>
          <w:rFonts w:ascii="Courier New" w:hAnsi="Courier New" w:cs="Courier New"/>
          <w:b/>
          <w:sz w:val="24"/>
          <w:szCs w:val="24"/>
        </w:rPr>
        <w:t>i</w:t>
      </w:r>
      <w:r w:rsidR="00625CD6">
        <w:rPr>
          <w:rFonts w:ascii="Courier New" w:hAnsi="Courier New" w:cs="Courier New"/>
          <w:b/>
          <w:sz w:val="24"/>
          <w:szCs w:val="24"/>
        </w:rPr>
        <w:t>hasında belirtmesi gerekmektedir.</w:t>
      </w:r>
      <w:r w:rsidR="00D16ADE">
        <w:rPr>
          <w:rFonts w:ascii="Courier New" w:hAnsi="Courier New" w:cs="Courier New"/>
          <w:b/>
          <w:sz w:val="24"/>
          <w:szCs w:val="24"/>
        </w:rPr>
        <w:t xml:space="preserve"> </w:t>
      </w:r>
      <w:r w:rsidR="00625CD6">
        <w:rPr>
          <w:rFonts w:ascii="Courier New" w:hAnsi="Courier New" w:cs="Courier New"/>
          <w:b/>
          <w:sz w:val="24"/>
          <w:szCs w:val="24"/>
        </w:rPr>
        <w:t>İşbu durum ışığında Davacının lay</w:t>
      </w:r>
      <w:r w:rsidR="00D16ADE">
        <w:rPr>
          <w:rFonts w:ascii="Courier New" w:hAnsi="Courier New" w:cs="Courier New"/>
          <w:b/>
          <w:sz w:val="24"/>
          <w:szCs w:val="24"/>
        </w:rPr>
        <w:t>i</w:t>
      </w:r>
      <w:r w:rsidR="00625CD6">
        <w:rPr>
          <w:rFonts w:ascii="Courier New" w:hAnsi="Courier New" w:cs="Courier New"/>
          <w:b/>
          <w:sz w:val="24"/>
          <w:szCs w:val="24"/>
        </w:rPr>
        <w:t>hasını incelediğimde Davacı hesabın 3000 TL limiti olduğunu 15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625CD6">
        <w:rPr>
          <w:rFonts w:ascii="Courier New" w:hAnsi="Courier New" w:cs="Courier New"/>
          <w:b/>
          <w:sz w:val="24"/>
          <w:szCs w:val="24"/>
        </w:rPr>
        <w:t>9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2010 tarihli bankacılık </w:t>
      </w:r>
      <w:r w:rsidR="00CA19F9">
        <w:rPr>
          <w:rFonts w:ascii="Courier New" w:hAnsi="Courier New" w:cs="Courier New"/>
          <w:b/>
          <w:sz w:val="24"/>
          <w:szCs w:val="24"/>
        </w:rPr>
        <w:t xml:space="preserve">işlemleri </w:t>
      </w:r>
      <w:r w:rsidR="00625CD6">
        <w:rPr>
          <w:rFonts w:ascii="Courier New" w:hAnsi="Courier New" w:cs="Courier New"/>
          <w:b/>
          <w:sz w:val="24"/>
          <w:szCs w:val="24"/>
        </w:rPr>
        <w:t>sözl</w:t>
      </w:r>
      <w:r w:rsidR="00D16ADE">
        <w:rPr>
          <w:rFonts w:ascii="Courier New" w:hAnsi="Courier New" w:cs="Courier New"/>
          <w:b/>
          <w:sz w:val="24"/>
          <w:szCs w:val="24"/>
        </w:rPr>
        <w:t>e</w:t>
      </w:r>
      <w:r w:rsidR="00625CD6">
        <w:rPr>
          <w:rFonts w:ascii="Courier New" w:hAnsi="Courier New" w:cs="Courier New"/>
          <w:b/>
          <w:sz w:val="24"/>
          <w:szCs w:val="24"/>
        </w:rPr>
        <w:t>şmesi tahtında açıldığını ve ilk t</w:t>
      </w:r>
      <w:r w:rsidR="00D16ADE">
        <w:rPr>
          <w:rFonts w:ascii="Courier New" w:hAnsi="Courier New" w:cs="Courier New"/>
          <w:b/>
          <w:sz w:val="24"/>
          <w:szCs w:val="24"/>
        </w:rPr>
        <w:t>a</w:t>
      </w:r>
      <w:r w:rsidR="00625CD6">
        <w:rPr>
          <w:rFonts w:ascii="Courier New" w:hAnsi="Courier New" w:cs="Courier New"/>
          <w:b/>
          <w:sz w:val="24"/>
          <w:szCs w:val="24"/>
        </w:rPr>
        <w:t>lepte muaccel olacağını belirtmiştir</w:t>
      </w:r>
      <w:r w:rsidR="00CA19F9">
        <w:rPr>
          <w:rFonts w:ascii="Courier New" w:hAnsi="Courier New" w:cs="Courier New"/>
          <w:b/>
          <w:sz w:val="24"/>
          <w:szCs w:val="24"/>
        </w:rPr>
        <w:t>.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 </w:t>
      </w:r>
      <w:r w:rsidR="004A5C4D">
        <w:rPr>
          <w:rFonts w:ascii="Courier New" w:hAnsi="Courier New" w:cs="Courier New"/>
          <w:b/>
          <w:sz w:val="24"/>
          <w:szCs w:val="24"/>
        </w:rPr>
        <w:t>K</w:t>
      </w:r>
      <w:r w:rsidR="00625CD6">
        <w:rPr>
          <w:rFonts w:ascii="Courier New" w:hAnsi="Courier New" w:cs="Courier New"/>
          <w:b/>
          <w:sz w:val="24"/>
          <w:szCs w:val="24"/>
        </w:rPr>
        <w:t>anaati</w:t>
      </w:r>
      <w:r w:rsidR="00CA19F9">
        <w:rPr>
          <w:rFonts w:ascii="Courier New" w:hAnsi="Courier New" w:cs="Courier New"/>
          <w:b/>
          <w:sz w:val="24"/>
          <w:szCs w:val="24"/>
        </w:rPr>
        <w:t>m</w:t>
      </w:r>
      <w:r w:rsidR="00625CD6">
        <w:rPr>
          <w:rFonts w:ascii="Courier New" w:hAnsi="Courier New" w:cs="Courier New"/>
          <w:b/>
          <w:sz w:val="24"/>
          <w:szCs w:val="24"/>
        </w:rPr>
        <w:t>ce bu hususlar dava konusu borcun tü</w:t>
      </w:r>
      <w:r w:rsidR="004A5C4D">
        <w:rPr>
          <w:rFonts w:ascii="Courier New" w:hAnsi="Courier New" w:cs="Courier New"/>
          <w:b/>
          <w:sz w:val="24"/>
          <w:szCs w:val="24"/>
        </w:rPr>
        <w:t>m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 şartlarını ihtiva etmekte olup esasa ilişkindir ve </w:t>
      </w:r>
      <w:r w:rsidR="00CA19F9">
        <w:rPr>
          <w:rFonts w:ascii="Courier New" w:hAnsi="Courier New" w:cs="Courier New"/>
          <w:b/>
          <w:sz w:val="24"/>
          <w:szCs w:val="24"/>
        </w:rPr>
        <w:t>D</w:t>
      </w:r>
      <w:r w:rsidR="00625CD6">
        <w:rPr>
          <w:rFonts w:ascii="Courier New" w:hAnsi="Courier New" w:cs="Courier New"/>
          <w:b/>
          <w:sz w:val="24"/>
          <w:szCs w:val="24"/>
        </w:rPr>
        <w:t>avacının lay</w:t>
      </w:r>
      <w:r w:rsidR="00D16ADE">
        <w:rPr>
          <w:rFonts w:ascii="Courier New" w:hAnsi="Courier New" w:cs="Courier New"/>
          <w:b/>
          <w:sz w:val="24"/>
          <w:szCs w:val="24"/>
        </w:rPr>
        <w:t>i</w:t>
      </w:r>
      <w:r w:rsidR="00625CD6">
        <w:rPr>
          <w:rFonts w:ascii="Courier New" w:hAnsi="Courier New" w:cs="Courier New"/>
          <w:b/>
          <w:sz w:val="24"/>
          <w:szCs w:val="24"/>
        </w:rPr>
        <w:t>hasında yer almaktadır</w:t>
      </w:r>
      <w:r w:rsidR="00E01063">
        <w:rPr>
          <w:rFonts w:ascii="Courier New" w:hAnsi="Courier New" w:cs="Courier New"/>
          <w:b/>
          <w:sz w:val="24"/>
          <w:szCs w:val="24"/>
        </w:rPr>
        <w:t>.</w:t>
      </w:r>
      <w:r w:rsidR="004A5C4D">
        <w:rPr>
          <w:rFonts w:ascii="Courier New" w:hAnsi="Courier New" w:cs="Courier New"/>
          <w:b/>
          <w:sz w:val="24"/>
          <w:szCs w:val="24"/>
        </w:rPr>
        <w:t xml:space="preserve"> 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Borcun </w:t>
      </w:r>
      <w:r w:rsidR="004A5C4D">
        <w:rPr>
          <w:rFonts w:ascii="Courier New" w:hAnsi="Courier New" w:cs="Courier New"/>
          <w:b/>
          <w:sz w:val="24"/>
          <w:szCs w:val="24"/>
        </w:rPr>
        <w:t>nasıl oluştuğu, hesap numarası,</w:t>
      </w:r>
      <w:r w:rsidR="00D16ADE">
        <w:rPr>
          <w:rFonts w:ascii="Courier New" w:hAnsi="Courier New" w:cs="Courier New"/>
          <w:b/>
          <w:sz w:val="24"/>
          <w:szCs w:val="24"/>
        </w:rPr>
        <w:t xml:space="preserve"> 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borca mahsuben </w:t>
      </w:r>
      <w:r w:rsidR="00CA19F9">
        <w:rPr>
          <w:rFonts w:ascii="Courier New" w:hAnsi="Courier New" w:cs="Courier New"/>
          <w:b/>
          <w:sz w:val="24"/>
          <w:szCs w:val="24"/>
        </w:rPr>
        <w:t>D</w:t>
      </w:r>
      <w:r w:rsidR="00625CD6">
        <w:rPr>
          <w:rFonts w:ascii="Courier New" w:hAnsi="Courier New" w:cs="Courier New"/>
          <w:b/>
          <w:sz w:val="24"/>
          <w:szCs w:val="24"/>
        </w:rPr>
        <w:t>avalı tarafından yapılan ödemeler dava konusunu değiştirmeyen olgular olup</w:t>
      </w:r>
      <w:r w:rsidR="00CC4058">
        <w:rPr>
          <w:rFonts w:ascii="Courier New" w:hAnsi="Courier New" w:cs="Courier New"/>
          <w:b/>
          <w:sz w:val="24"/>
          <w:szCs w:val="24"/>
        </w:rPr>
        <w:t xml:space="preserve"> tafsilattır</w:t>
      </w:r>
      <w:r w:rsidR="00C63044">
        <w:rPr>
          <w:rFonts w:ascii="Courier New" w:hAnsi="Courier New" w:cs="Courier New"/>
          <w:b/>
          <w:sz w:val="24"/>
          <w:szCs w:val="24"/>
        </w:rPr>
        <w:t>.</w:t>
      </w:r>
      <w:r w:rsidR="00D16ADE">
        <w:rPr>
          <w:rFonts w:ascii="Courier New" w:hAnsi="Courier New" w:cs="Courier New"/>
          <w:b/>
          <w:sz w:val="24"/>
          <w:szCs w:val="24"/>
        </w:rPr>
        <w:t xml:space="preserve"> </w:t>
      </w:r>
      <w:r w:rsidR="00CC4058">
        <w:rPr>
          <w:rFonts w:ascii="Courier New" w:hAnsi="Courier New" w:cs="Courier New"/>
          <w:b/>
          <w:sz w:val="24"/>
          <w:szCs w:val="24"/>
        </w:rPr>
        <w:t>Davalı işbu hususlar hakkında detaylı bilgiyi E.19, N.6</w:t>
      </w:r>
      <w:r w:rsidR="004A5C4D">
        <w:rPr>
          <w:rFonts w:ascii="Courier New" w:hAnsi="Courier New" w:cs="Courier New"/>
          <w:b/>
          <w:sz w:val="24"/>
          <w:szCs w:val="24"/>
        </w:rPr>
        <w:t xml:space="preserve"> ve 7 tahtında talep edebilirdi</w:t>
      </w:r>
      <w:r w:rsidR="00CC4058">
        <w:rPr>
          <w:rFonts w:ascii="Courier New" w:hAnsi="Courier New" w:cs="Courier New"/>
          <w:b/>
          <w:sz w:val="24"/>
          <w:szCs w:val="24"/>
        </w:rPr>
        <w:t>.</w:t>
      </w:r>
      <w:r w:rsidR="004A5C4D">
        <w:rPr>
          <w:rFonts w:ascii="Courier New" w:hAnsi="Courier New" w:cs="Courier New"/>
          <w:b/>
          <w:sz w:val="24"/>
          <w:szCs w:val="24"/>
        </w:rPr>
        <w:t xml:space="preserve"> </w:t>
      </w:r>
      <w:r w:rsidR="00CC4058">
        <w:rPr>
          <w:rFonts w:ascii="Courier New" w:hAnsi="Courier New" w:cs="Courier New"/>
          <w:b/>
          <w:sz w:val="24"/>
          <w:szCs w:val="24"/>
        </w:rPr>
        <w:t>Yukarıdaki paragrafta belirttiğim</w:t>
      </w:r>
      <w:r w:rsidR="004A5C4D">
        <w:rPr>
          <w:rFonts w:ascii="Courier New" w:hAnsi="Courier New" w:cs="Courier New"/>
          <w:b/>
          <w:sz w:val="24"/>
          <w:szCs w:val="24"/>
        </w:rPr>
        <w:t xml:space="preserve"> </w:t>
      </w:r>
      <w:r w:rsidR="00CC4058">
        <w:rPr>
          <w:rFonts w:ascii="Courier New" w:hAnsi="Courier New" w:cs="Courier New"/>
          <w:b/>
          <w:sz w:val="24"/>
          <w:szCs w:val="24"/>
        </w:rPr>
        <w:t>gibi borcun nasıl muaccel olacağı esasa ilişkin bir olgu olmakla birlikte borcun hangi tarihte muaccel olduğu kanaatimce esasa ilişkin bir olgu değildir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CA19F9">
        <w:rPr>
          <w:rFonts w:ascii="Courier New" w:hAnsi="Courier New" w:cs="Courier New"/>
          <w:b/>
          <w:sz w:val="24"/>
          <w:szCs w:val="24"/>
        </w:rPr>
        <w:t>”</w:t>
      </w:r>
      <w:r w:rsidR="00625CD6">
        <w:rPr>
          <w:rFonts w:ascii="Courier New" w:hAnsi="Courier New" w:cs="Courier New"/>
          <w:b/>
          <w:sz w:val="24"/>
          <w:szCs w:val="24"/>
        </w:rPr>
        <w:t xml:space="preserve"> </w:t>
      </w:r>
      <w:r w:rsidR="0086051F" w:rsidRPr="00625CD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6051F" w:rsidRPr="00625CD6" w:rsidRDefault="0086051F" w:rsidP="00D16ADE">
      <w:pPr>
        <w:spacing w:line="240" w:lineRule="auto"/>
        <w:ind w:firstLine="703"/>
        <w:contextualSpacing/>
        <w:rPr>
          <w:rFonts w:ascii="Courier New" w:hAnsi="Courier New" w:cs="Courier New"/>
          <w:b/>
          <w:sz w:val="24"/>
          <w:szCs w:val="24"/>
        </w:rPr>
      </w:pPr>
    </w:p>
    <w:p w:rsidR="00E97FCE" w:rsidRDefault="00E97FCE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E97FCE" w:rsidRDefault="00E97FCE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Odgers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Principles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Pleadings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Practice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17. baskı </w:t>
      </w:r>
    </w:p>
    <w:p w:rsidR="00786BF2" w:rsidRDefault="008347D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</w:t>
      </w:r>
      <w:r w:rsidR="00E97FCE">
        <w:rPr>
          <w:rFonts w:ascii="Courier New" w:hAnsi="Courier New" w:cs="Courier New"/>
          <w:sz w:val="24"/>
          <w:szCs w:val="24"/>
        </w:rPr>
        <w:t>dlı</w:t>
      </w:r>
      <w:proofErr w:type="gramEnd"/>
      <w:r w:rsidR="00E97FCE">
        <w:rPr>
          <w:rFonts w:ascii="Courier New" w:hAnsi="Courier New" w:cs="Courier New"/>
          <w:sz w:val="24"/>
          <w:szCs w:val="24"/>
        </w:rPr>
        <w:t xml:space="preserve"> eserde esas</w:t>
      </w:r>
      <w:r w:rsidR="00CA19F9">
        <w:rPr>
          <w:rFonts w:ascii="Courier New" w:hAnsi="Courier New" w:cs="Courier New"/>
          <w:sz w:val="24"/>
          <w:szCs w:val="24"/>
        </w:rPr>
        <w:t>a</w:t>
      </w:r>
      <w:r w:rsidR="00E97FCE">
        <w:rPr>
          <w:rFonts w:ascii="Courier New" w:hAnsi="Courier New" w:cs="Courier New"/>
          <w:sz w:val="24"/>
          <w:szCs w:val="24"/>
        </w:rPr>
        <w:t xml:space="preserve"> ilişkin olgu şöyle tanımlanmıştır:</w:t>
      </w:r>
    </w:p>
    <w:p w:rsidR="00E97FCE" w:rsidRDefault="00E97FCE" w:rsidP="00D16ADE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FCE" w:rsidRDefault="00E97FCE" w:rsidP="00704683">
      <w:pPr>
        <w:spacing w:line="240" w:lineRule="auto"/>
        <w:ind w:left="705"/>
        <w:contextualSpacing/>
        <w:rPr>
          <w:rFonts w:ascii="Courier New" w:hAnsi="Courier New" w:cs="Courier New"/>
          <w:b/>
          <w:sz w:val="24"/>
          <w:szCs w:val="24"/>
          <w:lang w:val="en-US"/>
        </w:rPr>
      </w:pPr>
      <w:r w:rsidRPr="00D16ADE">
        <w:rPr>
          <w:rFonts w:ascii="Courier New" w:hAnsi="Courier New" w:cs="Courier New"/>
          <w:b/>
          <w:sz w:val="24"/>
          <w:szCs w:val="24"/>
          <w:lang w:val="en-US"/>
        </w:rPr>
        <w:t xml:space="preserve">“What facts are materials? The word “material” means necessary for the purpose of formulating a complete cause of action and if </w:t>
      </w:r>
      <w:proofErr w:type="spellStart"/>
      <w:r w:rsidRPr="00D16ADE">
        <w:rPr>
          <w:rFonts w:ascii="Courier New" w:hAnsi="Courier New" w:cs="Courier New"/>
          <w:b/>
          <w:sz w:val="24"/>
          <w:szCs w:val="24"/>
          <w:lang w:val="en-US"/>
        </w:rPr>
        <w:t>any one</w:t>
      </w:r>
      <w:proofErr w:type="spellEnd"/>
      <w:r w:rsidRPr="00D16ADE">
        <w:rPr>
          <w:rFonts w:ascii="Courier New" w:hAnsi="Courier New" w:cs="Courier New"/>
          <w:b/>
          <w:sz w:val="24"/>
          <w:szCs w:val="24"/>
          <w:lang w:val="en-US"/>
        </w:rPr>
        <w:t xml:space="preserve"> “Material” fact is omitted, the statement of claim is bad. The same principle applies to </w:t>
      </w:r>
      <w:proofErr w:type="spellStart"/>
      <w:r w:rsidRPr="00D16ADE">
        <w:rPr>
          <w:rFonts w:ascii="Courier New" w:hAnsi="Courier New" w:cs="Courier New"/>
          <w:b/>
          <w:sz w:val="24"/>
          <w:szCs w:val="24"/>
          <w:lang w:val="en-US"/>
        </w:rPr>
        <w:t>defences</w:t>
      </w:r>
      <w:proofErr w:type="spellEnd"/>
      <w:r w:rsidRPr="00D16ADE">
        <w:rPr>
          <w:rFonts w:ascii="Courier New" w:hAnsi="Courier New" w:cs="Courier New"/>
          <w:b/>
          <w:sz w:val="24"/>
          <w:szCs w:val="24"/>
          <w:lang w:val="en-US"/>
        </w:rPr>
        <w:t>.”</w:t>
      </w:r>
    </w:p>
    <w:p w:rsidR="00D16ADE" w:rsidRDefault="00D16ADE" w:rsidP="00D16ADE">
      <w:pPr>
        <w:spacing w:line="240" w:lineRule="auto"/>
        <w:ind w:left="705" w:firstLine="15"/>
        <w:contextualSpacing/>
        <w:rPr>
          <w:rFonts w:ascii="Courier New" w:hAnsi="Courier New" w:cs="Courier New"/>
          <w:b/>
          <w:sz w:val="24"/>
          <w:szCs w:val="24"/>
          <w:lang w:val="en-US"/>
        </w:rPr>
      </w:pPr>
    </w:p>
    <w:p w:rsidR="00786BF2" w:rsidRPr="00D16ADE" w:rsidRDefault="00786BF2" w:rsidP="00D16ADE">
      <w:pPr>
        <w:spacing w:line="240" w:lineRule="auto"/>
        <w:ind w:left="705" w:firstLine="15"/>
        <w:contextualSpacing/>
        <w:rPr>
          <w:rFonts w:ascii="Courier New" w:hAnsi="Courier New" w:cs="Courier New"/>
          <w:b/>
          <w:sz w:val="24"/>
          <w:szCs w:val="24"/>
          <w:lang w:val="en-US"/>
        </w:rPr>
      </w:pPr>
    </w:p>
    <w:p w:rsidR="00CA19F9" w:rsidRDefault="00E97FCE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 w:rsidRPr="00E97FCE">
        <w:rPr>
          <w:rFonts w:ascii="Courier New" w:hAnsi="Courier New" w:cs="Courier New"/>
          <w:sz w:val="24"/>
          <w:szCs w:val="24"/>
        </w:rPr>
        <w:t>Bu alıntıya göre esasa ilişkin olgu</w:t>
      </w:r>
      <w:r w:rsidR="00CA19F9">
        <w:rPr>
          <w:rFonts w:ascii="Courier New" w:hAnsi="Courier New" w:cs="Courier New"/>
          <w:sz w:val="24"/>
          <w:szCs w:val="24"/>
        </w:rPr>
        <w:t>,</w:t>
      </w:r>
      <w:r w:rsidRPr="00E97FCE">
        <w:rPr>
          <w:rFonts w:ascii="Courier New" w:hAnsi="Courier New" w:cs="Courier New"/>
          <w:sz w:val="24"/>
          <w:szCs w:val="24"/>
        </w:rPr>
        <w:t xml:space="preserve"> tam bir dava sebebini açık ve kesin olarak ortaya koyan olguları ifade etmektedir ve bu olguların herhangi birinin eksikliği lay</w:t>
      </w:r>
      <w:r w:rsidR="00D16ADE">
        <w:rPr>
          <w:rFonts w:ascii="Courier New" w:hAnsi="Courier New" w:cs="Courier New"/>
          <w:sz w:val="24"/>
          <w:szCs w:val="24"/>
        </w:rPr>
        <w:t>i</w:t>
      </w:r>
      <w:r w:rsidRPr="00E97FCE">
        <w:rPr>
          <w:rFonts w:ascii="Courier New" w:hAnsi="Courier New" w:cs="Courier New"/>
          <w:sz w:val="24"/>
          <w:szCs w:val="24"/>
        </w:rPr>
        <w:t xml:space="preserve">hayı </w:t>
      </w:r>
      <w:r w:rsidRPr="00E97FCE">
        <w:rPr>
          <w:rFonts w:ascii="Courier New" w:hAnsi="Courier New" w:cs="Courier New"/>
          <w:sz w:val="24"/>
          <w:szCs w:val="24"/>
        </w:rPr>
        <w:lastRenderedPageBreak/>
        <w:t>kusurlu kılmaktadır. Aynı kural müdafaa takrirleri</w:t>
      </w:r>
      <w:r w:rsidR="008347D3">
        <w:rPr>
          <w:rFonts w:ascii="Courier New" w:hAnsi="Courier New" w:cs="Courier New"/>
          <w:sz w:val="24"/>
          <w:szCs w:val="24"/>
        </w:rPr>
        <w:t>ne</w:t>
      </w:r>
      <w:r w:rsidRPr="00E97FCE">
        <w:rPr>
          <w:rFonts w:ascii="Courier New" w:hAnsi="Courier New" w:cs="Courier New"/>
          <w:sz w:val="24"/>
          <w:szCs w:val="24"/>
        </w:rPr>
        <w:t xml:space="preserve"> de </w:t>
      </w:r>
      <w:r w:rsidR="00C13D73">
        <w:rPr>
          <w:rFonts w:ascii="Courier New" w:hAnsi="Courier New" w:cs="Courier New"/>
          <w:sz w:val="24"/>
          <w:szCs w:val="24"/>
        </w:rPr>
        <w:t>uygulanmaktadır</w:t>
      </w:r>
      <w:r w:rsidR="008347D3">
        <w:rPr>
          <w:rFonts w:ascii="Courier New" w:hAnsi="Courier New" w:cs="Courier New"/>
          <w:sz w:val="24"/>
          <w:szCs w:val="24"/>
        </w:rPr>
        <w:t xml:space="preserve">. </w:t>
      </w:r>
    </w:p>
    <w:p w:rsidR="00E97FCE" w:rsidRPr="00E97FCE" w:rsidRDefault="00E97FCE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 w:rsidRPr="00E97FCE">
        <w:rPr>
          <w:rFonts w:ascii="Courier New" w:hAnsi="Courier New" w:cs="Courier New"/>
          <w:sz w:val="24"/>
          <w:szCs w:val="24"/>
        </w:rPr>
        <w:t xml:space="preserve">  </w:t>
      </w:r>
    </w:p>
    <w:p w:rsidR="003976CC" w:rsidRDefault="004A5C4D" w:rsidP="00D16ADE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üksek Mahkemenin birçok kararında </w:t>
      </w:r>
      <w:r w:rsidR="00DB13D6" w:rsidRPr="00D54BF0">
        <w:rPr>
          <w:rFonts w:ascii="Courier New" w:hAnsi="Courier New" w:cs="Courier New"/>
          <w:sz w:val="24"/>
          <w:szCs w:val="24"/>
        </w:rPr>
        <w:t xml:space="preserve">esasa ilişkin olgular ile ilgili prensipler </w:t>
      </w:r>
      <w:r w:rsidR="00CA19F9">
        <w:rPr>
          <w:rFonts w:ascii="Courier New" w:hAnsi="Courier New" w:cs="Courier New"/>
          <w:sz w:val="24"/>
          <w:szCs w:val="24"/>
        </w:rPr>
        <w:t xml:space="preserve">detaylı şekilde izah edilmiştir </w:t>
      </w:r>
      <w:r w:rsidR="00DB13D6" w:rsidRPr="00D54BF0">
        <w:rPr>
          <w:rFonts w:ascii="Courier New" w:hAnsi="Courier New" w:cs="Courier New"/>
          <w:sz w:val="24"/>
          <w:szCs w:val="24"/>
        </w:rPr>
        <w:t>(</w:t>
      </w:r>
      <w:r w:rsidR="00DB13D6" w:rsidRPr="00D54BF0">
        <w:rPr>
          <w:rFonts w:ascii="Courier New" w:hAnsi="Courier New" w:cs="Courier New"/>
          <w:b/>
          <w:sz w:val="24"/>
          <w:szCs w:val="24"/>
        </w:rPr>
        <w:t xml:space="preserve">Bkz. Yargıtay/Hukuk 24/2009,D.9/2011 </w:t>
      </w:r>
      <w:proofErr w:type="spellStart"/>
      <w:r w:rsidR="00DB13D6" w:rsidRPr="00D54BF0">
        <w:rPr>
          <w:rFonts w:ascii="Courier New" w:hAnsi="Courier New" w:cs="Courier New"/>
          <w:b/>
          <w:sz w:val="24"/>
          <w:szCs w:val="24"/>
        </w:rPr>
        <w:t>Harbay</w:t>
      </w:r>
      <w:proofErr w:type="spellEnd"/>
      <w:r w:rsidR="00DB13D6" w:rsidRPr="00D54BF0">
        <w:rPr>
          <w:rFonts w:ascii="Courier New" w:hAnsi="Courier New" w:cs="Courier New"/>
          <w:b/>
          <w:sz w:val="24"/>
          <w:szCs w:val="24"/>
        </w:rPr>
        <w:t xml:space="preserve"> Sezgin ve oğulları Ltd.ve diğerleri</w:t>
      </w:r>
      <w:r w:rsidR="00CA19F9">
        <w:rPr>
          <w:rFonts w:ascii="Courier New" w:hAnsi="Courier New" w:cs="Courier New"/>
          <w:b/>
          <w:sz w:val="24"/>
          <w:szCs w:val="24"/>
        </w:rPr>
        <w:t xml:space="preserve"> ile Gök-Tuğ Ticaret Ltd. arasında)</w:t>
      </w:r>
    </w:p>
    <w:p w:rsidR="009B6D70" w:rsidRDefault="009B6D7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976CC" w:rsidRPr="00D54BF0" w:rsidRDefault="009A1887" w:rsidP="00D16ADE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   </w:t>
      </w:r>
      <w:r w:rsidR="00022BDA">
        <w:rPr>
          <w:rFonts w:ascii="Courier New" w:hAnsi="Courier New" w:cs="Courier New"/>
          <w:sz w:val="24"/>
          <w:szCs w:val="24"/>
        </w:rPr>
        <w:tab/>
      </w:r>
      <w:r w:rsidR="004456D2" w:rsidRPr="00D54BF0">
        <w:rPr>
          <w:rFonts w:ascii="Courier New" w:hAnsi="Courier New" w:cs="Courier New"/>
          <w:sz w:val="24"/>
          <w:szCs w:val="24"/>
        </w:rPr>
        <w:t>Bu prensiplere göre h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er Davalının, Davacı tarafından aleyhine ileri sürülen iddiaları bilme hakkı vardır. Buna karşın her Davacının da davasına karşılık, Davalının müdafaasını dayandırdığı hususları bilme hakkı </w:t>
      </w:r>
      <w:r w:rsidR="004456D2" w:rsidRPr="00D54BF0">
        <w:rPr>
          <w:rFonts w:ascii="Courier New" w:hAnsi="Courier New" w:cs="Courier New"/>
          <w:sz w:val="24"/>
          <w:szCs w:val="24"/>
        </w:rPr>
        <w:t xml:space="preserve">olduğundan </w:t>
      </w:r>
      <w:r w:rsidR="003976CC" w:rsidRPr="00D54BF0">
        <w:rPr>
          <w:rFonts w:ascii="Courier New" w:hAnsi="Courier New" w:cs="Courier New"/>
          <w:sz w:val="24"/>
          <w:szCs w:val="24"/>
        </w:rPr>
        <w:t>tarafların iddialarının bilinmesi esas</w:t>
      </w:r>
      <w:r w:rsidR="004456D2" w:rsidRPr="00D54BF0">
        <w:rPr>
          <w:rFonts w:ascii="Courier New" w:hAnsi="Courier New" w:cs="Courier New"/>
          <w:sz w:val="24"/>
          <w:szCs w:val="24"/>
        </w:rPr>
        <w:t xml:space="preserve"> olup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 layihalar yargılamanın temel unsuru olarak kabul edilmektedir. </w:t>
      </w:r>
    </w:p>
    <w:p w:rsidR="00FA5A46" w:rsidRDefault="004456D2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>L</w:t>
      </w:r>
      <w:r w:rsidR="003976CC" w:rsidRPr="00D54BF0">
        <w:rPr>
          <w:rFonts w:ascii="Courier New" w:hAnsi="Courier New" w:cs="Courier New"/>
          <w:sz w:val="24"/>
          <w:szCs w:val="24"/>
        </w:rPr>
        <w:t>ayihalarda yer alacak unsurlar</w:t>
      </w:r>
      <w:r w:rsidR="00CA19F9">
        <w:rPr>
          <w:rFonts w:ascii="Courier New" w:hAnsi="Courier New" w:cs="Courier New"/>
          <w:sz w:val="24"/>
          <w:szCs w:val="24"/>
        </w:rPr>
        <w:t>ın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 </w:t>
      </w:r>
      <w:r w:rsidRPr="00D54BF0">
        <w:rPr>
          <w:rFonts w:ascii="Courier New" w:hAnsi="Courier New" w:cs="Courier New"/>
          <w:sz w:val="24"/>
          <w:szCs w:val="24"/>
        </w:rPr>
        <w:t>s</w:t>
      </w:r>
      <w:r w:rsidR="003976CC" w:rsidRPr="00D54BF0">
        <w:rPr>
          <w:rFonts w:ascii="Courier New" w:hAnsi="Courier New" w:cs="Courier New"/>
          <w:sz w:val="24"/>
          <w:szCs w:val="24"/>
        </w:rPr>
        <w:t>adece esaslı olguları içermesi</w:t>
      </w:r>
      <w:r w:rsidRPr="00D54BF0">
        <w:rPr>
          <w:rFonts w:ascii="Courier New" w:hAnsi="Courier New" w:cs="Courier New"/>
          <w:sz w:val="24"/>
          <w:szCs w:val="24"/>
        </w:rPr>
        <w:t xml:space="preserve"> gerekir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. </w:t>
      </w:r>
    </w:p>
    <w:p w:rsidR="00C13D73" w:rsidRDefault="00C13D73" w:rsidP="00D16AD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0082" w:rsidRDefault="003976CC" w:rsidP="00D16AD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>Bir dava veya müdafaayı ortaya koyduğuna inanılan olguların layihalarda yer alması gerekli</w:t>
      </w:r>
      <w:r w:rsidR="004456D2" w:rsidRPr="00D54BF0">
        <w:rPr>
          <w:rFonts w:ascii="Courier New" w:hAnsi="Courier New" w:cs="Courier New"/>
          <w:sz w:val="24"/>
          <w:szCs w:val="24"/>
        </w:rPr>
        <w:t xml:space="preserve"> olmakla birlikte</w:t>
      </w:r>
      <w:r w:rsidR="00CA19F9">
        <w:rPr>
          <w:rFonts w:ascii="Courier New" w:hAnsi="Courier New" w:cs="Courier New"/>
          <w:sz w:val="24"/>
          <w:szCs w:val="24"/>
        </w:rPr>
        <w:t>,</w:t>
      </w:r>
      <w:r w:rsidRPr="00D54BF0">
        <w:rPr>
          <w:rFonts w:ascii="Courier New" w:hAnsi="Courier New" w:cs="Courier New"/>
          <w:sz w:val="24"/>
          <w:szCs w:val="24"/>
        </w:rPr>
        <w:t xml:space="preserve"> </w:t>
      </w:r>
      <w:r w:rsidR="004456D2" w:rsidRPr="00D54BF0">
        <w:rPr>
          <w:rFonts w:ascii="Courier New" w:hAnsi="Courier New" w:cs="Courier New"/>
          <w:sz w:val="24"/>
          <w:szCs w:val="24"/>
        </w:rPr>
        <w:t xml:space="preserve">bu olguları </w:t>
      </w:r>
      <w:r w:rsidRPr="00D54BF0">
        <w:rPr>
          <w:rFonts w:ascii="Courier New" w:hAnsi="Courier New" w:cs="Courier New"/>
          <w:sz w:val="24"/>
          <w:szCs w:val="24"/>
        </w:rPr>
        <w:t>ispat</w:t>
      </w:r>
      <w:r w:rsidR="004456D2" w:rsidRPr="00D54BF0">
        <w:rPr>
          <w:rFonts w:ascii="Courier New" w:hAnsi="Courier New" w:cs="Courier New"/>
          <w:sz w:val="24"/>
          <w:szCs w:val="24"/>
        </w:rPr>
        <w:t xml:space="preserve"> etmek için</w:t>
      </w:r>
      <w:r w:rsidRPr="00D54BF0">
        <w:rPr>
          <w:rFonts w:ascii="Courier New" w:hAnsi="Courier New" w:cs="Courier New"/>
          <w:sz w:val="24"/>
          <w:szCs w:val="24"/>
        </w:rPr>
        <w:t xml:space="preserve"> gereken şahadet</w:t>
      </w:r>
      <w:r w:rsidR="00CA19F9">
        <w:rPr>
          <w:rFonts w:ascii="Courier New" w:hAnsi="Courier New" w:cs="Courier New"/>
          <w:sz w:val="24"/>
          <w:szCs w:val="24"/>
        </w:rPr>
        <w:t>e</w:t>
      </w:r>
      <w:r w:rsidRPr="00D54BF0">
        <w:rPr>
          <w:rFonts w:ascii="Courier New" w:hAnsi="Courier New" w:cs="Courier New"/>
          <w:sz w:val="24"/>
          <w:szCs w:val="24"/>
        </w:rPr>
        <w:t xml:space="preserve"> </w:t>
      </w:r>
      <w:r w:rsidR="00CA19F9">
        <w:rPr>
          <w:rFonts w:ascii="Courier New" w:hAnsi="Courier New" w:cs="Courier New"/>
          <w:sz w:val="24"/>
          <w:szCs w:val="24"/>
        </w:rPr>
        <w:t xml:space="preserve">layihalarda </w:t>
      </w:r>
      <w:r w:rsidRPr="00D54BF0">
        <w:rPr>
          <w:rFonts w:ascii="Courier New" w:hAnsi="Courier New" w:cs="Courier New"/>
          <w:sz w:val="24"/>
          <w:szCs w:val="24"/>
        </w:rPr>
        <w:t xml:space="preserve">yer </w:t>
      </w:r>
      <w:r w:rsidR="00CA19F9">
        <w:rPr>
          <w:rFonts w:ascii="Courier New" w:hAnsi="Courier New" w:cs="Courier New"/>
          <w:sz w:val="24"/>
          <w:szCs w:val="24"/>
        </w:rPr>
        <w:t>verilmesi</w:t>
      </w:r>
      <w:r w:rsidRPr="00D54BF0">
        <w:rPr>
          <w:rFonts w:ascii="Courier New" w:hAnsi="Courier New" w:cs="Courier New"/>
          <w:sz w:val="24"/>
          <w:szCs w:val="24"/>
        </w:rPr>
        <w:t xml:space="preserve"> gerekmez.</w:t>
      </w:r>
    </w:p>
    <w:p w:rsidR="003976CC" w:rsidRPr="00D54BF0" w:rsidRDefault="003976CC" w:rsidP="00D16ADE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lang w:val="en-US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 </w:t>
      </w:r>
    </w:p>
    <w:p w:rsidR="003976CC" w:rsidRDefault="00CE0C21" w:rsidP="00D16AD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>Lay</w:t>
      </w:r>
      <w:r w:rsidR="00A70082">
        <w:rPr>
          <w:rFonts w:ascii="Courier New" w:hAnsi="Courier New" w:cs="Courier New"/>
          <w:sz w:val="24"/>
          <w:szCs w:val="24"/>
        </w:rPr>
        <w:t>i</w:t>
      </w:r>
      <w:r w:rsidRPr="00D54BF0">
        <w:rPr>
          <w:rFonts w:ascii="Courier New" w:hAnsi="Courier New" w:cs="Courier New"/>
          <w:sz w:val="24"/>
          <w:szCs w:val="24"/>
        </w:rPr>
        <w:t>halarda dikkat edilmesi gereken</w:t>
      </w:r>
      <w:r w:rsidR="003976CC" w:rsidRPr="00D54BF0">
        <w:rPr>
          <w:rFonts w:ascii="Courier New" w:hAnsi="Courier New" w:cs="Courier New"/>
          <w:sz w:val="24"/>
          <w:szCs w:val="24"/>
        </w:rPr>
        <w:t xml:space="preserve"> 4 unsur </w:t>
      </w:r>
      <w:r w:rsidR="008362B4">
        <w:rPr>
          <w:rFonts w:ascii="Courier New" w:hAnsi="Courier New" w:cs="Courier New"/>
          <w:sz w:val="24"/>
          <w:szCs w:val="24"/>
        </w:rPr>
        <w:t>Ş</w:t>
      </w:r>
      <w:r w:rsidRPr="00D54BF0">
        <w:rPr>
          <w:rFonts w:ascii="Courier New" w:hAnsi="Courier New" w:cs="Courier New"/>
          <w:sz w:val="24"/>
          <w:szCs w:val="24"/>
        </w:rPr>
        <w:t>öyle tanımlanmaktadır</w:t>
      </w:r>
      <w:r w:rsidR="008362B4">
        <w:rPr>
          <w:rFonts w:ascii="Courier New" w:hAnsi="Courier New" w:cs="Courier New"/>
          <w:sz w:val="24"/>
          <w:szCs w:val="24"/>
        </w:rPr>
        <w:t>:</w:t>
      </w:r>
      <w:r w:rsidRPr="00D54BF0">
        <w:rPr>
          <w:rFonts w:ascii="Courier New" w:hAnsi="Courier New" w:cs="Courier New"/>
          <w:sz w:val="24"/>
          <w:szCs w:val="24"/>
        </w:rPr>
        <w:t xml:space="preserve"> </w:t>
      </w:r>
    </w:p>
    <w:p w:rsidR="00022BDA" w:rsidRPr="00D54BF0" w:rsidRDefault="00022BDA" w:rsidP="00D16ADE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976CC" w:rsidRPr="00D54BF0" w:rsidRDefault="003976CC" w:rsidP="00D16ADE">
      <w:pPr>
        <w:numPr>
          <w:ilvl w:val="0"/>
          <w:numId w:val="4"/>
        </w:numPr>
        <w:tabs>
          <w:tab w:val="num" w:pos="1260"/>
        </w:tabs>
        <w:spacing w:after="0" w:line="360" w:lineRule="auto"/>
        <w:ind w:left="1260" w:hanging="552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Her layihada sadece olgular yer alır, yasal durumun yer alması gerekmez. </w:t>
      </w:r>
    </w:p>
    <w:p w:rsidR="003976CC" w:rsidRPr="00D54BF0" w:rsidRDefault="003976CC" w:rsidP="00D16ADE">
      <w:pPr>
        <w:numPr>
          <w:ilvl w:val="0"/>
          <w:numId w:val="4"/>
        </w:numPr>
        <w:tabs>
          <w:tab w:val="num" w:pos="1260"/>
        </w:tabs>
        <w:spacing w:after="0" w:line="360" w:lineRule="auto"/>
        <w:ind w:left="1260" w:hanging="552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Sadece esasa ilişkin olguların layihada yer alması yeterlidir. </w:t>
      </w:r>
    </w:p>
    <w:p w:rsidR="00A70082" w:rsidRDefault="003976CC" w:rsidP="00D16ADE">
      <w:pPr>
        <w:pStyle w:val="ListeParagraf"/>
        <w:numPr>
          <w:ilvl w:val="0"/>
          <w:numId w:val="4"/>
        </w:numPr>
        <w:tabs>
          <w:tab w:val="clear" w:pos="1848"/>
        </w:tabs>
        <w:spacing w:line="360" w:lineRule="auto"/>
        <w:ind w:left="1276" w:hanging="709"/>
        <w:rPr>
          <w:rFonts w:ascii="Courier New" w:hAnsi="Courier New" w:cs="Courier New"/>
          <w:sz w:val="24"/>
          <w:szCs w:val="24"/>
        </w:rPr>
      </w:pPr>
      <w:r w:rsidRPr="00A70082">
        <w:rPr>
          <w:rFonts w:ascii="Courier New" w:hAnsi="Courier New" w:cs="Courier New"/>
          <w:sz w:val="24"/>
          <w:szCs w:val="24"/>
        </w:rPr>
        <w:t>Layihalarda sadece olgular beyan edilir. Şahadetin yer alması gerekmez.</w:t>
      </w:r>
    </w:p>
    <w:p w:rsidR="003976CC" w:rsidRPr="00A70082" w:rsidRDefault="003976CC" w:rsidP="00D16ADE">
      <w:pPr>
        <w:pStyle w:val="ListeParagraf"/>
        <w:numPr>
          <w:ilvl w:val="0"/>
          <w:numId w:val="4"/>
        </w:numPr>
        <w:tabs>
          <w:tab w:val="clear" w:pos="1848"/>
        </w:tabs>
        <w:spacing w:line="360" w:lineRule="auto"/>
        <w:ind w:left="1276" w:hanging="567"/>
        <w:rPr>
          <w:rFonts w:ascii="Courier New" w:hAnsi="Courier New" w:cs="Courier New"/>
          <w:sz w:val="24"/>
          <w:szCs w:val="24"/>
        </w:rPr>
      </w:pPr>
      <w:r w:rsidRPr="00A70082">
        <w:rPr>
          <w:rFonts w:ascii="Courier New" w:hAnsi="Courier New" w:cs="Courier New"/>
          <w:sz w:val="24"/>
          <w:szCs w:val="24"/>
        </w:rPr>
        <w:t xml:space="preserve">Sadece olguları içeren açıklamalar özet olarak </w:t>
      </w:r>
      <w:proofErr w:type="gramStart"/>
      <w:r w:rsidRPr="00A70082">
        <w:rPr>
          <w:rFonts w:ascii="Courier New" w:hAnsi="Courier New" w:cs="Courier New"/>
          <w:sz w:val="24"/>
          <w:szCs w:val="24"/>
        </w:rPr>
        <w:t xml:space="preserve">yer  </w:t>
      </w:r>
      <w:r w:rsidR="00CE0C21" w:rsidRPr="00A70082">
        <w:rPr>
          <w:rFonts w:ascii="Courier New" w:hAnsi="Courier New" w:cs="Courier New"/>
          <w:sz w:val="24"/>
          <w:szCs w:val="24"/>
        </w:rPr>
        <w:t xml:space="preserve"> </w:t>
      </w:r>
      <w:r w:rsidRPr="00A70082">
        <w:rPr>
          <w:rFonts w:ascii="Courier New" w:hAnsi="Courier New" w:cs="Courier New"/>
          <w:sz w:val="24"/>
          <w:szCs w:val="24"/>
        </w:rPr>
        <w:t>almalıdır</w:t>
      </w:r>
      <w:proofErr w:type="gramEnd"/>
      <w:r w:rsidRPr="00A70082">
        <w:rPr>
          <w:rFonts w:ascii="Courier New" w:hAnsi="Courier New" w:cs="Courier New"/>
          <w:sz w:val="24"/>
          <w:szCs w:val="24"/>
        </w:rPr>
        <w:t xml:space="preserve">. </w:t>
      </w:r>
    </w:p>
    <w:p w:rsidR="00CE79D2" w:rsidRDefault="00953C88" w:rsidP="00D16A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t xml:space="preserve">   </w:t>
      </w:r>
    </w:p>
    <w:p w:rsidR="001C4A4F" w:rsidRDefault="00953C88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54BF0">
        <w:rPr>
          <w:rFonts w:ascii="Courier New" w:hAnsi="Courier New" w:cs="Courier New"/>
          <w:sz w:val="24"/>
          <w:szCs w:val="24"/>
        </w:rPr>
        <w:lastRenderedPageBreak/>
        <w:t>Huzurumuzdaki isti</w:t>
      </w:r>
      <w:r w:rsidR="005E3900">
        <w:rPr>
          <w:rFonts w:ascii="Courier New" w:hAnsi="Courier New" w:cs="Courier New"/>
          <w:sz w:val="24"/>
          <w:szCs w:val="24"/>
        </w:rPr>
        <w:t>n</w:t>
      </w:r>
      <w:r w:rsidRPr="00D54BF0">
        <w:rPr>
          <w:rFonts w:ascii="Courier New" w:hAnsi="Courier New" w:cs="Courier New"/>
          <w:sz w:val="24"/>
          <w:szCs w:val="24"/>
        </w:rPr>
        <w:t xml:space="preserve">afa konu davadaki </w:t>
      </w:r>
      <w:r w:rsidR="008362B4">
        <w:rPr>
          <w:rFonts w:ascii="Courier New" w:hAnsi="Courier New" w:cs="Courier New"/>
          <w:sz w:val="24"/>
          <w:szCs w:val="24"/>
        </w:rPr>
        <w:t>T</w:t>
      </w:r>
      <w:r w:rsidRPr="00D54BF0">
        <w:rPr>
          <w:rFonts w:ascii="Courier New" w:hAnsi="Courier New" w:cs="Courier New"/>
          <w:sz w:val="24"/>
          <w:szCs w:val="24"/>
        </w:rPr>
        <w:t xml:space="preserve">alep </w:t>
      </w:r>
      <w:proofErr w:type="gramStart"/>
      <w:r w:rsidR="008362B4">
        <w:rPr>
          <w:rFonts w:ascii="Courier New" w:hAnsi="Courier New" w:cs="Courier New"/>
          <w:sz w:val="24"/>
          <w:szCs w:val="24"/>
        </w:rPr>
        <w:t>T</w:t>
      </w:r>
      <w:r w:rsidRPr="00D54BF0">
        <w:rPr>
          <w:rFonts w:ascii="Courier New" w:hAnsi="Courier New" w:cs="Courier New"/>
          <w:sz w:val="24"/>
          <w:szCs w:val="24"/>
        </w:rPr>
        <w:t>akriri</w:t>
      </w:r>
      <w:r w:rsidR="00E741B3">
        <w:rPr>
          <w:rFonts w:ascii="Courier New" w:hAnsi="Courier New" w:cs="Courier New"/>
          <w:sz w:val="24"/>
          <w:szCs w:val="24"/>
        </w:rPr>
        <w:t xml:space="preserve">  </w:t>
      </w:r>
      <w:r w:rsidRPr="00D54BF0">
        <w:rPr>
          <w:rFonts w:ascii="Courier New" w:hAnsi="Courier New" w:cs="Courier New"/>
          <w:sz w:val="24"/>
          <w:szCs w:val="24"/>
        </w:rPr>
        <w:t xml:space="preserve"> incelendiğinde</w:t>
      </w:r>
      <w:proofErr w:type="gramEnd"/>
      <w:r w:rsidR="008362B4">
        <w:rPr>
          <w:rFonts w:ascii="Courier New" w:hAnsi="Courier New" w:cs="Courier New"/>
          <w:sz w:val="24"/>
          <w:szCs w:val="24"/>
        </w:rPr>
        <w:t>,</w:t>
      </w:r>
      <w:r w:rsidR="00E741B3">
        <w:rPr>
          <w:rFonts w:ascii="Courier New" w:hAnsi="Courier New" w:cs="Courier New"/>
          <w:sz w:val="24"/>
          <w:szCs w:val="24"/>
        </w:rPr>
        <w:t xml:space="preserve"> </w:t>
      </w:r>
      <w:r w:rsidR="001C4A4F">
        <w:rPr>
          <w:rFonts w:ascii="Courier New" w:hAnsi="Courier New" w:cs="Courier New"/>
          <w:sz w:val="24"/>
          <w:szCs w:val="24"/>
        </w:rPr>
        <w:t>Davacının esas talepleri</w:t>
      </w:r>
      <w:r w:rsidR="004F50D3">
        <w:rPr>
          <w:rFonts w:ascii="Courier New" w:hAnsi="Courier New" w:cs="Courier New"/>
          <w:sz w:val="24"/>
          <w:szCs w:val="24"/>
        </w:rPr>
        <w:t xml:space="preserve">ni içeren 3. ve 4. paragraflar </w:t>
      </w:r>
      <w:r w:rsidR="001C4A4F">
        <w:rPr>
          <w:rFonts w:ascii="Courier New" w:hAnsi="Courier New" w:cs="Courier New"/>
          <w:sz w:val="24"/>
          <w:szCs w:val="24"/>
        </w:rPr>
        <w:t xml:space="preserve">şöyledir; </w:t>
      </w:r>
    </w:p>
    <w:p w:rsidR="001C4A4F" w:rsidRDefault="001C4A4F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9350E" w:rsidRDefault="001C4A4F" w:rsidP="00D16ADE">
      <w:pPr>
        <w:spacing w:line="240" w:lineRule="auto"/>
        <w:ind w:left="1134" w:hanging="414"/>
        <w:contextualSpacing/>
        <w:rPr>
          <w:rFonts w:ascii="Courier New" w:hAnsi="Courier New" w:cs="Courier New"/>
          <w:sz w:val="24"/>
          <w:szCs w:val="24"/>
        </w:rPr>
      </w:pPr>
      <w:r w:rsidRPr="001C4A4F">
        <w:rPr>
          <w:rFonts w:ascii="Courier New" w:hAnsi="Courier New" w:cs="Courier New"/>
          <w:b/>
          <w:sz w:val="24"/>
          <w:szCs w:val="24"/>
        </w:rPr>
        <w:t>3</w:t>
      </w:r>
      <w:r w:rsidR="00E741B3">
        <w:rPr>
          <w:rFonts w:ascii="Courier New" w:hAnsi="Courier New" w:cs="Courier New"/>
          <w:sz w:val="24"/>
          <w:szCs w:val="24"/>
        </w:rPr>
        <w:t xml:space="preserve">. 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Davalı takriben 15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9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2010 tarihinde ve/veya</w:t>
      </w:r>
      <w:r w:rsidR="00C040A1" w:rsidRPr="001C4A4F">
        <w:rPr>
          <w:rFonts w:ascii="Courier New" w:hAnsi="Courier New" w:cs="Courier New"/>
          <w:b/>
          <w:sz w:val="24"/>
          <w:szCs w:val="24"/>
        </w:rPr>
        <w:t xml:space="preserve"> 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o tarihlerde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avacıya müracaatla kendisine 3000 TL limitli borç cari </w:t>
      </w:r>
      <w:r w:rsidR="008362B4">
        <w:rPr>
          <w:rFonts w:ascii="Courier New" w:hAnsi="Courier New" w:cs="Courier New"/>
          <w:b/>
          <w:sz w:val="24"/>
          <w:szCs w:val="24"/>
        </w:rPr>
        <w:t>ve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/veya çek hesabı veya destek hesabı açmasını talep etti. </w:t>
      </w:r>
      <w:proofErr w:type="gramStart"/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Davacı Davalının işbu talebini kabul etti ve/veya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avalıya 3000 TL limitli bir hesap açtı ve işbu hesaptan mezk</w:t>
      </w:r>
      <w:r w:rsidR="008362B4">
        <w:rPr>
          <w:rFonts w:ascii="Courier New" w:hAnsi="Courier New" w:cs="Courier New"/>
          <w:b/>
          <w:sz w:val="24"/>
          <w:szCs w:val="24"/>
        </w:rPr>
        <w:t>û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r meblağa kadar borçlanmasın</w:t>
      </w:r>
      <w:r w:rsidR="008362B4">
        <w:rPr>
          <w:rFonts w:ascii="Courier New" w:hAnsi="Courier New" w:cs="Courier New"/>
          <w:b/>
          <w:sz w:val="24"/>
          <w:szCs w:val="24"/>
        </w:rPr>
        <w:t>a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 ve/veya kredi kul</w:t>
      </w:r>
      <w:r w:rsidR="00D16ADE">
        <w:rPr>
          <w:rFonts w:ascii="Courier New" w:hAnsi="Courier New" w:cs="Courier New"/>
          <w:b/>
          <w:sz w:val="24"/>
          <w:szCs w:val="24"/>
        </w:rPr>
        <w:t>l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anmasına olanak sağladı ve/veya kredi kartında limit aşımı olması halinde bu hesaptan kredi kartı hesabına aktarma yapılıp bu hesaptan borçlanmasına olanak sağladı ve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avacı ile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avalı arasında 15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9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2010 ta</w:t>
      </w:r>
      <w:r w:rsidR="00D16ADE">
        <w:rPr>
          <w:rFonts w:ascii="Courier New" w:hAnsi="Courier New" w:cs="Courier New"/>
          <w:b/>
          <w:sz w:val="24"/>
          <w:szCs w:val="24"/>
        </w:rPr>
        <w:t>r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ihli </w:t>
      </w:r>
      <w:r w:rsidR="008362B4">
        <w:rPr>
          <w:rFonts w:ascii="Courier New" w:hAnsi="Courier New" w:cs="Courier New"/>
          <w:b/>
          <w:sz w:val="24"/>
          <w:szCs w:val="24"/>
        </w:rPr>
        <w:t>B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ankacılık </w:t>
      </w:r>
      <w:r w:rsidR="008362B4">
        <w:rPr>
          <w:rFonts w:ascii="Courier New" w:hAnsi="Courier New" w:cs="Courier New"/>
          <w:b/>
          <w:sz w:val="24"/>
          <w:szCs w:val="24"/>
        </w:rPr>
        <w:t>İ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şlemleri </w:t>
      </w:r>
      <w:r w:rsidR="008362B4">
        <w:rPr>
          <w:rFonts w:ascii="Courier New" w:hAnsi="Courier New" w:cs="Courier New"/>
          <w:b/>
          <w:sz w:val="24"/>
          <w:szCs w:val="24"/>
        </w:rPr>
        <w:t>S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özleşmesi ve/veya “kredili mevduat hesap açılması müracaat ve taah</w:t>
      </w:r>
      <w:r w:rsidR="00D16ADE">
        <w:rPr>
          <w:rFonts w:ascii="Courier New" w:hAnsi="Courier New" w:cs="Courier New"/>
          <w:b/>
          <w:sz w:val="24"/>
          <w:szCs w:val="24"/>
        </w:rPr>
        <w:t>h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ütnamesi</w:t>
      </w:r>
      <w:r w:rsidR="008362B4">
        <w:rPr>
          <w:rFonts w:ascii="Courier New" w:hAnsi="Courier New" w:cs="Courier New"/>
          <w:b/>
          <w:sz w:val="24"/>
          <w:szCs w:val="24"/>
        </w:rPr>
        <w:t>”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 imzala</w:t>
      </w:r>
      <w:r w:rsidR="008362B4">
        <w:rPr>
          <w:rFonts w:ascii="Courier New" w:hAnsi="Courier New" w:cs="Courier New"/>
          <w:b/>
          <w:sz w:val="24"/>
          <w:szCs w:val="24"/>
        </w:rPr>
        <w:t>n</w:t>
      </w:r>
      <w:r w:rsidR="00E741B3" w:rsidRPr="001C4A4F">
        <w:rPr>
          <w:rFonts w:ascii="Courier New" w:hAnsi="Courier New" w:cs="Courier New"/>
          <w:b/>
          <w:sz w:val="24"/>
          <w:szCs w:val="24"/>
        </w:rPr>
        <w:t>dı</w:t>
      </w:r>
      <w:r w:rsidR="00D16ADE">
        <w:rPr>
          <w:rFonts w:ascii="Courier New" w:hAnsi="Courier New" w:cs="Courier New"/>
          <w:b/>
          <w:sz w:val="24"/>
          <w:szCs w:val="24"/>
        </w:rPr>
        <w:t>.</w:t>
      </w:r>
      <w:r w:rsidR="00E741B3" w:rsidRPr="001C4A4F">
        <w:rPr>
          <w:rFonts w:ascii="Courier New" w:hAnsi="Courier New" w:cs="Courier New"/>
          <w:b/>
          <w:sz w:val="24"/>
          <w:szCs w:val="24"/>
        </w:rPr>
        <w:t xml:space="preserve"> </w:t>
      </w:r>
      <w:r w:rsidR="00E741B3"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1C4A4F" w:rsidRDefault="001C4A4F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F0B70" w:rsidRPr="001C4A4F" w:rsidRDefault="001C4A4F" w:rsidP="00D16ADE">
      <w:pPr>
        <w:spacing w:line="240" w:lineRule="auto"/>
        <w:ind w:left="1134" w:hanging="414"/>
        <w:contextualSpacing/>
        <w:rPr>
          <w:rFonts w:ascii="Courier New" w:hAnsi="Courier New" w:cs="Courier New"/>
          <w:b/>
          <w:sz w:val="24"/>
          <w:szCs w:val="24"/>
        </w:rPr>
      </w:pPr>
      <w:r w:rsidRPr="001C4A4F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 w:rsidR="00F143B2">
        <w:rPr>
          <w:rFonts w:ascii="Courier New" w:hAnsi="Courier New" w:cs="Courier New"/>
          <w:sz w:val="24"/>
          <w:szCs w:val="24"/>
        </w:rPr>
        <w:t xml:space="preserve"> </w:t>
      </w:r>
      <w:r w:rsidRPr="001C4A4F">
        <w:rPr>
          <w:rFonts w:ascii="Courier New" w:hAnsi="Courier New" w:cs="Courier New"/>
          <w:b/>
          <w:sz w:val="24"/>
          <w:szCs w:val="24"/>
        </w:rPr>
        <w:t>M</w:t>
      </w:r>
      <w:r w:rsidR="0097227A" w:rsidRPr="001C4A4F">
        <w:rPr>
          <w:rFonts w:ascii="Courier New" w:hAnsi="Courier New" w:cs="Courier New"/>
          <w:b/>
          <w:sz w:val="24"/>
          <w:szCs w:val="24"/>
        </w:rPr>
        <w:t>ezk</w:t>
      </w:r>
      <w:r w:rsidR="008362B4">
        <w:rPr>
          <w:rFonts w:ascii="Courier New" w:hAnsi="Courier New" w:cs="Courier New"/>
          <w:b/>
          <w:sz w:val="24"/>
          <w:szCs w:val="24"/>
        </w:rPr>
        <w:t>û</w:t>
      </w:r>
      <w:r w:rsidR="0097227A" w:rsidRPr="001C4A4F">
        <w:rPr>
          <w:rFonts w:ascii="Courier New" w:hAnsi="Courier New" w:cs="Courier New"/>
          <w:b/>
          <w:sz w:val="24"/>
          <w:szCs w:val="24"/>
        </w:rPr>
        <w:t xml:space="preserve">r sözleşme ile Davalı 3000 TL ye kadar </w:t>
      </w:r>
      <w:proofErr w:type="spellStart"/>
      <w:r w:rsidR="0097227A" w:rsidRPr="001C4A4F">
        <w:rPr>
          <w:rFonts w:ascii="Courier New" w:hAnsi="Courier New" w:cs="Courier New"/>
          <w:b/>
          <w:sz w:val="24"/>
          <w:szCs w:val="24"/>
        </w:rPr>
        <w:t>limitlendirilmiş</w:t>
      </w:r>
      <w:proofErr w:type="spellEnd"/>
      <w:r w:rsidR="0097227A" w:rsidRPr="001C4A4F">
        <w:rPr>
          <w:rFonts w:ascii="Courier New" w:hAnsi="Courier New" w:cs="Courier New"/>
          <w:b/>
          <w:sz w:val="24"/>
          <w:szCs w:val="24"/>
        </w:rPr>
        <w:t xml:space="preserve"> olan işbu hesaptan kullanacağı kredinin yıllık KKTC </w:t>
      </w:r>
      <w:r w:rsidR="00F143B2" w:rsidRPr="001C4A4F">
        <w:rPr>
          <w:rFonts w:ascii="Courier New" w:hAnsi="Courier New" w:cs="Courier New"/>
          <w:b/>
          <w:sz w:val="24"/>
          <w:szCs w:val="24"/>
        </w:rPr>
        <w:t>M</w:t>
      </w:r>
      <w:r w:rsidR="0097227A" w:rsidRPr="001C4A4F">
        <w:rPr>
          <w:rFonts w:ascii="Courier New" w:hAnsi="Courier New" w:cs="Courier New"/>
          <w:b/>
          <w:sz w:val="24"/>
          <w:szCs w:val="24"/>
        </w:rPr>
        <w:t xml:space="preserve">erkez </w:t>
      </w:r>
      <w:r w:rsidR="00F143B2" w:rsidRPr="001C4A4F">
        <w:rPr>
          <w:rFonts w:ascii="Courier New" w:hAnsi="Courier New" w:cs="Courier New"/>
          <w:b/>
          <w:sz w:val="24"/>
          <w:szCs w:val="24"/>
        </w:rPr>
        <w:t>B</w:t>
      </w:r>
      <w:r w:rsidR="0097227A" w:rsidRPr="001C4A4F">
        <w:rPr>
          <w:rFonts w:ascii="Courier New" w:hAnsi="Courier New" w:cs="Courier New"/>
          <w:b/>
          <w:sz w:val="24"/>
          <w:szCs w:val="24"/>
        </w:rPr>
        <w:t>ank</w:t>
      </w:r>
      <w:r w:rsidR="00F143B2" w:rsidRPr="001C4A4F">
        <w:rPr>
          <w:rFonts w:ascii="Courier New" w:hAnsi="Courier New" w:cs="Courier New"/>
          <w:b/>
          <w:sz w:val="24"/>
          <w:szCs w:val="24"/>
        </w:rPr>
        <w:t>asın</w:t>
      </w:r>
      <w:r w:rsidR="008362B4">
        <w:rPr>
          <w:rFonts w:ascii="Courier New" w:hAnsi="Courier New" w:cs="Courier New"/>
          <w:b/>
          <w:sz w:val="24"/>
          <w:szCs w:val="24"/>
        </w:rPr>
        <w:t>a</w:t>
      </w:r>
      <w:r w:rsidR="0097227A" w:rsidRPr="001C4A4F">
        <w:rPr>
          <w:rFonts w:ascii="Courier New" w:hAnsi="Courier New" w:cs="Courier New"/>
          <w:b/>
          <w:sz w:val="24"/>
          <w:szCs w:val="24"/>
        </w:rPr>
        <w:t xml:space="preserve"> bildir</w:t>
      </w:r>
      <w:r w:rsidR="008362B4">
        <w:rPr>
          <w:rFonts w:ascii="Courier New" w:hAnsi="Courier New" w:cs="Courier New"/>
          <w:b/>
          <w:sz w:val="24"/>
          <w:szCs w:val="24"/>
        </w:rPr>
        <w:t>il</w:t>
      </w:r>
      <w:r w:rsidR="0097227A" w:rsidRPr="001C4A4F">
        <w:rPr>
          <w:rFonts w:ascii="Courier New" w:hAnsi="Courier New" w:cs="Courier New"/>
          <w:b/>
          <w:sz w:val="24"/>
          <w:szCs w:val="24"/>
        </w:rPr>
        <w:t>ecek azami faiz oranına kadar faiz taşımasını, Bankanın</w:t>
      </w:r>
      <w:r w:rsidR="008362B4">
        <w:rPr>
          <w:rFonts w:ascii="Courier New" w:hAnsi="Courier New" w:cs="Courier New"/>
          <w:b/>
          <w:sz w:val="24"/>
          <w:szCs w:val="24"/>
        </w:rPr>
        <w:t xml:space="preserve"> iş</w:t>
      </w:r>
      <w:r w:rsidR="0097227A" w:rsidRPr="001C4A4F">
        <w:rPr>
          <w:rFonts w:ascii="Courier New" w:hAnsi="Courier New" w:cs="Courier New"/>
          <w:b/>
          <w:sz w:val="24"/>
          <w:szCs w:val="24"/>
        </w:rPr>
        <w:t xml:space="preserve"> bu </w:t>
      </w:r>
      <w:r w:rsidR="008362B4">
        <w:rPr>
          <w:rFonts w:ascii="Courier New" w:hAnsi="Courier New" w:cs="Courier New"/>
          <w:b/>
          <w:sz w:val="24"/>
          <w:szCs w:val="24"/>
        </w:rPr>
        <w:t xml:space="preserve">oran </w:t>
      </w:r>
      <w:proofErr w:type="gramStart"/>
      <w:r w:rsidR="008362B4">
        <w:rPr>
          <w:rFonts w:ascii="Courier New" w:hAnsi="Courier New" w:cs="Courier New"/>
          <w:b/>
          <w:sz w:val="24"/>
          <w:szCs w:val="24"/>
        </w:rPr>
        <w:t>dahilinde</w:t>
      </w:r>
      <w:proofErr w:type="gramEnd"/>
      <w:r w:rsidR="008362B4">
        <w:rPr>
          <w:rFonts w:ascii="Courier New" w:hAnsi="Courier New" w:cs="Courier New"/>
          <w:b/>
          <w:sz w:val="24"/>
          <w:szCs w:val="24"/>
        </w:rPr>
        <w:t xml:space="preserve"> </w:t>
      </w:r>
      <w:r w:rsidR="0097227A" w:rsidRPr="001C4A4F">
        <w:rPr>
          <w:rFonts w:ascii="Courier New" w:hAnsi="Courier New" w:cs="Courier New"/>
          <w:b/>
          <w:sz w:val="24"/>
          <w:szCs w:val="24"/>
        </w:rPr>
        <w:t>faiz hadlerini değiştirmekte serbest</w:t>
      </w:r>
      <w:r w:rsidR="00A14359" w:rsidRPr="001C4A4F">
        <w:rPr>
          <w:rFonts w:ascii="Courier New" w:hAnsi="Courier New" w:cs="Courier New"/>
          <w:b/>
          <w:sz w:val="24"/>
          <w:szCs w:val="24"/>
        </w:rPr>
        <w:t xml:space="preserve"> </w:t>
      </w:r>
      <w:r w:rsidR="00F054B2" w:rsidRPr="001C4A4F">
        <w:rPr>
          <w:rFonts w:ascii="Courier New" w:hAnsi="Courier New" w:cs="Courier New"/>
          <w:b/>
          <w:sz w:val="24"/>
          <w:szCs w:val="24"/>
        </w:rPr>
        <w:t>olmasına bor</w:t>
      </w:r>
      <w:r w:rsidR="00F143B2" w:rsidRPr="001C4A4F">
        <w:rPr>
          <w:rFonts w:ascii="Courier New" w:hAnsi="Courier New" w:cs="Courier New"/>
          <w:b/>
          <w:sz w:val="24"/>
          <w:szCs w:val="24"/>
        </w:rPr>
        <w:t>c</w:t>
      </w:r>
      <w:r w:rsidR="00F054B2" w:rsidRPr="001C4A4F">
        <w:rPr>
          <w:rFonts w:ascii="Courier New" w:hAnsi="Courier New" w:cs="Courier New"/>
          <w:b/>
          <w:sz w:val="24"/>
          <w:szCs w:val="24"/>
        </w:rPr>
        <w:t xml:space="preserve">un limiti aşmış olup olmamasına bakılmaksızın herhangi bir zamanda ve/veya ilk talebinde borcun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F054B2" w:rsidRPr="001C4A4F">
        <w:rPr>
          <w:rFonts w:ascii="Courier New" w:hAnsi="Courier New" w:cs="Courier New"/>
          <w:b/>
          <w:sz w:val="24"/>
          <w:szCs w:val="24"/>
        </w:rPr>
        <w:t>avacıya fa</w:t>
      </w:r>
      <w:r w:rsidR="00F143B2" w:rsidRPr="001C4A4F">
        <w:rPr>
          <w:rFonts w:ascii="Courier New" w:hAnsi="Courier New" w:cs="Courier New"/>
          <w:b/>
          <w:sz w:val="24"/>
          <w:szCs w:val="24"/>
        </w:rPr>
        <w:t>i</w:t>
      </w:r>
      <w:r w:rsidR="00F054B2" w:rsidRPr="001C4A4F">
        <w:rPr>
          <w:rFonts w:ascii="Courier New" w:hAnsi="Courier New" w:cs="Courier New"/>
          <w:b/>
          <w:sz w:val="24"/>
          <w:szCs w:val="24"/>
        </w:rPr>
        <w:t>zleri ile birlikte ödenmesin</w:t>
      </w:r>
      <w:r w:rsidR="008362B4">
        <w:rPr>
          <w:rFonts w:ascii="Courier New" w:hAnsi="Courier New" w:cs="Courier New"/>
          <w:b/>
          <w:sz w:val="24"/>
          <w:szCs w:val="24"/>
        </w:rPr>
        <w:t>i,</w:t>
      </w:r>
      <w:r w:rsidR="00F054B2" w:rsidRPr="001C4A4F">
        <w:rPr>
          <w:rFonts w:ascii="Courier New" w:hAnsi="Courier New" w:cs="Courier New"/>
          <w:b/>
          <w:sz w:val="24"/>
          <w:szCs w:val="24"/>
        </w:rPr>
        <w:t xml:space="preserve"> Davacının talebine rağmen ödenmemesi ve </w:t>
      </w:r>
      <w:r w:rsidR="008362B4">
        <w:rPr>
          <w:rFonts w:ascii="Courier New" w:hAnsi="Courier New" w:cs="Courier New"/>
          <w:b/>
          <w:sz w:val="24"/>
          <w:szCs w:val="24"/>
        </w:rPr>
        <w:t>M</w:t>
      </w:r>
      <w:r w:rsidR="00F054B2" w:rsidRPr="001C4A4F">
        <w:rPr>
          <w:rFonts w:ascii="Courier New" w:hAnsi="Courier New" w:cs="Courier New"/>
          <w:b/>
          <w:sz w:val="24"/>
          <w:szCs w:val="24"/>
        </w:rPr>
        <w:t>ahkemeye ba</w:t>
      </w:r>
      <w:r w:rsidR="00D16ADE">
        <w:rPr>
          <w:rFonts w:ascii="Courier New" w:hAnsi="Courier New" w:cs="Courier New"/>
          <w:b/>
          <w:sz w:val="24"/>
          <w:szCs w:val="24"/>
        </w:rPr>
        <w:t>ş</w:t>
      </w:r>
      <w:r w:rsidR="00F054B2" w:rsidRPr="001C4A4F">
        <w:rPr>
          <w:rFonts w:ascii="Courier New" w:hAnsi="Courier New" w:cs="Courier New"/>
          <w:b/>
          <w:sz w:val="24"/>
          <w:szCs w:val="24"/>
        </w:rPr>
        <w:t xml:space="preserve">vurulması halinde borç ve faizleri ile birlikte tahakkuk edecek </w:t>
      </w:r>
      <w:r w:rsidR="008362B4">
        <w:rPr>
          <w:rFonts w:ascii="Courier New" w:hAnsi="Courier New" w:cs="Courier New"/>
          <w:b/>
          <w:sz w:val="24"/>
          <w:szCs w:val="24"/>
        </w:rPr>
        <w:t>D</w:t>
      </w:r>
      <w:r w:rsidR="00F054B2" w:rsidRPr="001C4A4F">
        <w:rPr>
          <w:rFonts w:ascii="Courier New" w:hAnsi="Courier New" w:cs="Courier New"/>
          <w:b/>
          <w:sz w:val="24"/>
          <w:szCs w:val="24"/>
        </w:rPr>
        <w:t>ava masrafl</w:t>
      </w:r>
      <w:r w:rsidR="009B1AC4" w:rsidRPr="001C4A4F">
        <w:rPr>
          <w:rFonts w:ascii="Courier New" w:hAnsi="Courier New" w:cs="Courier New"/>
          <w:b/>
          <w:sz w:val="24"/>
          <w:szCs w:val="24"/>
        </w:rPr>
        <w:t>a</w:t>
      </w:r>
      <w:r w:rsidR="00F054B2" w:rsidRPr="001C4A4F">
        <w:rPr>
          <w:rFonts w:ascii="Courier New" w:hAnsi="Courier New" w:cs="Courier New"/>
          <w:b/>
          <w:sz w:val="24"/>
          <w:szCs w:val="24"/>
        </w:rPr>
        <w:t xml:space="preserve">rını dahi ödemeyi kabul ve </w:t>
      </w:r>
      <w:r w:rsidR="008362B4">
        <w:rPr>
          <w:rFonts w:ascii="Courier New" w:hAnsi="Courier New" w:cs="Courier New"/>
          <w:b/>
          <w:sz w:val="24"/>
          <w:szCs w:val="24"/>
        </w:rPr>
        <w:t>taahhüt etti.</w:t>
      </w:r>
      <w:r w:rsidR="00F054B2">
        <w:rPr>
          <w:rFonts w:ascii="Courier New" w:hAnsi="Courier New" w:cs="Courier New"/>
          <w:sz w:val="24"/>
          <w:szCs w:val="24"/>
        </w:rPr>
        <w:t xml:space="preserve"> </w:t>
      </w:r>
    </w:p>
    <w:p w:rsidR="00AF0B70" w:rsidRDefault="00AF0B70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1306E" w:rsidRDefault="00C040A1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04683">
        <w:rPr>
          <w:rFonts w:ascii="Courier New" w:hAnsi="Courier New" w:cs="Courier New"/>
          <w:sz w:val="24"/>
          <w:szCs w:val="24"/>
        </w:rPr>
        <w:tab/>
      </w:r>
      <w:r w:rsidR="00C13D73">
        <w:rPr>
          <w:rFonts w:ascii="Courier New" w:hAnsi="Courier New" w:cs="Courier New"/>
          <w:sz w:val="24"/>
          <w:szCs w:val="24"/>
        </w:rPr>
        <w:t xml:space="preserve">Talep </w:t>
      </w:r>
      <w:r w:rsidR="008362B4">
        <w:rPr>
          <w:rFonts w:ascii="Courier New" w:hAnsi="Courier New" w:cs="Courier New"/>
          <w:sz w:val="24"/>
          <w:szCs w:val="24"/>
        </w:rPr>
        <w:t>T</w:t>
      </w:r>
      <w:r w:rsidR="00C13D73">
        <w:rPr>
          <w:rFonts w:ascii="Courier New" w:hAnsi="Courier New" w:cs="Courier New"/>
          <w:sz w:val="24"/>
          <w:szCs w:val="24"/>
        </w:rPr>
        <w:t>akririne göre t</w:t>
      </w:r>
      <w:r w:rsidR="008C17B3">
        <w:rPr>
          <w:rFonts w:ascii="Courier New" w:hAnsi="Courier New" w:cs="Courier New"/>
          <w:sz w:val="24"/>
          <w:szCs w:val="24"/>
        </w:rPr>
        <w:t>araflar arasında imzalan</w:t>
      </w:r>
      <w:r w:rsidR="00966D4F">
        <w:rPr>
          <w:rFonts w:ascii="Courier New" w:hAnsi="Courier New" w:cs="Courier New"/>
          <w:sz w:val="24"/>
          <w:szCs w:val="24"/>
        </w:rPr>
        <w:t xml:space="preserve">dığı iddia edilen </w:t>
      </w:r>
      <w:r w:rsidR="008C17B3">
        <w:rPr>
          <w:rFonts w:ascii="Courier New" w:hAnsi="Courier New" w:cs="Courier New"/>
          <w:sz w:val="24"/>
          <w:szCs w:val="24"/>
        </w:rPr>
        <w:t>15.9.2010 tarihli bankacılık sözleşmesi</w:t>
      </w:r>
      <w:r w:rsidR="008362B4">
        <w:rPr>
          <w:rFonts w:ascii="Courier New" w:hAnsi="Courier New" w:cs="Courier New"/>
          <w:sz w:val="24"/>
          <w:szCs w:val="24"/>
        </w:rPr>
        <w:t>,</w:t>
      </w:r>
      <w:r w:rsidR="008C17B3">
        <w:rPr>
          <w:rFonts w:ascii="Courier New" w:hAnsi="Courier New" w:cs="Courier New"/>
          <w:sz w:val="24"/>
          <w:szCs w:val="24"/>
        </w:rPr>
        <w:t xml:space="preserve"> banka müşteri ilişkilerini düzenleyen genel bir sözleşme niteliğinde</w:t>
      </w:r>
      <w:r w:rsidR="00375B64">
        <w:rPr>
          <w:rFonts w:ascii="Courier New" w:hAnsi="Courier New" w:cs="Courier New"/>
          <w:sz w:val="24"/>
          <w:szCs w:val="24"/>
        </w:rPr>
        <w:t xml:space="preserve"> olup esas d</w:t>
      </w:r>
      <w:r w:rsidR="009B1AC4">
        <w:rPr>
          <w:rFonts w:ascii="Courier New" w:hAnsi="Courier New" w:cs="Courier New"/>
          <w:sz w:val="24"/>
          <w:szCs w:val="24"/>
        </w:rPr>
        <w:t>ava</w:t>
      </w:r>
      <w:r w:rsidR="00375B64">
        <w:rPr>
          <w:rFonts w:ascii="Courier New" w:hAnsi="Courier New" w:cs="Courier New"/>
          <w:sz w:val="24"/>
          <w:szCs w:val="24"/>
        </w:rPr>
        <w:t xml:space="preserve"> </w:t>
      </w:r>
      <w:r w:rsidR="00966D4F">
        <w:rPr>
          <w:rFonts w:ascii="Courier New" w:hAnsi="Courier New" w:cs="Courier New"/>
          <w:sz w:val="24"/>
          <w:szCs w:val="24"/>
        </w:rPr>
        <w:t>konusu</w:t>
      </w:r>
      <w:r w:rsidR="009B1AC4">
        <w:rPr>
          <w:rFonts w:ascii="Courier New" w:hAnsi="Courier New" w:cs="Courier New"/>
          <w:sz w:val="24"/>
          <w:szCs w:val="24"/>
        </w:rPr>
        <w:t xml:space="preserve"> </w:t>
      </w:r>
      <w:r w:rsidR="00375B64">
        <w:rPr>
          <w:rFonts w:ascii="Courier New" w:hAnsi="Courier New" w:cs="Courier New"/>
          <w:sz w:val="24"/>
          <w:szCs w:val="24"/>
        </w:rPr>
        <w:t xml:space="preserve">talep bir </w:t>
      </w:r>
      <w:r w:rsidR="00493219">
        <w:rPr>
          <w:rFonts w:ascii="Courier New" w:hAnsi="Courier New" w:cs="Courier New"/>
          <w:sz w:val="24"/>
          <w:szCs w:val="24"/>
        </w:rPr>
        <w:t xml:space="preserve">kredili mevduat hesabına yani bir </w:t>
      </w:r>
      <w:r w:rsidR="006F47C3">
        <w:rPr>
          <w:rFonts w:ascii="Courier New" w:hAnsi="Courier New" w:cs="Courier New"/>
          <w:sz w:val="24"/>
          <w:szCs w:val="24"/>
        </w:rPr>
        <w:t>borçlu cari</w:t>
      </w:r>
      <w:r w:rsidR="00C63044">
        <w:rPr>
          <w:rFonts w:ascii="Courier New" w:hAnsi="Courier New" w:cs="Courier New"/>
          <w:sz w:val="24"/>
          <w:szCs w:val="24"/>
        </w:rPr>
        <w:t xml:space="preserve"> </w:t>
      </w:r>
      <w:r w:rsidR="009B1AC4">
        <w:rPr>
          <w:rFonts w:ascii="Courier New" w:hAnsi="Courier New" w:cs="Courier New"/>
          <w:sz w:val="24"/>
          <w:szCs w:val="24"/>
        </w:rPr>
        <w:t>hesab</w:t>
      </w:r>
      <w:r w:rsidR="00C63044">
        <w:rPr>
          <w:rFonts w:ascii="Courier New" w:hAnsi="Courier New" w:cs="Courier New"/>
          <w:sz w:val="24"/>
          <w:szCs w:val="24"/>
        </w:rPr>
        <w:t>a</w:t>
      </w:r>
      <w:r w:rsidR="009B1AC4">
        <w:rPr>
          <w:rFonts w:ascii="Courier New" w:hAnsi="Courier New" w:cs="Courier New"/>
          <w:sz w:val="24"/>
          <w:szCs w:val="24"/>
        </w:rPr>
        <w:t xml:space="preserve"> dayanmakta</w:t>
      </w:r>
      <w:r w:rsidR="00375B64">
        <w:rPr>
          <w:rFonts w:ascii="Courier New" w:hAnsi="Courier New" w:cs="Courier New"/>
          <w:sz w:val="24"/>
          <w:szCs w:val="24"/>
        </w:rPr>
        <w:t xml:space="preserve">dır. </w:t>
      </w:r>
    </w:p>
    <w:p w:rsidR="006F47C3" w:rsidRDefault="006F47C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749BF" w:rsidRDefault="00E732B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16ADE"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Alt Mahkeme </w:t>
      </w:r>
      <w:r w:rsidR="003F79CE">
        <w:rPr>
          <w:rFonts w:ascii="Courier New" w:hAnsi="Courier New" w:cs="Courier New"/>
          <w:sz w:val="24"/>
          <w:szCs w:val="24"/>
        </w:rPr>
        <w:t>mavi 14</w:t>
      </w:r>
      <w:r w:rsidR="008362B4">
        <w:rPr>
          <w:rFonts w:ascii="Courier New" w:hAnsi="Courier New" w:cs="Courier New"/>
          <w:sz w:val="24"/>
          <w:szCs w:val="24"/>
        </w:rPr>
        <w:t>7</w:t>
      </w:r>
      <w:r w:rsidR="003F79CE">
        <w:rPr>
          <w:rFonts w:ascii="Courier New" w:hAnsi="Courier New" w:cs="Courier New"/>
          <w:sz w:val="24"/>
          <w:szCs w:val="24"/>
        </w:rPr>
        <w:t xml:space="preserve"> d</w:t>
      </w:r>
      <w:r w:rsidR="008362B4">
        <w:rPr>
          <w:rFonts w:ascii="Courier New" w:hAnsi="Courier New" w:cs="Courier New"/>
          <w:sz w:val="24"/>
          <w:szCs w:val="24"/>
        </w:rPr>
        <w:t>e</w:t>
      </w:r>
      <w:r w:rsidR="003F7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borcun nasıl oluştuğunun tafsilat olduğunu belirttikten sonra </w:t>
      </w:r>
      <w:r w:rsidR="00851849">
        <w:rPr>
          <w:rFonts w:ascii="Courier New" w:hAnsi="Courier New" w:cs="Courier New"/>
          <w:sz w:val="24"/>
          <w:szCs w:val="24"/>
        </w:rPr>
        <w:t>m</w:t>
      </w:r>
      <w:r w:rsidR="00767310">
        <w:rPr>
          <w:rFonts w:ascii="Courier New" w:hAnsi="Courier New" w:cs="Courier New"/>
          <w:sz w:val="24"/>
          <w:szCs w:val="24"/>
        </w:rPr>
        <w:t>avi 149</w:t>
      </w:r>
      <w:r w:rsidR="008362B4">
        <w:rPr>
          <w:rFonts w:ascii="Courier New" w:hAnsi="Courier New" w:cs="Courier New"/>
          <w:sz w:val="24"/>
          <w:szCs w:val="24"/>
        </w:rPr>
        <w:t>’</w:t>
      </w:r>
      <w:r w:rsidR="00767310">
        <w:rPr>
          <w:rFonts w:ascii="Courier New" w:hAnsi="Courier New" w:cs="Courier New"/>
          <w:sz w:val="24"/>
          <w:szCs w:val="24"/>
        </w:rPr>
        <w:t xml:space="preserve">da Emare No.3 Bankacılık </w:t>
      </w:r>
      <w:r w:rsidR="00851849">
        <w:rPr>
          <w:rFonts w:ascii="Courier New" w:hAnsi="Courier New" w:cs="Courier New"/>
          <w:sz w:val="24"/>
          <w:szCs w:val="24"/>
        </w:rPr>
        <w:t>İ</w:t>
      </w:r>
      <w:r w:rsidR="00767310">
        <w:rPr>
          <w:rFonts w:ascii="Courier New" w:hAnsi="Courier New" w:cs="Courier New"/>
          <w:sz w:val="24"/>
          <w:szCs w:val="24"/>
        </w:rPr>
        <w:t xml:space="preserve">şlemleri Sözleşmesinin kredili mevduat hesabı açılmasına </w:t>
      </w:r>
      <w:r w:rsidR="00851849">
        <w:rPr>
          <w:rFonts w:ascii="Courier New" w:hAnsi="Courier New" w:cs="Courier New"/>
          <w:sz w:val="24"/>
          <w:szCs w:val="24"/>
        </w:rPr>
        <w:t xml:space="preserve">tek başına </w:t>
      </w:r>
      <w:r w:rsidR="00767310">
        <w:rPr>
          <w:rFonts w:ascii="Courier New" w:hAnsi="Courier New" w:cs="Courier New"/>
          <w:sz w:val="24"/>
          <w:szCs w:val="24"/>
        </w:rPr>
        <w:t>yetki vermediğin</w:t>
      </w:r>
      <w:r w:rsidR="00851849">
        <w:rPr>
          <w:rFonts w:ascii="Courier New" w:hAnsi="Courier New" w:cs="Courier New"/>
          <w:sz w:val="24"/>
          <w:szCs w:val="24"/>
        </w:rPr>
        <w:t>e</w:t>
      </w:r>
      <w:r w:rsidR="00AC4BE5">
        <w:rPr>
          <w:rFonts w:ascii="Courier New" w:hAnsi="Courier New" w:cs="Courier New"/>
          <w:sz w:val="24"/>
          <w:szCs w:val="24"/>
        </w:rPr>
        <w:t>,</w:t>
      </w:r>
      <w:r w:rsidR="006032B3">
        <w:rPr>
          <w:rFonts w:ascii="Courier New" w:hAnsi="Courier New" w:cs="Courier New"/>
          <w:sz w:val="24"/>
          <w:szCs w:val="24"/>
        </w:rPr>
        <w:t xml:space="preserve"> </w:t>
      </w:r>
      <w:r w:rsidR="000B15B8">
        <w:rPr>
          <w:rFonts w:ascii="Courier New" w:hAnsi="Courier New" w:cs="Courier New"/>
          <w:sz w:val="24"/>
          <w:szCs w:val="24"/>
        </w:rPr>
        <w:t>mavi 151</w:t>
      </w:r>
      <w:r w:rsidR="00851849">
        <w:rPr>
          <w:rFonts w:ascii="Courier New" w:hAnsi="Courier New" w:cs="Courier New"/>
          <w:sz w:val="24"/>
          <w:szCs w:val="24"/>
        </w:rPr>
        <w:t>’</w:t>
      </w:r>
      <w:r w:rsidR="000B15B8">
        <w:rPr>
          <w:rFonts w:ascii="Courier New" w:hAnsi="Courier New" w:cs="Courier New"/>
          <w:sz w:val="24"/>
          <w:szCs w:val="24"/>
        </w:rPr>
        <w:t>d</w:t>
      </w:r>
      <w:r w:rsidR="00851849">
        <w:rPr>
          <w:rFonts w:ascii="Courier New" w:hAnsi="Courier New" w:cs="Courier New"/>
          <w:sz w:val="24"/>
          <w:szCs w:val="24"/>
        </w:rPr>
        <w:t>e</w:t>
      </w:r>
      <w:r w:rsidR="000B15B8">
        <w:rPr>
          <w:rFonts w:ascii="Courier New" w:hAnsi="Courier New" w:cs="Courier New"/>
          <w:sz w:val="24"/>
          <w:szCs w:val="24"/>
        </w:rPr>
        <w:t xml:space="preserve"> Davalının </w:t>
      </w:r>
      <w:r w:rsidR="008749BF">
        <w:rPr>
          <w:rFonts w:ascii="Courier New" w:hAnsi="Courier New" w:cs="Courier New"/>
          <w:sz w:val="24"/>
          <w:szCs w:val="24"/>
        </w:rPr>
        <w:t>cari hesap açılması</w:t>
      </w:r>
      <w:r w:rsidR="00851849">
        <w:rPr>
          <w:rFonts w:ascii="Courier New" w:hAnsi="Courier New" w:cs="Courier New"/>
          <w:sz w:val="24"/>
          <w:szCs w:val="24"/>
        </w:rPr>
        <w:t xml:space="preserve"> </w:t>
      </w:r>
      <w:r w:rsidR="00AC4BE5">
        <w:rPr>
          <w:rFonts w:ascii="Courier New" w:hAnsi="Courier New" w:cs="Courier New"/>
          <w:sz w:val="24"/>
          <w:szCs w:val="24"/>
        </w:rPr>
        <w:t xml:space="preserve">veya hesaptan borçlarının ödenmesi ile ilgili yazılı </w:t>
      </w:r>
      <w:r w:rsidR="00AC4BE5">
        <w:rPr>
          <w:rFonts w:ascii="Courier New" w:hAnsi="Courier New" w:cs="Courier New"/>
          <w:sz w:val="24"/>
          <w:szCs w:val="24"/>
        </w:rPr>
        <w:lastRenderedPageBreak/>
        <w:t>bir talebinin olmadığın</w:t>
      </w:r>
      <w:r w:rsidR="00851849">
        <w:rPr>
          <w:rFonts w:ascii="Courier New" w:hAnsi="Courier New" w:cs="Courier New"/>
          <w:sz w:val="24"/>
          <w:szCs w:val="24"/>
        </w:rPr>
        <w:t>a</w:t>
      </w:r>
      <w:r w:rsidR="00AC4BE5">
        <w:rPr>
          <w:rFonts w:ascii="Courier New" w:hAnsi="Courier New" w:cs="Courier New"/>
          <w:sz w:val="24"/>
          <w:szCs w:val="24"/>
        </w:rPr>
        <w:t>,</w:t>
      </w:r>
      <w:r w:rsidR="000B15B8">
        <w:rPr>
          <w:rFonts w:ascii="Courier New" w:hAnsi="Courier New" w:cs="Courier New"/>
          <w:sz w:val="24"/>
          <w:szCs w:val="24"/>
        </w:rPr>
        <w:t xml:space="preserve"> </w:t>
      </w:r>
      <w:r w:rsidR="00851849">
        <w:rPr>
          <w:rFonts w:ascii="Courier New" w:hAnsi="Courier New" w:cs="Courier New"/>
          <w:sz w:val="24"/>
          <w:szCs w:val="24"/>
        </w:rPr>
        <w:t>m</w:t>
      </w:r>
      <w:r w:rsidR="008749BF">
        <w:rPr>
          <w:rFonts w:ascii="Courier New" w:hAnsi="Courier New" w:cs="Courier New"/>
          <w:sz w:val="24"/>
          <w:szCs w:val="24"/>
        </w:rPr>
        <w:t>avi 153</w:t>
      </w:r>
      <w:r w:rsidR="00851849">
        <w:rPr>
          <w:rFonts w:ascii="Courier New" w:hAnsi="Courier New" w:cs="Courier New"/>
          <w:sz w:val="24"/>
          <w:szCs w:val="24"/>
        </w:rPr>
        <w:t>’</w:t>
      </w:r>
      <w:r w:rsidR="008749BF">
        <w:rPr>
          <w:rFonts w:ascii="Courier New" w:hAnsi="Courier New" w:cs="Courier New"/>
          <w:sz w:val="24"/>
          <w:szCs w:val="24"/>
        </w:rPr>
        <w:t>de Davalının cari hesabın açılması ile ilgili sözlü talepte bulunduğuna bulgu yaptı.</w:t>
      </w:r>
      <w:proofErr w:type="gramEnd"/>
    </w:p>
    <w:p w:rsidR="00C13D73" w:rsidRDefault="00C13D73" w:rsidP="00C13D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13D73" w:rsidRDefault="00C13D73" w:rsidP="00C13D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Alt Mahkeme bulgularına göre</w:t>
      </w:r>
      <w:r w:rsidR="00574E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konusu borcun Emare No.3 </w:t>
      </w:r>
      <w:r w:rsidR="00574EC2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ankacılık İşlemleri </w:t>
      </w:r>
      <w:r w:rsidR="00574EC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özleşmesine istinaden doğmadığı</w:t>
      </w:r>
      <w:r w:rsidR="00574E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4EC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avalının </w:t>
      </w:r>
      <w:r w:rsidR="00574EC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avacıya kredili mevduat hesabı veya cari hesap açılması hususunda sözlü başvuruda bulunması neticesinde açılan hesap altında </w:t>
      </w:r>
      <w:r w:rsidR="00574EC2">
        <w:rPr>
          <w:rFonts w:ascii="Courier New" w:hAnsi="Courier New" w:cs="Courier New"/>
          <w:sz w:val="24"/>
          <w:szCs w:val="24"/>
        </w:rPr>
        <w:t xml:space="preserve">bu </w:t>
      </w:r>
      <w:r>
        <w:rPr>
          <w:rFonts w:ascii="Courier New" w:hAnsi="Courier New" w:cs="Courier New"/>
          <w:sz w:val="24"/>
          <w:szCs w:val="24"/>
        </w:rPr>
        <w:t xml:space="preserve">borcun oluştuğu ortaya çıkmaktadır. </w:t>
      </w:r>
    </w:p>
    <w:p w:rsidR="00C13D73" w:rsidRDefault="00C13D7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26819" w:rsidRPr="00226819" w:rsidRDefault="00226819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16AD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Daha önce birçok Yargıtay kararında belirtildiği üzere</w:t>
      </w:r>
      <w:r w:rsidR="00574E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borcun nasıl oluştuğuna ilişkin dava sebebi lay</w:t>
      </w:r>
      <w:r w:rsidR="00D16AD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halarda yer alması gereken esasa ilişkin olgu niteliğindedir. </w:t>
      </w:r>
      <w:r w:rsidRPr="00226819">
        <w:rPr>
          <w:rFonts w:ascii="Courier New" w:hAnsi="Courier New" w:cs="Courier New"/>
          <w:sz w:val="24"/>
          <w:szCs w:val="24"/>
        </w:rPr>
        <w:t>Kredili mevduat (</w:t>
      </w:r>
      <w:proofErr w:type="spellStart"/>
      <w:r w:rsidRPr="00226819">
        <w:rPr>
          <w:rFonts w:ascii="Courier New" w:hAnsi="Courier New" w:cs="Courier New"/>
          <w:sz w:val="24"/>
          <w:szCs w:val="24"/>
        </w:rPr>
        <w:t>overdraft</w:t>
      </w:r>
      <w:proofErr w:type="spellEnd"/>
      <w:r w:rsidRPr="00226819">
        <w:rPr>
          <w:rFonts w:ascii="Courier New" w:hAnsi="Courier New" w:cs="Courier New"/>
          <w:sz w:val="24"/>
          <w:szCs w:val="24"/>
        </w:rPr>
        <w:t>) hesaplar</w:t>
      </w:r>
      <w:r w:rsidR="00574EC2">
        <w:rPr>
          <w:rFonts w:ascii="Courier New" w:hAnsi="Courier New" w:cs="Courier New"/>
          <w:sz w:val="24"/>
          <w:szCs w:val="24"/>
        </w:rPr>
        <w:t>ın</w:t>
      </w:r>
      <w:r w:rsidRPr="00226819">
        <w:rPr>
          <w:rFonts w:ascii="Courier New" w:hAnsi="Courier New" w:cs="Courier New"/>
          <w:sz w:val="24"/>
          <w:szCs w:val="24"/>
        </w:rPr>
        <w:t xml:space="preserve">da müşteri ile banka arasındaki ilişki alacaklı-borçlu ilişkisi olup </w:t>
      </w:r>
      <w:r w:rsidR="00574EC2">
        <w:rPr>
          <w:rFonts w:ascii="Courier New" w:hAnsi="Courier New" w:cs="Courier New"/>
          <w:sz w:val="24"/>
          <w:szCs w:val="24"/>
        </w:rPr>
        <w:t>B</w:t>
      </w:r>
      <w:r w:rsidRPr="00226819">
        <w:rPr>
          <w:rFonts w:ascii="Courier New" w:hAnsi="Courier New" w:cs="Courier New"/>
          <w:sz w:val="24"/>
          <w:szCs w:val="24"/>
        </w:rPr>
        <w:t>ankacılı</w:t>
      </w:r>
      <w:r w:rsidR="00574EC2">
        <w:rPr>
          <w:rFonts w:ascii="Courier New" w:hAnsi="Courier New" w:cs="Courier New"/>
          <w:sz w:val="24"/>
          <w:szCs w:val="24"/>
        </w:rPr>
        <w:t>k</w:t>
      </w:r>
      <w:r w:rsidRPr="00226819">
        <w:rPr>
          <w:rFonts w:ascii="Courier New" w:hAnsi="Courier New" w:cs="Courier New"/>
          <w:sz w:val="24"/>
          <w:szCs w:val="24"/>
        </w:rPr>
        <w:t xml:space="preserve"> sistemi gereği </w:t>
      </w:r>
      <w:proofErr w:type="spellStart"/>
      <w:r w:rsidRPr="00226819">
        <w:rPr>
          <w:rFonts w:ascii="Courier New" w:hAnsi="Courier New" w:cs="Courier New"/>
          <w:sz w:val="24"/>
          <w:szCs w:val="24"/>
        </w:rPr>
        <w:t>overdraft</w:t>
      </w:r>
      <w:proofErr w:type="spellEnd"/>
      <w:r w:rsidRPr="00226819">
        <w:rPr>
          <w:rFonts w:ascii="Courier New" w:hAnsi="Courier New" w:cs="Courier New"/>
          <w:sz w:val="24"/>
          <w:szCs w:val="24"/>
        </w:rPr>
        <w:t xml:space="preserve"> hesaplar, müşterinin müracaatı ve talimatıyla tarafların anlaştığı faiz oranı ve süre içeren şartlar çerçevesinde çalıştırılmaktadır. Böyle bir hesabın açılması için Davalının nereye ve ne zaman müracaat ettiği</w:t>
      </w:r>
      <w:r w:rsidR="00574EC2">
        <w:rPr>
          <w:rFonts w:ascii="Courier New" w:hAnsi="Courier New" w:cs="Courier New"/>
          <w:sz w:val="24"/>
          <w:szCs w:val="24"/>
        </w:rPr>
        <w:t>,</w:t>
      </w:r>
      <w:r w:rsidRPr="00226819">
        <w:rPr>
          <w:rFonts w:ascii="Courier New" w:hAnsi="Courier New" w:cs="Courier New"/>
          <w:sz w:val="24"/>
          <w:szCs w:val="24"/>
        </w:rPr>
        <w:t xml:space="preserve"> tarafların anlaştığı borçlanmanın niteliği, faiz oranı ve </w:t>
      </w:r>
      <w:proofErr w:type="spellStart"/>
      <w:r w:rsidRPr="00226819">
        <w:rPr>
          <w:rFonts w:ascii="Courier New" w:hAnsi="Courier New" w:cs="Courier New"/>
          <w:sz w:val="24"/>
          <w:szCs w:val="24"/>
        </w:rPr>
        <w:t>muacceliyet</w:t>
      </w:r>
      <w:proofErr w:type="spellEnd"/>
      <w:r w:rsidRPr="00226819">
        <w:rPr>
          <w:rFonts w:ascii="Courier New" w:hAnsi="Courier New" w:cs="Courier New"/>
          <w:sz w:val="24"/>
          <w:szCs w:val="24"/>
        </w:rPr>
        <w:t xml:space="preserve"> tarihi esasa ilişkin olgu olup talep takririnde yer alması gereken hususlardır. </w:t>
      </w:r>
      <w:r w:rsidR="00C13D73">
        <w:rPr>
          <w:rFonts w:ascii="Courier New" w:hAnsi="Courier New" w:cs="Courier New"/>
          <w:sz w:val="24"/>
          <w:szCs w:val="24"/>
        </w:rPr>
        <w:t xml:space="preserve">Davacının </w:t>
      </w:r>
      <w:r w:rsidR="00574EC2">
        <w:rPr>
          <w:rFonts w:ascii="Courier New" w:hAnsi="Courier New" w:cs="Courier New"/>
          <w:sz w:val="24"/>
          <w:szCs w:val="24"/>
        </w:rPr>
        <w:t>T</w:t>
      </w:r>
      <w:r w:rsidRPr="00226819">
        <w:rPr>
          <w:rFonts w:ascii="Courier New" w:hAnsi="Courier New" w:cs="Courier New"/>
          <w:sz w:val="24"/>
          <w:szCs w:val="24"/>
        </w:rPr>
        <w:t xml:space="preserve">alep </w:t>
      </w:r>
      <w:r w:rsidR="00574EC2">
        <w:rPr>
          <w:rFonts w:ascii="Courier New" w:hAnsi="Courier New" w:cs="Courier New"/>
          <w:sz w:val="24"/>
          <w:szCs w:val="24"/>
        </w:rPr>
        <w:t>T</w:t>
      </w:r>
      <w:r w:rsidRPr="00226819">
        <w:rPr>
          <w:rFonts w:ascii="Courier New" w:hAnsi="Courier New" w:cs="Courier New"/>
          <w:sz w:val="24"/>
          <w:szCs w:val="24"/>
        </w:rPr>
        <w:t>akririnde bu hususlar yer almadığından</w:t>
      </w:r>
      <w:r w:rsidR="00574EC2">
        <w:rPr>
          <w:rFonts w:ascii="Courier New" w:hAnsi="Courier New" w:cs="Courier New"/>
          <w:sz w:val="24"/>
          <w:szCs w:val="24"/>
        </w:rPr>
        <w:t>,</w:t>
      </w:r>
      <w:r w:rsidRPr="00226819">
        <w:rPr>
          <w:rFonts w:ascii="Courier New" w:hAnsi="Courier New" w:cs="Courier New"/>
          <w:sz w:val="24"/>
          <w:szCs w:val="24"/>
        </w:rPr>
        <w:t xml:space="preserve"> bu eksiklikler talep takririni kusurlu k</w:t>
      </w:r>
      <w:r w:rsidR="004F50D3">
        <w:rPr>
          <w:rFonts w:ascii="Courier New" w:hAnsi="Courier New" w:cs="Courier New"/>
          <w:sz w:val="24"/>
          <w:szCs w:val="24"/>
        </w:rPr>
        <w:t>ı</w:t>
      </w:r>
      <w:r w:rsidRPr="00226819">
        <w:rPr>
          <w:rFonts w:ascii="Courier New" w:hAnsi="Courier New" w:cs="Courier New"/>
          <w:sz w:val="24"/>
          <w:szCs w:val="24"/>
        </w:rPr>
        <w:t>lmaktadır.</w:t>
      </w:r>
    </w:p>
    <w:p w:rsidR="0067370E" w:rsidRDefault="0067370E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8C17B3" w:rsidRDefault="0067370E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16ADE">
        <w:rPr>
          <w:rFonts w:ascii="Courier New" w:hAnsi="Courier New" w:cs="Courier New"/>
          <w:sz w:val="24"/>
          <w:szCs w:val="24"/>
        </w:rPr>
        <w:tab/>
      </w:r>
      <w:r w:rsidR="00726882">
        <w:rPr>
          <w:rFonts w:ascii="Courier New" w:hAnsi="Courier New" w:cs="Courier New"/>
          <w:sz w:val="24"/>
          <w:szCs w:val="24"/>
        </w:rPr>
        <w:t xml:space="preserve">Belirtilen nedenlerle </w:t>
      </w:r>
      <w:r w:rsidR="00D66392">
        <w:rPr>
          <w:rFonts w:ascii="Courier New" w:hAnsi="Courier New" w:cs="Courier New"/>
          <w:sz w:val="24"/>
          <w:szCs w:val="24"/>
        </w:rPr>
        <w:t>Alt Mahkeme</w:t>
      </w:r>
      <w:r w:rsidR="00CF099F">
        <w:rPr>
          <w:rFonts w:ascii="Courier New" w:hAnsi="Courier New" w:cs="Courier New"/>
          <w:sz w:val="24"/>
          <w:szCs w:val="24"/>
        </w:rPr>
        <w:t xml:space="preserve">, </w:t>
      </w:r>
      <w:r w:rsidR="00D66392">
        <w:rPr>
          <w:rFonts w:ascii="Courier New" w:hAnsi="Courier New" w:cs="Courier New"/>
          <w:sz w:val="24"/>
          <w:szCs w:val="24"/>
        </w:rPr>
        <w:t>dava konusu hesabın açılması için müracaatın ne zaman ve nereye yapıldığı ve</w:t>
      </w:r>
      <w:r w:rsidR="00574EC2">
        <w:rPr>
          <w:rFonts w:ascii="Courier New" w:hAnsi="Courier New" w:cs="Courier New"/>
          <w:sz w:val="24"/>
          <w:szCs w:val="24"/>
        </w:rPr>
        <w:t xml:space="preserve"> borcun</w:t>
      </w:r>
      <w:r w:rsidR="00D6639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66392">
        <w:rPr>
          <w:rFonts w:ascii="Courier New" w:hAnsi="Courier New" w:cs="Courier New"/>
          <w:sz w:val="24"/>
          <w:szCs w:val="24"/>
        </w:rPr>
        <w:t>muacelliyet</w:t>
      </w:r>
      <w:proofErr w:type="spellEnd"/>
      <w:r w:rsidR="00D66392">
        <w:rPr>
          <w:rFonts w:ascii="Courier New" w:hAnsi="Courier New" w:cs="Courier New"/>
          <w:sz w:val="24"/>
          <w:szCs w:val="24"/>
        </w:rPr>
        <w:t xml:space="preserve"> tarihini </w:t>
      </w:r>
      <w:r w:rsidR="0087434F">
        <w:rPr>
          <w:rFonts w:ascii="Courier New" w:hAnsi="Courier New" w:cs="Courier New"/>
          <w:sz w:val="24"/>
          <w:szCs w:val="24"/>
        </w:rPr>
        <w:t>esasa ilişkin olgu olarak</w:t>
      </w:r>
      <w:r w:rsidR="00400F7C">
        <w:rPr>
          <w:rFonts w:ascii="Courier New" w:hAnsi="Courier New" w:cs="Courier New"/>
          <w:sz w:val="24"/>
          <w:szCs w:val="24"/>
        </w:rPr>
        <w:t xml:space="preserve"> değerlendir</w:t>
      </w:r>
      <w:r w:rsidR="0087434F">
        <w:rPr>
          <w:rFonts w:ascii="Courier New" w:hAnsi="Courier New" w:cs="Courier New"/>
          <w:sz w:val="24"/>
          <w:szCs w:val="24"/>
        </w:rPr>
        <w:t>me</w:t>
      </w:r>
      <w:r w:rsidR="00400F7C">
        <w:rPr>
          <w:rFonts w:ascii="Courier New" w:hAnsi="Courier New" w:cs="Courier New"/>
          <w:sz w:val="24"/>
          <w:szCs w:val="24"/>
        </w:rPr>
        <w:t>mekle hatalı davranmıştır</w:t>
      </w:r>
      <w:r w:rsidR="0087434F">
        <w:rPr>
          <w:rFonts w:ascii="Courier New" w:hAnsi="Courier New" w:cs="Courier New"/>
          <w:sz w:val="24"/>
          <w:szCs w:val="24"/>
        </w:rPr>
        <w:t>.</w:t>
      </w:r>
      <w:r w:rsidR="00A1306E">
        <w:rPr>
          <w:rFonts w:ascii="Courier New" w:hAnsi="Courier New" w:cs="Courier New"/>
          <w:sz w:val="24"/>
          <w:szCs w:val="24"/>
        </w:rPr>
        <w:t xml:space="preserve">  </w:t>
      </w:r>
      <w:r w:rsidR="00D66392">
        <w:rPr>
          <w:rFonts w:ascii="Courier New" w:hAnsi="Courier New" w:cs="Courier New"/>
          <w:sz w:val="24"/>
          <w:szCs w:val="24"/>
        </w:rPr>
        <w:t xml:space="preserve">  </w:t>
      </w:r>
    </w:p>
    <w:p w:rsidR="00704683" w:rsidRDefault="00704683" w:rsidP="00D16AD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B3602D" w:rsidRDefault="00C13D73" w:rsidP="00D16AD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3602D">
        <w:rPr>
          <w:rFonts w:ascii="Courier New" w:hAnsi="Courier New" w:cs="Courier New"/>
          <w:sz w:val="24"/>
          <w:szCs w:val="24"/>
        </w:rPr>
        <w:t>Yukarıda da belirtildiği üzere</w:t>
      </w:r>
      <w:r w:rsidR="00574EC2">
        <w:rPr>
          <w:rFonts w:ascii="Courier New" w:hAnsi="Courier New" w:cs="Courier New"/>
          <w:sz w:val="24"/>
          <w:szCs w:val="24"/>
        </w:rPr>
        <w:t>,</w:t>
      </w:r>
      <w:r w:rsidR="00B3602D">
        <w:rPr>
          <w:rFonts w:ascii="Courier New" w:hAnsi="Courier New" w:cs="Courier New"/>
          <w:sz w:val="24"/>
          <w:szCs w:val="24"/>
        </w:rPr>
        <w:t xml:space="preserve"> e</w:t>
      </w:r>
      <w:r w:rsidR="00B3602D" w:rsidRPr="00B3602D">
        <w:rPr>
          <w:rFonts w:ascii="Courier New" w:hAnsi="Courier New" w:cs="Courier New"/>
          <w:sz w:val="24"/>
          <w:szCs w:val="24"/>
        </w:rPr>
        <w:t>sasa ilişkin olgu</w:t>
      </w:r>
      <w:r w:rsidR="00B3602D">
        <w:rPr>
          <w:rFonts w:ascii="Courier New" w:hAnsi="Courier New" w:cs="Courier New"/>
          <w:sz w:val="24"/>
          <w:szCs w:val="24"/>
        </w:rPr>
        <w:t>ların</w:t>
      </w:r>
      <w:r w:rsidR="00B3602D" w:rsidRPr="00B3602D">
        <w:rPr>
          <w:rFonts w:ascii="Courier New" w:hAnsi="Courier New" w:cs="Courier New"/>
          <w:sz w:val="24"/>
          <w:szCs w:val="24"/>
        </w:rPr>
        <w:t xml:space="preserve"> belirtilmemesi veya eksik belirtilmesi layihayı kusurlu kılmakta ve bu yönde şahadet sunulmasına engel teşkil etmektedir.</w:t>
      </w:r>
    </w:p>
    <w:p w:rsidR="00D16ADE" w:rsidRPr="00B3602D" w:rsidRDefault="00D16ADE" w:rsidP="00D16AD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6F47C3" w:rsidRDefault="0067370E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</w:t>
      </w:r>
      <w:r w:rsidR="00D16ADE">
        <w:rPr>
          <w:rFonts w:ascii="Courier New" w:hAnsi="Courier New" w:cs="Courier New"/>
        </w:rPr>
        <w:tab/>
      </w:r>
      <w:r w:rsidR="00B3602D" w:rsidRPr="00B3602D">
        <w:rPr>
          <w:rFonts w:ascii="Courier New" w:hAnsi="Courier New" w:cs="Courier New"/>
          <w:sz w:val="24"/>
          <w:szCs w:val="24"/>
        </w:rPr>
        <w:t xml:space="preserve">Mevcut durumda, </w:t>
      </w:r>
      <w:r w:rsidR="00B3602D">
        <w:rPr>
          <w:rFonts w:ascii="Courier New" w:hAnsi="Courier New" w:cs="Courier New"/>
          <w:sz w:val="24"/>
          <w:szCs w:val="24"/>
        </w:rPr>
        <w:t>Alt Mahkeme Davalının ön</w:t>
      </w:r>
      <w:r w:rsidR="00D16ADE">
        <w:rPr>
          <w:rFonts w:ascii="Courier New" w:hAnsi="Courier New" w:cs="Courier New"/>
          <w:sz w:val="24"/>
          <w:szCs w:val="24"/>
        </w:rPr>
        <w:t xml:space="preserve"> </w:t>
      </w:r>
      <w:r w:rsidR="00B3602D">
        <w:rPr>
          <w:rFonts w:ascii="Courier New" w:hAnsi="Courier New" w:cs="Courier New"/>
          <w:sz w:val="24"/>
          <w:szCs w:val="24"/>
        </w:rPr>
        <w:t xml:space="preserve">itirazını </w:t>
      </w:r>
      <w:r w:rsidR="006F47C3">
        <w:rPr>
          <w:rFonts w:ascii="Courier New" w:hAnsi="Courier New" w:cs="Courier New"/>
          <w:sz w:val="24"/>
          <w:szCs w:val="24"/>
        </w:rPr>
        <w:t>kabul etmemekle hatalı davranmıştır.</w:t>
      </w:r>
    </w:p>
    <w:p w:rsidR="00574EC2" w:rsidRDefault="00574EC2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16ADE" w:rsidRDefault="006F47C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D16AD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Yine Alt Mahkeme, Davalının ön</w:t>
      </w:r>
      <w:r w:rsidR="00D16A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itirazını </w:t>
      </w:r>
      <w:r w:rsidR="00B3602D">
        <w:rPr>
          <w:rFonts w:ascii="Courier New" w:hAnsi="Courier New" w:cs="Courier New"/>
          <w:sz w:val="24"/>
          <w:szCs w:val="24"/>
        </w:rPr>
        <w:t>redde</w:t>
      </w:r>
      <w:r w:rsidR="00226819">
        <w:rPr>
          <w:rFonts w:ascii="Courier New" w:hAnsi="Courier New" w:cs="Courier New"/>
          <w:sz w:val="24"/>
          <w:szCs w:val="24"/>
        </w:rPr>
        <w:t>t</w:t>
      </w:r>
      <w:r w:rsidR="00B3602D">
        <w:rPr>
          <w:rFonts w:ascii="Courier New" w:hAnsi="Courier New" w:cs="Courier New"/>
          <w:sz w:val="24"/>
          <w:szCs w:val="24"/>
        </w:rPr>
        <w:t xml:space="preserve">tikten sonra Davacının davasını </w:t>
      </w:r>
      <w:r w:rsidR="00D16ADE">
        <w:rPr>
          <w:rFonts w:ascii="Courier New" w:hAnsi="Courier New" w:cs="Courier New"/>
          <w:sz w:val="24"/>
          <w:szCs w:val="24"/>
        </w:rPr>
        <w:t>i</w:t>
      </w:r>
      <w:r w:rsidR="00B3602D">
        <w:rPr>
          <w:rFonts w:ascii="Courier New" w:hAnsi="Courier New" w:cs="Courier New"/>
          <w:sz w:val="24"/>
          <w:szCs w:val="24"/>
        </w:rPr>
        <w:t>s</w:t>
      </w:r>
      <w:r w:rsidR="00D16ADE">
        <w:rPr>
          <w:rFonts w:ascii="Courier New" w:hAnsi="Courier New" w:cs="Courier New"/>
          <w:sz w:val="24"/>
          <w:szCs w:val="24"/>
        </w:rPr>
        <w:t>p</w:t>
      </w:r>
      <w:r w:rsidR="00B3602D">
        <w:rPr>
          <w:rFonts w:ascii="Courier New" w:hAnsi="Courier New" w:cs="Courier New"/>
          <w:sz w:val="24"/>
          <w:szCs w:val="24"/>
        </w:rPr>
        <w:t>at etmesi için şahadet sunmasına izin vermekle de hatalı davranmıştır.</w:t>
      </w:r>
      <w:r w:rsidRPr="006F47C3">
        <w:rPr>
          <w:rFonts w:ascii="Courier New" w:hAnsi="Courier New" w:cs="Courier New"/>
          <w:sz w:val="24"/>
          <w:szCs w:val="24"/>
        </w:rPr>
        <w:t xml:space="preserve"> </w:t>
      </w:r>
    </w:p>
    <w:p w:rsidR="006F47C3" w:rsidRDefault="006F47C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3602D">
        <w:rPr>
          <w:rFonts w:ascii="Courier New" w:hAnsi="Courier New" w:cs="Courier New"/>
          <w:sz w:val="24"/>
          <w:szCs w:val="24"/>
        </w:rPr>
        <w:t xml:space="preserve"> </w:t>
      </w:r>
    </w:p>
    <w:p w:rsidR="00B3602D" w:rsidRDefault="000671B6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04683">
        <w:rPr>
          <w:rFonts w:ascii="Courier New" w:hAnsi="Courier New" w:cs="Courier New"/>
          <w:sz w:val="24"/>
          <w:szCs w:val="24"/>
        </w:rPr>
        <w:tab/>
      </w:r>
      <w:r w:rsidR="00B3602D" w:rsidRPr="00B3602D">
        <w:rPr>
          <w:rFonts w:ascii="Courier New" w:hAnsi="Courier New" w:cs="Courier New"/>
          <w:sz w:val="24"/>
          <w:szCs w:val="24"/>
        </w:rPr>
        <w:t>Bu sonuçtan hareketle Alt Mahkeme,</w:t>
      </w:r>
      <w:r w:rsidR="00B3602D">
        <w:rPr>
          <w:rFonts w:ascii="Courier New" w:hAnsi="Courier New" w:cs="Courier New"/>
          <w:sz w:val="24"/>
          <w:szCs w:val="24"/>
        </w:rPr>
        <w:t xml:space="preserve"> Davacı lehine ve </w:t>
      </w:r>
      <w:r w:rsidR="00574EC2">
        <w:rPr>
          <w:rFonts w:ascii="Courier New" w:hAnsi="Courier New" w:cs="Courier New"/>
          <w:sz w:val="24"/>
          <w:szCs w:val="24"/>
        </w:rPr>
        <w:t>D</w:t>
      </w:r>
      <w:r w:rsidR="00B3602D">
        <w:rPr>
          <w:rFonts w:ascii="Courier New" w:hAnsi="Courier New" w:cs="Courier New"/>
          <w:sz w:val="24"/>
          <w:szCs w:val="24"/>
        </w:rPr>
        <w:t>avalı aleyhine hüküm vermekle de hatalı davranmıştır.</w:t>
      </w:r>
    </w:p>
    <w:p w:rsidR="00704683" w:rsidRDefault="00704683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3602D" w:rsidRPr="00B3602D" w:rsidRDefault="00B3602D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16AD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Davalının</w:t>
      </w:r>
      <w:r w:rsidR="000671B6">
        <w:rPr>
          <w:rFonts w:ascii="Courier New" w:hAnsi="Courier New" w:cs="Courier New"/>
          <w:sz w:val="24"/>
          <w:szCs w:val="24"/>
        </w:rPr>
        <w:t xml:space="preserve"> birlikte incelediğimiz 3 İstinaf sebe</w:t>
      </w:r>
      <w:r w:rsidR="00D16ADE">
        <w:rPr>
          <w:rFonts w:ascii="Courier New" w:hAnsi="Courier New" w:cs="Courier New"/>
          <w:sz w:val="24"/>
          <w:szCs w:val="24"/>
        </w:rPr>
        <w:t>b</w:t>
      </w:r>
      <w:r w:rsidR="000671B6">
        <w:rPr>
          <w:rFonts w:ascii="Courier New" w:hAnsi="Courier New" w:cs="Courier New"/>
          <w:sz w:val="24"/>
          <w:szCs w:val="24"/>
        </w:rPr>
        <w:t>ini kabul ederiz.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16ADE" w:rsidRDefault="009953B8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C2EC9" w:rsidRDefault="00FE2EF9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belirtilenlerle</w:t>
      </w:r>
      <w:r w:rsidR="00574E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istinafında başarılı ol</w:t>
      </w:r>
      <w:r w:rsidR="00B3602D">
        <w:rPr>
          <w:rFonts w:ascii="Courier New" w:hAnsi="Courier New" w:cs="Courier New"/>
          <w:sz w:val="24"/>
          <w:szCs w:val="24"/>
        </w:rPr>
        <w:t xml:space="preserve">muştur ve </w:t>
      </w:r>
      <w:r w:rsidR="000671B6">
        <w:rPr>
          <w:rFonts w:ascii="Courier New" w:hAnsi="Courier New" w:cs="Courier New"/>
          <w:sz w:val="24"/>
          <w:szCs w:val="24"/>
        </w:rPr>
        <w:t>i</w:t>
      </w:r>
      <w:r w:rsidR="00B3602D">
        <w:rPr>
          <w:rFonts w:ascii="Courier New" w:hAnsi="Courier New" w:cs="Courier New"/>
          <w:sz w:val="24"/>
          <w:szCs w:val="24"/>
        </w:rPr>
        <w:t xml:space="preserve">stinaf kabul edilir.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FE2EF9" w:rsidRDefault="00FE2EF9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2EC9" w:rsidRDefault="00FE2EF9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E2EF9">
        <w:rPr>
          <w:rFonts w:ascii="Courier New" w:hAnsi="Courier New" w:cs="Courier New"/>
          <w:sz w:val="24"/>
          <w:szCs w:val="24"/>
          <w:u w:val="single"/>
        </w:rPr>
        <w:t>NETİCE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2C2EC9">
        <w:rPr>
          <w:rFonts w:ascii="Courier New" w:hAnsi="Courier New" w:cs="Courier New"/>
          <w:sz w:val="24"/>
          <w:szCs w:val="24"/>
        </w:rPr>
        <w:t xml:space="preserve">  </w:t>
      </w:r>
    </w:p>
    <w:p w:rsidR="0099506B" w:rsidRDefault="0099506B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506B" w:rsidRPr="007A75FB" w:rsidRDefault="0099506B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7A75FB">
        <w:rPr>
          <w:rFonts w:ascii="Courier New" w:hAnsi="Courier New" w:cs="Courier New"/>
          <w:sz w:val="24"/>
          <w:szCs w:val="24"/>
        </w:rPr>
        <w:t>Dava</w:t>
      </w:r>
      <w:r w:rsidR="000671B6">
        <w:rPr>
          <w:rFonts w:ascii="Courier New" w:hAnsi="Courier New" w:cs="Courier New"/>
          <w:sz w:val="24"/>
          <w:szCs w:val="24"/>
        </w:rPr>
        <w:t>l</w:t>
      </w:r>
      <w:r w:rsidRPr="007A75FB">
        <w:rPr>
          <w:rFonts w:ascii="Courier New" w:hAnsi="Courier New" w:cs="Courier New"/>
          <w:sz w:val="24"/>
          <w:szCs w:val="24"/>
        </w:rPr>
        <w:t xml:space="preserve">ının istinafı </w:t>
      </w:r>
      <w:r w:rsidR="00B3602D">
        <w:rPr>
          <w:rFonts w:ascii="Courier New" w:hAnsi="Courier New" w:cs="Courier New"/>
          <w:sz w:val="24"/>
          <w:szCs w:val="24"/>
        </w:rPr>
        <w:t>kabul edilir.</w:t>
      </w:r>
    </w:p>
    <w:p w:rsidR="0099506B" w:rsidRDefault="0099506B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7A75FB">
        <w:rPr>
          <w:rFonts w:ascii="Courier New" w:hAnsi="Courier New" w:cs="Courier New"/>
          <w:sz w:val="24"/>
          <w:szCs w:val="24"/>
        </w:rPr>
        <w:t xml:space="preserve">  </w:t>
      </w:r>
    </w:p>
    <w:p w:rsidR="000671B6" w:rsidRDefault="00B3602D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Mahkemenin </w:t>
      </w:r>
      <w:r w:rsidR="000671B6">
        <w:rPr>
          <w:rFonts w:ascii="Courier New" w:hAnsi="Courier New" w:cs="Courier New"/>
          <w:sz w:val="24"/>
          <w:szCs w:val="24"/>
        </w:rPr>
        <w:t xml:space="preserve">Davalı aleyhine verdiği </w:t>
      </w:r>
      <w:r>
        <w:rPr>
          <w:rFonts w:ascii="Courier New" w:hAnsi="Courier New" w:cs="Courier New"/>
          <w:sz w:val="24"/>
          <w:szCs w:val="24"/>
        </w:rPr>
        <w:t>26</w:t>
      </w:r>
      <w:r w:rsidR="00D16A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="00D16A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2019 tarihli hükmü ret ve iptal edilir</w:t>
      </w:r>
      <w:r w:rsidR="000671B6">
        <w:rPr>
          <w:rFonts w:ascii="Courier New" w:hAnsi="Courier New" w:cs="Courier New"/>
          <w:sz w:val="24"/>
          <w:szCs w:val="24"/>
        </w:rPr>
        <w:t>.</w:t>
      </w:r>
    </w:p>
    <w:p w:rsidR="00B3602D" w:rsidRPr="007A75FB" w:rsidRDefault="00B3602D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9506B" w:rsidRPr="007A75FB" w:rsidRDefault="0099506B" w:rsidP="00D16ADE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7A75FB">
        <w:rPr>
          <w:rFonts w:ascii="Courier New" w:hAnsi="Courier New" w:cs="Courier New"/>
          <w:sz w:val="24"/>
          <w:szCs w:val="24"/>
        </w:rPr>
        <w:t xml:space="preserve">İstinaf masrafları </w:t>
      </w:r>
      <w:r w:rsidR="00B3602D">
        <w:rPr>
          <w:rFonts w:ascii="Courier New" w:hAnsi="Courier New" w:cs="Courier New"/>
          <w:sz w:val="24"/>
          <w:szCs w:val="24"/>
        </w:rPr>
        <w:t>Al</w:t>
      </w:r>
      <w:r w:rsidR="00D16ADE">
        <w:rPr>
          <w:rFonts w:ascii="Courier New" w:hAnsi="Courier New" w:cs="Courier New"/>
          <w:sz w:val="24"/>
          <w:szCs w:val="24"/>
        </w:rPr>
        <w:t>e</w:t>
      </w:r>
      <w:r w:rsidR="00B3602D">
        <w:rPr>
          <w:rFonts w:ascii="Courier New" w:hAnsi="Courier New" w:cs="Courier New"/>
          <w:sz w:val="24"/>
          <w:szCs w:val="24"/>
        </w:rPr>
        <w:t>yhine ist</w:t>
      </w:r>
      <w:r w:rsidR="00D16ADE">
        <w:rPr>
          <w:rFonts w:ascii="Courier New" w:hAnsi="Courier New" w:cs="Courier New"/>
          <w:sz w:val="24"/>
          <w:szCs w:val="24"/>
        </w:rPr>
        <w:t>i</w:t>
      </w:r>
      <w:r w:rsidR="00B3602D">
        <w:rPr>
          <w:rFonts w:ascii="Courier New" w:hAnsi="Courier New" w:cs="Courier New"/>
          <w:sz w:val="24"/>
          <w:szCs w:val="24"/>
        </w:rPr>
        <w:t>naf edilen/</w:t>
      </w:r>
      <w:r w:rsidRPr="007A75FB">
        <w:rPr>
          <w:rFonts w:ascii="Courier New" w:hAnsi="Courier New" w:cs="Courier New"/>
          <w:sz w:val="24"/>
          <w:szCs w:val="24"/>
        </w:rPr>
        <w:t>Dava</w:t>
      </w:r>
      <w:r w:rsidR="00B3602D">
        <w:rPr>
          <w:rFonts w:ascii="Courier New" w:hAnsi="Courier New" w:cs="Courier New"/>
          <w:sz w:val="24"/>
          <w:szCs w:val="24"/>
        </w:rPr>
        <w:t>c</w:t>
      </w:r>
      <w:r w:rsidRPr="007A75FB">
        <w:rPr>
          <w:rFonts w:ascii="Courier New" w:hAnsi="Courier New" w:cs="Courier New"/>
          <w:sz w:val="24"/>
          <w:szCs w:val="24"/>
        </w:rPr>
        <w:t>ı tarafından ödenecektir.</w:t>
      </w:r>
    </w:p>
    <w:p w:rsidR="0099506B" w:rsidRPr="007A75FB" w:rsidRDefault="0099506B" w:rsidP="00D16ADE">
      <w:pPr>
        <w:spacing w:line="360" w:lineRule="auto"/>
        <w:ind w:firstLine="540"/>
        <w:contextualSpacing/>
        <w:rPr>
          <w:rFonts w:ascii="Courier New" w:hAnsi="Courier New" w:cs="Courier New"/>
          <w:sz w:val="24"/>
          <w:szCs w:val="24"/>
        </w:rPr>
      </w:pPr>
    </w:p>
    <w:p w:rsidR="0099506B" w:rsidRDefault="0099506B" w:rsidP="00D16ADE">
      <w:pPr>
        <w:spacing w:line="360" w:lineRule="auto"/>
        <w:contextualSpacing/>
        <w:rPr>
          <w:rFonts w:ascii="Courier New" w:hAnsi="Courier New" w:cs="Courier New"/>
        </w:rPr>
      </w:pPr>
    </w:p>
    <w:p w:rsidR="0099506B" w:rsidRDefault="0099506B" w:rsidP="00D16ADE">
      <w:pPr>
        <w:spacing w:line="240" w:lineRule="auto"/>
        <w:contextualSpacing/>
        <w:rPr>
          <w:rFonts w:ascii="Courier New" w:hAnsi="Courier New" w:cs="Courier New"/>
        </w:rPr>
      </w:pPr>
    </w:p>
    <w:p w:rsidR="0099506B" w:rsidRDefault="0099506B" w:rsidP="00D16ADE">
      <w:pPr>
        <w:spacing w:line="360" w:lineRule="auto"/>
        <w:contextualSpacing/>
        <w:rPr>
          <w:rFonts w:ascii="Courier New" w:hAnsi="Courier New" w:cs="Courier New"/>
        </w:rPr>
      </w:pPr>
    </w:p>
    <w:p w:rsidR="0099506B" w:rsidRDefault="0099506B" w:rsidP="00D16ADE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Bertan </w:t>
      </w:r>
      <w:proofErr w:type="spellStart"/>
      <w:r>
        <w:rPr>
          <w:rFonts w:ascii="Courier New" w:hAnsi="Courier New" w:cs="Courier New"/>
        </w:rPr>
        <w:t>Özerdağ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9953B8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Beril </w:t>
      </w:r>
      <w:proofErr w:type="spellStart"/>
      <w:r>
        <w:rPr>
          <w:rFonts w:ascii="Courier New" w:hAnsi="Courier New" w:cs="Courier New"/>
        </w:rPr>
        <w:t>Çağdal</w:t>
      </w:r>
      <w:proofErr w:type="spellEnd"/>
      <w:r>
        <w:rPr>
          <w:rFonts w:ascii="Courier New" w:hAnsi="Courier New" w:cs="Courier New"/>
        </w:rPr>
        <w:tab/>
        <w:t xml:space="preserve">      </w:t>
      </w:r>
      <w:r w:rsidR="009953B8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Peri Hakkı</w:t>
      </w:r>
    </w:p>
    <w:p w:rsidR="0099506B" w:rsidRDefault="0099506B" w:rsidP="00D16ADE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Yargıç                </w:t>
      </w:r>
      <w:r w:rsidR="009953B8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99506B" w:rsidRDefault="0099506B" w:rsidP="00D16A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16ADE" w:rsidRDefault="00D16ADE" w:rsidP="00D16A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A75FB" w:rsidRPr="002C2EC9" w:rsidRDefault="00574EC2" w:rsidP="00D16AD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 Mayıs, </w:t>
      </w:r>
      <w:r w:rsidR="007A75FB">
        <w:rPr>
          <w:rFonts w:ascii="Courier New" w:hAnsi="Courier New" w:cs="Courier New"/>
          <w:sz w:val="24"/>
          <w:szCs w:val="24"/>
        </w:rPr>
        <w:t>2023</w:t>
      </w:r>
    </w:p>
    <w:sectPr w:rsidR="007A75FB" w:rsidRPr="002C2EC9" w:rsidSect="00A02D6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9A" w:rsidRDefault="00844E9A" w:rsidP="006203B9">
      <w:pPr>
        <w:spacing w:after="0" w:line="240" w:lineRule="auto"/>
      </w:pPr>
      <w:r>
        <w:separator/>
      </w:r>
    </w:p>
  </w:endnote>
  <w:endnote w:type="continuationSeparator" w:id="0">
    <w:p w:rsidR="00844E9A" w:rsidRDefault="00844E9A" w:rsidP="0062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9A" w:rsidRDefault="00844E9A" w:rsidP="006203B9">
      <w:pPr>
        <w:spacing w:after="0" w:line="240" w:lineRule="auto"/>
      </w:pPr>
      <w:r>
        <w:separator/>
      </w:r>
    </w:p>
  </w:footnote>
  <w:footnote w:type="continuationSeparator" w:id="0">
    <w:p w:rsidR="00844E9A" w:rsidRDefault="00844E9A" w:rsidP="0062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03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03B9" w:rsidRDefault="006203B9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03B9" w:rsidRDefault="006203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0242"/>
    <w:multiLevelType w:val="hybridMultilevel"/>
    <w:tmpl w:val="475E7444"/>
    <w:lvl w:ilvl="0" w:tplc="E60862A2">
      <w:start w:val="1"/>
      <w:numFmt w:val="upperRoman"/>
      <w:lvlText w:val="%1."/>
      <w:lvlJc w:val="left"/>
      <w:pPr>
        <w:tabs>
          <w:tab w:val="num" w:pos="1848"/>
        </w:tabs>
        <w:ind w:left="1848" w:hanging="114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265E4B"/>
    <w:multiLevelType w:val="hybridMultilevel"/>
    <w:tmpl w:val="551EF55C"/>
    <w:lvl w:ilvl="0" w:tplc="6714D6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AD7CE4"/>
    <w:multiLevelType w:val="hybridMultilevel"/>
    <w:tmpl w:val="7E842D16"/>
    <w:lvl w:ilvl="0" w:tplc="0A828E06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7BAE"/>
    <w:multiLevelType w:val="hybridMultilevel"/>
    <w:tmpl w:val="C6A2C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6686"/>
    <w:multiLevelType w:val="hybridMultilevel"/>
    <w:tmpl w:val="A20AD6D8"/>
    <w:lvl w:ilvl="0" w:tplc="0BB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A67A5"/>
    <w:multiLevelType w:val="hybridMultilevel"/>
    <w:tmpl w:val="07E8AB46"/>
    <w:lvl w:ilvl="0" w:tplc="38E03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C4"/>
    <w:rsid w:val="000210F0"/>
    <w:rsid w:val="00022BDA"/>
    <w:rsid w:val="0002411D"/>
    <w:rsid w:val="00060C1D"/>
    <w:rsid w:val="000671B6"/>
    <w:rsid w:val="000843EF"/>
    <w:rsid w:val="000916B8"/>
    <w:rsid w:val="000A16EB"/>
    <w:rsid w:val="000B05AC"/>
    <w:rsid w:val="000B15B8"/>
    <w:rsid w:val="000E3606"/>
    <w:rsid w:val="000E7FC6"/>
    <w:rsid w:val="000F7DAC"/>
    <w:rsid w:val="0010106F"/>
    <w:rsid w:val="001019D0"/>
    <w:rsid w:val="0010510C"/>
    <w:rsid w:val="00121810"/>
    <w:rsid w:val="001309B6"/>
    <w:rsid w:val="00136710"/>
    <w:rsid w:val="00153905"/>
    <w:rsid w:val="00157492"/>
    <w:rsid w:val="00162C28"/>
    <w:rsid w:val="001B6BB8"/>
    <w:rsid w:val="001C3D29"/>
    <w:rsid w:val="001C4A4F"/>
    <w:rsid w:val="001E1445"/>
    <w:rsid w:val="00213EF4"/>
    <w:rsid w:val="00220C35"/>
    <w:rsid w:val="00226819"/>
    <w:rsid w:val="00280D7D"/>
    <w:rsid w:val="002867F6"/>
    <w:rsid w:val="0028769B"/>
    <w:rsid w:val="002972D9"/>
    <w:rsid w:val="002C2EC9"/>
    <w:rsid w:val="002D0D5C"/>
    <w:rsid w:val="00301EC0"/>
    <w:rsid w:val="003049EC"/>
    <w:rsid w:val="00305FCD"/>
    <w:rsid w:val="00354AA8"/>
    <w:rsid w:val="00361389"/>
    <w:rsid w:val="00361E3D"/>
    <w:rsid w:val="00375B64"/>
    <w:rsid w:val="003964FD"/>
    <w:rsid w:val="003976CC"/>
    <w:rsid w:val="003C5664"/>
    <w:rsid w:val="003E210B"/>
    <w:rsid w:val="003F79CE"/>
    <w:rsid w:val="00400F7C"/>
    <w:rsid w:val="00406F9C"/>
    <w:rsid w:val="004456D2"/>
    <w:rsid w:val="00460F93"/>
    <w:rsid w:val="004654FA"/>
    <w:rsid w:val="00467FFE"/>
    <w:rsid w:val="00471317"/>
    <w:rsid w:val="00493219"/>
    <w:rsid w:val="004A5C4D"/>
    <w:rsid w:val="004C0F3E"/>
    <w:rsid w:val="004F50D3"/>
    <w:rsid w:val="004F5EC7"/>
    <w:rsid w:val="005055F1"/>
    <w:rsid w:val="005263F1"/>
    <w:rsid w:val="005372F4"/>
    <w:rsid w:val="00557674"/>
    <w:rsid w:val="00574EC2"/>
    <w:rsid w:val="005A092A"/>
    <w:rsid w:val="005A1BB6"/>
    <w:rsid w:val="005A276F"/>
    <w:rsid w:val="005B64AD"/>
    <w:rsid w:val="005C4E75"/>
    <w:rsid w:val="005E3900"/>
    <w:rsid w:val="005F7E2F"/>
    <w:rsid w:val="006032B3"/>
    <w:rsid w:val="00611989"/>
    <w:rsid w:val="00612670"/>
    <w:rsid w:val="006146F9"/>
    <w:rsid w:val="006203B9"/>
    <w:rsid w:val="006207D7"/>
    <w:rsid w:val="00625B30"/>
    <w:rsid w:val="00625CD6"/>
    <w:rsid w:val="0064259D"/>
    <w:rsid w:val="00651F27"/>
    <w:rsid w:val="0067370E"/>
    <w:rsid w:val="0067491E"/>
    <w:rsid w:val="00684FEE"/>
    <w:rsid w:val="006A3043"/>
    <w:rsid w:val="006F3F2B"/>
    <w:rsid w:val="006F47C3"/>
    <w:rsid w:val="00704683"/>
    <w:rsid w:val="00726882"/>
    <w:rsid w:val="00734F25"/>
    <w:rsid w:val="00740243"/>
    <w:rsid w:val="00747ECC"/>
    <w:rsid w:val="00767310"/>
    <w:rsid w:val="007703B5"/>
    <w:rsid w:val="0077334B"/>
    <w:rsid w:val="007813F6"/>
    <w:rsid w:val="00786BF2"/>
    <w:rsid w:val="0079350E"/>
    <w:rsid w:val="007A476C"/>
    <w:rsid w:val="007A75FB"/>
    <w:rsid w:val="007C6B9B"/>
    <w:rsid w:val="007F7B46"/>
    <w:rsid w:val="00815099"/>
    <w:rsid w:val="00822AAC"/>
    <w:rsid w:val="00824446"/>
    <w:rsid w:val="008273EF"/>
    <w:rsid w:val="008347D3"/>
    <w:rsid w:val="008362B4"/>
    <w:rsid w:val="00844E9A"/>
    <w:rsid w:val="00851849"/>
    <w:rsid w:val="0086051F"/>
    <w:rsid w:val="0087434F"/>
    <w:rsid w:val="008749BF"/>
    <w:rsid w:val="00894AA0"/>
    <w:rsid w:val="008B0199"/>
    <w:rsid w:val="008B6DB5"/>
    <w:rsid w:val="008C17B3"/>
    <w:rsid w:val="008C7E81"/>
    <w:rsid w:val="008D49EF"/>
    <w:rsid w:val="008D7ABF"/>
    <w:rsid w:val="008F0F55"/>
    <w:rsid w:val="00944D44"/>
    <w:rsid w:val="00953C88"/>
    <w:rsid w:val="00960F2D"/>
    <w:rsid w:val="00966D4F"/>
    <w:rsid w:val="0097227A"/>
    <w:rsid w:val="00987D02"/>
    <w:rsid w:val="0099506B"/>
    <w:rsid w:val="009953B8"/>
    <w:rsid w:val="009A1887"/>
    <w:rsid w:val="009A3639"/>
    <w:rsid w:val="009B14D8"/>
    <w:rsid w:val="009B1AC4"/>
    <w:rsid w:val="009B6D70"/>
    <w:rsid w:val="009D4589"/>
    <w:rsid w:val="009D564A"/>
    <w:rsid w:val="009E655A"/>
    <w:rsid w:val="00A02D6C"/>
    <w:rsid w:val="00A1306E"/>
    <w:rsid w:val="00A14359"/>
    <w:rsid w:val="00A1599A"/>
    <w:rsid w:val="00A317A9"/>
    <w:rsid w:val="00A353AD"/>
    <w:rsid w:val="00A6163E"/>
    <w:rsid w:val="00A70082"/>
    <w:rsid w:val="00A75178"/>
    <w:rsid w:val="00AB350E"/>
    <w:rsid w:val="00AC4BE5"/>
    <w:rsid w:val="00AF0B70"/>
    <w:rsid w:val="00B075CF"/>
    <w:rsid w:val="00B11E60"/>
    <w:rsid w:val="00B203F0"/>
    <w:rsid w:val="00B3602D"/>
    <w:rsid w:val="00B50DBD"/>
    <w:rsid w:val="00BA1DC0"/>
    <w:rsid w:val="00BA3CB0"/>
    <w:rsid w:val="00BE5B72"/>
    <w:rsid w:val="00BF4FEC"/>
    <w:rsid w:val="00BF52AE"/>
    <w:rsid w:val="00C040A1"/>
    <w:rsid w:val="00C13D73"/>
    <w:rsid w:val="00C174CD"/>
    <w:rsid w:val="00C63044"/>
    <w:rsid w:val="00C75E20"/>
    <w:rsid w:val="00CA19F9"/>
    <w:rsid w:val="00CC4058"/>
    <w:rsid w:val="00CC4E7F"/>
    <w:rsid w:val="00CD33A1"/>
    <w:rsid w:val="00CE0C21"/>
    <w:rsid w:val="00CE79D2"/>
    <w:rsid w:val="00CF099F"/>
    <w:rsid w:val="00D07AC6"/>
    <w:rsid w:val="00D16ADE"/>
    <w:rsid w:val="00D25625"/>
    <w:rsid w:val="00D363C4"/>
    <w:rsid w:val="00D501F9"/>
    <w:rsid w:val="00D54BF0"/>
    <w:rsid w:val="00D66392"/>
    <w:rsid w:val="00D71975"/>
    <w:rsid w:val="00D869D1"/>
    <w:rsid w:val="00DB13D6"/>
    <w:rsid w:val="00DB6E82"/>
    <w:rsid w:val="00DD2283"/>
    <w:rsid w:val="00DF53D1"/>
    <w:rsid w:val="00E01063"/>
    <w:rsid w:val="00E239AB"/>
    <w:rsid w:val="00E644CF"/>
    <w:rsid w:val="00E70F89"/>
    <w:rsid w:val="00E732B3"/>
    <w:rsid w:val="00E741B3"/>
    <w:rsid w:val="00E97FCE"/>
    <w:rsid w:val="00EB16A4"/>
    <w:rsid w:val="00F054B2"/>
    <w:rsid w:val="00F077A7"/>
    <w:rsid w:val="00F143B2"/>
    <w:rsid w:val="00F32C62"/>
    <w:rsid w:val="00F75498"/>
    <w:rsid w:val="00F87EBF"/>
    <w:rsid w:val="00F92109"/>
    <w:rsid w:val="00FA379F"/>
    <w:rsid w:val="00FA5A46"/>
    <w:rsid w:val="00FC0869"/>
    <w:rsid w:val="00FE2EF9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B728-B90D-4281-BEA8-8640F45B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F1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03B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03B9"/>
    <w:rPr>
      <w:lang w:val="tr-TR"/>
    </w:rPr>
  </w:style>
  <w:style w:type="paragraph" w:styleId="ListeParagraf">
    <w:name w:val="List Paragraph"/>
    <w:basedOn w:val="Normal"/>
    <w:uiPriority w:val="34"/>
    <w:qFormat/>
    <w:rsid w:val="00C174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243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Hakkı</dc:creator>
  <cp:keywords/>
  <dc:description/>
  <cp:lastModifiedBy>Ayşe Orbay</cp:lastModifiedBy>
  <cp:revision>110</cp:revision>
  <cp:lastPrinted>2023-06-05T09:28:00Z</cp:lastPrinted>
  <dcterms:created xsi:type="dcterms:W3CDTF">2022-12-22T14:41:00Z</dcterms:created>
  <dcterms:modified xsi:type="dcterms:W3CDTF">2023-06-05T09:58:00Z</dcterms:modified>
</cp:coreProperties>
</file>