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14" w:rsidRDefault="00BE2037" w:rsidP="00105114">
      <w:pPr>
        <w:pStyle w:val="stbilgi"/>
        <w:tabs>
          <w:tab w:val="left" w:pos="708"/>
        </w:tabs>
        <w:rPr>
          <w:rFonts w:ascii="Courier New" w:hAnsi="Courier New" w:cs="Courier New"/>
        </w:rPr>
      </w:pPr>
      <w:bookmarkStart w:id="0" w:name="_GoBack"/>
      <w:bookmarkEnd w:id="0"/>
      <w:r>
        <w:rPr>
          <w:rFonts w:ascii="Courier New" w:hAnsi="Courier New" w:cs="Courier New"/>
        </w:rPr>
        <w:t>D.12</w:t>
      </w:r>
      <w:r w:rsidR="00105114">
        <w:rPr>
          <w:rFonts w:ascii="Courier New" w:hAnsi="Courier New" w:cs="Courier New"/>
        </w:rPr>
        <w:t>/2021                                       YİM 189/2011</w:t>
      </w:r>
    </w:p>
    <w:p w:rsidR="00105114" w:rsidRDefault="00105114" w:rsidP="00105114">
      <w:pPr>
        <w:pStyle w:val="stbilgi"/>
        <w:tabs>
          <w:tab w:val="left" w:pos="708"/>
        </w:tabs>
        <w:rPr>
          <w:rFonts w:ascii="Courier New" w:hAnsi="Courier New" w:cs="Courier New"/>
        </w:rPr>
      </w:pPr>
    </w:p>
    <w:p w:rsidR="00105114" w:rsidRDefault="00105114" w:rsidP="00105114">
      <w:pPr>
        <w:pStyle w:val="stbilgi"/>
        <w:tabs>
          <w:tab w:val="left" w:pos="708"/>
        </w:tabs>
        <w:rPr>
          <w:rFonts w:ascii="Courier New" w:hAnsi="Courier New" w:cs="Courier New"/>
        </w:rPr>
      </w:pPr>
      <w:r>
        <w:rPr>
          <w:rFonts w:ascii="Courier New" w:hAnsi="Courier New" w:cs="Courier New"/>
        </w:rPr>
        <w:t>Yüksek İdare Mahkemesinde</w:t>
      </w:r>
    </w:p>
    <w:p w:rsidR="00105114" w:rsidRDefault="00105114" w:rsidP="00105114">
      <w:pPr>
        <w:pStyle w:val="stbilgi"/>
        <w:tabs>
          <w:tab w:val="left" w:pos="708"/>
        </w:tabs>
        <w:rPr>
          <w:rFonts w:ascii="Courier New" w:hAnsi="Courier New" w:cs="Courier New"/>
        </w:rPr>
      </w:pPr>
      <w:r>
        <w:rPr>
          <w:rFonts w:ascii="Courier New" w:hAnsi="Courier New" w:cs="Courier New"/>
        </w:rPr>
        <w:t>Anayasa’nın 152.maddesi Hakkında.</w:t>
      </w:r>
    </w:p>
    <w:p w:rsidR="00105114" w:rsidRDefault="00105114" w:rsidP="00105114">
      <w:pPr>
        <w:pStyle w:val="stbilgi"/>
        <w:tabs>
          <w:tab w:val="left" w:pos="708"/>
        </w:tabs>
        <w:rPr>
          <w:rFonts w:ascii="Courier New" w:hAnsi="Courier New" w:cs="Courier New"/>
        </w:rPr>
      </w:pPr>
    </w:p>
    <w:p w:rsidR="00105114" w:rsidRDefault="00105114" w:rsidP="00105114">
      <w:pPr>
        <w:pStyle w:val="stbilgi"/>
        <w:tabs>
          <w:tab w:val="left" w:pos="708"/>
        </w:tabs>
        <w:rPr>
          <w:rFonts w:ascii="Courier New" w:hAnsi="Courier New" w:cs="Courier New"/>
        </w:rPr>
      </w:pPr>
      <w:r>
        <w:rPr>
          <w:rFonts w:ascii="Courier New" w:hAnsi="Courier New" w:cs="Courier New"/>
        </w:rPr>
        <w:t xml:space="preserve">Yargıç Beril </w:t>
      </w:r>
      <w:proofErr w:type="spellStart"/>
      <w:r>
        <w:rPr>
          <w:rFonts w:ascii="Courier New" w:hAnsi="Courier New" w:cs="Courier New"/>
        </w:rPr>
        <w:t>Çağdal</w:t>
      </w:r>
      <w:proofErr w:type="spellEnd"/>
      <w:r>
        <w:rPr>
          <w:rFonts w:ascii="Courier New" w:hAnsi="Courier New" w:cs="Courier New"/>
        </w:rPr>
        <w:t xml:space="preserve"> huzurunda.</w:t>
      </w:r>
    </w:p>
    <w:p w:rsidR="00105114" w:rsidRDefault="00105114" w:rsidP="00105114">
      <w:pPr>
        <w:pStyle w:val="stbilgi"/>
        <w:tabs>
          <w:tab w:val="left" w:pos="708"/>
        </w:tabs>
        <w:rPr>
          <w:rFonts w:ascii="Courier New" w:hAnsi="Courier New" w:cs="Courier New"/>
        </w:rPr>
      </w:pPr>
    </w:p>
    <w:p w:rsidR="00105114" w:rsidRDefault="00105114" w:rsidP="00105114">
      <w:pPr>
        <w:pStyle w:val="stbilgi"/>
        <w:tabs>
          <w:tab w:val="left" w:pos="708"/>
        </w:tabs>
        <w:rPr>
          <w:rFonts w:ascii="Courier New" w:hAnsi="Courier New" w:cs="Courier New"/>
        </w:rPr>
      </w:pPr>
    </w:p>
    <w:p w:rsidR="00105114" w:rsidRDefault="00105114" w:rsidP="00105114">
      <w:pPr>
        <w:pStyle w:val="stbilgi"/>
        <w:tabs>
          <w:tab w:val="left" w:pos="708"/>
          <w:tab w:val="left" w:pos="1134"/>
        </w:tabs>
        <w:rPr>
          <w:rFonts w:ascii="Courier New" w:hAnsi="Courier New" w:cs="Courier New"/>
        </w:rPr>
      </w:pPr>
      <w:r>
        <w:rPr>
          <w:rFonts w:ascii="Courier New" w:hAnsi="Courier New" w:cs="Courier New"/>
        </w:rPr>
        <w:t xml:space="preserve">Davacı: Hasan </w:t>
      </w:r>
      <w:proofErr w:type="spellStart"/>
      <w:proofErr w:type="gramStart"/>
      <w:r>
        <w:rPr>
          <w:rFonts w:ascii="Courier New" w:hAnsi="Courier New" w:cs="Courier New"/>
        </w:rPr>
        <w:t>İsaoğulları,Cami</w:t>
      </w:r>
      <w:proofErr w:type="spellEnd"/>
      <w:proofErr w:type="gramEnd"/>
      <w:r>
        <w:rPr>
          <w:rFonts w:ascii="Courier New" w:hAnsi="Courier New" w:cs="Courier New"/>
        </w:rPr>
        <w:t xml:space="preserve"> Yanı,No:12,Göçmenköy-Lefkoşa.</w:t>
      </w:r>
    </w:p>
    <w:p w:rsidR="00105114" w:rsidRDefault="00105114" w:rsidP="00105114">
      <w:pPr>
        <w:pStyle w:val="stbilgi"/>
        <w:tabs>
          <w:tab w:val="left" w:pos="708"/>
        </w:tabs>
        <w:rPr>
          <w:rFonts w:ascii="Courier New" w:hAnsi="Courier New" w:cs="Courier New"/>
        </w:rPr>
      </w:pPr>
    </w:p>
    <w:p w:rsidR="00105114" w:rsidRDefault="00105114" w:rsidP="00105114">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105114" w:rsidRDefault="00105114" w:rsidP="00105114">
      <w:pPr>
        <w:pStyle w:val="stbilgi"/>
        <w:tabs>
          <w:tab w:val="left" w:pos="708"/>
        </w:tabs>
        <w:rPr>
          <w:rFonts w:ascii="Courier New" w:hAnsi="Courier New" w:cs="Courier New"/>
        </w:rPr>
      </w:pPr>
    </w:p>
    <w:p w:rsidR="00105114" w:rsidRDefault="00105114" w:rsidP="00105114">
      <w:pPr>
        <w:tabs>
          <w:tab w:val="left" w:pos="1701"/>
        </w:tabs>
        <w:spacing w:after="0" w:line="240" w:lineRule="auto"/>
        <w:rPr>
          <w:rFonts w:ascii="Courier New" w:hAnsi="Courier New" w:cs="Courier New"/>
          <w:sz w:val="24"/>
          <w:szCs w:val="24"/>
        </w:rPr>
      </w:pPr>
      <w:r>
        <w:rPr>
          <w:rFonts w:ascii="Courier New" w:hAnsi="Courier New" w:cs="Courier New"/>
          <w:sz w:val="24"/>
          <w:szCs w:val="24"/>
        </w:rPr>
        <w:t xml:space="preserve">Davalı:No.1-KKTC Güvenlik Kuvvetleri Komutanlığı Polis Genel </w:t>
      </w:r>
    </w:p>
    <w:p w:rsidR="00105114" w:rsidRDefault="00105114" w:rsidP="00105114">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Müdürlüğü,Boğaz</w:t>
      </w:r>
      <w:proofErr w:type="gramEnd"/>
      <w:r>
        <w:rPr>
          <w:rFonts w:ascii="Courier New" w:hAnsi="Courier New" w:cs="Courier New"/>
          <w:sz w:val="24"/>
          <w:szCs w:val="24"/>
        </w:rPr>
        <w:t>,Girne</w:t>
      </w:r>
      <w:proofErr w:type="spellEnd"/>
      <w:r>
        <w:rPr>
          <w:rFonts w:ascii="Courier New" w:hAnsi="Courier New" w:cs="Courier New"/>
          <w:sz w:val="24"/>
          <w:szCs w:val="24"/>
        </w:rPr>
        <w:t xml:space="preserve"> vasıtasıyla KKTC Başsavcısı-</w:t>
      </w:r>
    </w:p>
    <w:p w:rsidR="00105114" w:rsidRDefault="00105114" w:rsidP="00105114">
      <w:pPr>
        <w:spacing w:after="0" w:line="240" w:lineRule="auto"/>
        <w:rPr>
          <w:rFonts w:ascii="Courier New" w:hAnsi="Courier New" w:cs="Courier New"/>
          <w:sz w:val="24"/>
          <w:szCs w:val="24"/>
        </w:rPr>
      </w:pPr>
      <w:r>
        <w:rPr>
          <w:rFonts w:ascii="Courier New" w:hAnsi="Courier New" w:cs="Courier New"/>
          <w:sz w:val="24"/>
          <w:szCs w:val="24"/>
        </w:rPr>
        <w:t xml:space="preserve">            Lefkoşa.</w:t>
      </w:r>
    </w:p>
    <w:p w:rsidR="00105114" w:rsidRDefault="00105114" w:rsidP="00105114">
      <w:pPr>
        <w:spacing w:after="0" w:line="240" w:lineRule="auto"/>
        <w:rPr>
          <w:rFonts w:ascii="Courier New" w:hAnsi="Courier New" w:cs="Courier New"/>
          <w:sz w:val="24"/>
          <w:szCs w:val="24"/>
        </w:rPr>
      </w:pPr>
      <w:r>
        <w:rPr>
          <w:rFonts w:ascii="Courier New" w:hAnsi="Courier New" w:cs="Courier New"/>
          <w:sz w:val="24"/>
          <w:szCs w:val="24"/>
        </w:rPr>
        <w:t xml:space="preserve">       No.2-Polis Örgütü Polis Hizmetleri Komisyonu </w:t>
      </w:r>
      <w:proofErr w:type="spellStart"/>
      <w:r>
        <w:rPr>
          <w:rFonts w:ascii="Courier New" w:hAnsi="Courier New" w:cs="Courier New"/>
          <w:sz w:val="24"/>
          <w:szCs w:val="24"/>
        </w:rPr>
        <w:t>vasıtasıy</w:t>
      </w:r>
      <w:proofErr w:type="spellEnd"/>
      <w:r>
        <w:rPr>
          <w:rFonts w:ascii="Courier New" w:hAnsi="Courier New" w:cs="Courier New"/>
          <w:sz w:val="24"/>
          <w:szCs w:val="24"/>
        </w:rPr>
        <w:t>-</w:t>
      </w:r>
    </w:p>
    <w:p w:rsidR="00105114" w:rsidRDefault="00105114" w:rsidP="00105114">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la</w:t>
      </w:r>
      <w:proofErr w:type="gramEnd"/>
      <w:r>
        <w:rPr>
          <w:rFonts w:ascii="Courier New" w:hAnsi="Courier New" w:cs="Courier New"/>
          <w:sz w:val="24"/>
          <w:szCs w:val="24"/>
        </w:rPr>
        <w:t xml:space="preserve"> KKTC Başsavcısı-Lefkoşa.</w:t>
      </w:r>
    </w:p>
    <w:p w:rsidR="00105114" w:rsidRDefault="00105114" w:rsidP="00105114">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105114" w:rsidRDefault="00105114" w:rsidP="00105114">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105114" w:rsidRDefault="00105114" w:rsidP="00105114">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105114" w:rsidRDefault="00105114" w:rsidP="00105114">
      <w:pPr>
        <w:pStyle w:val="stbilgi"/>
        <w:tabs>
          <w:tab w:val="left" w:pos="708"/>
        </w:tabs>
        <w:rPr>
          <w:rFonts w:ascii="Courier New" w:hAnsi="Courier New" w:cs="Courier New"/>
        </w:rPr>
      </w:pPr>
    </w:p>
    <w:p w:rsidR="00105114" w:rsidRDefault="00105114" w:rsidP="00105114">
      <w:pPr>
        <w:pStyle w:val="stbilgi"/>
        <w:tabs>
          <w:tab w:val="left" w:pos="708"/>
        </w:tabs>
        <w:rPr>
          <w:rFonts w:ascii="Courier New" w:hAnsi="Courier New" w:cs="Courier New"/>
        </w:rPr>
      </w:pPr>
      <w:r>
        <w:rPr>
          <w:rFonts w:ascii="Courier New" w:hAnsi="Courier New" w:cs="Courier New"/>
        </w:rPr>
        <w:t>Davacı namına: Avukat Barış Mamalı</w:t>
      </w:r>
      <w:r w:rsidR="00BE2037">
        <w:rPr>
          <w:rFonts w:ascii="Courier New" w:hAnsi="Courier New" w:cs="Courier New"/>
        </w:rPr>
        <w:t>.</w:t>
      </w:r>
      <w:r>
        <w:rPr>
          <w:rFonts w:ascii="Courier New" w:hAnsi="Courier New" w:cs="Courier New"/>
        </w:rPr>
        <w:t xml:space="preserve"> </w:t>
      </w:r>
    </w:p>
    <w:p w:rsidR="00105114" w:rsidRDefault="00105114" w:rsidP="00105114">
      <w:pPr>
        <w:pStyle w:val="stbilgi"/>
        <w:tabs>
          <w:tab w:val="left" w:pos="708"/>
        </w:tabs>
        <w:rPr>
          <w:rFonts w:ascii="Courier New" w:hAnsi="Courier New" w:cs="Courier New"/>
        </w:rPr>
      </w:pPr>
      <w:r>
        <w:rPr>
          <w:rFonts w:ascii="Courier New" w:hAnsi="Courier New" w:cs="Courier New"/>
        </w:rPr>
        <w:t xml:space="preserve">Davalı namına: </w:t>
      </w:r>
      <w:r w:rsidR="00BE2037">
        <w:rPr>
          <w:rFonts w:ascii="Courier New" w:hAnsi="Courier New" w:cs="Courier New"/>
        </w:rPr>
        <w:t xml:space="preserve">Kıdemli </w:t>
      </w:r>
      <w:r>
        <w:rPr>
          <w:rFonts w:ascii="Courier New" w:hAnsi="Courier New" w:cs="Courier New"/>
        </w:rPr>
        <w:t xml:space="preserve">Savcı Meryem </w:t>
      </w:r>
      <w:proofErr w:type="spellStart"/>
      <w:r>
        <w:rPr>
          <w:rFonts w:ascii="Courier New" w:hAnsi="Courier New" w:cs="Courier New"/>
        </w:rPr>
        <w:t>Beşoğlu</w:t>
      </w:r>
      <w:proofErr w:type="spellEnd"/>
      <w:r w:rsidR="00BE2037">
        <w:rPr>
          <w:rFonts w:ascii="Courier New" w:hAnsi="Courier New" w:cs="Courier New"/>
        </w:rPr>
        <w:t>.</w:t>
      </w:r>
    </w:p>
    <w:p w:rsidR="00105114" w:rsidRDefault="00105114" w:rsidP="00105114">
      <w:pPr>
        <w:pStyle w:val="stbilgi"/>
        <w:tabs>
          <w:tab w:val="left" w:pos="708"/>
        </w:tabs>
        <w:rPr>
          <w:rFonts w:ascii="Courier New" w:hAnsi="Courier New" w:cs="Courier New"/>
        </w:rPr>
      </w:pPr>
    </w:p>
    <w:p w:rsidR="00105114" w:rsidRDefault="00105114" w:rsidP="00105114">
      <w:pPr>
        <w:jc w:val="center"/>
        <w:rPr>
          <w:rFonts w:ascii="Courier New" w:hAnsi="Courier New" w:cs="Courier New"/>
          <w:sz w:val="24"/>
          <w:szCs w:val="24"/>
        </w:rPr>
      </w:pPr>
      <w:r>
        <w:rPr>
          <w:rFonts w:ascii="Courier New" w:hAnsi="Courier New" w:cs="Courier New"/>
          <w:sz w:val="24"/>
          <w:szCs w:val="24"/>
        </w:rPr>
        <w:t>-------------</w:t>
      </w:r>
    </w:p>
    <w:p w:rsidR="00105114" w:rsidRDefault="00105114" w:rsidP="00105114">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105114" w:rsidRDefault="00BE2037" w:rsidP="00105114">
      <w:pPr>
        <w:spacing w:line="360" w:lineRule="auto"/>
        <w:jc w:val="both"/>
        <w:rPr>
          <w:rFonts w:ascii="Courier New" w:hAnsi="Courier New" w:cs="Courier New"/>
          <w:sz w:val="24"/>
          <w:szCs w:val="24"/>
        </w:rPr>
      </w:pPr>
      <w:r>
        <w:rPr>
          <w:rFonts w:ascii="Courier New" w:hAnsi="Courier New" w:cs="Courier New"/>
          <w:sz w:val="24"/>
          <w:szCs w:val="24"/>
        </w:rPr>
        <w:tab/>
        <w:t xml:space="preserve">Davacının </w:t>
      </w:r>
      <w:r w:rsidR="00105114">
        <w:rPr>
          <w:rFonts w:ascii="Courier New" w:hAnsi="Courier New" w:cs="Courier New"/>
          <w:sz w:val="24"/>
          <w:szCs w:val="24"/>
        </w:rPr>
        <w:t>Davalılar aleyhine dosyalamış olduğu davasın-</w:t>
      </w:r>
      <w:proofErr w:type="spellStart"/>
      <w:r w:rsidR="00105114">
        <w:rPr>
          <w:rFonts w:ascii="Courier New" w:hAnsi="Courier New" w:cs="Courier New"/>
          <w:sz w:val="24"/>
          <w:szCs w:val="24"/>
        </w:rPr>
        <w:t>daki</w:t>
      </w:r>
      <w:proofErr w:type="spellEnd"/>
      <w:r w:rsidR="00105114">
        <w:rPr>
          <w:rFonts w:ascii="Courier New" w:hAnsi="Courier New" w:cs="Courier New"/>
          <w:sz w:val="24"/>
          <w:szCs w:val="24"/>
        </w:rPr>
        <w:t xml:space="preserve"> talepler</w:t>
      </w:r>
      <w:r>
        <w:rPr>
          <w:rFonts w:ascii="Courier New" w:hAnsi="Courier New" w:cs="Courier New"/>
          <w:sz w:val="24"/>
          <w:szCs w:val="24"/>
        </w:rPr>
        <w:t>i</w:t>
      </w:r>
      <w:r w:rsidR="00105114">
        <w:rPr>
          <w:rFonts w:ascii="Courier New" w:hAnsi="Courier New" w:cs="Courier New"/>
          <w:sz w:val="24"/>
          <w:szCs w:val="24"/>
        </w:rPr>
        <w:t xml:space="preserve"> şöyledir:</w:t>
      </w:r>
    </w:p>
    <w:p w:rsidR="00105114" w:rsidRDefault="00105114" w:rsidP="00105114">
      <w:pPr>
        <w:spacing w:after="0" w:line="240" w:lineRule="auto"/>
        <w:jc w:val="both"/>
        <w:rPr>
          <w:rFonts w:ascii="Courier New" w:hAnsi="Courier New" w:cs="Courier New"/>
          <w:sz w:val="24"/>
          <w:szCs w:val="24"/>
        </w:rPr>
      </w:pPr>
      <w:r>
        <w:rPr>
          <w:rFonts w:ascii="Courier New" w:hAnsi="Courier New" w:cs="Courier New"/>
          <w:sz w:val="24"/>
          <w:szCs w:val="24"/>
        </w:rPr>
        <w:tab/>
        <w:t xml:space="preserve">“A) Davalı No 2 tarafından oybirliği ile alınan davacının  </w:t>
      </w:r>
    </w:p>
    <w:p w:rsidR="00105114" w:rsidRDefault="00105114" w:rsidP="00105114">
      <w:pPr>
        <w:spacing w:after="0" w:line="240" w:lineRule="auto"/>
        <w:ind w:left="1200"/>
        <w:jc w:val="both"/>
        <w:rPr>
          <w:rFonts w:ascii="Courier New" w:hAnsi="Courier New" w:cs="Courier New"/>
          <w:sz w:val="24"/>
          <w:szCs w:val="24"/>
        </w:rPr>
      </w:pPr>
      <w:proofErr w:type="gramStart"/>
      <w:r>
        <w:rPr>
          <w:rFonts w:ascii="Courier New" w:hAnsi="Courier New" w:cs="Courier New"/>
          <w:sz w:val="24"/>
          <w:szCs w:val="24"/>
        </w:rPr>
        <w:t>meslekten</w:t>
      </w:r>
      <w:proofErr w:type="gramEnd"/>
      <w:r>
        <w:rPr>
          <w:rFonts w:ascii="Courier New" w:hAnsi="Courier New" w:cs="Courier New"/>
          <w:sz w:val="24"/>
          <w:szCs w:val="24"/>
        </w:rPr>
        <w:t xml:space="preserve"> ihraç kararının ve/veya davalı no.2 tarafın-dan 22/9/2011 tarihinde alınan ve Davacının meslekten sürekli olarak çıkarılmasına ilişkin kararın ve/veya bu hususlardaki tüm işlemlerin esaslı bir şekilde sakat olması nedeniyle yoklukla </w:t>
      </w:r>
      <w:proofErr w:type="spellStart"/>
      <w:r>
        <w:rPr>
          <w:rFonts w:ascii="Courier New" w:hAnsi="Courier New" w:cs="Courier New"/>
          <w:sz w:val="24"/>
          <w:szCs w:val="24"/>
        </w:rPr>
        <w:t>malül</w:t>
      </w:r>
      <w:proofErr w:type="spellEnd"/>
      <w:r>
        <w:rPr>
          <w:rFonts w:ascii="Courier New" w:hAnsi="Courier New" w:cs="Courier New"/>
          <w:sz w:val="24"/>
          <w:szCs w:val="24"/>
        </w:rPr>
        <w:t xml:space="preserve"> olduğuna ve/veya kanunsuz ve/veya hükümsüz ve/veya etkisiz olduğuna ve hiçbir sonuç doğurmayacağına;</w:t>
      </w:r>
    </w:p>
    <w:p w:rsidR="00105114" w:rsidRDefault="00105114" w:rsidP="00105114">
      <w:pPr>
        <w:spacing w:after="0" w:line="240" w:lineRule="auto"/>
        <w:ind w:left="1200"/>
        <w:jc w:val="both"/>
        <w:rPr>
          <w:rFonts w:ascii="Courier New" w:hAnsi="Courier New" w:cs="Courier New"/>
          <w:sz w:val="24"/>
          <w:szCs w:val="24"/>
        </w:rPr>
      </w:pPr>
    </w:p>
    <w:p w:rsidR="00105114" w:rsidRDefault="00105114" w:rsidP="00105114">
      <w:pPr>
        <w:spacing w:after="0" w:line="240" w:lineRule="auto"/>
        <w:jc w:val="both"/>
        <w:rPr>
          <w:rFonts w:ascii="Courier New" w:hAnsi="Courier New" w:cs="Courier New"/>
          <w:sz w:val="24"/>
          <w:szCs w:val="24"/>
        </w:rPr>
      </w:pPr>
      <w:r>
        <w:rPr>
          <w:rFonts w:ascii="Courier New" w:hAnsi="Courier New" w:cs="Courier New"/>
          <w:sz w:val="24"/>
          <w:szCs w:val="24"/>
        </w:rPr>
        <w:t xml:space="preserve">     B) Davalılar ve/veya Davalı No 2 tarafından oybirliği ile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alınan</w:t>
      </w:r>
      <w:proofErr w:type="gramEnd"/>
      <w:r>
        <w:rPr>
          <w:rFonts w:ascii="Courier New" w:hAnsi="Courier New" w:cs="Courier New"/>
          <w:sz w:val="24"/>
          <w:szCs w:val="24"/>
        </w:rPr>
        <w:t xml:space="preserve"> davacının meslekten ihraç kararının ve/veya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davalı</w:t>
      </w:r>
      <w:proofErr w:type="gramEnd"/>
      <w:r>
        <w:rPr>
          <w:rFonts w:ascii="Courier New" w:hAnsi="Courier New" w:cs="Courier New"/>
          <w:sz w:val="24"/>
          <w:szCs w:val="24"/>
        </w:rPr>
        <w:t xml:space="preserve"> no.2 tarafından 22/9/2011 tarihinde alınan ve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Davacının meslekten sürekli olarak çıkarılmasına iliş-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kin</w:t>
      </w:r>
      <w:proofErr w:type="gramEnd"/>
      <w:r>
        <w:rPr>
          <w:rFonts w:ascii="Courier New" w:hAnsi="Courier New" w:cs="Courier New"/>
          <w:sz w:val="24"/>
          <w:szCs w:val="24"/>
        </w:rPr>
        <w:t xml:space="preserve"> kararın ve/veya mezkur karara ilişkin davalılara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ait</w:t>
      </w:r>
      <w:proofErr w:type="gramEnd"/>
      <w:r>
        <w:rPr>
          <w:rFonts w:ascii="Courier New" w:hAnsi="Courier New" w:cs="Courier New"/>
          <w:sz w:val="24"/>
          <w:szCs w:val="24"/>
        </w:rPr>
        <w:t xml:space="preserve"> tüm işlemlerin kanunsuz ve/veya hükümsüz ve/veya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etkisiz</w:t>
      </w:r>
      <w:proofErr w:type="gramEnd"/>
      <w:r>
        <w:rPr>
          <w:rFonts w:ascii="Courier New" w:hAnsi="Courier New" w:cs="Courier New"/>
          <w:sz w:val="24"/>
          <w:szCs w:val="24"/>
        </w:rPr>
        <w:t xml:space="preserve"> olduğuna ve hiçbir sonuç doğurmayacağına;</w:t>
      </w:r>
    </w:p>
    <w:p w:rsidR="00105114" w:rsidRDefault="00105114" w:rsidP="00105114">
      <w:pPr>
        <w:spacing w:after="0" w:line="240" w:lineRule="auto"/>
        <w:jc w:val="both"/>
        <w:rPr>
          <w:rFonts w:ascii="Courier New" w:hAnsi="Courier New" w:cs="Courier New"/>
          <w:sz w:val="24"/>
          <w:szCs w:val="24"/>
        </w:rPr>
      </w:pP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C) Davalıların ve/veya davalı No.2’nin davacı aleyhine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verilen</w:t>
      </w:r>
      <w:proofErr w:type="gramEnd"/>
      <w:r>
        <w:rPr>
          <w:rFonts w:ascii="Courier New" w:hAnsi="Courier New" w:cs="Courier New"/>
          <w:sz w:val="24"/>
          <w:szCs w:val="24"/>
        </w:rPr>
        <w:t xml:space="preserve"> meslekten sürekli ihraç kararı tahtında Davalı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lastRenderedPageBreak/>
        <w:t xml:space="preserve">   No.1 ve/veya Davalı No.2 tarafından yapılmış olan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herhangi</w:t>
      </w:r>
      <w:proofErr w:type="gramEnd"/>
      <w:r>
        <w:rPr>
          <w:rFonts w:ascii="Courier New" w:hAnsi="Courier New" w:cs="Courier New"/>
          <w:sz w:val="24"/>
          <w:szCs w:val="24"/>
        </w:rPr>
        <w:t xml:space="preserve"> bir işlem ve/veya kararın hükümsüz ve etkisiz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ve/veya herhangi bir sonuç doğurmayacağına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davacının disiplin kovuşturmasına tabi tutul-  </w:t>
      </w:r>
    </w:p>
    <w:p w:rsidR="00105114" w:rsidRDefault="00105114" w:rsidP="00105114">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mamasının</w:t>
      </w:r>
      <w:proofErr w:type="gramEnd"/>
      <w:r>
        <w:rPr>
          <w:rFonts w:ascii="Courier New" w:hAnsi="Courier New" w:cs="Courier New"/>
          <w:sz w:val="24"/>
          <w:szCs w:val="24"/>
        </w:rPr>
        <w:t xml:space="preserve"> yapılmaması gereken bir ihmal olduğuna dair </w:t>
      </w:r>
    </w:p>
    <w:p w:rsidR="00105114" w:rsidRDefault="00105114" w:rsidP="00105114">
      <w:pPr>
        <w:tabs>
          <w:tab w:val="left" w:pos="1134"/>
        </w:tabs>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emir veya hüküm itası.”</w:t>
      </w:r>
    </w:p>
    <w:p w:rsidR="00105114" w:rsidRDefault="00105114" w:rsidP="00105114">
      <w:pPr>
        <w:tabs>
          <w:tab w:val="left" w:pos="1134"/>
        </w:tabs>
        <w:spacing w:after="0" w:line="240" w:lineRule="auto"/>
        <w:jc w:val="both"/>
        <w:rPr>
          <w:rFonts w:ascii="Courier New" w:hAnsi="Courier New" w:cs="Courier New"/>
          <w:sz w:val="24"/>
          <w:szCs w:val="24"/>
        </w:rPr>
      </w:pPr>
    </w:p>
    <w:p w:rsidR="0080639F" w:rsidRDefault="0080639F" w:rsidP="0080639F">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Davacının</w:t>
      </w:r>
      <w:r w:rsidR="00BE2037">
        <w:rPr>
          <w:rFonts w:ascii="Courier New" w:hAnsi="Courier New" w:cs="Courier New"/>
          <w:sz w:val="24"/>
          <w:szCs w:val="24"/>
        </w:rPr>
        <w:t xml:space="preserve"> davasını dayandırdığı iddialar;</w:t>
      </w:r>
      <w:r>
        <w:rPr>
          <w:rFonts w:ascii="Courier New" w:hAnsi="Courier New" w:cs="Courier New"/>
          <w:sz w:val="24"/>
          <w:szCs w:val="24"/>
        </w:rPr>
        <w:t xml:space="preserve"> Davalıların dava konusu kararı alırken yetkilerini aştıkları veya kötüye kul-</w:t>
      </w:r>
      <w:proofErr w:type="spellStart"/>
      <w:r>
        <w:rPr>
          <w:rFonts w:ascii="Courier New" w:hAnsi="Courier New" w:cs="Courier New"/>
          <w:sz w:val="24"/>
          <w:szCs w:val="24"/>
        </w:rPr>
        <w:t>landıkları</w:t>
      </w:r>
      <w:proofErr w:type="spellEnd"/>
      <w:r>
        <w:rPr>
          <w:rFonts w:ascii="Courier New" w:hAnsi="Courier New" w:cs="Courier New"/>
          <w:sz w:val="24"/>
          <w:szCs w:val="24"/>
        </w:rPr>
        <w:t>, takdir yetkilerini doğru kullanmadıkları</w:t>
      </w:r>
      <w:r w:rsidR="00682F09">
        <w:rPr>
          <w:rFonts w:ascii="Courier New" w:hAnsi="Courier New" w:cs="Courier New"/>
          <w:sz w:val="24"/>
          <w:szCs w:val="24"/>
        </w:rPr>
        <w:t>, keyfi olarak karar aldıkları, “</w:t>
      </w:r>
      <w:r>
        <w:rPr>
          <w:rFonts w:ascii="Courier New" w:hAnsi="Courier New" w:cs="Courier New"/>
          <w:sz w:val="24"/>
          <w:szCs w:val="24"/>
        </w:rPr>
        <w:t>lehte kanun uygulaması” ilkesini dik-</w:t>
      </w:r>
      <w:proofErr w:type="spellStart"/>
      <w:r>
        <w:rPr>
          <w:rFonts w:ascii="Courier New" w:hAnsi="Courier New" w:cs="Courier New"/>
          <w:sz w:val="24"/>
          <w:szCs w:val="24"/>
        </w:rPr>
        <w:t>kate</w:t>
      </w:r>
      <w:proofErr w:type="spellEnd"/>
      <w:r>
        <w:rPr>
          <w:rFonts w:ascii="Courier New" w:hAnsi="Courier New" w:cs="Courier New"/>
          <w:sz w:val="24"/>
          <w:szCs w:val="24"/>
        </w:rPr>
        <w:t xml:space="preserve"> almadıkları, gerekçesiz karar ürettikleri, Davacının </w:t>
      </w:r>
      <w:proofErr w:type="spellStart"/>
      <w:r>
        <w:rPr>
          <w:rFonts w:ascii="Courier New" w:hAnsi="Courier New" w:cs="Courier New"/>
          <w:sz w:val="24"/>
          <w:szCs w:val="24"/>
        </w:rPr>
        <w:t>du-rumu</w:t>
      </w:r>
      <w:proofErr w:type="spellEnd"/>
      <w:r>
        <w:rPr>
          <w:rFonts w:ascii="Courier New" w:hAnsi="Courier New" w:cs="Courier New"/>
          <w:sz w:val="24"/>
          <w:szCs w:val="24"/>
        </w:rPr>
        <w:t xml:space="preserve"> ile ilgili özel madde varken genel maddeye dayanarak iş-</w:t>
      </w:r>
      <w:proofErr w:type="spellStart"/>
      <w:r>
        <w:rPr>
          <w:rFonts w:ascii="Courier New" w:hAnsi="Courier New" w:cs="Courier New"/>
          <w:sz w:val="24"/>
          <w:szCs w:val="24"/>
        </w:rPr>
        <w:t>lem</w:t>
      </w:r>
      <w:proofErr w:type="spellEnd"/>
      <w:r>
        <w:rPr>
          <w:rFonts w:ascii="Courier New" w:hAnsi="Courier New" w:cs="Courier New"/>
          <w:sz w:val="24"/>
          <w:szCs w:val="24"/>
        </w:rPr>
        <w:t xml:space="preserve"> yaptıkları, adil yargılama ilkelerine uymadıkları, savunma hakkını hiçe saydıkları, Ceza Mahkemesinin Davacı lehine yap-tığı tespitleri ve/veya meslekten ihraç edilmesi hususundaki bulgularını hiçe saydıkları, disiplin yargılama işlemlerinde bulunmadan Davacıyı meslekten ihraç etmekle yasaya aykırı dav-</w:t>
      </w:r>
      <w:proofErr w:type="spellStart"/>
      <w:r>
        <w:rPr>
          <w:rFonts w:ascii="Courier New" w:hAnsi="Courier New" w:cs="Courier New"/>
          <w:sz w:val="24"/>
          <w:szCs w:val="24"/>
        </w:rPr>
        <w:t>randıkları</w:t>
      </w:r>
      <w:proofErr w:type="spellEnd"/>
      <w:r>
        <w:rPr>
          <w:rFonts w:ascii="Courier New" w:hAnsi="Courier New" w:cs="Courier New"/>
          <w:sz w:val="24"/>
          <w:szCs w:val="24"/>
        </w:rPr>
        <w:t xml:space="preserve"> şeklinde özetlenebilir.</w:t>
      </w:r>
      <w:proofErr w:type="gramEnd"/>
    </w:p>
    <w:p w:rsidR="0080639F" w:rsidRDefault="0080639F" w:rsidP="0080639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Davalılar tarafından dosyalanan Müdafaa Takririnde ise, kararın mevzuata ve genel hukuk prensiplerine uygun olduğu, dava konusu karar veya işlemin bir disiplin kovuşturması veya soruşturması olmadığı, Davalı No.2’ye yasa tarafından verilen özel yetkiden kaynaklanan bir karar veya işlem olduğu, Davacı-</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savunma yapmaya davet edildiği ve savunmasını yaptığı, Polis Hizmetleri Komisyonunun polis mensuplarını meslekten </w:t>
      </w:r>
      <w:proofErr w:type="spellStart"/>
      <w:r>
        <w:rPr>
          <w:rFonts w:ascii="Courier New" w:hAnsi="Courier New" w:cs="Courier New"/>
          <w:sz w:val="24"/>
          <w:szCs w:val="24"/>
        </w:rPr>
        <w:t>çı</w:t>
      </w:r>
      <w:proofErr w:type="spellEnd"/>
      <w:r>
        <w:rPr>
          <w:rFonts w:ascii="Courier New" w:hAnsi="Courier New" w:cs="Courier New"/>
          <w:sz w:val="24"/>
          <w:szCs w:val="24"/>
        </w:rPr>
        <w:t xml:space="preserve">-karmaya yetkili olduğu, Davacının hakkında yapılan cezai </w:t>
      </w:r>
      <w:proofErr w:type="spellStart"/>
      <w:r>
        <w:rPr>
          <w:rFonts w:ascii="Courier New" w:hAnsi="Courier New" w:cs="Courier New"/>
          <w:sz w:val="24"/>
          <w:szCs w:val="24"/>
        </w:rPr>
        <w:t>so-ruşturma</w:t>
      </w:r>
      <w:proofErr w:type="spellEnd"/>
      <w:r>
        <w:rPr>
          <w:rFonts w:ascii="Courier New" w:hAnsi="Courier New" w:cs="Courier New"/>
          <w:sz w:val="24"/>
          <w:szCs w:val="24"/>
        </w:rPr>
        <w:t xml:space="preserve"> sonucunda dosyalanan ceza davası neticesinde sahte belge düzenleme, </w:t>
      </w:r>
      <w:proofErr w:type="spellStart"/>
      <w:r>
        <w:rPr>
          <w:rFonts w:ascii="Courier New" w:hAnsi="Courier New" w:cs="Courier New"/>
          <w:sz w:val="24"/>
          <w:szCs w:val="24"/>
        </w:rPr>
        <w:t>sahtelenmiş</w:t>
      </w:r>
      <w:proofErr w:type="spellEnd"/>
      <w:r>
        <w:rPr>
          <w:rFonts w:ascii="Courier New" w:hAnsi="Courier New" w:cs="Courier New"/>
          <w:sz w:val="24"/>
          <w:szCs w:val="24"/>
        </w:rPr>
        <w:t xml:space="preserve"> resmi belgeyi tedavüle sürme, sahte davranışla kayıt sağlama, kamu görev</w:t>
      </w:r>
      <w:r w:rsidR="00BE2037">
        <w:rPr>
          <w:rFonts w:ascii="Courier New" w:hAnsi="Courier New" w:cs="Courier New"/>
          <w:sz w:val="24"/>
          <w:szCs w:val="24"/>
        </w:rPr>
        <w:t>lilerinin sahte bel-ge verme</w:t>
      </w:r>
      <w:r>
        <w:rPr>
          <w:rFonts w:ascii="Courier New" w:hAnsi="Courier New" w:cs="Courier New"/>
          <w:sz w:val="24"/>
          <w:szCs w:val="24"/>
        </w:rPr>
        <w:t xml:space="preserve"> ve </w:t>
      </w:r>
      <w:proofErr w:type="spellStart"/>
      <w:r>
        <w:rPr>
          <w:rFonts w:ascii="Courier New" w:hAnsi="Courier New" w:cs="Courier New"/>
          <w:sz w:val="24"/>
          <w:szCs w:val="24"/>
        </w:rPr>
        <w:t>mevki</w:t>
      </w:r>
      <w:r w:rsidR="00BE2037">
        <w:rPr>
          <w:rFonts w:ascii="Courier New" w:hAnsi="Courier New" w:cs="Courier New"/>
          <w:sz w:val="24"/>
          <w:szCs w:val="24"/>
        </w:rPr>
        <w:t>yi</w:t>
      </w:r>
      <w:proofErr w:type="spellEnd"/>
      <w:r w:rsidR="00BE2037">
        <w:rPr>
          <w:rFonts w:ascii="Courier New" w:hAnsi="Courier New" w:cs="Courier New"/>
          <w:sz w:val="24"/>
          <w:szCs w:val="24"/>
        </w:rPr>
        <w:t xml:space="preserve"> kötüye kullanma</w:t>
      </w:r>
      <w:r>
        <w:rPr>
          <w:rFonts w:ascii="Courier New" w:hAnsi="Courier New" w:cs="Courier New"/>
          <w:sz w:val="24"/>
          <w:szCs w:val="24"/>
        </w:rPr>
        <w:t xml:space="preserve"> suçlarından mahkûm olduğu, Komisyonun </w:t>
      </w:r>
      <w:r w:rsidR="00682F09">
        <w:rPr>
          <w:rFonts w:ascii="Courier New" w:hAnsi="Courier New" w:cs="Courier New"/>
          <w:sz w:val="24"/>
          <w:szCs w:val="24"/>
        </w:rPr>
        <w:t xml:space="preserve">51/1984 sayılı Polis Örgütü (Kuruluş, Görev ve Yetkileri) Yasası Madde </w:t>
      </w:r>
      <w:r>
        <w:rPr>
          <w:rFonts w:ascii="Courier New" w:hAnsi="Courier New" w:cs="Courier New"/>
          <w:sz w:val="24"/>
          <w:szCs w:val="24"/>
        </w:rPr>
        <w:t>71(2)taht</w:t>
      </w:r>
      <w:r w:rsidR="00BE2037">
        <w:rPr>
          <w:rFonts w:ascii="Courier New" w:hAnsi="Courier New" w:cs="Courier New"/>
          <w:sz w:val="24"/>
          <w:szCs w:val="24"/>
        </w:rPr>
        <w:t>ında işlem yapmasının hukuka uy</w:t>
      </w:r>
      <w:r>
        <w:rPr>
          <w:rFonts w:ascii="Courier New" w:hAnsi="Courier New" w:cs="Courier New"/>
          <w:sz w:val="24"/>
          <w:szCs w:val="24"/>
        </w:rPr>
        <w:t>gun olduğu iddiaları yer almaktadır.</w:t>
      </w:r>
      <w:proofErr w:type="gramEnd"/>
    </w:p>
    <w:p w:rsidR="0080639F" w:rsidRDefault="0080639F" w:rsidP="0080639F">
      <w:pPr>
        <w:spacing w:line="360" w:lineRule="auto"/>
        <w:jc w:val="both"/>
        <w:rPr>
          <w:rFonts w:ascii="Courier New" w:hAnsi="Courier New" w:cs="Courier New"/>
          <w:sz w:val="24"/>
          <w:szCs w:val="24"/>
        </w:rPr>
      </w:pPr>
      <w:r>
        <w:rPr>
          <w:rFonts w:ascii="Courier New" w:hAnsi="Courier New" w:cs="Courier New"/>
          <w:sz w:val="24"/>
          <w:szCs w:val="24"/>
        </w:rPr>
        <w:tab/>
        <w:t xml:space="preserve">Davacı tarafından dosyalanan Müdafaaya Cevap Takririnde, Davacının aleyhine getirilen ceza davasında mahkûm olduğunu </w:t>
      </w:r>
      <w:r>
        <w:rPr>
          <w:rFonts w:ascii="Courier New" w:hAnsi="Courier New" w:cs="Courier New"/>
          <w:sz w:val="24"/>
          <w:szCs w:val="24"/>
        </w:rPr>
        <w:lastRenderedPageBreak/>
        <w:t>ancak Mahkemenin</w:t>
      </w:r>
      <w:r w:rsidR="00682F09">
        <w:rPr>
          <w:rFonts w:ascii="Courier New" w:hAnsi="Courier New" w:cs="Courier New"/>
          <w:sz w:val="24"/>
          <w:szCs w:val="24"/>
        </w:rPr>
        <w:t>, “</w:t>
      </w:r>
      <w:r>
        <w:rPr>
          <w:rFonts w:ascii="Courier New" w:hAnsi="Courier New" w:cs="Courier New"/>
          <w:sz w:val="24"/>
          <w:szCs w:val="24"/>
        </w:rPr>
        <w:t>Davacının mesleğinden ihraç olmaması ışı-</w:t>
      </w:r>
      <w:proofErr w:type="spellStart"/>
      <w:r>
        <w:rPr>
          <w:rFonts w:ascii="Courier New" w:hAnsi="Courier New" w:cs="Courier New"/>
          <w:sz w:val="24"/>
          <w:szCs w:val="24"/>
        </w:rPr>
        <w:t>ğında</w:t>
      </w:r>
      <w:proofErr w:type="spellEnd"/>
      <w:r>
        <w:rPr>
          <w:rFonts w:ascii="Courier New" w:hAnsi="Courier New" w:cs="Courier New"/>
          <w:sz w:val="24"/>
          <w:szCs w:val="24"/>
        </w:rPr>
        <w:t xml:space="preserve"> ve/veya ihraç edilmemesi şartıyla” ve/veya bu yönde bul-</w:t>
      </w:r>
      <w:proofErr w:type="spellStart"/>
      <w:r>
        <w:rPr>
          <w:rFonts w:ascii="Courier New" w:hAnsi="Courier New" w:cs="Courier New"/>
          <w:sz w:val="24"/>
          <w:szCs w:val="24"/>
        </w:rPr>
        <w:t>gu</w:t>
      </w:r>
      <w:proofErr w:type="spellEnd"/>
      <w:r>
        <w:rPr>
          <w:rFonts w:ascii="Courier New" w:hAnsi="Courier New" w:cs="Courier New"/>
          <w:sz w:val="24"/>
          <w:szCs w:val="24"/>
        </w:rPr>
        <w:t xml:space="preserve"> yaparak Davacıya para cezası vermeyi öngördüğü iddia edil-</w:t>
      </w:r>
      <w:proofErr w:type="spellStart"/>
      <w:r>
        <w:rPr>
          <w:rFonts w:ascii="Courier New" w:hAnsi="Courier New" w:cs="Courier New"/>
          <w:sz w:val="24"/>
          <w:szCs w:val="24"/>
        </w:rPr>
        <w:t>mektedir</w:t>
      </w:r>
      <w:proofErr w:type="spellEnd"/>
      <w:r>
        <w:rPr>
          <w:rFonts w:ascii="Courier New" w:hAnsi="Courier New" w:cs="Courier New"/>
          <w:sz w:val="24"/>
          <w:szCs w:val="24"/>
        </w:rPr>
        <w:t>.</w:t>
      </w:r>
    </w:p>
    <w:p w:rsidR="0080639F" w:rsidRDefault="00682F09" w:rsidP="0080639F">
      <w:pPr>
        <w:spacing w:line="360" w:lineRule="auto"/>
        <w:jc w:val="both"/>
        <w:rPr>
          <w:rFonts w:ascii="Courier New" w:hAnsi="Courier New" w:cs="Courier New"/>
          <w:sz w:val="24"/>
          <w:szCs w:val="24"/>
        </w:rPr>
      </w:pPr>
      <w:r>
        <w:rPr>
          <w:rFonts w:ascii="Courier New" w:hAnsi="Courier New" w:cs="Courier New"/>
          <w:sz w:val="24"/>
          <w:szCs w:val="24"/>
        </w:rPr>
        <w:tab/>
        <w:t>Meseleye ilişkin</w:t>
      </w:r>
      <w:r w:rsidR="0080639F">
        <w:rPr>
          <w:rFonts w:ascii="Courier New" w:hAnsi="Courier New" w:cs="Courier New"/>
          <w:sz w:val="24"/>
          <w:szCs w:val="24"/>
        </w:rPr>
        <w:t xml:space="preserve"> olguların ne olduğuna bakıldığında aşağı</w:t>
      </w:r>
      <w:r>
        <w:rPr>
          <w:rFonts w:ascii="Courier New" w:hAnsi="Courier New" w:cs="Courier New"/>
          <w:sz w:val="24"/>
          <w:szCs w:val="24"/>
        </w:rPr>
        <w:t>-</w:t>
      </w:r>
      <w:r w:rsidR="0080639F">
        <w:rPr>
          <w:rFonts w:ascii="Courier New" w:hAnsi="Courier New" w:cs="Courier New"/>
          <w:sz w:val="24"/>
          <w:szCs w:val="24"/>
        </w:rPr>
        <w:t>da göst</w:t>
      </w:r>
      <w:r>
        <w:rPr>
          <w:rFonts w:ascii="Courier New" w:hAnsi="Courier New" w:cs="Courier New"/>
          <w:sz w:val="24"/>
          <w:szCs w:val="24"/>
        </w:rPr>
        <w:t>erilen hususların taraflarca ihtilafsız olduğu açıklık-la görülmektedir:</w:t>
      </w:r>
    </w:p>
    <w:p w:rsidR="0051272C" w:rsidRDefault="0051272C" w:rsidP="0051272C">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Davacı dava ile ilgili zamanlarda sivil hizmet görevlisi ve/veya polis mensubu olarak çalışmakta olup, Lefkoşa Polis Müdürlüğü Ledra Palas Kara Giriş Kapısında görev ifa etmekteydi.</w:t>
      </w:r>
    </w:p>
    <w:p w:rsidR="0051272C" w:rsidRDefault="00D92B54" w:rsidP="0051272C">
      <w:pPr>
        <w:pStyle w:val="ListeParagraf"/>
        <w:numPr>
          <w:ilvl w:val="0"/>
          <w:numId w:val="4"/>
        </w:numPr>
        <w:spacing w:line="360" w:lineRule="auto"/>
        <w:rPr>
          <w:rFonts w:ascii="Courier New" w:hAnsi="Courier New" w:cs="Courier New"/>
          <w:sz w:val="24"/>
          <w:szCs w:val="24"/>
        </w:rPr>
      </w:pPr>
      <w:proofErr w:type="gramStart"/>
      <w:r>
        <w:rPr>
          <w:rFonts w:ascii="Courier New" w:hAnsi="Courier New" w:cs="Courier New"/>
          <w:sz w:val="24"/>
          <w:szCs w:val="24"/>
        </w:rPr>
        <w:t xml:space="preserve">Davacı </w:t>
      </w:r>
      <w:r w:rsidR="0051272C">
        <w:rPr>
          <w:rFonts w:ascii="Courier New" w:hAnsi="Courier New" w:cs="Courier New"/>
          <w:sz w:val="24"/>
          <w:szCs w:val="24"/>
        </w:rPr>
        <w:t xml:space="preserve">görev yerinde ve/veya görevi esnasında sahte resmi belge düzenleme, </w:t>
      </w:r>
      <w:proofErr w:type="spellStart"/>
      <w:r w:rsidR="0051272C">
        <w:rPr>
          <w:rFonts w:ascii="Courier New" w:hAnsi="Courier New" w:cs="Courier New"/>
          <w:sz w:val="24"/>
          <w:szCs w:val="24"/>
        </w:rPr>
        <w:t>sahtelenmiş</w:t>
      </w:r>
      <w:proofErr w:type="spellEnd"/>
      <w:r w:rsidR="0051272C">
        <w:rPr>
          <w:rFonts w:ascii="Courier New" w:hAnsi="Courier New" w:cs="Courier New"/>
          <w:sz w:val="24"/>
          <w:szCs w:val="24"/>
        </w:rPr>
        <w:t xml:space="preserve"> resmi belgeyi tedavüle sürme, sahte davranışla kayıt sağlama, kamu görevlilerinin sahte belge vermesi ve </w:t>
      </w:r>
      <w:proofErr w:type="spellStart"/>
      <w:r w:rsidR="0051272C">
        <w:rPr>
          <w:rFonts w:ascii="Courier New" w:hAnsi="Courier New" w:cs="Courier New"/>
          <w:sz w:val="24"/>
          <w:szCs w:val="24"/>
        </w:rPr>
        <w:t>mevkiyi</w:t>
      </w:r>
      <w:proofErr w:type="spellEnd"/>
      <w:r w:rsidR="0051272C">
        <w:rPr>
          <w:rFonts w:ascii="Courier New" w:hAnsi="Courier New" w:cs="Courier New"/>
          <w:sz w:val="24"/>
          <w:szCs w:val="24"/>
        </w:rPr>
        <w:t xml:space="preserve"> kötüye kullanma suçlarını işlediği nedeni ile hakkında bir cezai soruşturma başlatılmış ve bunun neticesinde yetkili mahkeme huzurunda dosyalanan 2132/2011 sayılı ceza davasında itham edilip suçunu kabul ettikten sonra mahkûm edilmiş ve para cezasına çarptırılmıştır. </w:t>
      </w:r>
      <w:proofErr w:type="gramEnd"/>
      <w:r w:rsidR="0051272C">
        <w:rPr>
          <w:rFonts w:ascii="Courier New" w:hAnsi="Courier New" w:cs="Courier New"/>
          <w:sz w:val="24"/>
          <w:szCs w:val="24"/>
        </w:rPr>
        <w:t>29.8.2011 tarihinde Davacıya mahkûm olduğu davadan ceza takdir edilirken, farklı tarihlerde işlemiş olduğu benzer suçlarla ilgili olarak aleyhinde dosyalanmış bulunan 2135, 2136 ve 2137/2011 sayılı davalar da nazara alınarak ceza takdir edilmiştir.</w:t>
      </w:r>
    </w:p>
    <w:p w:rsidR="0051272C" w:rsidRDefault="0051272C" w:rsidP="0051272C">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 xml:space="preserve">Polis Genel Müdürlüğü ve/veya Polis Genel Müdürü 9.9.2011 tarihli 01/2-11-214 sayılı yazıyı Davacıya göndererek, yukarıda sözü edilen suçları ve/veya mahkûmiyetleri ve/veya cezaları dolayısıyla durumunun görüşülmesi gündemiyle 12.9.2011 tarihinde yapılacak Komisyon toplantısına davet edilmiştir. </w:t>
      </w:r>
    </w:p>
    <w:p w:rsidR="0051272C" w:rsidRDefault="0051272C" w:rsidP="0051272C">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 xml:space="preserve">Davacı yapılan çağrıya icabet ederek hazır bulunmuş ve Avukatı vasıtasıyla Komisyona hitapta bulunmuştur. </w:t>
      </w:r>
    </w:p>
    <w:p w:rsidR="0080639F" w:rsidRPr="0051272C" w:rsidRDefault="0051272C" w:rsidP="0051272C">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lastRenderedPageBreak/>
        <w:t>Polis Hizmetleri Komisyonu 22.9.2011 tarihli kararı ile Davacının meslekten sürekli olarak çıkarılmasına karar vermiştir.</w:t>
      </w:r>
    </w:p>
    <w:p w:rsidR="00E864D6" w:rsidRDefault="00105114"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Davacı Avukatının hitabında üzerinde ağırlıklı olarak durmuş olduğu </w:t>
      </w:r>
      <w:proofErr w:type="gramStart"/>
      <w:r>
        <w:rPr>
          <w:rFonts w:ascii="Courier New" w:hAnsi="Courier New" w:cs="Courier New"/>
          <w:sz w:val="24"/>
          <w:szCs w:val="24"/>
        </w:rPr>
        <w:t>argüman</w:t>
      </w:r>
      <w:proofErr w:type="gramEnd"/>
      <w:r>
        <w:rPr>
          <w:rFonts w:ascii="Courier New" w:hAnsi="Courier New" w:cs="Courier New"/>
          <w:sz w:val="24"/>
          <w:szCs w:val="24"/>
        </w:rPr>
        <w:t>, Davacının lehte kanun ilkesinden fayda</w:t>
      </w:r>
      <w:r w:rsidR="00563B51">
        <w:rPr>
          <w:rFonts w:ascii="Courier New" w:hAnsi="Courier New" w:cs="Courier New"/>
          <w:sz w:val="24"/>
          <w:szCs w:val="24"/>
        </w:rPr>
        <w:t>-</w:t>
      </w:r>
      <w:proofErr w:type="spellStart"/>
      <w:r>
        <w:rPr>
          <w:rFonts w:ascii="Courier New" w:hAnsi="Courier New" w:cs="Courier New"/>
          <w:sz w:val="24"/>
          <w:szCs w:val="24"/>
        </w:rPr>
        <w:t>landırılmamış</w:t>
      </w:r>
      <w:proofErr w:type="spellEnd"/>
      <w:r>
        <w:rPr>
          <w:rFonts w:ascii="Courier New" w:hAnsi="Courier New" w:cs="Courier New"/>
          <w:sz w:val="24"/>
          <w:szCs w:val="24"/>
        </w:rPr>
        <w:t xml:space="preserve"> olmasının işlemi sakatladığı şeklindedir. Bu görüşe göre Davacının 16.10.2010 tarihinde işlemiş </w:t>
      </w:r>
      <w:proofErr w:type="gramStart"/>
      <w:r>
        <w:rPr>
          <w:rFonts w:ascii="Courier New" w:hAnsi="Courier New" w:cs="Courier New"/>
          <w:sz w:val="24"/>
          <w:szCs w:val="24"/>
        </w:rPr>
        <w:t>olduğu  suçla</w:t>
      </w:r>
      <w:proofErr w:type="gramEnd"/>
      <w:r>
        <w:rPr>
          <w:rFonts w:ascii="Courier New" w:hAnsi="Courier New" w:cs="Courier New"/>
          <w:sz w:val="24"/>
          <w:szCs w:val="24"/>
        </w:rPr>
        <w:t xml:space="preserve"> ilgili olarak 38/2011 sayılı Yasa ile değiştirilmiş şekliyle 51/</w:t>
      </w:r>
      <w:r w:rsidR="00F82143">
        <w:rPr>
          <w:rFonts w:ascii="Courier New" w:hAnsi="Courier New" w:cs="Courier New"/>
          <w:sz w:val="24"/>
          <w:szCs w:val="24"/>
        </w:rPr>
        <w:t>19</w:t>
      </w:r>
      <w:r>
        <w:rPr>
          <w:rFonts w:ascii="Courier New" w:hAnsi="Courier New" w:cs="Courier New"/>
          <w:sz w:val="24"/>
          <w:szCs w:val="24"/>
        </w:rPr>
        <w:t xml:space="preserve">84 sayılı Yasa’nın 71(2) maddesinin uygulandığı; oysa lehte kanun ilkesi gereğince 16.10.2010’da yürürlükte olan </w:t>
      </w:r>
      <w:r w:rsidR="00F82143">
        <w:rPr>
          <w:rFonts w:ascii="Courier New" w:hAnsi="Courier New" w:cs="Courier New"/>
          <w:sz w:val="24"/>
          <w:szCs w:val="24"/>
        </w:rPr>
        <w:t>Yasa’nın uygulanması gerektiği</w:t>
      </w:r>
      <w:r>
        <w:rPr>
          <w:rFonts w:ascii="Courier New" w:hAnsi="Courier New" w:cs="Courier New"/>
          <w:sz w:val="24"/>
          <w:szCs w:val="24"/>
        </w:rPr>
        <w:t xml:space="preserve">, bunun </w:t>
      </w:r>
      <w:r w:rsidR="0043054C">
        <w:rPr>
          <w:rFonts w:ascii="Courier New" w:hAnsi="Courier New" w:cs="Courier New"/>
          <w:sz w:val="24"/>
          <w:szCs w:val="24"/>
        </w:rPr>
        <w:t>sonucu olarak Davacı aleyhine disiplin kuralları uyarınca soruşturma açıl</w:t>
      </w:r>
      <w:r w:rsidR="00563B51">
        <w:rPr>
          <w:rFonts w:ascii="Courier New" w:hAnsi="Courier New" w:cs="Courier New"/>
          <w:sz w:val="24"/>
          <w:szCs w:val="24"/>
        </w:rPr>
        <w:t>-</w:t>
      </w:r>
      <w:proofErr w:type="spellStart"/>
      <w:r w:rsidR="0043054C">
        <w:rPr>
          <w:rFonts w:ascii="Courier New" w:hAnsi="Courier New" w:cs="Courier New"/>
          <w:sz w:val="24"/>
          <w:szCs w:val="24"/>
        </w:rPr>
        <w:t>ması</w:t>
      </w:r>
      <w:proofErr w:type="spellEnd"/>
      <w:r w:rsidR="0043054C">
        <w:rPr>
          <w:rFonts w:ascii="Courier New" w:hAnsi="Courier New" w:cs="Courier New"/>
          <w:sz w:val="24"/>
          <w:szCs w:val="24"/>
        </w:rPr>
        <w:t>, itham ve yargılama yapılması ve karar verilmesi gerektiği, bunların yapılmaması nedeniyle ve keza önyargılı hareket edildiği ve takdir hakkının ölçüsüz kullanıldığı gerekçesiyle dava konusu kararın iptali gereklidir.</w:t>
      </w:r>
    </w:p>
    <w:p w:rsidR="00B6015D" w:rsidRDefault="00D92B54"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864D6">
        <w:rPr>
          <w:rFonts w:ascii="Courier New" w:hAnsi="Courier New" w:cs="Courier New"/>
          <w:sz w:val="24"/>
          <w:szCs w:val="24"/>
        </w:rPr>
        <w:t>Davacı Avukatı</w:t>
      </w:r>
      <w:r>
        <w:rPr>
          <w:rFonts w:ascii="Courier New" w:hAnsi="Courier New" w:cs="Courier New"/>
          <w:sz w:val="24"/>
          <w:szCs w:val="24"/>
        </w:rPr>
        <w:t>, lehe kanun ilkesiyle alakalı olarak</w:t>
      </w:r>
      <w:r w:rsidR="00E864D6">
        <w:rPr>
          <w:rFonts w:ascii="Courier New" w:hAnsi="Courier New" w:cs="Courier New"/>
          <w:sz w:val="24"/>
          <w:szCs w:val="24"/>
        </w:rPr>
        <w:t xml:space="preserve"> </w:t>
      </w:r>
      <w:r w:rsidR="00B6015D">
        <w:rPr>
          <w:rFonts w:ascii="Courier New" w:hAnsi="Courier New" w:cs="Courier New"/>
          <w:sz w:val="24"/>
          <w:szCs w:val="24"/>
        </w:rPr>
        <w:t>Türkiye Cumhuriyeti Danıştay kararlar</w:t>
      </w:r>
      <w:r w:rsidR="00E864D6">
        <w:rPr>
          <w:rFonts w:ascii="Courier New" w:hAnsi="Courier New" w:cs="Courier New"/>
          <w:sz w:val="24"/>
          <w:szCs w:val="24"/>
        </w:rPr>
        <w:t xml:space="preserve">ına atıfta bulunarak </w:t>
      </w:r>
      <w:r w:rsidR="00B6015D">
        <w:rPr>
          <w:rFonts w:ascii="Courier New" w:hAnsi="Courier New" w:cs="Courier New"/>
          <w:sz w:val="24"/>
          <w:szCs w:val="24"/>
        </w:rPr>
        <w:t>kural olarak idari işlemlerin yargısal denetiminin tes</w:t>
      </w:r>
      <w:r w:rsidR="00624BD6">
        <w:rPr>
          <w:rFonts w:ascii="Courier New" w:hAnsi="Courier New" w:cs="Courier New"/>
          <w:sz w:val="24"/>
          <w:szCs w:val="24"/>
        </w:rPr>
        <w:t>is edildiği tarihte yürürlükte bulunan mevzuata göre yapıldığının</w:t>
      </w:r>
      <w:r w:rsidR="00E864D6">
        <w:rPr>
          <w:rFonts w:ascii="Courier New" w:hAnsi="Courier New" w:cs="Courier New"/>
          <w:sz w:val="24"/>
          <w:szCs w:val="24"/>
        </w:rPr>
        <w:t xml:space="preserve"> </w:t>
      </w:r>
      <w:r w:rsidR="007D79CD">
        <w:rPr>
          <w:rFonts w:ascii="Courier New" w:hAnsi="Courier New" w:cs="Courier New"/>
          <w:sz w:val="24"/>
          <w:szCs w:val="24"/>
        </w:rPr>
        <w:t xml:space="preserve">Danıştay tarafından vurgulandığını belirtmiştir. </w:t>
      </w:r>
    </w:p>
    <w:p w:rsidR="00D41528" w:rsidRDefault="00D41528"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Bizim açımızdan bağlayıcı olmamakla birlikte Davacı Avukatı tarafından iktibas edilen Danıştay kararlarının ince</w:t>
      </w:r>
      <w:r w:rsidR="007D79CD">
        <w:rPr>
          <w:rFonts w:ascii="Courier New" w:hAnsi="Courier New" w:cs="Courier New"/>
          <w:sz w:val="24"/>
          <w:szCs w:val="24"/>
        </w:rPr>
        <w:t>-</w:t>
      </w:r>
      <w:proofErr w:type="spellStart"/>
      <w:r>
        <w:rPr>
          <w:rFonts w:ascii="Courier New" w:hAnsi="Courier New" w:cs="Courier New"/>
          <w:sz w:val="24"/>
          <w:szCs w:val="24"/>
        </w:rPr>
        <w:t>lenmesi</w:t>
      </w:r>
      <w:proofErr w:type="spellEnd"/>
      <w:r>
        <w:rPr>
          <w:rFonts w:ascii="Courier New" w:hAnsi="Courier New" w:cs="Courier New"/>
          <w:sz w:val="24"/>
          <w:szCs w:val="24"/>
        </w:rPr>
        <w:t xml:space="preserve"> uygun olacaktır.</w:t>
      </w:r>
    </w:p>
    <w:p w:rsidR="00D90F70" w:rsidRDefault="00F82143"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Esas No:2008/3476 Karar No:</w:t>
      </w:r>
      <w:r w:rsidR="00D90F70">
        <w:rPr>
          <w:rFonts w:ascii="Courier New" w:hAnsi="Courier New" w:cs="Courier New"/>
          <w:sz w:val="24"/>
          <w:szCs w:val="24"/>
        </w:rPr>
        <w:t>2012/2256</w:t>
      </w:r>
      <w:r>
        <w:rPr>
          <w:rFonts w:ascii="Courier New" w:hAnsi="Courier New" w:cs="Courier New"/>
          <w:sz w:val="24"/>
          <w:szCs w:val="24"/>
        </w:rPr>
        <w:t xml:space="preserve"> sayılı</w:t>
      </w:r>
      <w:r w:rsidR="00D90F70">
        <w:rPr>
          <w:rFonts w:ascii="Courier New" w:hAnsi="Courier New" w:cs="Courier New"/>
          <w:sz w:val="24"/>
          <w:szCs w:val="24"/>
        </w:rPr>
        <w:t xml:space="preserve"> İdare </w:t>
      </w:r>
      <w:proofErr w:type="spellStart"/>
      <w:r w:rsidR="00D90F70">
        <w:rPr>
          <w:rFonts w:ascii="Courier New" w:hAnsi="Courier New" w:cs="Courier New"/>
          <w:sz w:val="24"/>
          <w:szCs w:val="24"/>
        </w:rPr>
        <w:t>D.Genel</w:t>
      </w:r>
      <w:proofErr w:type="spellEnd"/>
      <w:r w:rsidR="00D90F70">
        <w:rPr>
          <w:rFonts w:ascii="Courier New" w:hAnsi="Courier New" w:cs="Courier New"/>
          <w:sz w:val="24"/>
          <w:szCs w:val="24"/>
        </w:rPr>
        <w:t xml:space="preserve"> Kurul kararında</w:t>
      </w:r>
      <w:r w:rsidR="004578C8">
        <w:rPr>
          <w:rFonts w:ascii="Courier New" w:hAnsi="Courier New" w:cs="Courier New"/>
          <w:sz w:val="24"/>
          <w:szCs w:val="24"/>
        </w:rPr>
        <w:t>:</w:t>
      </w:r>
    </w:p>
    <w:p w:rsidR="007D79CD" w:rsidRDefault="004578C8" w:rsidP="007D79CD">
      <w:pPr>
        <w:spacing w:after="0"/>
        <w:ind w:left="708" w:hanging="573"/>
        <w:rPr>
          <w:rFonts w:ascii="Courier New" w:hAnsi="Courier New" w:cs="Courier New"/>
          <w:sz w:val="24"/>
          <w:szCs w:val="24"/>
        </w:rPr>
      </w:pPr>
      <w:r>
        <w:rPr>
          <w:rFonts w:ascii="Courier New" w:hAnsi="Courier New" w:cs="Courier New"/>
        </w:rPr>
        <w:t xml:space="preserve">    “</w:t>
      </w:r>
      <w:r w:rsidRPr="004578C8">
        <w:rPr>
          <w:rFonts w:ascii="Courier New" w:hAnsi="Courier New" w:cs="Courier New"/>
          <w:sz w:val="24"/>
          <w:szCs w:val="24"/>
        </w:rPr>
        <w:t xml:space="preserve">Alıntısı yapılan madde metninden anlaşıldığı üzere, yükseköğretim öğrencilerinin disiplin suç ve cezalarını düzenleyen yeni Yönetmelik uyarınca siyasi, ideolojik amaçlı afiş, pankart asmak veya ideolojik </w:t>
      </w:r>
      <w:proofErr w:type="spellStart"/>
      <w:r w:rsidRPr="004578C8">
        <w:rPr>
          <w:rFonts w:ascii="Courier New" w:hAnsi="Courier New" w:cs="Courier New"/>
          <w:sz w:val="24"/>
          <w:szCs w:val="24"/>
        </w:rPr>
        <w:t>propoganda</w:t>
      </w:r>
      <w:proofErr w:type="spellEnd"/>
      <w:r w:rsidRPr="004578C8">
        <w:rPr>
          <w:rFonts w:ascii="Courier New" w:hAnsi="Courier New" w:cs="Courier New"/>
          <w:sz w:val="24"/>
          <w:szCs w:val="24"/>
        </w:rPr>
        <w:t xml:space="preserve"> yapmak yükseköğretim kurumundan çıkarma cezasını gerektiren bir eylem olmaktan çıkarılmıştır. Buna karşın yeni Yönetmelik, izinsiz afiş ve pankart asmak, işgal veya benzeri fiillerle yükseköğretim kurumu hizmetlerini engelleyici nitelikte fiillerde bulunmak eylemleri için farklı disiplin cezaları öngörmektedir.</w:t>
      </w:r>
    </w:p>
    <w:p w:rsidR="004578C8" w:rsidRPr="004578C8" w:rsidRDefault="004578C8" w:rsidP="007D79CD">
      <w:pPr>
        <w:spacing w:after="0"/>
        <w:ind w:left="708" w:hanging="573"/>
        <w:rPr>
          <w:rFonts w:ascii="Courier New" w:hAnsi="Courier New" w:cs="Courier New"/>
          <w:sz w:val="24"/>
          <w:szCs w:val="24"/>
        </w:rPr>
      </w:pPr>
      <w:r w:rsidRPr="004578C8">
        <w:rPr>
          <w:rFonts w:ascii="Courier New" w:hAnsi="Courier New" w:cs="Courier New"/>
          <w:sz w:val="24"/>
          <w:szCs w:val="24"/>
        </w:rPr>
        <w:lastRenderedPageBreak/>
        <w:tab/>
      </w:r>
      <w:r w:rsidRPr="004578C8">
        <w:rPr>
          <w:rFonts w:ascii="Courier New" w:hAnsi="Courier New" w:cs="Courier New"/>
          <w:sz w:val="24"/>
          <w:szCs w:val="24"/>
        </w:rPr>
        <w:tab/>
      </w:r>
      <w:proofErr w:type="gramStart"/>
      <w:r w:rsidRPr="004578C8">
        <w:rPr>
          <w:rFonts w:ascii="Courier New" w:hAnsi="Courier New" w:cs="Courier New"/>
          <w:sz w:val="24"/>
          <w:szCs w:val="24"/>
        </w:rPr>
        <w:t xml:space="preserve">Ceza Hukuku kökenli bir ilke olan lehe olan hükmün uygulanması ilkesi; işlendiği zamanın hukuki normları uyarınca suç sayılan bir fiil sonradan yürürlüğe giren bir düzenleme ile suç olmaktan çıkarılmış bulunuyorsa veya sonradan yürürlüğe giren düzenleme suçun işlendiği zaman </w:t>
      </w:r>
      <w:proofErr w:type="spellStart"/>
      <w:r w:rsidRPr="004578C8">
        <w:rPr>
          <w:rFonts w:ascii="Courier New" w:hAnsi="Courier New" w:cs="Courier New"/>
          <w:sz w:val="24"/>
          <w:szCs w:val="24"/>
        </w:rPr>
        <w:t>mevcût</w:t>
      </w:r>
      <w:proofErr w:type="spellEnd"/>
      <w:r w:rsidRPr="004578C8">
        <w:rPr>
          <w:rFonts w:ascii="Courier New" w:hAnsi="Courier New" w:cs="Courier New"/>
          <w:sz w:val="24"/>
          <w:szCs w:val="24"/>
        </w:rPr>
        <w:t xml:space="preserve"> olan düzenlemeye göre suçlunun lehinde ise, sonraki normun daha önce işlenmiş olan fiillere </w:t>
      </w:r>
      <w:proofErr w:type="spellStart"/>
      <w:r w:rsidRPr="004578C8">
        <w:rPr>
          <w:rFonts w:ascii="Courier New" w:hAnsi="Courier New" w:cs="Courier New"/>
          <w:sz w:val="24"/>
          <w:szCs w:val="24"/>
        </w:rPr>
        <w:t>ugulanmasını</w:t>
      </w:r>
      <w:proofErr w:type="spellEnd"/>
      <w:r w:rsidRPr="004578C8">
        <w:rPr>
          <w:rFonts w:ascii="Courier New" w:hAnsi="Courier New" w:cs="Courier New"/>
          <w:sz w:val="24"/>
          <w:szCs w:val="24"/>
        </w:rPr>
        <w:t xml:space="preserve"> öngörmektedir. </w:t>
      </w:r>
      <w:proofErr w:type="gramEnd"/>
      <w:r w:rsidRPr="004578C8">
        <w:rPr>
          <w:rFonts w:ascii="Courier New" w:hAnsi="Courier New" w:cs="Courier New"/>
          <w:sz w:val="24"/>
          <w:szCs w:val="24"/>
        </w:rPr>
        <w:t xml:space="preserve">Kural olarak idari işlemlerin yargısal denetimi tesis edildiği tarihte yürürlükte bulunan mevzuata göre yapılmaktadır. Bu anlamda idari işlem niteliğindeki disiplin yaptırımının da tesis edildiği tarihte yürürlükte bulunan mevzuata göre yargısal denetiminin yapılması gerekmekte </w:t>
      </w:r>
      <w:proofErr w:type="gramStart"/>
      <w:r w:rsidRPr="004578C8">
        <w:rPr>
          <w:rFonts w:ascii="Courier New" w:hAnsi="Courier New" w:cs="Courier New"/>
          <w:sz w:val="24"/>
          <w:szCs w:val="24"/>
        </w:rPr>
        <w:t>ise  de</w:t>
      </w:r>
      <w:proofErr w:type="gramEnd"/>
      <w:r w:rsidRPr="004578C8">
        <w:rPr>
          <w:rFonts w:ascii="Courier New" w:hAnsi="Courier New" w:cs="Courier New"/>
          <w:sz w:val="24"/>
          <w:szCs w:val="24"/>
        </w:rPr>
        <w:t xml:space="preserve">, </w:t>
      </w:r>
      <w:r w:rsidRPr="004578C8">
        <w:rPr>
          <w:rFonts w:ascii="Courier New" w:hAnsi="Courier New" w:cs="Courier New"/>
          <w:sz w:val="24"/>
          <w:szCs w:val="24"/>
          <w:u w:val="single"/>
        </w:rPr>
        <w:t>ilke olarak suç ve cezada lehe olan normun uygulanması kuralının disiplin cezaları yönünden de geçerli olduğunun kabulü gerekmektedir.</w:t>
      </w:r>
      <w:r w:rsidRPr="004578C8">
        <w:rPr>
          <w:rFonts w:ascii="Courier New" w:hAnsi="Courier New" w:cs="Courier New"/>
          <w:sz w:val="24"/>
          <w:szCs w:val="24"/>
        </w:rPr>
        <w:t xml:space="preserve"> Dolayısıyla, fiilin işlendiği tarih itibarıyla yürürlükte bulunan mevzuat ile daha sonra yürürlüğe giren mevzuat hükümleri farklı ise disiplin cezası ile cezalandırılacak olan kişilerin lehine olan mevzuat hükmü dikkate alınmalıdır. Ancak lehe hükmün uygulanması amacıyla verilecek bir iptal kararının başka disiplin cezalarının uygulanmasına engel olmayacağı da tabiidir.</w:t>
      </w:r>
    </w:p>
    <w:p w:rsidR="004578C8" w:rsidRPr="004578C8" w:rsidRDefault="004578C8" w:rsidP="007D79CD">
      <w:pPr>
        <w:spacing w:after="0"/>
        <w:ind w:left="708" w:hanging="573"/>
        <w:rPr>
          <w:rFonts w:ascii="Courier New" w:hAnsi="Courier New" w:cs="Courier New"/>
          <w:sz w:val="24"/>
          <w:szCs w:val="24"/>
        </w:rPr>
      </w:pPr>
      <w:r w:rsidRPr="004578C8">
        <w:rPr>
          <w:rFonts w:ascii="Courier New" w:hAnsi="Courier New" w:cs="Courier New"/>
          <w:sz w:val="24"/>
          <w:szCs w:val="24"/>
        </w:rPr>
        <w:tab/>
      </w:r>
      <w:r w:rsidRPr="004578C8">
        <w:rPr>
          <w:rFonts w:ascii="Courier New" w:hAnsi="Courier New" w:cs="Courier New"/>
          <w:sz w:val="24"/>
          <w:szCs w:val="24"/>
        </w:rPr>
        <w:tab/>
      </w:r>
      <w:proofErr w:type="gramStart"/>
      <w:r w:rsidRPr="004578C8">
        <w:rPr>
          <w:rFonts w:ascii="Courier New" w:hAnsi="Courier New" w:cs="Courier New"/>
          <w:sz w:val="24"/>
          <w:szCs w:val="24"/>
        </w:rPr>
        <w:t xml:space="preserve">Bu bağlamda, Davacının disiplin cezası ile cezalandırılmasına temel olan ideolojik nitelikte afiş, pankart asılması ve slogan atılması eylemlerinin </w:t>
      </w:r>
      <w:proofErr w:type="spellStart"/>
      <w:r w:rsidRPr="004578C8">
        <w:rPr>
          <w:rFonts w:ascii="Courier New" w:hAnsi="Courier New" w:cs="Courier New"/>
          <w:sz w:val="24"/>
          <w:szCs w:val="24"/>
        </w:rPr>
        <w:t>mevcût</w:t>
      </w:r>
      <w:proofErr w:type="spellEnd"/>
      <w:r w:rsidRPr="004578C8">
        <w:rPr>
          <w:rFonts w:ascii="Courier New" w:hAnsi="Courier New" w:cs="Courier New"/>
          <w:sz w:val="24"/>
          <w:szCs w:val="24"/>
        </w:rPr>
        <w:t xml:space="preserve"> hukuki durum itibarıyla yükseköğretim kurumundan çıkarılmayı gerektiren eylemler arasında yer almaması ve suç ve cezada lehe olan kuralın uygulanması kuralının disiplin yaptırımları yönünden de geçerli bir ilke olması karşısında, Yönetmelik değişikliği ile oluşan yeni hukuki durum uyarınca, bu hususlar kapsamında yapılacak bir değerlendirme ile yeniden karar verilmesi gerekmektedir.</w:t>
      </w:r>
      <w:proofErr w:type="gramEnd"/>
    </w:p>
    <w:p w:rsidR="00D90F70" w:rsidRPr="004578C8" w:rsidRDefault="004578C8" w:rsidP="004578C8">
      <w:pPr>
        <w:ind w:left="708" w:hanging="573"/>
        <w:rPr>
          <w:rFonts w:ascii="Courier New" w:hAnsi="Courier New" w:cs="Courier New"/>
          <w:sz w:val="24"/>
          <w:szCs w:val="24"/>
        </w:rPr>
      </w:pPr>
      <w:r w:rsidRPr="004578C8">
        <w:rPr>
          <w:rFonts w:ascii="Courier New" w:hAnsi="Courier New" w:cs="Courier New"/>
          <w:sz w:val="24"/>
          <w:szCs w:val="24"/>
        </w:rPr>
        <w:tab/>
      </w:r>
      <w:r w:rsidRPr="004578C8">
        <w:rPr>
          <w:rFonts w:ascii="Courier New" w:hAnsi="Courier New" w:cs="Courier New"/>
          <w:sz w:val="24"/>
          <w:szCs w:val="24"/>
        </w:rPr>
        <w:tab/>
        <w:t xml:space="preserve">Açıklanan nedenlerle, Davacının temyiz isteminin kabulüne, Kocaeli İdare Mahkemesinin </w:t>
      </w:r>
      <w:proofErr w:type="gramStart"/>
      <w:r w:rsidRPr="004578C8">
        <w:rPr>
          <w:rFonts w:ascii="Courier New" w:hAnsi="Courier New" w:cs="Courier New"/>
          <w:sz w:val="24"/>
          <w:szCs w:val="24"/>
        </w:rPr>
        <w:t>05/09/2008</w:t>
      </w:r>
      <w:proofErr w:type="gramEnd"/>
      <w:r w:rsidRPr="004578C8">
        <w:rPr>
          <w:rFonts w:ascii="Courier New" w:hAnsi="Courier New" w:cs="Courier New"/>
          <w:sz w:val="24"/>
          <w:szCs w:val="24"/>
        </w:rPr>
        <w:t xml:space="preserve"> günlü, E:2008/846, K:2008/1209 sayılı kararının bozulmasına, dosyanın anılan İdare Mahkemesine gönderilmesine, kararın tebliğ tarihini izleyen 15 (on beş) gün içinde karar düzeltme yolu açık olmak üzere, 26.11.2012 gününde oy birliği ile karar verildi.”</w:t>
      </w:r>
    </w:p>
    <w:p w:rsidR="00D90F70" w:rsidRDefault="00D90F70"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İfadelerinin yer aldığı görülmektedir. Yine Davacı Avukatı tarafından temas edi</w:t>
      </w:r>
      <w:r w:rsidR="00F82143">
        <w:rPr>
          <w:rFonts w:ascii="Courier New" w:hAnsi="Courier New" w:cs="Courier New"/>
          <w:sz w:val="24"/>
          <w:szCs w:val="24"/>
        </w:rPr>
        <w:t xml:space="preserve">len Esas No:2008/5948, Karar No: </w:t>
      </w:r>
      <w:r>
        <w:rPr>
          <w:rFonts w:ascii="Courier New" w:hAnsi="Courier New" w:cs="Courier New"/>
          <w:sz w:val="24"/>
          <w:szCs w:val="24"/>
        </w:rPr>
        <w:t>2011/2591 kararda ise</w:t>
      </w:r>
      <w:r w:rsidR="004578C8">
        <w:rPr>
          <w:rFonts w:ascii="Courier New" w:hAnsi="Courier New" w:cs="Courier New"/>
          <w:sz w:val="24"/>
          <w:szCs w:val="24"/>
        </w:rPr>
        <w:t>:</w:t>
      </w:r>
      <w:r>
        <w:rPr>
          <w:rFonts w:ascii="Courier New" w:hAnsi="Courier New" w:cs="Courier New"/>
          <w:sz w:val="24"/>
          <w:szCs w:val="24"/>
        </w:rPr>
        <w:t xml:space="preserve"> </w:t>
      </w:r>
    </w:p>
    <w:p w:rsidR="004578C8" w:rsidRPr="004578C8" w:rsidRDefault="004578C8" w:rsidP="004578C8">
      <w:pPr>
        <w:spacing w:after="0"/>
        <w:rPr>
          <w:rFonts w:ascii="Courier New" w:hAnsi="Courier New" w:cs="Courier New"/>
          <w:sz w:val="24"/>
          <w:szCs w:val="24"/>
        </w:rPr>
      </w:pPr>
      <w:r w:rsidRPr="004578C8">
        <w:rPr>
          <w:rFonts w:ascii="Courier New" w:hAnsi="Courier New" w:cs="Courier New"/>
          <w:sz w:val="24"/>
          <w:szCs w:val="24"/>
        </w:rPr>
        <w:lastRenderedPageBreak/>
        <w:t xml:space="preserve">    “Olayda, dava konusu işlemin iptali istemiyle açılan  </w:t>
      </w:r>
    </w:p>
    <w:p w:rsidR="004578C8" w:rsidRPr="004578C8" w:rsidRDefault="004578C8" w:rsidP="004578C8">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davanın</w:t>
      </w:r>
      <w:proofErr w:type="gramEnd"/>
      <w:r w:rsidRPr="004578C8">
        <w:rPr>
          <w:rFonts w:ascii="Courier New" w:hAnsi="Courier New" w:cs="Courier New"/>
          <w:sz w:val="24"/>
          <w:szCs w:val="24"/>
        </w:rPr>
        <w:t xml:space="preserve"> yargı sürecinin devam ettiği temyiz aşamasında,</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henüz</w:t>
      </w:r>
      <w:proofErr w:type="gramEnd"/>
      <w:r w:rsidRPr="004578C8">
        <w:rPr>
          <w:rFonts w:ascii="Courier New" w:hAnsi="Courier New" w:cs="Courier New"/>
          <w:sz w:val="24"/>
          <w:szCs w:val="24"/>
        </w:rPr>
        <w:t xml:space="preserve"> işlem kesinleşmeden Davacının aylıktan kesme cezası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ile</w:t>
      </w:r>
      <w:proofErr w:type="gramEnd"/>
      <w:r w:rsidR="000B5FAF">
        <w:rPr>
          <w:rFonts w:ascii="Courier New" w:hAnsi="Courier New" w:cs="Courier New"/>
          <w:sz w:val="24"/>
          <w:szCs w:val="24"/>
        </w:rPr>
        <w:t xml:space="preserve"> </w:t>
      </w:r>
      <w:r w:rsidRPr="004578C8">
        <w:rPr>
          <w:rFonts w:ascii="Courier New" w:hAnsi="Courier New" w:cs="Courier New"/>
          <w:sz w:val="24"/>
          <w:szCs w:val="24"/>
        </w:rPr>
        <w:t xml:space="preserve">cezalandırılmasına dayanak alınan 657 sayılı Kanunun </w:t>
      </w:r>
    </w:p>
    <w:p w:rsidR="004578C8" w:rsidRPr="004578C8" w:rsidRDefault="004578C8" w:rsidP="000B5FAF">
      <w:pPr>
        <w:spacing w:after="0"/>
        <w:ind w:firstLine="708"/>
        <w:rPr>
          <w:rFonts w:ascii="Courier New" w:hAnsi="Courier New" w:cs="Courier New"/>
          <w:sz w:val="24"/>
          <w:szCs w:val="24"/>
        </w:rPr>
      </w:pPr>
      <w:r w:rsidRPr="004578C8">
        <w:rPr>
          <w:rFonts w:ascii="Courier New" w:hAnsi="Courier New" w:cs="Courier New"/>
          <w:sz w:val="24"/>
          <w:szCs w:val="24"/>
        </w:rPr>
        <w:t>125/C</w:t>
      </w:r>
      <w:r w:rsidR="000B5FAF">
        <w:rPr>
          <w:rFonts w:ascii="Courier New" w:hAnsi="Courier New" w:cs="Courier New"/>
          <w:sz w:val="24"/>
          <w:szCs w:val="24"/>
        </w:rPr>
        <w:t xml:space="preserve"> </w:t>
      </w:r>
      <w:r w:rsidRPr="004578C8">
        <w:rPr>
          <w:rFonts w:ascii="Courier New" w:hAnsi="Courier New" w:cs="Courier New"/>
          <w:sz w:val="24"/>
          <w:szCs w:val="24"/>
        </w:rPr>
        <w:t>maddesinin (g) bendinin yürürlükten kaldırılmasıyla</w:t>
      </w:r>
    </w:p>
    <w:p w:rsidR="004578C8" w:rsidRPr="004578C8" w:rsidRDefault="004578C8" w:rsidP="004578C8">
      <w:pPr>
        <w:spacing w:after="0"/>
        <w:ind w:firstLine="708"/>
        <w:rPr>
          <w:rFonts w:ascii="Courier New" w:hAnsi="Courier New" w:cs="Courier New"/>
          <w:sz w:val="24"/>
          <w:szCs w:val="24"/>
        </w:rPr>
      </w:pPr>
      <w:r w:rsidRPr="004578C8">
        <w:rPr>
          <w:rFonts w:ascii="Courier New" w:hAnsi="Courier New" w:cs="Courier New"/>
          <w:sz w:val="24"/>
          <w:szCs w:val="24"/>
        </w:rPr>
        <w:t>Davacı lehine bir düzenleme yapılarak ortaya çıkan yeni</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hukuki</w:t>
      </w:r>
      <w:proofErr w:type="gramEnd"/>
      <w:r w:rsidRPr="004578C8">
        <w:rPr>
          <w:rFonts w:ascii="Courier New" w:hAnsi="Courier New" w:cs="Courier New"/>
          <w:sz w:val="24"/>
          <w:szCs w:val="24"/>
        </w:rPr>
        <w:t xml:space="preserve"> durum karşısında; bir ceza kanunu müessesesi olan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lehe</w:t>
      </w:r>
      <w:proofErr w:type="gramEnd"/>
      <w:r w:rsidR="000B5FAF">
        <w:rPr>
          <w:rFonts w:ascii="Courier New" w:hAnsi="Courier New" w:cs="Courier New"/>
          <w:sz w:val="24"/>
          <w:szCs w:val="24"/>
        </w:rPr>
        <w:t xml:space="preserve"> </w:t>
      </w:r>
      <w:r w:rsidRPr="004578C8">
        <w:rPr>
          <w:rFonts w:ascii="Courier New" w:hAnsi="Courier New" w:cs="Courier New"/>
          <w:sz w:val="24"/>
          <w:szCs w:val="24"/>
        </w:rPr>
        <w:t xml:space="preserve">olan kanun hükmünün uygulanması ilkesinin memur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disiplin</w:t>
      </w:r>
      <w:proofErr w:type="gramEnd"/>
      <w:r w:rsidR="000B5FAF">
        <w:rPr>
          <w:rFonts w:ascii="Courier New" w:hAnsi="Courier New" w:cs="Courier New"/>
          <w:sz w:val="24"/>
          <w:szCs w:val="24"/>
        </w:rPr>
        <w:t xml:space="preserve"> </w:t>
      </w:r>
      <w:r w:rsidRPr="004578C8">
        <w:rPr>
          <w:rFonts w:ascii="Courier New" w:hAnsi="Courier New" w:cs="Courier New"/>
          <w:sz w:val="24"/>
          <w:szCs w:val="24"/>
        </w:rPr>
        <w:t xml:space="preserve">hukukunun niteliğine uygun düştüğü ölçüde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uygulanabileceği</w:t>
      </w:r>
      <w:proofErr w:type="gramEnd"/>
      <w:r w:rsidRPr="004578C8">
        <w:rPr>
          <w:rFonts w:ascii="Courier New" w:hAnsi="Courier New" w:cs="Courier New"/>
          <w:sz w:val="24"/>
          <w:szCs w:val="24"/>
        </w:rPr>
        <w:t xml:space="preserve"> hususu göz önüne alındığında, artık </w:t>
      </w:r>
    </w:p>
    <w:p w:rsidR="000B5FAF" w:rsidRDefault="004578C8" w:rsidP="000B5FAF">
      <w:pPr>
        <w:spacing w:after="0"/>
        <w:ind w:firstLine="708"/>
        <w:rPr>
          <w:rFonts w:ascii="Courier New" w:hAnsi="Courier New" w:cs="Courier New"/>
          <w:sz w:val="24"/>
          <w:szCs w:val="24"/>
        </w:rPr>
      </w:pPr>
      <w:r w:rsidRPr="004578C8">
        <w:rPr>
          <w:rFonts w:ascii="Courier New" w:hAnsi="Courier New" w:cs="Courier New"/>
          <w:sz w:val="24"/>
          <w:szCs w:val="24"/>
        </w:rPr>
        <w:t xml:space="preserve">Davacının disiplin hukuku anlamında konusu suç olan bir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fiilinin</w:t>
      </w:r>
      <w:proofErr w:type="gramEnd"/>
      <w:r w:rsidRPr="004578C8">
        <w:rPr>
          <w:rFonts w:ascii="Courier New" w:hAnsi="Courier New" w:cs="Courier New"/>
          <w:sz w:val="24"/>
          <w:szCs w:val="24"/>
        </w:rPr>
        <w:t xml:space="preserve"> varlığından söz edilemez. Bu itibarla söz konusu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ilkenin</w:t>
      </w:r>
      <w:proofErr w:type="gramEnd"/>
      <w:r w:rsidRPr="004578C8">
        <w:rPr>
          <w:rFonts w:ascii="Courier New" w:hAnsi="Courier New" w:cs="Courier New"/>
          <w:sz w:val="24"/>
          <w:szCs w:val="24"/>
        </w:rPr>
        <w:t xml:space="preserve"> dava konusu olayla birlikte değerlendirilmesinden,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Davacının  657</w:t>
      </w:r>
      <w:proofErr w:type="gramEnd"/>
      <w:r w:rsidRPr="004578C8">
        <w:rPr>
          <w:rFonts w:ascii="Courier New" w:hAnsi="Courier New" w:cs="Courier New"/>
          <w:sz w:val="24"/>
          <w:szCs w:val="24"/>
        </w:rPr>
        <w:t xml:space="preserve"> sayılı Kanunun 125/C maddesinin yürürlükten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kaldırılarak</w:t>
      </w:r>
      <w:proofErr w:type="gramEnd"/>
      <w:r w:rsidRPr="004578C8">
        <w:rPr>
          <w:rFonts w:ascii="Courier New" w:hAnsi="Courier New" w:cs="Courier New"/>
          <w:sz w:val="24"/>
          <w:szCs w:val="24"/>
        </w:rPr>
        <w:t xml:space="preserve"> suç olmaktan çıkarılan (g) bendi uyarınca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aylıktan</w:t>
      </w:r>
      <w:proofErr w:type="gramEnd"/>
      <w:r w:rsidRPr="004578C8">
        <w:rPr>
          <w:rFonts w:ascii="Courier New" w:hAnsi="Courier New" w:cs="Courier New"/>
          <w:sz w:val="24"/>
          <w:szCs w:val="24"/>
        </w:rPr>
        <w:t xml:space="preserve"> kesme cezası ile</w:t>
      </w:r>
      <w:r w:rsidR="000B5FAF">
        <w:rPr>
          <w:rFonts w:ascii="Courier New" w:hAnsi="Courier New" w:cs="Courier New"/>
          <w:sz w:val="24"/>
          <w:szCs w:val="24"/>
        </w:rPr>
        <w:t xml:space="preserve"> </w:t>
      </w:r>
      <w:r w:rsidRPr="004578C8">
        <w:rPr>
          <w:rFonts w:ascii="Courier New" w:hAnsi="Courier New" w:cs="Courier New"/>
          <w:sz w:val="24"/>
          <w:szCs w:val="24"/>
        </w:rPr>
        <w:t xml:space="preserve">cezalandırılmasına ilişkin dava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konusu</w:t>
      </w:r>
      <w:proofErr w:type="gramEnd"/>
      <w:r w:rsidRPr="004578C8">
        <w:rPr>
          <w:rFonts w:ascii="Courier New" w:hAnsi="Courier New" w:cs="Courier New"/>
          <w:sz w:val="24"/>
          <w:szCs w:val="24"/>
        </w:rPr>
        <w:t xml:space="preserve"> işlemde lehe olan</w:t>
      </w:r>
      <w:r w:rsidR="000B5FAF">
        <w:rPr>
          <w:rFonts w:ascii="Courier New" w:hAnsi="Courier New" w:cs="Courier New"/>
          <w:sz w:val="24"/>
          <w:szCs w:val="24"/>
        </w:rPr>
        <w:t xml:space="preserve"> </w:t>
      </w:r>
      <w:r w:rsidRPr="004578C8">
        <w:rPr>
          <w:rFonts w:ascii="Courier New" w:hAnsi="Courier New" w:cs="Courier New"/>
          <w:sz w:val="24"/>
          <w:szCs w:val="24"/>
        </w:rPr>
        <w:t xml:space="preserve">kanun hükmünün uygulanması ilkesi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uyarınca</w:t>
      </w:r>
      <w:proofErr w:type="gramEnd"/>
      <w:r w:rsidRPr="004578C8">
        <w:rPr>
          <w:rFonts w:ascii="Courier New" w:hAnsi="Courier New" w:cs="Courier New"/>
          <w:sz w:val="24"/>
          <w:szCs w:val="24"/>
        </w:rPr>
        <w:t xml:space="preserve"> hukuka uyarlık</w:t>
      </w:r>
      <w:r w:rsidR="000B5FAF">
        <w:rPr>
          <w:rFonts w:ascii="Courier New" w:hAnsi="Courier New" w:cs="Courier New"/>
          <w:sz w:val="24"/>
          <w:szCs w:val="24"/>
        </w:rPr>
        <w:t xml:space="preserve"> </w:t>
      </w:r>
      <w:r w:rsidRPr="004578C8">
        <w:rPr>
          <w:rFonts w:ascii="Courier New" w:hAnsi="Courier New" w:cs="Courier New"/>
          <w:sz w:val="24"/>
          <w:szCs w:val="24"/>
        </w:rPr>
        <w:t xml:space="preserve">bulunmadığından davanın reddi  </w:t>
      </w:r>
    </w:p>
    <w:p w:rsidR="000B5FAF"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yolunda</w:t>
      </w:r>
      <w:proofErr w:type="gramEnd"/>
      <w:r w:rsidRPr="004578C8">
        <w:rPr>
          <w:rFonts w:ascii="Courier New" w:hAnsi="Courier New" w:cs="Courier New"/>
          <w:sz w:val="24"/>
          <w:szCs w:val="24"/>
        </w:rPr>
        <w:t xml:space="preserve"> verilen İdare</w:t>
      </w:r>
      <w:r w:rsidR="000B5FAF">
        <w:rPr>
          <w:rFonts w:ascii="Courier New" w:hAnsi="Courier New" w:cs="Courier New"/>
          <w:sz w:val="24"/>
          <w:szCs w:val="24"/>
        </w:rPr>
        <w:t xml:space="preserve"> </w:t>
      </w:r>
      <w:r w:rsidRPr="004578C8">
        <w:rPr>
          <w:rFonts w:ascii="Courier New" w:hAnsi="Courier New" w:cs="Courier New"/>
          <w:sz w:val="24"/>
          <w:szCs w:val="24"/>
        </w:rPr>
        <w:t xml:space="preserve">Mahkemesi kararında hukuki isabet </w:t>
      </w:r>
    </w:p>
    <w:p w:rsidR="004578C8" w:rsidRDefault="004578C8" w:rsidP="000B5FAF">
      <w:pPr>
        <w:spacing w:after="0"/>
        <w:ind w:firstLine="708"/>
        <w:rPr>
          <w:rFonts w:ascii="Courier New" w:hAnsi="Courier New" w:cs="Courier New"/>
          <w:sz w:val="24"/>
          <w:szCs w:val="24"/>
        </w:rPr>
      </w:pPr>
      <w:proofErr w:type="gramStart"/>
      <w:r w:rsidRPr="004578C8">
        <w:rPr>
          <w:rFonts w:ascii="Courier New" w:hAnsi="Courier New" w:cs="Courier New"/>
          <w:sz w:val="24"/>
          <w:szCs w:val="24"/>
        </w:rPr>
        <w:t>görülmemiştir</w:t>
      </w:r>
      <w:proofErr w:type="gramEnd"/>
      <w:r w:rsidRPr="004578C8">
        <w:rPr>
          <w:rFonts w:ascii="Courier New" w:hAnsi="Courier New" w:cs="Courier New"/>
          <w:sz w:val="24"/>
          <w:szCs w:val="24"/>
        </w:rPr>
        <w:t>.  “</w:t>
      </w:r>
    </w:p>
    <w:p w:rsidR="000B5FAF" w:rsidRPr="004578C8" w:rsidRDefault="000B5FAF" w:rsidP="000B5FAF">
      <w:pPr>
        <w:spacing w:after="0"/>
        <w:ind w:firstLine="708"/>
        <w:rPr>
          <w:rFonts w:ascii="Courier New" w:hAnsi="Courier New" w:cs="Courier New"/>
          <w:sz w:val="24"/>
          <w:szCs w:val="24"/>
        </w:rPr>
      </w:pPr>
    </w:p>
    <w:p w:rsidR="00D90F70" w:rsidRDefault="00D90F70"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Şeklinde bir görüş yer almaktadır.</w:t>
      </w:r>
    </w:p>
    <w:p w:rsidR="00585AC7" w:rsidRDefault="00123F81"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90F70">
        <w:rPr>
          <w:rFonts w:ascii="Courier New" w:hAnsi="Courier New" w:cs="Courier New"/>
          <w:sz w:val="24"/>
          <w:szCs w:val="24"/>
        </w:rPr>
        <w:t>Davacı Avukatı tarafından iktibas edilen ve yukarıya alıntılanan kararlar irdelendiğinde</w:t>
      </w:r>
      <w:r w:rsidR="00F82143">
        <w:rPr>
          <w:rFonts w:ascii="Courier New" w:hAnsi="Courier New" w:cs="Courier New"/>
          <w:sz w:val="24"/>
          <w:szCs w:val="24"/>
        </w:rPr>
        <w:t>,</w:t>
      </w:r>
      <w:r w:rsidR="00D90F70">
        <w:rPr>
          <w:rFonts w:ascii="Courier New" w:hAnsi="Courier New" w:cs="Courier New"/>
          <w:sz w:val="24"/>
          <w:szCs w:val="24"/>
        </w:rPr>
        <w:t xml:space="preserve"> lehe kanun ilkesi</w:t>
      </w:r>
      <w:r>
        <w:rPr>
          <w:rFonts w:ascii="Courier New" w:hAnsi="Courier New" w:cs="Courier New"/>
          <w:sz w:val="24"/>
          <w:szCs w:val="24"/>
        </w:rPr>
        <w:t>nin uy</w:t>
      </w:r>
      <w:r w:rsidR="00F82143">
        <w:rPr>
          <w:rFonts w:ascii="Courier New" w:hAnsi="Courier New" w:cs="Courier New"/>
          <w:sz w:val="24"/>
          <w:szCs w:val="24"/>
        </w:rPr>
        <w:t>-</w:t>
      </w:r>
      <w:proofErr w:type="spellStart"/>
      <w:r>
        <w:rPr>
          <w:rFonts w:ascii="Courier New" w:hAnsi="Courier New" w:cs="Courier New"/>
          <w:sz w:val="24"/>
          <w:szCs w:val="24"/>
        </w:rPr>
        <w:t>gulanabilirliğin</w:t>
      </w:r>
      <w:r w:rsidR="00624BD6">
        <w:rPr>
          <w:rFonts w:ascii="Courier New" w:hAnsi="Courier New" w:cs="Courier New"/>
          <w:sz w:val="24"/>
          <w:szCs w:val="24"/>
        </w:rPr>
        <w:t>d</w:t>
      </w:r>
      <w:r>
        <w:rPr>
          <w:rFonts w:ascii="Courier New" w:hAnsi="Courier New" w:cs="Courier New"/>
          <w:sz w:val="24"/>
          <w:szCs w:val="24"/>
        </w:rPr>
        <w:t>e</w:t>
      </w:r>
      <w:r w:rsidR="00624BD6">
        <w:rPr>
          <w:rFonts w:ascii="Courier New" w:hAnsi="Courier New" w:cs="Courier New"/>
          <w:sz w:val="24"/>
          <w:szCs w:val="24"/>
        </w:rPr>
        <w:t>n</w:t>
      </w:r>
      <w:proofErr w:type="spellEnd"/>
      <w:r w:rsidR="00624BD6">
        <w:rPr>
          <w:rFonts w:ascii="Courier New" w:hAnsi="Courier New" w:cs="Courier New"/>
          <w:sz w:val="24"/>
          <w:szCs w:val="24"/>
        </w:rPr>
        <w:t xml:space="preserve"> söz edebilmek için </w:t>
      </w:r>
      <w:r w:rsidR="00D90F70">
        <w:rPr>
          <w:rFonts w:ascii="Courier New" w:hAnsi="Courier New" w:cs="Courier New"/>
          <w:sz w:val="24"/>
          <w:szCs w:val="24"/>
        </w:rPr>
        <w:t>fiilin işlendiği tarih itibariyle yürürlükte bulunan mevzuata göre disiplin suçu oluşturan</w:t>
      </w:r>
      <w:r w:rsidR="007332D5">
        <w:rPr>
          <w:rFonts w:ascii="Courier New" w:hAnsi="Courier New" w:cs="Courier New"/>
          <w:sz w:val="24"/>
          <w:szCs w:val="24"/>
        </w:rPr>
        <w:t xml:space="preserve"> ve disiplin cezası gerektiren eylemin, </w:t>
      </w:r>
      <w:r w:rsidR="00585AC7">
        <w:rPr>
          <w:rFonts w:ascii="Courier New" w:hAnsi="Courier New" w:cs="Courier New"/>
          <w:sz w:val="24"/>
          <w:szCs w:val="24"/>
        </w:rPr>
        <w:t>disiplin yargılamasının yapıldığı tarihte yasal değişiklik sonucunda disiplin suçu olmaktan çıkarılmış olması veya farklı bir disiplin cezasını gerekti</w:t>
      </w:r>
      <w:r>
        <w:rPr>
          <w:rFonts w:ascii="Courier New" w:hAnsi="Courier New" w:cs="Courier New"/>
          <w:sz w:val="24"/>
          <w:szCs w:val="24"/>
        </w:rPr>
        <w:t>r</w:t>
      </w:r>
      <w:r w:rsidR="00F82143">
        <w:rPr>
          <w:rFonts w:ascii="Courier New" w:hAnsi="Courier New" w:cs="Courier New"/>
          <w:sz w:val="24"/>
          <w:szCs w:val="24"/>
        </w:rPr>
        <w:t>mesi şarttır</w:t>
      </w:r>
      <w:r w:rsidR="003413B0">
        <w:rPr>
          <w:rFonts w:ascii="Courier New" w:hAnsi="Courier New" w:cs="Courier New"/>
          <w:sz w:val="24"/>
          <w:szCs w:val="24"/>
        </w:rPr>
        <w:t>.</w:t>
      </w:r>
      <w:proofErr w:type="gramEnd"/>
    </w:p>
    <w:p w:rsidR="00585AC7" w:rsidRDefault="00585AC7"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123F81">
        <w:rPr>
          <w:rFonts w:ascii="Courier New" w:hAnsi="Courier New" w:cs="Courier New"/>
          <w:sz w:val="24"/>
          <w:szCs w:val="24"/>
        </w:rPr>
        <w:t>Yukarıda temas edilen Danıştay kararlarında f</w:t>
      </w:r>
      <w:r>
        <w:rPr>
          <w:rFonts w:ascii="Courier New" w:hAnsi="Courier New" w:cs="Courier New"/>
          <w:sz w:val="24"/>
          <w:szCs w:val="24"/>
        </w:rPr>
        <w:t>iilin işlendiği tarihte disiplin cezası gerektiren eylem, disiplin yargılamasının yapılması aşamasında artık disiplin cezası gerektirmeyen bir konuma gi</w:t>
      </w:r>
      <w:r w:rsidR="00123F81">
        <w:rPr>
          <w:rFonts w:ascii="Courier New" w:hAnsi="Courier New" w:cs="Courier New"/>
          <w:sz w:val="24"/>
          <w:szCs w:val="24"/>
        </w:rPr>
        <w:t xml:space="preserve">rdiğinden, </w:t>
      </w:r>
      <w:r>
        <w:rPr>
          <w:rFonts w:ascii="Courier New" w:hAnsi="Courier New" w:cs="Courier New"/>
          <w:sz w:val="24"/>
          <w:szCs w:val="24"/>
        </w:rPr>
        <w:t xml:space="preserve">lehe kanun ilkesinin disiplin </w:t>
      </w:r>
      <w:r w:rsidR="00DD62EF">
        <w:rPr>
          <w:rFonts w:ascii="Courier New" w:hAnsi="Courier New" w:cs="Courier New"/>
          <w:sz w:val="24"/>
          <w:szCs w:val="24"/>
        </w:rPr>
        <w:t>cezaları yönünden de kabul görmesi gerektiği ve Davacılara disiplin cezası verilmesinin hatalı olduğu sonucuna varılmıştır.</w:t>
      </w:r>
    </w:p>
    <w:p w:rsidR="00DD62EF" w:rsidRDefault="00DD62EF"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Değiştirilmiş şekliyle 51/</w:t>
      </w:r>
      <w:r w:rsidR="00C52583">
        <w:rPr>
          <w:rFonts w:ascii="Courier New" w:hAnsi="Courier New" w:cs="Courier New"/>
          <w:sz w:val="24"/>
          <w:szCs w:val="24"/>
        </w:rPr>
        <w:t>19</w:t>
      </w:r>
      <w:r>
        <w:rPr>
          <w:rFonts w:ascii="Courier New" w:hAnsi="Courier New" w:cs="Courier New"/>
          <w:sz w:val="24"/>
          <w:szCs w:val="24"/>
        </w:rPr>
        <w:t>84 sayılı Yasa’nın 71(2) maddesi şöyledir:</w:t>
      </w:r>
    </w:p>
    <w:p w:rsidR="00C52583" w:rsidRPr="00C52583" w:rsidRDefault="00C52583" w:rsidP="00C52583">
      <w:pPr>
        <w:spacing w:after="0" w:line="240" w:lineRule="auto"/>
        <w:rPr>
          <w:rFonts w:ascii="Courier New" w:hAnsi="Courier New" w:cs="Courier New"/>
          <w:sz w:val="24"/>
          <w:szCs w:val="24"/>
        </w:rPr>
      </w:pPr>
      <w:r w:rsidRPr="00C52583">
        <w:rPr>
          <w:rFonts w:ascii="Courier New" w:hAnsi="Courier New" w:cs="Courier New"/>
          <w:sz w:val="24"/>
          <w:szCs w:val="24"/>
        </w:rPr>
        <w:lastRenderedPageBreak/>
        <w:t xml:space="preserve">“71.(1) Bir polis mensubunun görevi aşağıdaki durumlarda sona    </w:t>
      </w:r>
    </w:p>
    <w:p w:rsidR="00C52583" w:rsidRPr="00C52583" w:rsidRDefault="00C52583" w:rsidP="00C52583">
      <w:pPr>
        <w:spacing w:after="0" w:line="240" w:lineRule="auto"/>
        <w:rPr>
          <w:rFonts w:ascii="Courier New" w:hAnsi="Courier New" w:cs="Courier New"/>
          <w:sz w:val="24"/>
          <w:szCs w:val="24"/>
        </w:rPr>
      </w:pPr>
      <w:r w:rsidRPr="00C52583">
        <w:rPr>
          <w:rFonts w:ascii="Courier New" w:hAnsi="Courier New" w:cs="Courier New"/>
          <w:sz w:val="24"/>
          <w:szCs w:val="24"/>
        </w:rPr>
        <w:t xml:space="preserve">        </w:t>
      </w:r>
      <w:proofErr w:type="gramStart"/>
      <w:r w:rsidRPr="00C52583">
        <w:rPr>
          <w:rFonts w:ascii="Courier New" w:hAnsi="Courier New" w:cs="Courier New"/>
          <w:sz w:val="24"/>
          <w:szCs w:val="24"/>
        </w:rPr>
        <w:t>erer</w:t>
      </w:r>
      <w:proofErr w:type="gramEnd"/>
      <w:r w:rsidRPr="00C52583">
        <w:rPr>
          <w:rFonts w:ascii="Courier New" w:hAnsi="Courier New" w:cs="Courier New"/>
          <w:sz w:val="24"/>
          <w:szCs w:val="24"/>
        </w:rPr>
        <w:t>:</w:t>
      </w:r>
    </w:p>
    <w:p w:rsidR="00C52583" w:rsidRPr="00C52583" w:rsidRDefault="00C52583" w:rsidP="00C52583">
      <w:pPr>
        <w:spacing w:after="0" w:line="240" w:lineRule="auto"/>
        <w:ind w:left="1800" w:hanging="495"/>
        <w:rPr>
          <w:rFonts w:ascii="Courier New" w:hAnsi="Courier New" w:cs="Courier New"/>
          <w:sz w:val="24"/>
          <w:szCs w:val="24"/>
        </w:rPr>
      </w:pPr>
      <w:r w:rsidRPr="00C52583">
        <w:rPr>
          <w:rFonts w:ascii="Courier New" w:hAnsi="Courier New" w:cs="Courier New"/>
          <w:sz w:val="24"/>
          <w:szCs w:val="24"/>
        </w:rPr>
        <w:t xml:space="preserve">   (a) Ölümü halinde;</w:t>
      </w:r>
    </w:p>
    <w:p w:rsidR="00C52583" w:rsidRPr="00C52583" w:rsidRDefault="00C52583" w:rsidP="00C52583">
      <w:pPr>
        <w:spacing w:after="0" w:line="240" w:lineRule="auto"/>
        <w:ind w:left="1305"/>
        <w:rPr>
          <w:rFonts w:ascii="Courier New" w:hAnsi="Courier New" w:cs="Courier New"/>
          <w:sz w:val="24"/>
          <w:szCs w:val="24"/>
        </w:rPr>
      </w:pPr>
      <w:r w:rsidRPr="00C52583">
        <w:rPr>
          <w:rFonts w:ascii="Courier New" w:hAnsi="Courier New" w:cs="Courier New"/>
          <w:sz w:val="24"/>
          <w:szCs w:val="24"/>
        </w:rPr>
        <w:t xml:space="preserve">   (b) Kendi isteği ile görevinden çekilmesi halinde;</w:t>
      </w:r>
    </w:p>
    <w:p w:rsidR="00C52583" w:rsidRPr="00C52583" w:rsidRDefault="00C52583" w:rsidP="00C52583">
      <w:pPr>
        <w:spacing w:after="0" w:line="240" w:lineRule="auto"/>
        <w:ind w:left="1305"/>
        <w:rPr>
          <w:rFonts w:ascii="Courier New" w:hAnsi="Courier New" w:cs="Courier New"/>
          <w:sz w:val="24"/>
          <w:szCs w:val="24"/>
        </w:rPr>
      </w:pPr>
      <w:r w:rsidRPr="00C52583">
        <w:rPr>
          <w:rFonts w:ascii="Courier New" w:hAnsi="Courier New" w:cs="Courier New"/>
          <w:sz w:val="24"/>
          <w:szCs w:val="24"/>
        </w:rPr>
        <w:t xml:space="preserve">   (c) Emekliye ayrılması </w:t>
      </w:r>
      <w:proofErr w:type="gramStart"/>
      <w:r w:rsidRPr="00C52583">
        <w:rPr>
          <w:rFonts w:ascii="Courier New" w:hAnsi="Courier New" w:cs="Courier New"/>
          <w:sz w:val="24"/>
          <w:szCs w:val="24"/>
        </w:rPr>
        <w:t>halinde;</w:t>
      </w:r>
      <w:proofErr w:type="gramEnd"/>
      <w:r w:rsidRPr="00C52583">
        <w:rPr>
          <w:rFonts w:ascii="Courier New" w:hAnsi="Courier New" w:cs="Courier New"/>
          <w:sz w:val="24"/>
          <w:szCs w:val="24"/>
        </w:rPr>
        <w:t xml:space="preserve"> ve</w:t>
      </w:r>
    </w:p>
    <w:p w:rsidR="00C52583" w:rsidRPr="00C52583" w:rsidRDefault="00C52583" w:rsidP="00C52583">
      <w:pPr>
        <w:spacing w:after="0" w:line="240" w:lineRule="auto"/>
        <w:ind w:left="1305"/>
        <w:rPr>
          <w:rFonts w:ascii="Courier New" w:hAnsi="Courier New" w:cs="Courier New"/>
          <w:sz w:val="24"/>
          <w:szCs w:val="24"/>
        </w:rPr>
      </w:pPr>
      <w:r w:rsidRPr="00C52583">
        <w:rPr>
          <w:rFonts w:ascii="Courier New" w:hAnsi="Courier New" w:cs="Courier New"/>
          <w:sz w:val="24"/>
          <w:szCs w:val="24"/>
        </w:rPr>
        <w:t xml:space="preserve">   (ç) Meslekten sürekli olarak çıkarılması halinde.</w:t>
      </w:r>
    </w:p>
    <w:p w:rsidR="00C52583" w:rsidRPr="00C52583" w:rsidRDefault="00C52583" w:rsidP="00C52583">
      <w:pPr>
        <w:tabs>
          <w:tab w:val="left" w:pos="1800"/>
        </w:tabs>
        <w:spacing w:after="0" w:line="240" w:lineRule="auto"/>
        <w:ind w:left="1440" w:hanging="135"/>
        <w:rPr>
          <w:rFonts w:ascii="Courier New" w:hAnsi="Courier New" w:cs="Courier New"/>
          <w:sz w:val="24"/>
          <w:szCs w:val="24"/>
        </w:rPr>
      </w:pPr>
      <w:r w:rsidRPr="00C52583">
        <w:rPr>
          <w:rFonts w:ascii="Courier New" w:hAnsi="Courier New" w:cs="Courier New"/>
          <w:sz w:val="24"/>
          <w:szCs w:val="24"/>
        </w:rPr>
        <w:t xml:space="preserve">(2) Polis Hizmetleri Komisyonu, herhangi bir polis </w:t>
      </w:r>
    </w:p>
    <w:p w:rsidR="00C52583" w:rsidRPr="00C52583" w:rsidRDefault="00C52583" w:rsidP="00C52583">
      <w:pPr>
        <w:spacing w:after="0" w:line="240" w:lineRule="auto"/>
        <w:ind w:left="1440" w:hanging="135"/>
        <w:rPr>
          <w:rFonts w:ascii="Courier New" w:hAnsi="Courier New" w:cs="Courier New"/>
          <w:sz w:val="24"/>
          <w:szCs w:val="24"/>
        </w:rPr>
      </w:pPr>
      <w:r w:rsidRPr="00C52583">
        <w:rPr>
          <w:rFonts w:ascii="Courier New" w:hAnsi="Courier New" w:cs="Courier New"/>
          <w:sz w:val="24"/>
          <w:szCs w:val="24"/>
        </w:rPr>
        <w:t xml:space="preserve">    </w:t>
      </w:r>
      <w:proofErr w:type="gramStart"/>
      <w:r w:rsidRPr="00C52583">
        <w:rPr>
          <w:rFonts w:ascii="Courier New" w:hAnsi="Courier New" w:cs="Courier New"/>
          <w:sz w:val="24"/>
          <w:szCs w:val="24"/>
        </w:rPr>
        <w:t>mensubunu</w:t>
      </w:r>
      <w:proofErr w:type="gramEnd"/>
      <w:r w:rsidRPr="00C52583">
        <w:rPr>
          <w:rFonts w:ascii="Courier New" w:hAnsi="Courier New" w:cs="Courier New"/>
          <w:sz w:val="24"/>
          <w:szCs w:val="24"/>
        </w:rPr>
        <w:t xml:space="preserve"> hizmet süresi esnasında, herhangi bir </w:t>
      </w:r>
    </w:p>
    <w:p w:rsidR="00C52583" w:rsidRPr="00C52583" w:rsidRDefault="00C52583" w:rsidP="00C52583">
      <w:pPr>
        <w:spacing w:after="0" w:line="240" w:lineRule="auto"/>
        <w:ind w:left="1440" w:hanging="135"/>
        <w:rPr>
          <w:rFonts w:ascii="Courier New" w:hAnsi="Courier New" w:cs="Courier New"/>
          <w:sz w:val="24"/>
          <w:szCs w:val="24"/>
        </w:rPr>
      </w:pPr>
      <w:r w:rsidRPr="00C52583">
        <w:rPr>
          <w:rFonts w:ascii="Courier New" w:hAnsi="Courier New" w:cs="Courier New"/>
          <w:sz w:val="24"/>
          <w:szCs w:val="24"/>
        </w:rPr>
        <w:t xml:space="preserve">    </w:t>
      </w:r>
      <w:proofErr w:type="gramStart"/>
      <w:r w:rsidRPr="00C52583">
        <w:rPr>
          <w:rFonts w:ascii="Courier New" w:hAnsi="Courier New" w:cs="Courier New"/>
          <w:sz w:val="24"/>
          <w:szCs w:val="24"/>
        </w:rPr>
        <w:t>zamanda</w:t>
      </w:r>
      <w:proofErr w:type="gramEnd"/>
      <w:r w:rsidRPr="00C52583">
        <w:rPr>
          <w:rFonts w:ascii="Courier New" w:hAnsi="Courier New" w:cs="Courier New"/>
          <w:sz w:val="24"/>
          <w:szCs w:val="24"/>
        </w:rPr>
        <w:t xml:space="preserve">, aşağıdaki nedenlerle meslekten sürekli </w:t>
      </w:r>
    </w:p>
    <w:p w:rsidR="00C52583" w:rsidRPr="00C52583" w:rsidRDefault="00C52583" w:rsidP="00C52583">
      <w:pPr>
        <w:spacing w:after="0" w:line="240" w:lineRule="auto"/>
        <w:ind w:left="1440" w:hanging="135"/>
        <w:rPr>
          <w:rFonts w:ascii="Courier New" w:hAnsi="Courier New" w:cs="Courier New"/>
          <w:sz w:val="24"/>
          <w:szCs w:val="24"/>
        </w:rPr>
      </w:pPr>
      <w:r w:rsidRPr="00C52583">
        <w:rPr>
          <w:rFonts w:ascii="Courier New" w:hAnsi="Courier New" w:cs="Courier New"/>
          <w:sz w:val="24"/>
          <w:szCs w:val="24"/>
        </w:rPr>
        <w:t xml:space="preserve">    </w:t>
      </w:r>
      <w:proofErr w:type="gramStart"/>
      <w:r w:rsidRPr="00C52583">
        <w:rPr>
          <w:rFonts w:ascii="Courier New" w:hAnsi="Courier New" w:cs="Courier New"/>
          <w:sz w:val="24"/>
          <w:szCs w:val="24"/>
        </w:rPr>
        <w:t>olarak</w:t>
      </w:r>
      <w:proofErr w:type="gramEnd"/>
      <w:r w:rsidRPr="00C52583">
        <w:rPr>
          <w:rFonts w:ascii="Courier New" w:hAnsi="Courier New" w:cs="Courier New"/>
          <w:sz w:val="24"/>
          <w:szCs w:val="24"/>
        </w:rPr>
        <w:t xml:space="preserve"> çıkarabilir:</w:t>
      </w:r>
    </w:p>
    <w:p w:rsidR="00C52583" w:rsidRPr="00C52583" w:rsidRDefault="00C52583" w:rsidP="00C52583">
      <w:pPr>
        <w:spacing w:line="240" w:lineRule="auto"/>
        <w:ind w:left="1440" w:hanging="135"/>
        <w:rPr>
          <w:rFonts w:ascii="Courier New" w:hAnsi="Courier New" w:cs="Courier New"/>
          <w:sz w:val="24"/>
          <w:szCs w:val="24"/>
        </w:rPr>
      </w:pPr>
      <w:r w:rsidRPr="00C52583">
        <w:rPr>
          <w:rFonts w:ascii="Courier New" w:hAnsi="Courier New" w:cs="Courier New"/>
          <w:sz w:val="24"/>
          <w:szCs w:val="24"/>
        </w:rPr>
        <w:t xml:space="preserve">   </w:t>
      </w:r>
    </w:p>
    <w:p w:rsidR="00C52583" w:rsidRPr="00C52583" w:rsidRDefault="00C52583" w:rsidP="00C52583">
      <w:pPr>
        <w:numPr>
          <w:ilvl w:val="0"/>
          <w:numId w:val="2"/>
        </w:numPr>
        <w:spacing w:after="0" w:line="240" w:lineRule="auto"/>
        <w:rPr>
          <w:rFonts w:ascii="Courier New" w:hAnsi="Courier New" w:cs="Courier New"/>
          <w:sz w:val="24"/>
          <w:szCs w:val="24"/>
        </w:rPr>
      </w:pPr>
      <w:r w:rsidRPr="00C52583">
        <w:rPr>
          <w:rFonts w:ascii="Courier New" w:hAnsi="Courier New" w:cs="Courier New"/>
          <w:sz w:val="24"/>
          <w:szCs w:val="24"/>
        </w:rPr>
        <w:t>Sağlık Kurulu Raporuna dayanılarak sağlık nedeniyle;</w:t>
      </w:r>
    </w:p>
    <w:p w:rsidR="00C52583" w:rsidRPr="00C52583" w:rsidRDefault="00C52583" w:rsidP="00C52583">
      <w:pPr>
        <w:numPr>
          <w:ilvl w:val="0"/>
          <w:numId w:val="2"/>
        </w:numPr>
        <w:spacing w:after="0" w:line="240" w:lineRule="auto"/>
        <w:rPr>
          <w:rFonts w:ascii="Courier New" w:hAnsi="Courier New" w:cs="Courier New"/>
          <w:sz w:val="24"/>
          <w:szCs w:val="24"/>
        </w:rPr>
      </w:pPr>
      <w:r w:rsidRPr="00C52583">
        <w:rPr>
          <w:rFonts w:ascii="Courier New" w:hAnsi="Courier New" w:cs="Courier New"/>
          <w:sz w:val="24"/>
          <w:szCs w:val="24"/>
        </w:rPr>
        <w:t>Ehliyetsizlik nedeniyle;</w:t>
      </w:r>
    </w:p>
    <w:p w:rsidR="00C52583" w:rsidRPr="00C52583" w:rsidRDefault="00C52583" w:rsidP="00C52583">
      <w:pPr>
        <w:numPr>
          <w:ilvl w:val="0"/>
          <w:numId w:val="2"/>
        </w:numPr>
        <w:spacing w:after="0" w:line="240" w:lineRule="auto"/>
        <w:rPr>
          <w:rFonts w:ascii="Courier New" w:hAnsi="Courier New" w:cs="Courier New"/>
          <w:sz w:val="24"/>
          <w:szCs w:val="24"/>
        </w:rPr>
      </w:pPr>
      <w:r w:rsidRPr="00C52583">
        <w:rPr>
          <w:rFonts w:ascii="Courier New" w:hAnsi="Courier New" w:cs="Courier New"/>
          <w:sz w:val="24"/>
          <w:szCs w:val="24"/>
        </w:rPr>
        <w:t>Kamu yararı gereği;</w:t>
      </w:r>
    </w:p>
    <w:p w:rsidR="00C52583" w:rsidRPr="00C52583" w:rsidRDefault="00C52583" w:rsidP="00C52583">
      <w:pPr>
        <w:spacing w:after="0" w:line="240" w:lineRule="auto"/>
        <w:ind w:left="1305"/>
        <w:rPr>
          <w:rFonts w:ascii="Courier New" w:hAnsi="Courier New" w:cs="Courier New"/>
          <w:sz w:val="24"/>
          <w:szCs w:val="24"/>
        </w:rPr>
      </w:pPr>
      <w:r w:rsidRPr="00C52583">
        <w:rPr>
          <w:rFonts w:ascii="Courier New" w:hAnsi="Courier New" w:cs="Courier New"/>
          <w:sz w:val="24"/>
          <w:szCs w:val="24"/>
        </w:rPr>
        <w:t xml:space="preserve">(Ç)  Herhangi bir suçtan hapis cezasına çarptırılmış </w:t>
      </w:r>
    </w:p>
    <w:p w:rsidR="00C52583" w:rsidRPr="00C52583" w:rsidRDefault="00C52583" w:rsidP="00C52583">
      <w:pPr>
        <w:spacing w:line="240" w:lineRule="auto"/>
        <w:ind w:left="1305"/>
        <w:rPr>
          <w:rFonts w:ascii="Courier New" w:hAnsi="Courier New" w:cs="Courier New"/>
          <w:sz w:val="24"/>
          <w:szCs w:val="24"/>
        </w:rPr>
      </w:pPr>
      <w:r w:rsidRPr="00C52583">
        <w:rPr>
          <w:rFonts w:ascii="Courier New" w:hAnsi="Courier New" w:cs="Courier New"/>
          <w:sz w:val="24"/>
          <w:szCs w:val="24"/>
        </w:rPr>
        <w:t xml:space="preserve">     </w:t>
      </w:r>
      <w:proofErr w:type="gramStart"/>
      <w:r w:rsidRPr="00C52583">
        <w:rPr>
          <w:rFonts w:ascii="Courier New" w:hAnsi="Courier New" w:cs="Courier New"/>
          <w:sz w:val="24"/>
          <w:szCs w:val="24"/>
        </w:rPr>
        <w:t>olma</w:t>
      </w:r>
      <w:proofErr w:type="gramEnd"/>
      <w:r w:rsidRPr="00C52583">
        <w:rPr>
          <w:rFonts w:ascii="Courier New" w:hAnsi="Courier New" w:cs="Courier New"/>
          <w:sz w:val="24"/>
          <w:szCs w:val="24"/>
        </w:rPr>
        <w:t xml:space="preserve"> nedeniyle.</w:t>
      </w:r>
    </w:p>
    <w:p w:rsidR="00D90F70" w:rsidRDefault="00C52583" w:rsidP="00C52583">
      <w:pPr>
        <w:spacing w:line="240" w:lineRule="auto"/>
        <w:ind w:left="1305"/>
        <w:rPr>
          <w:rFonts w:ascii="Courier New" w:hAnsi="Courier New" w:cs="Courier New"/>
          <w:sz w:val="24"/>
          <w:szCs w:val="24"/>
        </w:rPr>
      </w:pPr>
      <w:r w:rsidRPr="00C52583">
        <w:rPr>
          <w:rFonts w:ascii="Courier New" w:hAnsi="Courier New" w:cs="Courier New"/>
          <w:sz w:val="24"/>
          <w:szCs w:val="24"/>
        </w:rPr>
        <w:t xml:space="preserve">     Ancak, bu fıkranın (B),(C) ve (Ç) bentleri uyarınca Polis Hizmetleri Komisyonu, polis mensupları hakkında meslekten çıkarma kararı vermeden önce bir araştırma yapıp kişinin savunmasını aldıktan sonra karar verir. Komisyonun bu kararına karşı Yüksek İdare Mahkem</w:t>
      </w:r>
      <w:r>
        <w:rPr>
          <w:rFonts w:ascii="Courier New" w:hAnsi="Courier New" w:cs="Courier New"/>
          <w:sz w:val="24"/>
          <w:szCs w:val="24"/>
        </w:rPr>
        <w:t>esine başvurma hakkı saklıdır.”</w:t>
      </w:r>
    </w:p>
    <w:p w:rsidR="00DD62EF" w:rsidRDefault="00DD62EF" w:rsidP="00105114">
      <w:pPr>
        <w:tabs>
          <w:tab w:val="left" w:pos="1134"/>
        </w:tabs>
        <w:spacing w:after="0" w:line="360" w:lineRule="auto"/>
        <w:jc w:val="both"/>
        <w:rPr>
          <w:rFonts w:ascii="Courier New" w:hAnsi="Courier New" w:cs="Courier New"/>
          <w:sz w:val="24"/>
          <w:szCs w:val="24"/>
        </w:rPr>
      </w:pPr>
    </w:p>
    <w:p w:rsidR="00DD62EF" w:rsidRDefault="00DD62EF"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51/</w:t>
      </w:r>
      <w:r w:rsidR="00C52583">
        <w:rPr>
          <w:rFonts w:ascii="Courier New" w:hAnsi="Courier New" w:cs="Courier New"/>
          <w:sz w:val="24"/>
          <w:szCs w:val="24"/>
        </w:rPr>
        <w:t>19</w:t>
      </w:r>
      <w:r>
        <w:rPr>
          <w:rFonts w:ascii="Courier New" w:hAnsi="Courier New" w:cs="Courier New"/>
          <w:sz w:val="24"/>
          <w:szCs w:val="24"/>
        </w:rPr>
        <w:t xml:space="preserve">84 sayılı Yasa’nın diğer maddeleri yanında 71(2) ve </w:t>
      </w:r>
      <w:r w:rsidR="00F82143">
        <w:rPr>
          <w:rFonts w:ascii="Courier New" w:hAnsi="Courier New" w:cs="Courier New"/>
          <w:sz w:val="24"/>
          <w:szCs w:val="24"/>
        </w:rPr>
        <w:t>71(2)(B</w:t>
      </w:r>
      <w:r>
        <w:rPr>
          <w:rFonts w:ascii="Courier New" w:hAnsi="Courier New" w:cs="Courier New"/>
          <w:sz w:val="24"/>
          <w:szCs w:val="24"/>
        </w:rPr>
        <w:t>) maddelerinin Anayasaya aykırılığı iddiasıyla Anayasa Mahkemesine havale edilmesi sonrasında Anayasa Mahkemesi 8/2013 D.3/2015 sayılı kararda şu görüşleri belirtmiştir:</w:t>
      </w:r>
    </w:p>
    <w:p w:rsidR="00DD62EF" w:rsidRDefault="00DD62EF" w:rsidP="00105114">
      <w:pPr>
        <w:tabs>
          <w:tab w:val="left" w:pos="1134"/>
        </w:tabs>
        <w:spacing w:after="0" w:line="360" w:lineRule="auto"/>
        <w:jc w:val="both"/>
        <w:rPr>
          <w:rFonts w:ascii="Courier New" w:hAnsi="Courier New" w:cs="Courier New"/>
          <w:sz w:val="24"/>
          <w:szCs w:val="24"/>
        </w:rPr>
      </w:pPr>
    </w:p>
    <w:p w:rsidR="00F10F80" w:rsidRPr="00F10F80" w:rsidRDefault="00F10F80" w:rsidP="00F10F80">
      <w:pPr>
        <w:spacing w:line="240" w:lineRule="auto"/>
        <w:contextualSpacing/>
        <w:rPr>
          <w:rFonts w:ascii="Courier New" w:hAnsi="Courier New" w:cs="Courier New"/>
          <w:sz w:val="24"/>
          <w:szCs w:val="24"/>
        </w:rPr>
      </w:pPr>
      <w:r>
        <w:rPr>
          <w:rFonts w:ascii="Courier New" w:hAnsi="Courier New" w:cs="Courier New"/>
        </w:rPr>
        <w:t xml:space="preserve">          </w:t>
      </w:r>
      <w:r w:rsidRPr="00F10F80">
        <w:rPr>
          <w:rFonts w:ascii="Courier New" w:hAnsi="Courier New" w:cs="Courier New"/>
          <w:sz w:val="24"/>
          <w:szCs w:val="24"/>
        </w:rPr>
        <w:t xml:space="preserve">“Havale konusu davada davacının mahkûmiyeti,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Yasanın 115(5) maddesi altında kamu görevinden çıkarma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cezasını</w:t>
      </w:r>
      <w:proofErr w:type="gramEnd"/>
      <w:r w:rsidRPr="00F10F80">
        <w:rPr>
          <w:rFonts w:ascii="Courier New" w:hAnsi="Courier New" w:cs="Courier New"/>
          <w:sz w:val="24"/>
          <w:szCs w:val="24"/>
        </w:rPr>
        <w:t xml:space="preserve"> gerektiren bir disiplin suçudur. Ancak davacı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aleyhine</w:t>
      </w:r>
      <w:proofErr w:type="gramEnd"/>
      <w:r w:rsidRPr="00F10F80">
        <w:rPr>
          <w:rFonts w:ascii="Courier New" w:hAnsi="Courier New" w:cs="Courier New"/>
          <w:sz w:val="24"/>
          <w:szCs w:val="24"/>
        </w:rPr>
        <w:t xml:space="preserve">, bu madde uyarınca bir disiplin yargılaması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yapılmamış</w:t>
      </w:r>
      <w:proofErr w:type="gramEnd"/>
      <w:r w:rsidRPr="00F10F80">
        <w:rPr>
          <w:rFonts w:ascii="Courier New" w:hAnsi="Courier New" w:cs="Courier New"/>
          <w:sz w:val="24"/>
          <w:szCs w:val="24"/>
        </w:rPr>
        <w:t xml:space="preserve">, buna mukabil Komisyon, davacının sahtecilik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ile</w:t>
      </w:r>
      <w:proofErr w:type="gramEnd"/>
      <w:r w:rsidRPr="00F10F80">
        <w:rPr>
          <w:rFonts w:ascii="Courier New" w:hAnsi="Courier New" w:cs="Courier New"/>
          <w:sz w:val="24"/>
          <w:szCs w:val="24"/>
        </w:rPr>
        <w:t xml:space="preserve"> ilgili sabıkasını Yasanın 71(2) maddesindeki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ehliyetsizlik</w:t>
      </w:r>
      <w:proofErr w:type="gramEnd"/>
      <w:r w:rsidRPr="00F10F80">
        <w:rPr>
          <w:rFonts w:ascii="Courier New" w:hAnsi="Courier New" w:cs="Courier New"/>
          <w:sz w:val="24"/>
          <w:szCs w:val="24"/>
        </w:rPr>
        <w:t xml:space="preserve"> kapsamında değerlendirerek meslekten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sürekli</w:t>
      </w:r>
      <w:proofErr w:type="gramEnd"/>
      <w:r w:rsidRPr="00F10F80">
        <w:rPr>
          <w:rFonts w:ascii="Courier New" w:hAnsi="Courier New" w:cs="Courier New"/>
          <w:sz w:val="24"/>
          <w:szCs w:val="24"/>
        </w:rPr>
        <w:t xml:space="preserve"> çıkarılmasına karar vermiştir. Komisyon bu kararı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alırken</w:t>
      </w:r>
      <w:proofErr w:type="gramEnd"/>
      <w:r w:rsidRPr="00F10F80">
        <w:rPr>
          <w:rFonts w:ascii="Courier New" w:hAnsi="Courier New" w:cs="Courier New"/>
          <w:sz w:val="24"/>
          <w:szCs w:val="24"/>
        </w:rPr>
        <w:t>, davacıya müdafaa hakkı tanımıştır.</w:t>
      </w:r>
    </w:p>
    <w:p w:rsidR="00F10F80" w:rsidRPr="00F10F80" w:rsidRDefault="00F10F80" w:rsidP="00F10F80">
      <w:pPr>
        <w:spacing w:line="240" w:lineRule="auto"/>
        <w:ind w:left="720" w:hanging="720"/>
        <w:contextualSpacing/>
        <w:rPr>
          <w:rFonts w:ascii="Courier New" w:hAnsi="Courier New" w:cs="Courier New"/>
          <w:sz w:val="24"/>
          <w:szCs w:val="24"/>
        </w:rPr>
      </w:pPr>
      <w:r w:rsidRPr="00F10F80">
        <w:rPr>
          <w:rFonts w:ascii="Courier New" w:hAnsi="Courier New" w:cs="Courier New"/>
          <w:sz w:val="24"/>
          <w:szCs w:val="24"/>
        </w:rPr>
        <w:t xml:space="preserve">          Komisyonun yaptığı işlemin içeriği bir yargılama değil, ceza yargılaması sonucunda Mahkemenin kararı doğrultusunda ortaya çıkan sonucun değerlendirilerek işlem yapılmasıdır.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Müdafaa hakkı verilmesi, işlemi kendiliğinden cezai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alana</w:t>
      </w:r>
      <w:proofErr w:type="gramEnd"/>
      <w:r w:rsidRPr="00F10F80">
        <w:rPr>
          <w:rFonts w:ascii="Courier New" w:hAnsi="Courier New" w:cs="Courier New"/>
          <w:sz w:val="24"/>
          <w:szCs w:val="24"/>
        </w:rPr>
        <w:t xml:space="preserve"> sokmaz. Aleyhine idari işlem yapılacak kişilere söz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ve</w:t>
      </w:r>
      <w:proofErr w:type="gramEnd"/>
      <w:r w:rsidRPr="00F10F80">
        <w:rPr>
          <w:rFonts w:ascii="Courier New" w:hAnsi="Courier New" w:cs="Courier New"/>
          <w:sz w:val="24"/>
          <w:szCs w:val="24"/>
        </w:rPr>
        <w:t xml:space="preserve">/veya müdafaa hakkı tanınması, idare hukukunun ilkeleri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arasındadır</w:t>
      </w:r>
      <w:proofErr w:type="gramEnd"/>
      <w:r w:rsidRPr="00F10F80">
        <w:rPr>
          <w:rFonts w:ascii="Courier New" w:hAnsi="Courier New" w:cs="Courier New"/>
          <w:sz w:val="24"/>
          <w:szCs w:val="24"/>
        </w:rPr>
        <w:t xml:space="preserve">.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lastRenderedPageBreak/>
        <w:t xml:space="preserve">          Açıkça görülebileceği gibi, Yasanın 71(1) ve (2) </w:t>
      </w:r>
    </w:p>
    <w:p w:rsidR="00F10F80" w:rsidRPr="00F10F80" w:rsidRDefault="00091850" w:rsidP="00F10F80">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maddelerinde</w:t>
      </w:r>
      <w:proofErr w:type="gramEnd"/>
      <w:r>
        <w:rPr>
          <w:rFonts w:ascii="Courier New" w:hAnsi="Courier New" w:cs="Courier New"/>
          <w:sz w:val="24"/>
          <w:szCs w:val="24"/>
        </w:rPr>
        <w:t xml:space="preserve"> yer alan ‘meslekten çıkarma’</w:t>
      </w:r>
      <w:r w:rsidR="00F10F80" w:rsidRPr="00F10F80">
        <w:rPr>
          <w:rFonts w:ascii="Courier New" w:hAnsi="Courier New" w:cs="Courier New"/>
          <w:sz w:val="24"/>
          <w:szCs w:val="24"/>
        </w:rPr>
        <w:t xml:space="preserve"> ve </w:t>
      </w:r>
    </w:p>
    <w:p w:rsidR="00F10F80" w:rsidRPr="00F10F80" w:rsidRDefault="00091850" w:rsidP="00F10F80">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F10F80" w:rsidRPr="00F10F80">
        <w:rPr>
          <w:rFonts w:ascii="Courier New" w:hAnsi="Courier New" w:cs="Courier New"/>
          <w:sz w:val="24"/>
          <w:szCs w:val="24"/>
        </w:rPr>
        <w:t>ehliyetsiz</w:t>
      </w:r>
      <w:r>
        <w:rPr>
          <w:rFonts w:ascii="Courier New" w:hAnsi="Courier New" w:cs="Courier New"/>
          <w:sz w:val="24"/>
          <w:szCs w:val="24"/>
        </w:rPr>
        <w:t>lik nedeniyle meslekten çıkarma’</w:t>
      </w:r>
      <w:r w:rsidR="00F10F80" w:rsidRPr="00F10F80">
        <w:rPr>
          <w:rFonts w:ascii="Courier New" w:hAnsi="Courier New" w:cs="Courier New"/>
          <w:sz w:val="24"/>
          <w:szCs w:val="24"/>
        </w:rPr>
        <w:t xml:space="preserve"> işlemi, ceza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niteliği</w:t>
      </w:r>
      <w:proofErr w:type="gramEnd"/>
      <w:r w:rsidRPr="00F10F80">
        <w:rPr>
          <w:rFonts w:ascii="Courier New" w:hAnsi="Courier New" w:cs="Courier New"/>
          <w:sz w:val="24"/>
          <w:szCs w:val="24"/>
        </w:rPr>
        <w:t xml:space="preserve"> taşımayan, Komisyonunun yetkisine giren bir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idari</w:t>
      </w:r>
      <w:proofErr w:type="gramEnd"/>
      <w:r w:rsidRPr="00F10F80">
        <w:rPr>
          <w:rFonts w:ascii="Courier New" w:hAnsi="Courier New" w:cs="Courier New"/>
          <w:sz w:val="24"/>
          <w:szCs w:val="24"/>
        </w:rPr>
        <w:t xml:space="preserve"> işlem mahiyetinde olup, Komisyonun bu madde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uyarınca</w:t>
      </w:r>
      <w:proofErr w:type="gramEnd"/>
      <w:r w:rsidRPr="00F10F80">
        <w:rPr>
          <w:rFonts w:ascii="Courier New" w:hAnsi="Courier New" w:cs="Courier New"/>
          <w:sz w:val="24"/>
          <w:szCs w:val="24"/>
        </w:rPr>
        <w:t xml:space="preserve"> yaptığı işlem, bir yargısal faaliyet değildir.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Nitekim,</w:t>
      </w:r>
      <w:proofErr w:type="gramEnd"/>
      <w:r w:rsidRPr="00F10F80">
        <w:rPr>
          <w:rFonts w:ascii="Courier New" w:hAnsi="Courier New" w:cs="Courier New"/>
          <w:sz w:val="24"/>
          <w:szCs w:val="24"/>
        </w:rPr>
        <w:t xml:space="preserve"> ilgili madde uyarınca Komisyonun bu tür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kararlarına</w:t>
      </w:r>
      <w:proofErr w:type="gramEnd"/>
      <w:r w:rsidRPr="00F10F80">
        <w:rPr>
          <w:rFonts w:ascii="Courier New" w:hAnsi="Courier New" w:cs="Courier New"/>
          <w:sz w:val="24"/>
          <w:szCs w:val="24"/>
        </w:rPr>
        <w:t xml:space="preserve"> karşın Yüksek İdare Mahkemesine başvurma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hakkının</w:t>
      </w:r>
      <w:proofErr w:type="gramEnd"/>
      <w:r w:rsidRPr="00F10F80">
        <w:rPr>
          <w:rFonts w:ascii="Courier New" w:hAnsi="Courier New" w:cs="Courier New"/>
          <w:sz w:val="24"/>
          <w:szCs w:val="24"/>
        </w:rPr>
        <w:t xml:space="preserve"> öngörülmesi bunun bir </w:t>
      </w:r>
      <w:proofErr w:type="spellStart"/>
      <w:r w:rsidRPr="00F10F80">
        <w:rPr>
          <w:rFonts w:ascii="Courier New" w:hAnsi="Courier New" w:cs="Courier New"/>
          <w:sz w:val="24"/>
          <w:szCs w:val="24"/>
        </w:rPr>
        <w:t>teyitidir</w:t>
      </w:r>
      <w:proofErr w:type="spellEnd"/>
      <w:r w:rsidRPr="00F10F80">
        <w:rPr>
          <w:rFonts w:ascii="Courier New" w:hAnsi="Courier New" w:cs="Courier New"/>
          <w:sz w:val="24"/>
          <w:szCs w:val="24"/>
        </w:rPr>
        <w:t xml:space="preserve">.” </w:t>
      </w:r>
    </w:p>
    <w:p w:rsidR="00F10F80" w:rsidRPr="00F10F80" w:rsidRDefault="00F10F80" w:rsidP="00F10F80">
      <w:pPr>
        <w:spacing w:line="240" w:lineRule="auto"/>
        <w:contextualSpacing/>
        <w:rPr>
          <w:rFonts w:ascii="Courier New" w:hAnsi="Courier New" w:cs="Courier New"/>
          <w:sz w:val="24"/>
          <w:szCs w:val="24"/>
        </w:rPr>
      </w:pPr>
    </w:p>
    <w:p w:rsidR="0089173F" w:rsidRDefault="00F10F80" w:rsidP="0089173F">
      <w:pPr>
        <w:spacing w:line="360" w:lineRule="auto"/>
        <w:contextualSpacing/>
        <w:rPr>
          <w:rFonts w:ascii="Courier New" w:hAnsi="Courier New" w:cs="Courier New"/>
          <w:sz w:val="24"/>
          <w:szCs w:val="24"/>
        </w:rPr>
      </w:pPr>
      <w:r w:rsidRPr="00F10F80">
        <w:rPr>
          <w:rFonts w:ascii="Courier New" w:hAnsi="Courier New" w:cs="Courier New"/>
          <w:sz w:val="24"/>
          <w:szCs w:val="24"/>
        </w:rPr>
        <w:t xml:space="preserve">     </w:t>
      </w:r>
      <w:r w:rsidR="00091850">
        <w:rPr>
          <w:rFonts w:ascii="Courier New" w:hAnsi="Courier New" w:cs="Courier New"/>
          <w:sz w:val="24"/>
          <w:szCs w:val="24"/>
        </w:rPr>
        <w:t xml:space="preserve">Mezkûr kararda </w:t>
      </w:r>
      <w:r w:rsidRPr="001D08FA">
        <w:rPr>
          <w:rFonts w:ascii="Courier New" w:hAnsi="Courier New" w:cs="Courier New"/>
          <w:sz w:val="24"/>
          <w:szCs w:val="24"/>
        </w:rPr>
        <w:t>“Ehliyetsizlik” k</w:t>
      </w:r>
      <w:r w:rsidRPr="00F10F80">
        <w:rPr>
          <w:rFonts w:ascii="Courier New" w:hAnsi="Courier New" w:cs="Courier New"/>
          <w:sz w:val="24"/>
          <w:szCs w:val="24"/>
        </w:rPr>
        <w:t>avram</w:t>
      </w:r>
      <w:r w:rsidR="00091850">
        <w:rPr>
          <w:rFonts w:ascii="Courier New" w:hAnsi="Courier New" w:cs="Courier New"/>
          <w:sz w:val="24"/>
          <w:szCs w:val="24"/>
        </w:rPr>
        <w:t>ına ilişkin olarak</w:t>
      </w:r>
    </w:p>
    <w:p w:rsidR="00F10F80" w:rsidRPr="00F10F80" w:rsidRDefault="00F10F80" w:rsidP="0089173F">
      <w:pPr>
        <w:spacing w:line="360" w:lineRule="auto"/>
        <w:contextualSpacing/>
        <w:rPr>
          <w:rFonts w:ascii="Courier New" w:hAnsi="Courier New" w:cs="Courier New"/>
          <w:sz w:val="24"/>
          <w:szCs w:val="24"/>
        </w:rPr>
      </w:pPr>
      <w:proofErr w:type="gramStart"/>
      <w:r w:rsidRPr="00F10F80">
        <w:rPr>
          <w:rFonts w:ascii="Courier New" w:hAnsi="Courier New" w:cs="Courier New"/>
          <w:sz w:val="24"/>
          <w:szCs w:val="24"/>
        </w:rPr>
        <w:t>vurgulananlar</w:t>
      </w:r>
      <w:proofErr w:type="gramEnd"/>
      <w:r w:rsidRPr="00F10F80">
        <w:rPr>
          <w:rFonts w:ascii="Courier New" w:hAnsi="Courier New" w:cs="Courier New"/>
          <w:sz w:val="24"/>
          <w:szCs w:val="24"/>
        </w:rPr>
        <w:t xml:space="preserve"> ise şöyledir:</w:t>
      </w:r>
    </w:p>
    <w:p w:rsidR="00F10F80" w:rsidRPr="00F10F80" w:rsidRDefault="00F10F80" w:rsidP="00F10F80">
      <w:pPr>
        <w:spacing w:line="240" w:lineRule="auto"/>
        <w:contextualSpacing/>
        <w:rPr>
          <w:rFonts w:ascii="Courier New" w:hAnsi="Courier New" w:cs="Courier New"/>
          <w:sz w:val="24"/>
          <w:szCs w:val="24"/>
        </w:rPr>
      </w:pP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“Havale konusu Yasanın 71(2) maddesinde, Polis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Hizmetleri Komisyonunca verilen bir polis mensubunu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ehliyetsizlik</w:t>
      </w:r>
      <w:proofErr w:type="gramEnd"/>
      <w:r w:rsidRPr="00F10F80">
        <w:rPr>
          <w:rFonts w:ascii="Courier New" w:hAnsi="Courier New" w:cs="Courier New"/>
          <w:sz w:val="24"/>
          <w:szCs w:val="24"/>
        </w:rPr>
        <w:t xml:space="preserve"> nedeniyle meslekten çıkarma kararı ile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ilgili</w:t>
      </w:r>
      <w:proofErr w:type="gramEnd"/>
      <w:r w:rsidRPr="00F10F80">
        <w:rPr>
          <w:rFonts w:ascii="Courier New" w:hAnsi="Courier New" w:cs="Courier New"/>
          <w:sz w:val="24"/>
          <w:szCs w:val="24"/>
        </w:rPr>
        <w:t xml:space="preserve"> yetkisi belirsiz, öngörülmeyen, diğer bir deyişle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keyfi</w:t>
      </w:r>
      <w:proofErr w:type="gramEnd"/>
      <w:r w:rsidRPr="00F10F80">
        <w:rPr>
          <w:rFonts w:ascii="Courier New" w:hAnsi="Courier New" w:cs="Courier New"/>
          <w:sz w:val="24"/>
          <w:szCs w:val="24"/>
        </w:rPr>
        <w:t xml:space="preserve"> b</w:t>
      </w:r>
      <w:r w:rsidR="00091850">
        <w:rPr>
          <w:rFonts w:ascii="Courier New" w:hAnsi="Courier New" w:cs="Courier New"/>
          <w:sz w:val="24"/>
          <w:szCs w:val="24"/>
        </w:rPr>
        <w:t>ir yetki midir? İlgili Yasada, ‘ehliyetsizlik’</w:t>
      </w:r>
      <w:r w:rsidRPr="00F10F80">
        <w:rPr>
          <w:rFonts w:ascii="Courier New" w:hAnsi="Courier New" w:cs="Courier New"/>
          <w:sz w:val="24"/>
          <w:szCs w:val="24"/>
        </w:rPr>
        <w:t xml:space="preserve">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kavramının</w:t>
      </w:r>
      <w:proofErr w:type="gramEnd"/>
      <w:r w:rsidRPr="00F10F80">
        <w:rPr>
          <w:rFonts w:ascii="Courier New" w:hAnsi="Courier New" w:cs="Courier New"/>
          <w:sz w:val="24"/>
          <w:szCs w:val="24"/>
        </w:rPr>
        <w:t xml:space="preserve"> detaylı bir tanımı yapılmamıştır.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Yasada yer alan bir kavrama anlam yüklerken, sadece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kavramın</w:t>
      </w:r>
      <w:proofErr w:type="gramEnd"/>
      <w:r w:rsidRPr="00F10F80">
        <w:rPr>
          <w:rFonts w:ascii="Courier New" w:hAnsi="Courier New" w:cs="Courier New"/>
          <w:sz w:val="24"/>
          <w:szCs w:val="24"/>
        </w:rPr>
        <w:t xml:space="preserve"> düzenlediği maddeye değil, yasanın tümüne bakmak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gerekir</w:t>
      </w:r>
      <w:proofErr w:type="gramEnd"/>
      <w:r w:rsidRPr="00F10F80">
        <w:rPr>
          <w:rFonts w:ascii="Courier New" w:hAnsi="Courier New" w:cs="Courier New"/>
          <w:sz w:val="24"/>
          <w:szCs w:val="24"/>
        </w:rPr>
        <w:t xml:space="preserve">. Mezkûr kavramın yer aldığı maddede yeterli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tanımlama</w:t>
      </w:r>
      <w:proofErr w:type="gramEnd"/>
      <w:r w:rsidRPr="00F10F80">
        <w:rPr>
          <w:rFonts w:ascii="Courier New" w:hAnsi="Courier New" w:cs="Courier New"/>
          <w:sz w:val="24"/>
          <w:szCs w:val="24"/>
        </w:rPr>
        <w:t xml:space="preserve"> olmasa bile, yasanın diğer maddelerinde o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kavrama</w:t>
      </w:r>
      <w:proofErr w:type="gramEnd"/>
      <w:r w:rsidRPr="00F10F80">
        <w:rPr>
          <w:rFonts w:ascii="Courier New" w:hAnsi="Courier New" w:cs="Courier New"/>
          <w:sz w:val="24"/>
          <w:szCs w:val="24"/>
        </w:rPr>
        <w:t xml:space="preserve"> verilecek anlama </w:t>
      </w:r>
      <w:proofErr w:type="spellStart"/>
      <w:r w:rsidRPr="00F10F80">
        <w:rPr>
          <w:rFonts w:ascii="Courier New" w:hAnsi="Courier New" w:cs="Courier New"/>
          <w:sz w:val="24"/>
          <w:szCs w:val="24"/>
        </w:rPr>
        <w:t>ulaşılabiliniyorsa</w:t>
      </w:r>
      <w:proofErr w:type="spellEnd"/>
      <w:r w:rsidRPr="00F10F80">
        <w:rPr>
          <w:rFonts w:ascii="Courier New" w:hAnsi="Courier New" w:cs="Courier New"/>
          <w:sz w:val="24"/>
          <w:szCs w:val="24"/>
        </w:rPr>
        <w:t xml:space="preserve"> </w:t>
      </w:r>
    </w:p>
    <w:p w:rsidR="00F10F80" w:rsidRPr="00F10F80" w:rsidRDefault="00F10F80" w:rsidP="00F10F80">
      <w:pPr>
        <w:spacing w:after="0"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belirsizlikten</w:t>
      </w:r>
      <w:proofErr w:type="gramEnd"/>
      <w:r w:rsidRPr="00F10F80">
        <w:rPr>
          <w:rFonts w:ascii="Courier New" w:hAnsi="Courier New" w:cs="Courier New"/>
          <w:sz w:val="24"/>
          <w:szCs w:val="24"/>
        </w:rPr>
        <w:t xml:space="preserve"> söz edilemez.</w:t>
      </w:r>
    </w:p>
    <w:p w:rsidR="00F10F80" w:rsidRPr="00F10F80" w:rsidRDefault="00F10F80" w:rsidP="00F10F80">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Pr="00F10F80">
        <w:rPr>
          <w:rFonts w:ascii="Courier New" w:hAnsi="Courier New" w:cs="Courier New"/>
          <w:sz w:val="24"/>
          <w:szCs w:val="24"/>
        </w:rPr>
        <w:t xml:space="preserve">Ehliyetsizlik hali, ehliyetli olma halinin zıt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anlamlısıdır</w:t>
      </w:r>
      <w:proofErr w:type="gramEnd"/>
      <w:r w:rsidRPr="00F10F80">
        <w:rPr>
          <w:rFonts w:ascii="Courier New" w:hAnsi="Courier New" w:cs="Courier New"/>
          <w:sz w:val="24"/>
          <w:szCs w:val="24"/>
        </w:rPr>
        <w:t xml:space="preserve">. Herhangi bir konuda aranan ve başlangıçta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mevcut</w:t>
      </w:r>
      <w:proofErr w:type="gramEnd"/>
      <w:r w:rsidRPr="00F10F80">
        <w:rPr>
          <w:rFonts w:ascii="Courier New" w:hAnsi="Courier New" w:cs="Courier New"/>
          <w:sz w:val="24"/>
          <w:szCs w:val="24"/>
        </w:rPr>
        <w:t xml:space="preserve"> olan ehliyet daha sonra yitirilirse, ehliyetsizlik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hali</w:t>
      </w:r>
      <w:proofErr w:type="gramEnd"/>
      <w:r w:rsidRPr="00F10F80">
        <w:rPr>
          <w:rFonts w:ascii="Courier New" w:hAnsi="Courier New" w:cs="Courier New"/>
          <w:sz w:val="24"/>
          <w:szCs w:val="24"/>
        </w:rPr>
        <w:t xml:space="preserve"> meydana gelir.</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Havale konusu meselede, davacının sivil hizmet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görevlisi</w:t>
      </w:r>
      <w:proofErr w:type="gramEnd"/>
      <w:r w:rsidRPr="00F10F80">
        <w:rPr>
          <w:rFonts w:ascii="Courier New" w:hAnsi="Courier New" w:cs="Courier New"/>
          <w:sz w:val="24"/>
          <w:szCs w:val="24"/>
        </w:rPr>
        <w:t xml:space="preserve"> olarak Yasada belirtilen şartlara uyumu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nedeniyle</w:t>
      </w:r>
      <w:proofErr w:type="gramEnd"/>
      <w:r w:rsidRPr="00F10F80">
        <w:rPr>
          <w:rFonts w:ascii="Courier New" w:hAnsi="Courier New" w:cs="Courier New"/>
          <w:sz w:val="24"/>
          <w:szCs w:val="24"/>
        </w:rPr>
        <w:t xml:space="preserve"> sahip olduğu ehliyet, daha sonra bu şartlara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veya</w:t>
      </w:r>
      <w:proofErr w:type="gramEnd"/>
      <w:r w:rsidRPr="00F10F80">
        <w:rPr>
          <w:rFonts w:ascii="Courier New" w:hAnsi="Courier New" w:cs="Courier New"/>
          <w:sz w:val="24"/>
          <w:szCs w:val="24"/>
        </w:rPr>
        <w:t xml:space="preserve"> bu şartların bir kısmına uygunluğunu kaybetmesi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halinde</w:t>
      </w:r>
      <w:proofErr w:type="gramEnd"/>
      <w:r w:rsidRPr="00F10F80">
        <w:rPr>
          <w:rFonts w:ascii="Courier New" w:hAnsi="Courier New" w:cs="Courier New"/>
          <w:sz w:val="24"/>
          <w:szCs w:val="24"/>
        </w:rPr>
        <w:t xml:space="preserve"> ehliyetsizliğe dönüşebilir. Yani kişinin sivil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hizmet</w:t>
      </w:r>
      <w:proofErr w:type="gramEnd"/>
      <w:r w:rsidRPr="00F10F80">
        <w:rPr>
          <w:rFonts w:ascii="Courier New" w:hAnsi="Courier New" w:cs="Courier New"/>
          <w:sz w:val="24"/>
          <w:szCs w:val="24"/>
        </w:rPr>
        <w:t xml:space="preserve"> görevlisi olarak polis mensubu olmak için aranan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ehliyet</w:t>
      </w:r>
      <w:proofErr w:type="gramEnd"/>
      <w:r w:rsidRPr="00F10F80">
        <w:rPr>
          <w:rFonts w:ascii="Courier New" w:hAnsi="Courier New" w:cs="Courier New"/>
          <w:sz w:val="24"/>
          <w:szCs w:val="24"/>
        </w:rPr>
        <w:t xml:space="preserve"> şartlarından birini kaybetmesi, ehliyetsiz konuma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girmesi</w:t>
      </w:r>
      <w:proofErr w:type="gramEnd"/>
      <w:r w:rsidRPr="00F10F80">
        <w:rPr>
          <w:rFonts w:ascii="Courier New" w:hAnsi="Courier New" w:cs="Courier New"/>
          <w:sz w:val="24"/>
          <w:szCs w:val="24"/>
        </w:rPr>
        <w:t xml:space="preserve"> için yeterlidir. Bunun açıkça ehliyetsizliği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düzenleyen</w:t>
      </w:r>
      <w:proofErr w:type="gramEnd"/>
      <w:r w:rsidRPr="00F10F80">
        <w:rPr>
          <w:rFonts w:ascii="Courier New" w:hAnsi="Courier New" w:cs="Courier New"/>
          <w:sz w:val="24"/>
          <w:szCs w:val="24"/>
        </w:rPr>
        <w:t xml:space="preserve"> maddede yer almaması, belirlilik ve </w:t>
      </w:r>
    </w:p>
    <w:p w:rsidR="00F10F80" w:rsidRPr="00F10F80" w:rsidRDefault="00F10F80" w:rsidP="00F10F80">
      <w:pPr>
        <w:spacing w:line="240" w:lineRule="auto"/>
        <w:contextualSpacing/>
        <w:rPr>
          <w:rFonts w:ascii="Courier New" w:hAnsi="Courier New" w:cs="Courier New"/>
          <w:sz w:val="24"/>
          <w:szCs w:val="24"/>
        </w:rPr>
      </w:pPr>
      <w:r w:rsidRPr="00F10F80">
        <w:rPr>
          <w:rFonts w:ascii="Courier New" w:hAnsi="Courier New" w:cs="Courier New"/>
          <w:sz w:val="24"/>
          <w:szCs w:val="24"/>
        </w:rPr>
        <w:t xml:space="preserve">     </w:t>
      </w:r>
      <w:proofErr w:type="gramStart"/>
      <w:r w:rsidRPr="00F10F80">
        <w:rPr>
          <w:rFonts w:ascii="Courier New" w:hAnsi="Courier New" w:cs="Courier New"/>
          <w:sz w:val="24"/>
          <w:szCs w:val="24"/>
        </w:rPr>
        <w:t>öngörülebilirlik</w:t>
      </w:r>
      <w:proofErr w:type="gramEnd"/>
      <w:r w:rsidRPr="00F10F80">
        <w:rPr>
          <w:rFonts w:ascii="Courier New" w:hAnsi="Courier New" w:cs="Courier New"/>
          <w:sz w:val="24"/>
          <w:szCs w:val="24"/>
        </w:rPr>
        <w:t xml:space="preserve"> ilkelerine aykırılık oluşturmaz.</w:t>
      </w:r>
    </w:p>
    <w:p w:rsidR="00F10F80" w:rsidRPr="00F10F80" w:rsidRDefault="00F10F80" w:rsidP="00F10F80">
      <w:pPr>
        <w:spacing w:after="0" w:line="240" w:lineRule="auto"/>
        <w:ind w:left="720" w:hanging="720"/>
        <w:rPr>
          <w:rFonts w:ascii="Courier New" w:hAnsi="Courier New" w:cs="Courier New"/>
          <w:sz w:val="24"/>
          <w:szCs w:val="24"/>
        </w:rPr>
      </w:pPr>
      <w:r w:rsidRPr="00F10F80">
        <w:rPr>
          <w:rFonts w:ascii="Courier New" w:hAnsi="Courier New" w:cs="Courier New"/>
          <w:sz w:val="24"/>
          <w:szCs w:val="24"/>
        </w:rPr>
        <w:tab/>
        <w:t xml:space="preserve">     Sivil hizmet görevlisinin polis mensubu olabilmesi için aranan ehliyet şartları, 10 Ağustos 2005 tarihinde 457 sayılı amme </w:t>
      </w:r>
      <w:proofErr w:type="gramStart"/>
      <w:r w:rsidRPr="00F10F80">
        <w:rPr>
          <w:rFonts w:ascii="Courier New" w:hAnsi="Courier New" w:cs="Courier New"/>
          <w:sz w:val="24"/>
          <w:szCs w:val="24"/>
        </w:rPr>
        <w:t>enstrümanı</w:t>
      </w:r>
      <w:proofErr w:type="gramEnd"/>
      <w:r w:rsidRPr="00F10F80">
        <w:rPr>
          <w:rFonts w:ascii="Courier New" w:hAnsi="Courier New" w:cs="Courier New"/>
          <w:sz w:val="24"/>
          <w:szCs w:val="24"/>
        </w:rPr>
        <w:t xml:space="preserve"> olarak yayınlanan Polis Genel Müdürlüğü Sivil Hizmet Görevlileri Tüzüğü’nün 6.maddesind</w:t>
      </w:r>
      <w:r w:rsidR="00091850">
        <w:rPr>
          <w:rFonts w:ascii="Courier New" w:hAnsi="Courier New" w:cs="Courier New"/>
          <w:sz w:val="24"/>
          <w:szCs w:val="24"/>
        </w:rPr>
        <w:t>e yer almaktadır. Bu maddenin, ‘e’</w:t>
      </w:r>
      <w:r w:rsidRPr="00F10F80">
        <w:rPr>
          <w:rFonts w:ascii="Courier New" w:hAnsi="Courier New" w:cs="Courier New"/>
          <w:sz w:val="24"/>
          <w:szCs w:val="24"/>
        </w:rPr>
        <w:t xml:space="preserve"> fıkrasında, bazı suçlardan mahkûmiyetin, ehliyetsizlik halini oluşturacağı </w:t>
      </w:r>
      <w:proofErr w:type="spellStart"/>
      <w:r w:rsidRPr="00F10F80">
        <w:rPr>
          <w:rFonts w:ascii="Courier New" w:hAnsi="Courier New" w:cs="Courier New"/>
          <w:sz w:val="24"/>
          <w:szCs w:val="24"/>
        </w:rPr>
        <w:t>hüküme</w:t>
      </w:r>
      <w:proofErr w:type="spellEnd"/>
      <w:r w:rsidRPr="00F10F80">
        <w:rPr>
          <w:rFonts w:ascii="Courier New" w:hAnsi="Courier New" w:cs="Courier New"/>
          <w:sz w:val="24"/>
          <w:szCs w:val="24"/>
        </w:rPr>
        <w:t xml:space="preserve"> bağlanmaktadır.</w:t>
      </w:r>
    </w:p>
    <w:p w:rsidR="00F10F80" w:rsidRDefault="00F10F80" w:rsidP="003413B0">
      <w:pPr>
        <w:spacing w:line="240" w:lineRule="auto"/>
        <w:ind w:left="720" w:hanging="720"/>
        <w:rPr>
          <w:rFonts w:ascii="Courier New" w:hAnsi="Courier New" w:cs="Courier New"/>
          <w:sz w:val="24"/>
          <w:szCs w:val="24"/>
        </w:rPr>
      </w:pPr>
      <w:r w:rsidRPr="00F10F80">
        <w:rPr>
          <w:rFonts w:ascii="Courier New" w:hAnsi="Courier New" w:cs="Courier New"/>
          <w:sz w:val="24"/>
          <w:szCs w:val="24"/>
        </w:rPr>
        <w:t xml:space="preserve">          Davacının sabıkasının türü, polis mensubu olmak için aranan ehliyet şartlarına aykırı olup olmadığı ise, YİM tarafından karara bağlanması gereken bir husustur.”</w:t>
      </w:r>
    </w:p>
    <w:p w:rsidR="005B5EB7" w:rsidRDefault="00F10F80"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DD62EF">
        <w:rPr>
          <w:rFonts w:ascii="Courier New" w:hAnsi="Courier New" w:cs="Courier New"/>
          <w:sz w:val="24"/>
          <w:szCs w:val="24"/>
        </w:rPr>
        <w:t>Bu bakış açısıyla olaya bakıldığında 51/</w:t>
      </w:r>
      <w:r w:rsidR="00091850">
        <w:rPr>
          <w:rFonts w:ascii="Courier New" w:hAnsi="Courier New" w:cs="Courier New"/>
          <w:sz w:val="24"/>
          <w:szCs w:val="24"/>
        </w:rPr>
        <w:t>1984 sayılı Yasa’nın 71. m</w:t>
      </w:r>
      <w:r w:rsidR="00DD62EF">
        <w:rPr>
          <w:rFonts w:ascii="Courier New" w:hAnsi="Courier New" w:cs="Courier New"/>
          <w:sz w:val="24"/>
          <w:szCs w:val="24"/>
        </w:rPr>
        <w:t>addesi tahtında “ehliyetsizlik” tespiti yapılır</w:t>
      </w:r>
      <w:r>
        <w:rPr>
          <w:rFonts w:ascii="Courier New" w:hAnsi="Courier New" w:cs="Courier New"/>
          <w:sz w:val="24"/>
          <w:szCs w:val="24"/>
        </w:rPr>
        <w:t>-</w:t>
      </w:r>
      <w:proofErr w:type="spellStart"/>
      <w:r w:rsidR="00DD62EF">
        <w:rPr>
          <w:rFonts w:ascii="Courier New" w:hAnsi="Courier New" w:cs="Courier New"/>
          <w:sz w:val="24"/>
          <w:szCs w:val="24"/>
        </w:rPr>
        <w:t>ken</w:t>
      </w:r>
      <w:proofErr w:type="spellEnd"/>
      <w:r w:rsidR="00DD62EF">
        <w:rPr>
          <w:rFonts w:ascii="Courier New" w:hAnsi="Courier New" w:cs="Courier New"/>
          <w:sz w:val="24"/>
          <w:szCs w:val="24"/>
        </w:rPr>
        <w:t xml:space="preserve"> herhangi bir disiplin işleminin yapıldığından söz</w:t>
      </w:r>
      <w:r w:rsidR="00091850">
        <w:rPr>
          <w:rFonts w:ascii="Courier New" w:hAnsi="Courier New" w:cs="Courier New"/>
          <w:sz w:val="24"/>
          <w:szCs w:val="24"/>
        </w:rPr>
        <w:t xml:space="preserve"> etmek olasılığı ol</w:t>
      </w:r>
      <w:r w:rsidR="00D536C5">
        <w:rPr>
          <w:rFonts w:ascii="Courier New" w:hAnsi="Courier New" w:cs="Courier New"/>
          <w:sz w:val="24"/>
          <w:szCs w:val="24"/>
        </w:rPr>
        <w:t xml:space="preserve">madığından </w:t>
      </w:r>
      <w:r w:rsidR="00DD62EF">
        <w:rPr>
          <w:rFonts w:ascii="Courier New" w:hAnsi="Courier New" w:cs="Courier New"/>
          <w:sz w:val="24"/>
          <w:szCs w:val="24"/>
        </w:rPr>
        <w:t xml:space="preserve">bu meselede lehe kanun uygulamasının </w:t>
      </w:r>
      <w:r w:rsidR="00091850">
        <w:rPr>
          <w:rFonts w:ascii="Courier New" w:hAnsi="Courier New" w:cs="Courier New"/>
          <w:sz w:val="24"/>
          <w:szCs w:val="24"/>
        </w:rPr>
        <w:t>gerekliliği bu</w:t>
      </w:r>
      <w:r w:rsidR="00D536C5">
        <w:rPr>
          <w:rFonts w:ascii="Courier New" w:hAnsi="Courier New" w:cs="Courier New"/>
          <w:sz w:val="24"/>
          <w:szCs w:val="24"/>
        </w:rPr>
        <w:t>l</w:t>
      </w:r>
      <w:r w:rsidR="00091850">
        <w:rPr>
          <w:rFonts w:ascii="Courier New" w:hAnsi="Courier New" w:cs="Courier New"/>
          <w:sz w:val="24"/>
          <w:szCs w:val="24"/>
        </w:rPr>
        <w:t>un</w:t>
      </w:r>
      <w:r w:rsidR="00D536C5">
        <w:rPr>
          <w:rFonts w:ascii="Courier New" w:hAnsi="Courier New" w:cs="Courier New"/>
          <w:sz w:val="24"/>
          <w:szCs w:val="24"/>
        </w:rPr>
        <w:t>madığı söylenebilir</w:t>
      </w:r>
      <w:r w:rsidR="0089173F">
        <w:rPr>
          <w:rFonts w:ascii="Courier New" w:hAnsi="Courier New" w:cs="Courier New"/>
          <w:sz w:val="24"/>
          <w:szCs w:val="24"/>
        </w:rPr>
        <w:t xml:space="preserve">. Bunun yanında, temas edilen </w:t>
      </w:r>
      <w:r w:rsidR="005B5EB7">
        <w:rPr>
          <w:rFonts w:ascii="Courier New" w:hAnsi="Courier New" w:cs="Courier New"/>
          <w:sz w:val="24"/>
          <w:szCs w:val="24"/>
        </w:rPr>
        <w:t xml:space="preserve">T.C. </w:t>
      </w:r>
      <w:r w:rsidR="0089173F">
        <w:rPr>
          <w:rFonts w:ascii="Courier New" w:hAnsi="Courier New" w:cs="Courier New"/>
          <w:sz w:val="24"/>
          <w:szCs w:val="24"/>
        </w:rPr>
        <w:t>Danıştay Kararlarında vurgulanan husus</w:t>
      </w:r>
      <w:r w:rsidR="005B5EB7">
        <w:rPr>
          <w:rFonts w:ascii="Courier New" w:hAnsi="Courier New" w:cs="Courier New"/>
          <w:sz w:val="24"/>
          <w:szCs w:val="24"/>
        </w:rPr>
        <w:t xml:space="preserve">, disiplin cezasında bir azalma olması halinde lehe kanun ilkesinin uygulamasının gündeme geldiği gerçeğidir. Bu meseleye özgü olgularda ise yapılan yasal değişikliğin verilecek olan cezaya ilişkin olmadığı; Davacıyla ilgili verilecek idari kararın alınması aşamasında uygulanacak </w:t>
      </w:r>
      <w:proofErr w:type="gramStart"/>
      <w:r w:rsidR="005B5EB7">
        <w:rPr>
          <w:rFonts w:ascii="Courier New" w:hAnsi="Courier New" w:cs="Courier New"/>
          <w:sz w:val="24"/>
          <w:szCs w:val="24"/>
        </w:rPr>
        <w:t>prosedüre</w:t>
      </w:r>
      <w:proofErr w:type="gramEnd"/>
      <w:r w:rsidR="005B5EB7">
        <w:rPr>
          <w:rFonts w:ascii="Courier New" w:hAnsi="Courier New" w:cs="Courier New"/>
          <w:sz w:val="24"/>
          <w:szCs w:val="24"/>
        </w:rPr>
        <w:t xml:space="preserve"> </w:t>
      </w:r>
      <w:r w:rsidR="0089173F">
        <w:rPr>
          <w:rFonts w:ascii="Courier New" w:hAnsi="Courier New" w:cs="Courier New"/>
          <w:sz w:val="24"/>
          <w:szCs w:val="24"/>
        </w:rPr>
        <w:t>ilişkin olduğu çok açıktır.</w:t>
      </w:r>
      <w:r w:rsidR="00540707">
        <w:rPr>
          <w:rFonts w:ascii="Courier New" w:hAnsi="Courier New" w:cs="Courier New"/>
          <w:sz w:val="24"/>
          <w:szCs w:val="24"/>
        </w:rPr>
        <w:t xml:space="preserve"> Belirtilenler ışığında, b</w:t>
      </w:r>
      <w:r w:rsidR="005B5EB7">
        <w:rPr>
          <w:rFonts w:ascii="Courier New" w:hAnsi="Courier New" w:cs="Courier New"/>
          <w:sz w:val="24"/>
          <w:szCs w:val="24"/>
        </w:rPr>
        <w:t>u meselede lehe kanun uygulanarak suçun işlendiği tarihte yürürlükte olan 71(2) maddesi gereğince hareket edilmediği nedeniyle idari kararın hatalı olduğu sonucuna varılması olası değildir.</w:t>
      </w:r>
    </w:p>
    <w:p w:rsidR="00DD62EF" w:rsidRDefault="005B5EB7"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E6778">
        <w:rPr>
          <w:rFonts w:ascii="Courier New" w:hAnsi="Courier New" w:cs="Courier New"/>
          <w:sz w:val="24"/>
          <w:szCs w:val="24"/>
        </w:rPr>
        <w:t xml:space="preserve">Davacının eyleminin </w:t>
      </w:r>
      <w:r>
        <w:rPr>
          <w:rFonts w:ascii="Courier New" w:hAnsi="Courier New" w:cs="Courier New"/>
          <w:sz w:val="24"/>
          <w:szCs w:val="24"/>
        </w:rPr>
        <w:t>“ehliyetsizlik” kapsamında değerl</w:t>
      </w:r>
      <w:r w:rsidR="00DE6778">
        <w:rPr>
          <w:rFonts w:ascii="Courier New" w:hAnsi="Courier New" w:cs="Courier New"/>
          <w:sz w:val="24"/>
          <w:szCs w:val="24"/>
        </w:rPr>
        <w:t>en</w:t>
      </w:r>
      <w:r w:rsidR="0089173F">
        <w:rPr>
          <w:rFonts w:ascii="Courier New" w:hAnsi="Courier New" w:cs="Courier New"/>
          <w:sz w:val="24"/>
          <w:szCs w:val="24"/>
        </w:rPr>
        <w:t>-</w:t>
      </w:r>
      <w:r w:rsidR="00DE6778">
        <w:rPr>
          <w:rFonts w:ascii="Courier New" w:hAnsi="Courier New" w:cs="Courier New"/>
          <w:sz w:val="24"/>
          <w:szCs w:val="24"/>
        </w:rPr>
        <w:t>dirilip değerlendirilmeyeceği</w:t>
      </w:r>
      <w:r w:rsidR="0089173F">
        <w:rPr>
          <w:rFonts w:ascii="Courier New" w:hAnsi="Courier New" w:cs="Courier New"/>
          <w:sz w:val="24"/>
          <w:szCs w:val="24"/>
        </w:rPr>
        <w:t xml:space="preserve"> incelendiği zaman</w:t>
      </w:r>
      <w:r w:rsidR="00091850">
        <w:rPr>
          <w:rFonts w:ascii="Courier New" w:hAnsi="Courier New" w:cs="Courier New"/>
          <w:sz w:val="24"/>
          <w:szCs w:val="24"/>
        </w:rPr>
        <w:t>,</w:t>
      </w:r>
      <w:r w:rsidR="00DE6778">
        <w:rPr>
          <w:rFonts w:ascii="Courier New" w:hAnsi="Courier New" w:cs="Courier New"/>
          <w:sz w:val="24"/>
          <w:szCs w:val="24"/>
        </w:rPr>
        <w:t xml:space="preserve"> Davacının</w:t>
      </w:r>
      <w:r w:rsidR="0089173F">
        <w:rPr>
          <w:rFonts w:ascii="Courier New" w:hAnsi="Courier New" w:cs="Courier New"/>
          <w:sz w:val="24"/>
          <w:szCs w:val="24"/>
        </w:rPr>
        <w:t xml:space="preserve"> </w:t>
      </w:r>
      <w:r w:rsidR="00DE6778">
        <w:rPr>
          <w:rFonts w:ascii="Courier New" w:hAnsi="Courier New" w:cs="Courier New"/>
          <w:sz w:val="24"/>
          <w:szCs w:val="24"/>
        </w:rPr>
        <w:t>2132/2011 sayılı davadan mahkûm olduğu;</w:t>
      </w:r>
      <w:r>
        <w:rPr>
          <w:rFonts w:ascii="Courier New" w:hAnsi="Courier New" w:cs="Courier New"/>
          <w:sz w:val="24"/>
          <w:szCs w:val="24"/>
        </w:rPr>
        <w:t xml:space="preserve"> </w:t>
      </w:r>
      <w:r w:rsidR="00DE6778">
        <w:rPr>
          <w:rFonts w:ascii="Courier New" w:hAnsi="Courier New" w:cs="Courier New"/>
          <w:sz w:val="24"/>
          <w:szCs w:val="24"/>
        </w:rPr>
        <w:t>ceza takdiri esnasında da farklı tarihlerde işlemiş olduğu suçlarla ilgili olarak aleyhinde dosyalanmış bulunan</w:t>
      </w:r>
      <w:r w:rsidR="00FC66F9">
        <w:rPr>
          <w:rFonts w:ascii="Courier New" w:hAnsi="Courier New" w:cs="Courier New"/>
          <w:sz w:val="24"/>
          <w:szCs w:val="24"/>
        </w:rPr>
        <w:t xml:space="preserve"> 2135, 2136 ve 2137/2011 sayılı davaların da dikkate alınarak ceza takdir edildiği görülmekte</w:t>
      </w:r>
      <w:r w:rsidR="00DF77C4">
        <w:rPr>
          <w:rFonts w:ascii="Courier New" w:hAnsi="Courier New" w:cs="Courier New"/>
          <w:sz w:val="24"/>
          <w:szCs w:val="24"/>
        </w:rPr>
        <w:t>-</w:t>
      </w:r>
      <w:proofErr w:type="spellStart"/>
      <w:r w:rsidR="00FC66F9">
        <w:rPr>
          <w:rFonts w:ascii="Courier New" w:hAnsi="Courier New" w:cs="Courier New"/>
          <w:sz w:val="24"/>
          <w:szCs w:val="24"/>
        </w:rPr>
        <w:t>dir</w:t>
      </w:r>
      <w:proofErr w:type="spellEnd"/>
      <w:r w:rsidR="00FC66F9">
        <w:rPr>
          <w:rFonts w:ascii="Courier New" w:hAnsi="Courier New" w:cs="Courier New"/>
          <w:sz w:val="24"/>
          <w:szCs w:val="24"/>
        </w:rPr>
        <w:t>.</w:t>
      </w:r>
    </w:p>
    <w:p w:rsidR="00FC66F9" w:rsidRDefault="00FC66F9"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 huzurundaki emarelerden 2132/2011 sayılı ceza davasında Fasıl 154 Ceza Yasası’nın 337</w:t>
      </w:r>
      <w:r w:rsidR="00091850">
        <w:rPr>
          <w:rFonts w:ascii="Courier New" w:hAnsi="Courier New" w:cs="Courier New"/>
          <w:sz w:val="24"/>
          <w:szCs w:val="24"/>
        </w:rPr>
        <w:t>.</w:t>
      </w:r>
      <w:r>
        <w:rPr>
          <w:rFonts w:ascii="Courier New" w:hAnsi="Courier New" w:cs="Courier New"/>
          <w:sz w:val="24"/>
          <w:szCs w:val="24"/>
        </w:rPr>
        <w:t xml:space="preserve"> ve 339. maddelerine aykırı sahte belgeyi tedavüle sürme, Fasıl 154 Ceza Yasası’nın 297</w:t>
      </w:r>
      <w:r w:rsidR="00091850">
        <w:rPr>
          <w:rFonts w:ascii="Courier New" w:hAnsi="Courier New" w:cs="Courier New"/>
          <w:sz w:val="24"/>
          <w:szCs w:val="24"/>
        </w:rPr>
        <w:t>.</w:t>
      </w:r>
      <w:r>
        <w:rPr>
          <w:rFonts w:ascii="Courier New" w:hAnsi="Courier New" w:cs="Courier New"/>
          <w:sz w:val="24"/>
          <w:szCs w:val="24"/>
        </w:rPr>
        <w:t xml:space="preserve"> ve 305</w:t>
      </w:r>
      <w:r w:rsidR="00091850">
        <w:rPr>
          <w:rFonts w:ascii="Courier New" w:hAnsi="Courier New" w:cs="Courier New"/>
          <w:sz w:val="24"/>
          <w:szCs w:val="24"/>
        </w:rPr>
        <w:t>.</w:t>
      </w:r>
      <w:r>
        <w:rPr>
          <w:rFonts w:ascii="Courier New" w:hAnsi="Courier New" w:cs="Courier New"/>
          <w:sz w:val="24"/>
          <w:szCs w:val="24"/>
        </w:rPr>
        <w:t xml:space="preserve"> maddelerine aykırı sahte davranışla kayıt sağla</w:t>
      </w:r>
      <w:r w:rsidR="00091850">
        <w:rPr>
          <w:rFonts w:ascii="Courier New" w:hAnsi="Courier New" w:cs="Courier New"/>
          <w:sz w:val="24"/>
          <w:szCs w:val="24"/>
        </w:rPr>
        <w:t>-</w:t>
      </w:r>
      <w:proofErr w:type="spellStart"/>
      <w:r>
        <w:rPr>
          <w:rFonts w:ascii="Courier New" w:hAnsi="Courier New" w:cs="Courier New"/>
          <w:sz w:val="24"/>
          <w:szCs w:val="24"/>
        </w:rPr>
        <w:t>mak</w:t>
      </w:r>
      <w:proofErr w:type="spellEnd"/>
      <w:r>
        <w:rPr>
          <w:rFonts w:ascii="Courier New" w:hAnsi="Courier New" w:cs="Courier New"/>
          <w:sz w:val="24"/>
          <w:szCs w:val="24"/>
        </w:rPr>
        <w:t xml:space="preserve"> ve Fasıl 154 Ceza Yasası’nın 35</w:t>
      </w:r>
      <w:r w:rsidR="00091850">
        <w:rPr>
          <w:rFonts w:ascii="Courier New" w:hAnsi="Courier New" w:cs="Courier New"/>
          <w:sz w:val="24"/>
          <w:szCs w:val="24"/>
        </w:rPr>
        <w:t>.</w:t>
      </w:r>
      <w:r>
        <w:rPr>
          <w:rFonts w:ascii="Courier New" w:hAnsi="Courier New" w:cs="Courier New"/>
          <w:sz w:val="24"/>
          <w:szCs w:val="24"/>
        </w:rPr>
        <w:t xml:space="preserve"> ve 107. maddelerine aykırı kamu görevlilerinin sahte belge vermesi ithamlarını içerdiği görülmektedir. </w:t>
      </w:r>
      <w:proofErr w:type="gramEnd"/>
      <w:r>
        <w:rPr>
          <w:rFonts w:ascii="Courier New" w:hAnsi="Courier New" w:cs="Courier New"/>
          <w:sz w:val="24"/>
          <w:szCs w:val="24"/>
        </w:rPr>
        <w:t>Başka bir anlatımla</w:t>
      </w:r>
      <w:r w:rsidR="00091850">
        <w:rPr>
          <w:rFonts w:ascii="Courier New" w:hAnsi="Courier New" w:cs="Courier New"/>
          <w:sz w:val="24"/>
          <w:szCs w:val="24"/>
        </w:rPr>
        <w:t>,</w:t>
      </w:r>
      <w:r>
        <w:rPr>
          <w:rFonts w:ascii="Courier New" w:hAnsi="Courier New" w:cs="Courier New"/>
          <w:sz w:val="24"/>
          <w:szCs w:val="24"/>
        </w:rPr>
        <w:t xml:space="preserve"> Davacı Fasıl 154 Ceza Yasası’nın 337</w:t>
      </w:r>
      <w:proofErr w:type="gramStart"/>
      <w:r w:rsidR="00A95864">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 xml:space="preserve"> 339</w:t>
      </w:r>
      <w:r w:rsidR="00A95864">
        <w:rPr>
          <w:rFonts w:ascii="Courier New" w:hAnsi="Courier New" w:cs="Courier New"/>
          <w:sz w:val="24"/>
          <w:szCs w:val="24"/>
        </w:rPr>
        <w:t>.</w:t>
      </w:r>
      <w:r>
        <w:rPr>
          <w:rFonts w:ascii="Courier New" w:hAnsi="Courier New" w:cs="Courier New"/>
          <w:sz w:val="24"/>
          <w:szCs w:val="24"/>
        </w:rPr>
        <w:t>, 297</w:t>
      </w:r>
      <w:r w:rsidR="00A95864">
        <w:rPr>
          <w:rFonts w:ascii="Courier New" w:hAnsi="Courier New" w:cs="Courier New"/>
          <w:sz w:val="24"/>
          <w:szCs w:val="24"/>
        </w:rPr>
        <w:t>.</w:t>
      </w:r>
      <w:r>
        <w:rPr>
          <w:rFonts w:ascii="Courier New" w:hAnsi="Courier New" w:cs="Courier New"/>
          <w:sz w:val="24"/>
          <w:szCs w:val="24"/>
        </w:rPr>
        <w:t>, 305</w:t>
      </w:r>
      <w:r w:rsidR="00A95864">
        <w:rPr>
          <w:rFonts w:ascii="Courier New" w:hAnsi="Courier New" w:cs="Courier New"/>
          <w:sz w:val="24"/>
          <w:szCs w:val="24"/>
        </w:rPr>
        <w:t xml:space="preserve">. </w:t>
      </w:r>
      <w:r>
        <w:rPr>
          <w:rFonts w:ascii="Courier New" w:hAnsi="Courier New" w:cs="Courier New"/>
          <w:sz w:val="24"/>
          <w:szCs w:val="24"/>
        </w:rPr>
        <w:t>ve 107. maddelerinden mahkûm olmuştur.</w:t>
      </w:r>
    </w:p>
    <w:p w:rsidR="00FC66F9" w:rsidRDefault="00FC66F9"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51/</w:t>
      </w:r>
      <w:r w:rsidR="00A95864">
        <w:rPr>
          <w:rFonts w:ascii="Courier New" w:hAnsi="Courier New" w:cs="Courier New"/>
          <w:sz w:val="24"/>
          <w:szCs w:val="24"/>
        </w:rPr>
        <w:t>19</w:t>
      </w:r>
      <w:r>
        <w:rPr>
          <w:rFonts w:ascii="Courier New" w:hAnsi="Courier New" w:cs="Courier New"/>
          <w:sz w:val="24"/>
          <w:szCs w:val="24"/>
        </w:rPr>
        <w:t>84 sayılı Yasa’nın “Göreve Alınma ve Hizmet</w:t>
      </w:r>
      <w:r w:rsidR="00A95864">
        <w:rPr>
          <w:rFonts w:ascii="Courier New" w:hAnsi="Courier New" w:cs="Courier New"/>
          <w:sz w:val="24"/>
          <w:szCs w:val="24"/>
        </w:rPr>
        <w:t xml:space="preserve"> Koşulla-</w:t>
      </w:r>
      <w:proofErr w:type="spellStart"/>
      <w:r w:rsidR="00A95864">
        <w:rPr>
          <w:rFonts w:ascii="Courier New" w:hAnsi="Courier New" w:cs="Courier New"/>
          <w:sz w:val="24"/>
          <w:szCs w:val="24"/>
        </w:rPr>
        <w:t>rı</w:t>
      </w:r>
      <w:proofErr w:type="spellEnd"/>
      <w:r w:rsidR="00A95864">
        <w:rPr>
          <w:rFonts w:ascii="Courier New" w:hAnsi="Courier New" w:cs="Courier New"/>
          <w:sz w:val="24"/>
          <w:szCs w:val="24"/>
        </w:rPr>
        <w:t>” başlıklı 4. bölümü altında yer alan m</w:t>
      </w:r>
      <w:r>
        <w:rPr>
          <w:rFonts w:ascii="Courier New" w:hAnsi="Courier New" w:cs="Courier New"/>
          <w:sz w:val="24"/>
          <w:szCs w:val="24"/>
        </w:rPr>
        <w:t>adde 63(4) şöyledir:</w:t>
      </w:r>
    </w:p>
    <w:p w:rsidR="00540707" w:rsidRDefault="00540707" w:rsidP="00105114">
      <w:pPr>
        <w:tabs>
          <w:tab w:val="left" w:pos="1134"/>
        </w:tabs>
        <w:spacing w:after="0" w:line="360" w:lineRule="auto"/>
        <w:jc w:val="both"/>
        <w:rPr>
          <w:rFonts w:ascii="Courier New" w:hAnsi="Courier New" w:cs="Courier New"/>
          <w:sz w:val="24"/>
          <w:szCs w:val="24"/>
        </w:rPr>
      </w:pPr>
    </w:p>
    <w:p w:rsidR="00210A73" w:rsidRDefault="00923C10" w:rsidP="00923C10">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“63 </w:t>
      </w:r>
      <w:r w:rsidR="00210A73">
        <w:rPr>
          <w:rFonts w:ascii="Courier New" w:hAnsi="Courier New" w:cs="Courier New"/>
          <w:sz w:val="24"/>
          <w:szCs w:val="24"/>
        </w:rPr>
        <w:t>(1)</w:t>
      </w:r>
      <w:r>
        <w:rPr>
          <w:rFonts w:ascii="Courier New" w:hAnsi="Courier New" w:cs="Courier New"/>
          <w:sz w:val="24"/>
          <w:szCs w:val="24"/>
        </w:rPr>
        <w:t xml:space="preserve">  </w:t>
      </w:r>
      <w:proofErr w:type="gramStart"/>
      <w:r w:rsidR="00210A73">
        <w:rPr>
          <w:rFonts w:ascii="Courier New" w:hAnsi="Courier New" w:cs="Courier New"/>
          <w:sz w:val="24"/>
          <w:szCs w:val="24"/>
        </w:rPr>
        <w:t>…………………………………………………………………………………………</w:t>
      </w:r>
      <w:proofErr w:type="gramEnd"/>
    </w:p>
    <w:p w:rsidR="00210A73" w:rsidRDefault="00923C10" w:rsidP="00923C10">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10A73">
        <w:rPr>
          <w:rFonts w:ascii="Courier New" w:hAnsi="Courier New" w:cs="Courier New"/>
          <w:sz w:val="24"/>
          <w:szCs w:val="24"/>
        </w:rPr>
        <w:t>(2)</w:t>
      </w:r>
      <w:r>
        <w:rPr>
          <w:rFonts w:ascii="Courier New" w:hAnsi="Courier New" w:cs="Courier New"/>
          <w:sz w:val="24"/>
          <w:szCs w:val="24"/>
        </w:rPr>
        <w:t xml:space="preserve">  </w:t>
      </w:r>
      <w:proofErr w:type="gramStart"/>
      <w:r w:rsidR="00210A73">
        <w:rPr>
          <w:rFonts w:ascii="Courier New" w:hAnsi="Courier New" w:cs="Courier New"/>
          <w:sz w:val="24"/>
          <w:szCs w:val="24"/>
        </w:rPr>
        <w:t>…………………………………………………………………………………………</w:t>
      </w:r>
      <w:proofErr w:type="gramEnd"/>
    </w:p>
    <w:p w:rsidR="00210A73" w:rsidRDefault="00923C10" w:rsidP="00923C10">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210A73">
        <w:rPr>
          <w:rFonts w:ascii="Courier New" w:hAnsi="Courier New" w:cs="Courier New"/>
          <w:sz w:val="24"/>
          <w:szCs w:val="24"/>
        </w:rPr>
        <w:t>(3)</w:t>
      </w:r>
      <w:r>
        <w:rPr>
          <w:rFonts w:ascii="Courier New" w:hAnsi="Courier New" w:cs="Courier New"/>
          <w:sz w:val="24"/>
          <w:szCs w:val="24"/>
        </w:rPr>
        <w:t xml:space="preserve">  </w:t>
      </w:r>
      <w:proofErr w:type="gramStart"/>
      <w:r w:rsidR="00210A73">
        <w:rPr>
          <w:rFonts w:ascii="Courier New" w:hAnsi="Courier New" w:cs="Courier New"/>
          <w:sz w:val="24"/>
          <w:szCs w:val="24"/>
        </w:rPr>
        <w:t>…………………………………………………………………………………………</w:t>
      </w:r>
      <w:proofErr w:type="gramEnd"/>
    </w:p>
    <w:tbl>
      <w:tblPr>
        <w:tblW w:w="9390" w:type="dxa"/>
        <w:tblInd w:w="457" w:type="dxa"/>
        <w:tblLayout w:type="fixed"/>
        <w:tblLook w:val="04A0" w:firstRow="1" w:lastRow="0" w:firstColumn="1" w:lastColumn="0" w:noHBand="0" w:noVBand="1"/>
      </w:tblPr>
      <w:tblGrid>
        <w:gridCol w:w="943"/>
        <w:gridCol w:w="8447"/>
      </w:tblGrid>
      <w:tr w:rsidR="00210A73" w:rsidTr="00923C10">
        <w:trPr>
          <w:cantSplit/>
          <w:trHeight w:val="286"/>
        </w:trPr>
        <w:tc>
          <w:tcPr>
            <w:tcW w:w="943" w:type="dxa"/>
            <w:hideMark/>
          </w:tcPr>
          <w:p w:rsidR="00210A73" w:rsidRPr="00923C10" w:rsidRDefault="00923C10" w:rsidP="00923C10">
            <w:pPr>
              <w:spacing w:line="240" w:lineRule="auto"/>
              <w:ind w:left="745" w:hanging="745"/>
              <w:jc w:val="both"/>
              <w:rPr>
                <w:rFonts w:ascii="Courier New" w:hAnsi="Courier New" w:cs="Courier New"/>
                <w:sz w:val="24"/>
                <w:szCs w:val="24"/>
              </w:rPr>
            </w:pPr>
            <w:r>
              <w:rPr>
                <w:rFonts w:ascii="Courier New" w:hAnsi="Courier New" w:cs="Courier New"/>
                <w:sz w:val="24"/>
                <w:szCs w:val="24"/>
              </w:rPr>
              <w:t xml:space="preserve"> (4)</w:t>
            </w:r>
          </w:p>
        </w:tc>
        <w:tc>
          <w:tcPr>
            <w:tcW w:w="8447" w:type="dxa"/>
            <w:hideMark/>
          </w:tcPr>
          <w:p w:rsidR="00923C10" w:rsidRDefault="00210A73" w:rsidP="00923C10">
            <w:pPr>
              <w:spacing w:after="0" w:line="240" w:lineRule="auto"/>
              <w:jc w:val="both"/>
              <w:rPr>
                <w:rFonts w:ascii="Courier New" w:hAnsi="Courier New" w:cs="Courier New"/>
                <w:sz w:val="24"/>
                <w:szCs w:val="24"/>
              </w:rPr>
            </w:pPr>
            <w:r w:rsidRPr="00210A73">
              <w:rPr>
                <w:rFonts w:ascii="Courier New" w:hAnsi="Courier New" w:cs="Courier New"/>
                <w:sz w:val="24"/>
                <w:szCs w:val="24"/>
              </w:rPr>
              <w:t xml:space="preserve">Herhangi bir suçtan hapis cezasına çarptırılmamış, </w:t>
            </w:r>
          </w:p>
          <w:p w:rsidR="00923C10" w:rsidRDefault="00210A73" w:rsidP="00923C10">
            <w:pPr>
              <w:spacing w:after="0" w:line="240" w:lineRule="auto"/>
              <w:jc w:val="both"/>
              <w:rPr>
                <w:rFonts w:ascii="Courier New" w:hAnsi="Courier New" w:cs="Courier New"/>
                <w:sz w:val="24"/>
                <w:szCs w:val="24"/>
              </w:rPr>
            </w:pPr>
            <w:proofErr w:type="gramStart"/>
            <w:r w:rsidRPr="00210A73">
              <w:rPr>
                <w:rFonts w:ascii="Courier New" w:hAnsi="Courier New" w:cs="Courier New"/>
                <w:sz w:val="24"/>
                <w:szCs w:val="24"/>
              </w:rPr>
              <w:t>affa</w:t>
            </w:r>
            <w:proofErr w:type="gramEnd"/>
            <w:r w:rsidRPr="00210A73">
              <w:rPr>
                <w:rFonts w:ascii="Courier New" w:hAnsi="Courier New" w:cs="Courier New"/>
                <w:sz w:val="24"/>
                <w:szCs w:val="24"/>
              </w:rPr>
              <w:t xml:space="preserve"> uğramış olsalar dahi, rüşvet, hırsızlık, </w:t>
            </w:r>
          </w:p>
          <w:p w:rsidR="00923C10" w:rsidRDefault="00210A73" w:rsidP="00923C10">
            <w:pPr>
              <w:spacing w:after="0" w:line="240" w:lineRule="auto"/>
              <w:jc w:val="both"/>
              <w:rPr>
                <w:rFonts w:ascii="Courier New" w:hAnsi="Courier New" w:cs="Courier New"/>
                <w:sz w:val="24"/>
                <w:szCs w:val="24"/>
              </w:rPr>
            </w:pPr>
            <w:proofErr w:type="gramStart"/>
            <w:r w:rsidRPr="00210A73">
              <w:rPr>
                <w:rFonts w:ascii="Courier New" w:hAnsi="Courier New" w:cs="Courier New"/>
                <w:sz w:val="24"/>
                <w:szCs w:val="24"/>
              </w:rPr>
              <w:t>hırsı</w:t>
            </w:r>
            <w:r w:rsidR="00923C10">
              <w:rPr>
                <w:rFonts w:ascii="Courier New" w:hAnsi="Courier New" w:cs="Courier New"/>
                <w:sz w:val="24"/>
                <w:szCs w:val="24"/>
              </w:rPr>
              <w:t>zlık</w:t>
            </w:r>
            <w:proofErr w:type="gramEnd"/>
            <w:r w:rsidR="00923C10">
              <w:rPr>
                <w:rFonts w:ascii="Courier New" w:hAnsi="Courier New" w:cs="Courier New"/>
                <w:sz w:val="24"/>
                <w:szCs w:val="24"/>
              </w:rPr>
              <w:t xml:space="preserve"> mal kabulü, dolandırıcılık, sahtekar-</w:t>
            </w:r>
            <w:r w:rsidRPr="00210A73">
              <w:rPr>
                <w:rFonts w:ascii="Courier New" w:hAnsi="Courier New" w:cs="Courier New"/>
                <w:sz w:val="24"/>
                <w:szCs w:val="24"/>
              </w:rPr>
              <w:t xml:space="preserve"> </w:t>
            </w:r>
          </w:p>
          <w:p w:rsidR="00923C10" w:rsidRDefault="00210A73" w:rsidP="00923C10">
            <w:pPr>
              <w:spacing w:after="0" w:line="240" w:lineRule="auto"/>
              <w:jc w:val="both"/>
              <w:rPr>
                <w:rFonts w:ascii="Courier New" w:hAnsi="Courier New" w:cs="Courier New"/>
                <w:sz w:val="24"/>
                <w:szCs w:val="24"/>
              </w:rPr>
            </w:pPr>
            <w:proofErr w:type="spellStart"/>
            <w:r w:rsidRPr="00210A73">
              <w:rPr>
                <w:rFonts w:ascii="Courier New" w:hAnsi="Courier New" w:cs="Courier New"/>
                <w:sz w:val="24"/>
                <w:szCs w:val="24"/>
              </w:rPr>
              <w:t>lık</w:t>
            </w:r>
            <w:proofErr w:type="spellEnd"/>
            <w:r w:rsidRPr="00210A73">
              <w:rPr>
                <w:rFonts w:ascii="Courier New" w:hAnsi="Courier New" w:cs="Courier New"/>
                <w:sz w:val="24"/>
                <w:szCs w:val="24"/>
              </w:rPr>
              <w:t xml:space="preserve">, irtikap, hileli iflas, ırza </w:t>
            </w:r>
            <w:proofErr w:type="gramStart"/>
            <w:r w:rsidRPr="00210A73">
              <w:rPr>
                <w:rFonts w:ascii="Courier New" w:hAnsi="Courier New" w:cs="Courier New"/>
                <w:sz w:val="24"/>
                <w:szCs w:val="24"/>
              </w:rPr>
              <w:t>geçme  ve</w:t>
            </w:r>
            <w:proofErr w:type="gramEnd"/>
            <w:r w:rsidRPr="00210A73">
              <w:rPr>
                <w:rFonts w:ascii="Courier New" w:hAnsi="Courier New" w:cs="Courier New"/>
                <w:sz w:val="24"/>
                <w:szCs w:val="24"/>
              </w:rPr>
              <w:t xml:space="preserve"> benzeri </w:t>
            </w:r>
          </w:p>
          <w:p w:rsidR="00923C10" w:rsidRDefault="00210A73" w:rsidP="00923C10">
            <w:pPr>
              <w:spacing w:after="0" w:line="240" w:lineRule="auto"/>
              <w:jc w:val="both"/>
              <w:rPr>
                <w:rFonts w:ascii="Courier New" w:hAnsi="Courier New" w:cs="Courier New"/>
                <w:sz w:val="24"/>
                <w:szCs w:val="24"/>
              </w:rPr>
            </w:pPr>
            <w:proofErr w:type="gramStart"/>
            <w:r w:rsidRPr="00210A73">
              <w:rPr>
                <w:rFonts w:ascii="Courier New" w:hAnsi="Courier New" w:cs="Courier New"/>
                <w:sz w:val="24"/>
                <w:szCs w:val="24"/>
              </w:rPr>
              <w:t>yüz</w:t>
            </w:r>
            <w:proofErr w:type="gramEnd"/>
            <w:r w:rsidRPr="00210A73">
              <w:rPr>
                <w:rFonts w:ascii="Courier New" w:hAnsi="Courier New" w:cs="Courier New"/>
                <w:sz w:val="24"/>
                <w:szCs w:val="24"/>
              </w:rPr>
              <w:t xml:space="preserve"> kızartıcı suçlar ile kumar, sarhoşluk,</w:t>
            </w:r>
            <w:r w:rsidR="001D08FA">
              <w:rPr>
                <w:rFonts w:ascii="Courier New" w:hAnsi="Courier New" w:cs="Courier New"/>
                <w:sz w:val="24"/>
                <w:szCs w:val="24"/>
              </w:rPr>
              <w:t xml:space="preserve"> uyuştu-</w:t>
            </w:r>
            <w:r w:rsidRPr="00210A73">
              <w:rPr>
                <w:rFonts w:ascii="Courier New" w:hAnsi="Courier New" w:cs="Courier New"/>
                <w:sz w:val="24"/>
                <w:szCs w:val="24"/>
              </w:rPr>
              <w:t xml:space="preserve"> </w:t>
            </w:r>
          </w:p>
          <w:p w:rsidR="001D08FA" w:rsidRDefault="00210A73" w:rsidP="001D08FA">
            <w:pPr>
              <w:spacing w:after="0" w:line="240" w:lineRule="auto"/>
              <w:jc w:val="both"/>
              <w:rPr>
                <w:rFonts w:ascii="Courier New" w:hAnsi="Courier New" w:cs="Courier New"/>
                <w:sz w:val="24"/>
                <w:szCs w:val="24"/>
              </w:rPr>
            </w:pPr>
            <w:proofErr w:type="spellStart"/>
            <w:r w:rsidRPr="00210A73">
              <w:rPr>
                <w:rFonts w:ascii="Courier New" w:hAnsi="Courier New" w:cs="Courier New"/>
                <w:sz w:val="24"/>
                <w:szCs w:val="24"/>
              </w:rPr>
              <w:t>rucu</w:t>
            </w:r>
            <w:proofErr w:type="spellEnd"/>
            <w:r w:rsidRPr="00210A73">
              <w:rPr>
                <w:rFonts w:ascii="Courier New" w:hAnsi="Courier New" w:cs="Courier New"/>
                <w:sz w:val="24"/>
                <w:szCs w:val="24"/>
              </w:rPr>
              <w:t xml:space="preserve"> madde kullanımı ve ticareti ile ilgili </w:t>
            </w:r>
          </w:p>
          <w:p w:rsidR="00210A73" w:rsidRDefault="00210A73" w:rsidP="001D08FA">
            <w:pPr>
              <w:spacing w:after="0" w:line="240" w:lineRule="auto"/>
              <w:jc w:val="both"/>
              <w:rPr>
                <w:rFonts w:ascii="Courier New" w:hAnsi="Courier New" w:cs="Courier New"/>
                <w:sz w:val="24"/>
                <w:szCs w:val="24"/>
              </w:rPr>
            </w:pPr>
            <w:proofErr w:type="gramStart"/>
            <w:r w:rsidRPr="00210A73">
              <w:rPr>
                <w:rFonts w:ascii="Courier New" w:hAnsi="Courier New" w:cs="Courier New"/>
                <w:sz w:val="24"/>
                <w:szCs w:val="24"/>
              </w:rPr>
              <w:t>suçlardan</w:t>
            </w:r>
            <w:proofErr w:type="gramEnd"/>
            <w:r w:rsidRPr="00210A73">
              <w:rPr>
                <w:rFonts w:ascii="Courier New" w:hAnsi="Courier New" w:cs="Courier New"/>
                <w:sz w:val="24"/>
                <w:szCs w:val="24"/>
              </w:rPr>
              <w:t xml:space="preserve"> hüküm giymemiş olmak;</w:t>
            </w:r>
            <w:r w:rsidR="001D08FA">
              <w:rPr>
                <w:rFonts w:ascii="Courier New" w:hAnsi="Courier New" w:cs="Courier New"/>
                <w:sz w:val="24"/>
                <w:szCs w:val="24"/>
              </w:rPr>
              <w:t>”</w:t>
            </w:r>
          </w:p>
          <w:p w:rsidR="001D08FA" w:rsidRPr="00210A73" w:rsidRDefault="001D08FA" w:rsidP="001D08FA">
            <w:pPr>
              <w:spacing w:after="0" w:line="240" w:lineRule="auto"/>
              <w:jc w:val="both"/>
              <w:rPr>
                <w:rFonts w:ascii="Courier New" w:hAnsi="Courier New" w:cs="Courier New"/>
                <w:sz w:val="24"/>
                <w:szCs w:val="24"/>
              </w:rPr>
            </w:pPr>
          </w:p>
        </w:tc>
      </w:tr>
    </w:tbl>
    <w:p w:rsidR="00FC66F9" w:rsidRDefault="00FC66F9"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Amme </w:t>
      </w:r>
      <w:proofErr w:type="spellStart"/>
      <w:r>
        <w:rPr>
          <w:rFonts w:ascii="Courier New" w:hAnsi="Courier New" w:cs="Courier New"/>
          <w:sz w:val="24"/>
          <w:szCs w:val="24"/>
        </w:rPr>
        <w:t>Enstürmanı</w:t>
      </w:r>
      <w:proofErr w:type="spellEnd"/>
      <w:r>
        <w:rPr>
          <w:rFonts w:ascii="Courier New" w:hAnsi="Courier New" w:cs="Courier New"/>
          <w:sz w:val="24"/>
          <w:szCs w:val="24"/>
        </w:rPr>
        <w:t xml:space="preserve"> </w:t>
      </w:r>
      <w:r w:rsidR="00647E57">
        <w:rPr>
          <w:rFonts w:ascii="Courier New" w:hAnsi="Courier New" w:cs="Courier New"/>
          <w:sz w:val="24"/>
          <w:szCs w:val="24"/>
        </w:rPr>
        <w:t xml:space="preserve">457/2005 sayılı Polis Genel Müdürlüğü Sivil Hizmet Görevlileri Tüzüğünün 6. maddesinde ise Sivil Hizmet </w:t>
      </w:r>
      <w:proofErr w:type="spellStart"/>
      <w:r w:rsidR="00647E57">
        <w:rPr>
          <w:rFonts w:ascii="Courier New" w:hAnsi="Courier New" w:cs="Courier New"/>
          <w:sz w:val="24"/>
          <w:szCs w:val="24"/>
        </w:rPr>
        <w:t>Görevlisi’nin</w:t>
      </w:r>
      <w:proofErr w:type="spellEnd"/>
      <w:r w:rsidR="00647E57">
        <w:rPr>
          <w:rFonts w:ascii="Courier New" w:hAnsi="Courier New" w:cs="Courier New"/>
          <w:sz w:val="24"/>
          <w:szCs w:val="24"/>
        </w:rPr>
        <w:t xml:space="preserve"> polis mensubu olabilmesi için aranan ehliyet şartları yer almaktadır. Bu maddenin “e</w:t>
      </w:r>
      <w:r w:rsidR="00E62F5A">
        <w:rPr>
          <w:rFonts w:ascii="Courier New" w:hAnsi="Courier New" w:cs="Courier New"/>
          <w:sz w:val="24"/>
          <w:szCs w:val="24"/>
        </w:rPr>
        <w:t>” fıkrasında “sahtekârlık” suç</w:t>
      </w:r>
      <w:r w:rsidR="00647E57">
        <w:rPr>
          <w:rFonts w:ascii="Courier New" w:hAnsi="Courier New" w:cs="Courier New"/>
          <w:sz w:val="24"/>
          <w:szCs w:val="24"/>
        </w:rPr>
        <w:t>unda</w:t>
      </w:r>
      <w:r w:rsidR="00E62F5A">
        <w:rPr>
          <w:rFonts w:ascii="Courier New" w:hAnsi="Courier New" w:cs="Courier New"/>
          <w:sz w:val="24"/>
          <w:szCs w:val="24"/>
        </w:rPr>
        <w:t>n</w:t>
      </w:r>
      <w:r w:rsidR="00647E57">
        <w:rPr>
          <w:rFonts w:ascii="Courier New" w:hAnsi="Courier New" w:cs="Courier New"/>
          <w:sz w:val="24"/>
          <w:szCs w:val="24"/>
        </w:rPr>
        <w:t xml:space="preserve"> mahkûm olmuş olmanın ehliyetsizlik halini oluşturacağı hükme bağlanmıştır. </w:t>
      </w:r>
    </w:p>
    <w:p w:rsidR="00D536C5" w:rsidRDefault="00647E57"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Davacının ceza yargılamasında mahkûm olmasına neden olan eylemlerin 51/</w:t>
      </w:r>
      <w:r w:rsidR="00A95864">
        <w:rPr>
          <w:rFonts w:ascii="Courier New" w:hAnsi="Courier New" w:cs="Courier New"/>
          <w:sz w:val="24"/>
          <w:szCs w:val="24"/>
        </w:rPr>
        <w:t>19</w:t>
      </w:r>
      <w:r>
        <w:rPr>
          <w:rFonts w:ascii="Courier New" w:hAnsi="Courier New" w:cs="Courier New"/>
          <w:sz w:val="24"/>
          <w:szCs w:val="24"/>
        </w:rPr>
        <w:t>84 sayılı Yasa</w:t>
      </w:r>
      <w:r w:rsidR="00A95864">
        <w:rPr>
          <w:rFonts w:ascii="Courier New" w:hAnsi="Courier New" w:cs="Courier New"/>
          <w:sz w:val="24"/>
          <w:szCs w:val="24"/>
        </w:rPr>
        <w:t>’</w:t>
      </w:r>
      <w:r>
        <w:rPr>
          <w:rFonts w:ascii="Courier New" w:hAnsi="Courier New" w:cs="Courier New"/>
          <w:sz w:val="24"/>
          <w:szCs w:val="24"/>
        </w:rPr>
        <w:t xml:space="preserve">nın 63(4) maddesi ile Tüzüğün 6(e) maddesinde yer alan  “sahtekârlık” kapsamında olduğu çok açıktır. Bu bağlamda Davalı Komisyonun “ehliyetsizlik” </w:t>
      </w:r>
      <w:proofErr w:type="spellStart"/>
      <w:r>
        <w:rPr>
          <w:rFonts w:ascii="Courier New" w:hAnsi="Courier New" w:cs="Courier New"/>
          <w:sz w:val="24"/>
          <w:szCs w:val="24"/>
        </w:rPr>
        <w:t>tespi</w:t>
      </w:r>
      <w:proofErr w:type="spellEnd"/>
      <w:r w:rsidR="00A95864">
        <w:rPr>
          <w:rFonts w:ascii="Courier New" w:hAnsi="Courier New" w:cs="Courier New"/>
          <w:sz w:val="24"/>
          <w:szCs w:val="24"/>
        </w:rPr>
        <w:t>-</w:t>
      </w:r>
      <w:r>
        <w:rPr>
          <w:rFonts w:ascii="Courier New" w:hAnsi="Courier New" w:cs="Courier New"/>
          <w:sz w:val="24"/>
          <w:szCs w:val="24"/>
        </w:rPr>
        <w:t>tinde hata olmadığı teslim edilmelidir. Bu noktada, “ehliyet</w:t>
      </w:r>
      <w:r w:rsidR="00A95864">
        <w:rPr>
          <w:rFonts w:ascii="Courier New" w:hAnsi="Courier New" w:cs="Courier New"/>
          <w:sz w:val="24"/>
          <w:szCs w:val="24"/>
        </w:rPr>
        <w:t>-</w:t>
      </w:r>
      <w:proofErr w:type="spellStart"/>
      <w:r>
        <w:rPr>
          <w:rFonts w:ascii="Courier New" w:hAnsi="Courier New" w:cs="Courier New"/>
          <w:sz w:val="24"/>
          <w:szCs w:val="24"/>
        </w:rPr>
        <w:t>sizlik</w:t>
      </w:r>
      <w:proofErr w:type="spellEnd"/>
      <w:r>
        <w:rPr>
          <w:rFonts w:ascii="Courier New" w:hAnsi="Courier New" w:cs="Courier New"/>
          <w:sz w:val="24"/>
          <w:szCs w:val="24"/>
        </w:rPr>
        <w:t>” kavramı ile ilgili yasal bir değişiklikten söz etmek de olası değildir. Davacının eylemleri suçun işlendiği tarihte de, dava konusu “ehliyetsizlik” tespitinin yapıldığı tarihte de “sahtekârlık” oluşturmakta ve ehliyetsizliğe sebebiyet vermekteydi. Bu açıdan da Davacı</w:t>
      </w:r>
      <w:r w:rsidR="00D536C5">
        <w:rPr>
          <w:rFonts w:ascii="Courier New" w:hAnsi="Courier New" w:cs="Courier New"/>
          <w:sz w:val="24"/>
          <w:szCs w:val="24"/>
        </w:rPr>
        <w:t xml:space="preserve">yla ilgili olarak lehe kanun ilkesinin </w:t>
      </w:r>
      <w:proofErr w:type="spellStart"/>
      <w:r w:rsidR="00D536C5">
        <w:rPr>
          <w:rFonts w:ascii="Courier New" w:hAnsi="Courier New" w:cs="Courier New"/>
          <w:sz w:val="24"/>
          <w:szCs w:val="24"/>
        </w:rPr>
        <w:t>uygulanırlığından</w:t>
      </w:r>
      <w:proofErr w:type="spellEnd"/>
      <w:r w:rsidR="00D536C5">
        <w:rPr>
          <w:rFonts w:ascii="Courier New" w:hAnsi="Courier New" w:cs="Courier New"/>
          <w:sz w:val="24"/>
          <w:szCs w:val="24"/>
        </w:rPr>
        <w:t xml:space="preserve"> söz etmek mümkün değildir.</w:t>
      </w:r>
    </w:p>
    <w:p w:rsidR="007046F1" w:rsidRDefault="007046F1"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Bu durumda, Davacı Avukatının üzerinde ısrarla durduğu lehe kanun ilkesi gereği disiplin yargılaması yapılması ger</w:t>
      </w:r>
      <w:r w:rsidR="00A95864">
        <w:rPr>
          <w:rFonts w:ascii="Courier New" w:hAnsi="Courier New" w:cs="Courier New"/>
          <w:sz w:val="24"/>
          <w:szCs w:val="24"/>
        </w:rPr>
        <w:t xml:space="preserve">ektiği ve bu yapılmadığından </w:t>
      </w:r>
      <w:r>
        <w:rPr>
          <w:rFonts w:ascii="Courier New" w:hAnsi="Courier New" w:cs="Courier New"/>
          <w:sz w:val="24"/>
          <w:szCs w:val="24"/>
        </w:rPr>
        <w:t xml:space="preserve">dava konusu idari kararın sakatlandığı </w:t>
      </w:r>
      <w:proofErr w:type="gramStart"/>
      <w:r>
        <w:rPr>
          <w:rFonts w:ascii="Courier New" w:hAnsi="Courier New" w:cs="Courier New"/>
          <w:sz w:val="24"/>
          <w:szCs w:val="24"/>
        </w:rPr>
        <w:t>argümanı</w:t>
      </w:r>
      <w:proofErr w:type="gramEnd"/>
      <w:r>
        <w:rPr>
          <w:rFonts w:ascii="Courier New" w:hAnsi="Courier New" w:cs="Courier New"/>
          <w:sz w:val="24"/>
          <w:szCs w:val="24"/>
        </w:rPr>
        <w:t xml:space="preserve"> kabul edilebilir değildir. </w:t>
      </w:r>
    </w:p>
    <w:p w:rsidR="007046F1" w:rsidRDefault="007046F1"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Davacı Avukatının hitabında dile getirdiği bir </w:t>
      </w:r>
      <w:r w:rsidR="00A95864">
        <w:rPr>
          <w:rFonts w:ascii="Courier New" w:hAnsi="Courier New" w:cs="Courier New"/>
          <w:sz w:val="24"/>
          <w:szCs w:val="24"/>
        </w:rPr>
        <w:t>diğer husus ise Davalıya bağlı K</w:t>
      </w:r>
      <w:r>
        <w:rPr>
          <w:rFonts w:ascii="Courier New" w:hAnsi="Courier New" w:cs="Courier New"/>
          <w:sz w:val="24"/>
          <w:szCs w:val="24"/>
        </w:rPr>
        <w:t>omisyonun Davacının ehliyetsizliğine ilişkin ön yargılı olduğu, bunun Davacıya savunma hakkı verme maksadıyla yazılan Emare 6 yazıdan açıklıkla görüldüğü şeklin</w:t>
      </w:r>
      <w:r w:rsidR="00563B51">
        <w:rPr>
          <w:rFonts w:ascii="Courier New" w:hAnsi="Courier New" w:cs="Courier New"/>
          <w:sz w:val="24"/>
          <w:szCs w:val="24"/>
        </w:rPr>
        <w:t>-</w:t>
      </w:r>
      <w:r>
        <w:rPr>
          <w:rFonts w:ascii="Courier New" w:hAnsi="Courier New" w:cs="Courier New"/>
          <w:sz w:val="24"/>
          <w:szCs w:val="24"/>
        </w:rPr>
        <w:t>dedir.</w:t>
      </w:r>
    </w:p>
    <w:p w:rsidR="00653F57" w:rsidRDefault="007046F1"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Davacı Avukatına gör</w:t>
      </w:r>
      <w:r w:rsidR="00B64C04">
        <w:rPr>
          <w:rFonts w:ascii="Courier New" w:hAnsi="Courier New" w:cs="Courier New"/>
          <w:sz w:val="24"/>
          <w:szCs w:val="24"/>
        </w:rPr>
        <w:t>e 71(2) maddesinde yer alan</w:t>
      </w:r>
      <w:r w:rsidR="00A95864">
        <w:rPr>
          <w:rFonts w:ascii="Courier New" w:hAnsi="Courier New" w:cs="Courier New"/>
          <w:sz w:val="24"/>
          <w:szCs w:val="24"/>
        </w:rPr>
        <w:t>,</w:t>
      </w:r>
      <w:r w:rsidR="00B64C04">
        <w:rPr>
          <w:rFonts w:ascii="Courier New" w:hAnsi="Courier New" w:cs="Courier New"/>
          <w:sz w:val="24"/>
          <w:szCs w:val="24"/>
        </w:rPr>
        <w:t xml:space="preserve"> “Polis Hizmetleri Komisyonu, herhangi bir polis mensubunu hizmet süresi esnasında, herhangi bir zamanda, aşağıdaki </w:t>
      </w:r>
      <w:proofErr w:type="gramStart"/>
      <w:r w:rsidR="00B64C04">
        <w:rPr>
          <w:rFonts w:ascii="Courier New" w:hAnsi="Courier New" w:cs="Courier New"/>
          <w:sz w:val="24"/>
          <w:szCs w:val="24"/>
        </w:rPr>
        <w:t xml:space="preserve">nedenlerle </w:t>
      </w:r>
      <w:r>
        <w:rPr>
          <w:rFonts w:ascii="Courier New" w:hAnsi="Courier New" w:cs="Courier New"/>
          <w:sz w:val="24"/>
          <w:szCs w:val="24"/>
        </w:rPr>
        <w:t xml:space="preserve"> meslekten</w:t>
      </w:r>
      <w:proofErr w:type="gramEnd"/>
      <w:r>
        <w:rPr>
          <w:rFonts w:ascii="Courier New" w:hAnsi="Courier New" w:cs="Courier New"/>
          <w:sz w:val="24"/>
          <w:szCs w:val="24"/>
        </w:rPr>
        <w:t xml:space="preserve"> sürek</w:t>
      </w:r>
      <w:r w:rsidR="00A95864">
        <w:rPr>
          <w:rFonts w:ascii="Courier New" w:hAnsi="Courier New" w:cs="Courier New"/>
          <w:sz w:val="24"/>
          <w:szCs w:val="24"/>
        </w:rPr>
        <w:t>li olarak çıkarabilir” ifadesi K</w:t>
      </w:r>
      <w:r>
        <w:rPr>
          <w:rFonts w:ascii="Courier New" w:hAnsi="Courier New" w:cs="Courier New"/>
          <w:sz w:val="24"/>
          <w:szCs w:val="24"/>
        </w:rPr>
        <w:t>omisyona b</w:t>
      </w:r>
      <w:r w:rsidR="00A95864">
        <w:rPr>
          <w:rFonts w:ascii="Courier New" w:hAnsi="Courier New" w:cs="Courier New"/>
          <w:sz w:val="24"/>
          <w:szCs w:val="24"/>
        </w:rPr>
        <w:t>ir takdir hakkı vermektedir ve K</w:t>
      </w:r>
      <w:r>
        <w:rPr>
          <w:rFonts w:ascii="Courier New" w:hAnsi="Courier New" w:cs="Courier New"/>
          <w:sz w:val="24"/>
          <w:szCs w:val="24"/>
        </w:rPr>
        <w:t>omisyon bu takdir hakkını kulla</w:t>
      </w:r>
      <w:r w:rsidR="00563B51">
        <w:rPr>
          <w:rFonts w:ascii="Courier New" w:hAnsi="Courier New" w:cs="Courier New"/>
          <w:sz w:val="24"/>
          <w:szCs w:val="24"/>
        </w:rPr>
        <w:t>-</w:t>
      </w:r>
      <w:proofErr w:type="spellStart"/>
      <w:r>
        <w:rPr>
          <w:rFonts w:ascii="Courier New" w:hAnsi="Courier New" w:cs="Courier New"/>
          <w:sz w:val="24"/>
          <w:szCs w:val="24"/>
        </w:rPr>
        <w:t>nırken</w:t>
      </w:r>
      <w:proofErr w:type="spellEnd"/>
      <w:r>
        <w:rPr>
          <w:rFonts w:ascii="Courier New" w:hAnsi="Courier New" w:cs="Courier New"/>
          <w:sz w:val="24"/>
          <w:szCs w:val="24"/>
        </w:rPr>
        <w:t xml:space="preserve"> Davacının mahkûmiyet kararını veren Ceza Mahkemesinin Davacıya hapis cezası vermemiş olmasını dikkat</w:t>
      </w:r>
      <w:r w:rsidR="00A95864">
        <w:rPr>
          <w:rFonts w:ascii="Courier New" w:hAnsi="Courier New" w:cs="Courier New"/>
          <w:sz w:val="24"/>
          <w:szCs w:val="24"/>
        </w:rPr>
        <w:t>e almış olması gerekmekt</w:t>
      </w:r>
      <w:r>
        <w:rPr>
          <w:rFonts w:ascii="Courier New" w:hAnsi="Courier New" w:cs="Courier New"/>
          <w:sz w:val="24"/>
          <w:szCs w:val="24"/>
        </w:rPr>
        <w:t xml:space="preserve">edir. </w:t>
      </w:r>
    </w:p>
    <w:p w:rsidR="00653F57" w:rsidRDefault="00653F57"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Emare 4 Ceza Mahkemesi k</w:t>
      </w:r>
      <w:r w:rsidR="00B64C04">
        <w:rPr>
          <w:rFonts w:ascii="Courier New" w:hAnsi="Courier New" w:cs="Courier New"/>
          <w:sz w:val="24"/>
          <w:szCs w:val="24"/>
        </w:rPr>
        <w:t>ararında</w:t>
      </w:r>
      <w:r w:rsidR="00A95864">
        <w:rPr>
          <w:rFonts w:ascii="Courier New" w:hAnsi="Courier New" w:cs="Courier New"/>
          <w:sz w:val="24"/>
          <w:szCs w:val="24"/>
        </w:rPr>
        <w:t>,</w:t>
      </w:r>
      <w:r w:rsidR="00B64C04">
        <w:rPr>
          <w:rFonts w:ascii="Courier New" w:hAnsi="Courier New" w:cs="Courier New"/>
          <w:sz w:val="24"/>
          <w:szCs w:val="24"/>
        </w:rPr>
        <w:t xml:space="preserve"> “Genç ve sabıkasız olan sanık 3 ve 4 kamu görevlileridir ve kendilerine takdir edile-</w:t>
      </w:r>
      <w:proofErr w:type="spellStart"/>
      <w:r w:rsidR="00B64C04">
        <w:rPr>
          <w:rFonts w:ascii="Courier New" w:hAnsi="Courier New" w:cs="Courier New"/>
          <w:sz w:val="24"/>
          <w:szCs w:val="24"/>
        </w:rPr>
        <w:t>cek</w:t>
      </w:r>
      <w:proofErr w:type="spellEnd"/>
      <w:r w:rsidR="00B64C04">
        <w:rPr>
          <w:rFonts w:ascii="Courier New" w:hAnsi="Courier New" w:cs="Courier New"/>
          <w:sz w:val="24"/>
          <w:szCs w:val="24"/>
        </w:rPr>
        <w:t xml:space="preserve"> bir hapis cezası neticesinde işlerini</w:t>
      </w:r>
      <w:r>
        <w:rPr>
          <w:rFonts w:ascii="Courier New" w:hAnsi="Courier New" w:cs="Courier New"/>
          <w:sz w:val="24"/>
          <w:szCs w:val="24"/>
        </w:rPr>
        <w:t xml:space="preserve"> kaybedeceklerdir” şeklinde bir ifade</w:t>
      </w:r>
      <w:r w:rsidR="00A95864">
        <w:rPr>
          <w:rFonts w:ascii="Courier New" w:hAnsi="Courier New" w:cs="Courier New"/>
          <w:sz w:val="24"/>
          <w:szCs w:val="24"/>
        </w:rPr>
        <w:t>nin</w:t>
      </w:r>
      <w:r>
        <w:rPr>
          <w:rFonts w:ascii="Courier New" w:hAnsi="Courier New" w:cs="Courier New"/>
          <w:sz w:val="24"/>
          <w:szCs w:val="24"/>
        </w:rPr>
        <w:t xml:space="preserve"> yer aldığı doğru olmakla birlikte</w:t>
      </w:r>
      <w:r w:rsidR="00A95864">
        <w:rPr>
          <w:rFonts w:ascii="Courier New" w:hAnsi="Courier New" w:cs="Courier New"/>
          <w:sz w:val="24"/>
          <w:szCs w:val="24"/>
        </w:rPr>
        <w:t>, Davacı Avukatının</w:t>
      </w:r>
      <w:r>
        <w:rPr>
          <w:rFonts w:ascii="Courier New" w:hAnsi="Courier New" w:cs="Courier New"/>
          <w:sz w:val="24"/>
          <w:szCs w:val="24"/>
        </w:rPr>
        <w:t xml:space="preserve"> bu değerlendirme</w:t>
      </w:r>
      <w:r w:rsidR="00A95864">
        <w:rPr>
          <w:rFonts w:ascii="Courier New" w:hAnsi="Courier New" w:cs="Courier New"/>
          <w:sz w:val="24"/>
          <w:szCs w:val="24"/>
        </w:rPr>
        <w:t>si</w:t>
      </w:r>
      <w:r>
        <w:rPr>
          <w:rFonts w:ascii="Courier New" w:hAnsi="Courier New" w:cs="Courier New"/>
          <w:sz w:val="24"/>
          <w:szCs w:val="24"/>
        </w:rPr>
        <w:t>nin yukarıda temas e</w:t>
      </w:r>
      <w:r w:rsidR="00150D59">
        <w:rPr>
          <w:rFonts w:ascii="Courier New" w:hAnsi="Courier New" w:cs="Courier New"/>
          <w:sz w:val="24"/>
          <w:szCs w:val="24"/>
        </w:rPr>
        <w:t>di</w:t>
      </w:r>
      <w:r>
        <w:rPr>
          <w:rFonts w:ascii="Courier New" w:hAnsi="Courier New" w:cs="Courier New"/>
          <w:sz w:val="24"/>
          <w:szCs w:val="24"/>
        </w:rPr>
        <w:t>len 51/</w:t>
      </w:r>
      <w:r w:rsidR="002F693A">
        <w:rPr>
          <w:rFonts w:ascii="Courier New" w:hAnsi="Courier New" w:cs="Courier New"/>
          <w:sz w:val="24"/>
          <w:szCs w:val="24"/>
        </w:rPr>
        <w:t>19</w:t>
      </w:r>
      <w:r>
        <w:rPr>
          <w:rFonts w:ascii="Courier New" w:hAnsi="Courier New" w:cs="Courier New"/>
          <w:sz w:val="24"/>
          <w:szCs w:val="24"/>
        </w:rPr>
        <w:t>84 sayılı Yasa</w:t>
      </w:r>
      <w:r w:rsidR="00DF77C4">
        <w:rPr>
          <w:rFonts w:ascii="Courier New" w:hAnsi="Courier New" w:cs="Courier New"/>
          <w:sz w:val="24"/>
          <w:szCs w:val="24"/>
        </w:rPr>
        <w:t xml:space="preserve">’nın 63. maddesi ve </w:t>
      </w:r>
      <w:r>
        <w:rPr>
          <w:rFonts w:ascii="Courier New" w:hAnsi="Courier New" w:cs="Courier New"/>
          <w:sz w:val="24"/>
          <w:szCs w:val="24"/>
        </w:rPr>
        <w:t>Tüzüğün 6(e)</w:t>
      </w:r>
      <w:r w:rsidR="002F693A">
        <w:rPr>
          <w:rFonts w:ascii="Courier New" w:hAnsi="Courier New" w:cs="Courier New"/>
          <w:sz w:val="24"/>
          <w:szCs w:val="24"/>
        </w:rPr>
        <w:t xml:space="preserve"> </w:t>
      </w:r>
      <w:r>
        <w:rPr>
          <w:rFonts w:ascii="Courier New" w:hAnsi="Courier New" w:cs="Courier New"/>
          <w:sz w:val="24"/>
          <w:szCs w:val="24"/>
        </w:rPr>
        <w:t>maddesi tahtında hatalı olduğu aşikârdır.</w:t>
      </w:r>
      <w:r w:rsidR="003413B0">
        <w:rPr>
          <w:rFonts w:ascii="Courier New" w:hAnsi="Courier New" w:cs="Courier New"/>
          <w:sz w:val="24"/>
          <w:szCs w:val="24"/>
        </w:rPr>
        <w:t xml:space="preserve"> </w:t>
      </w:r>
      <w:proofErr w:type="gramEnd"/>
      <w:r w:rsidR="002F693A">
        <w:rPr>
          <w:rFonts w:ascii="Courier New" w:hAnsi="Courier New" w:cs="Courier New"/>
          <w:sz w:val="24"/>
          <w:szCs w:val="24"/>
        </w:rPr>
        <w:t xml:space="preserve">Bu </w:t>
      </w:r>
      <w:r>
        <w:rPr>
          <w:rFonts w:ascii="Courier New" w:hAnsi="Courier New" w:cs="Courier New"/>
          <w:sz w:val="24"/>
          <w:szCs w:val="24"/>
        </w:rPr>
        <w:t>bağlamda</w:t>
      </w:r>
      <w:r w:rsidR="002F693A">
        <w:rPr>
          <w:rFonts w:ascii="Courier New" w:hAnsi="Courier New" w:cs="Courier New"/>
          <w:sz w:val="24"/>
          <w:szCs w:val="24"/>
        </w:rPr>
        <w:t>, Ceza Mahkemesi-</w:t>
      </w:r>
      <w:proofErr w:type="spellStart"/>
      <w:r w:rsidR="002F693A">
        <w:rPr>
          <w:rFonts w:ascii="Courier New" w:hAnsi="Courier New" w:cs="Courier New"/>
          <w:sz w:val="24"/>
          <w:szCs w:val="24"/>
        </w:rPr>
        <w:t>nin</w:t>
      </w:r>
      <w:proofErr w:type="spellEnd"/>
      <w:r w:rsidR="002F693A">
        <w:rPr>
          <w:rFonts w:ascii="Courier New" w:hAnsi="Courier New" w:cs="Courier New"/>
          <w:sz w:val="24"/>
          <w:szCs w:val="24"/>
        </w:rPr>
        <w:t xml:space="preserve"> kararının K</w:t>
      </w:r>
      <w:r>
        <w:rPr>
          <w:rFonts w:ascii="Courier New" w:hAnsi="Courier New" w:cs="Courier New"/>
          <w:sz w:val="24"/>
          <w:szCs w:val="24"/>
        </w:rPr>
        <w:t>omisyonca dikkate alınmadığı</w:t>
      </w:r>
      <w:r w:rsidR="002F693A">
        <w:rPr>
          <w:rFonts w:ascii="Courier New" w:hAnsi="Courier New" w:cs="Courier New"/>
          <w:sz w:val="24"/>
          <w:szCs w:val="24"/>
        </w:rPr>
        <w:t xml:space="preserve"> veya Davalıya bağlı K</w:t>
      </w:r>
      <w:r w:rsidR="003413B0">
        <w:rPr>
          <w:rFonts w:ascii="Courier New" w:hAnsi="Courier New" w:cs="Courier New"/>
          <w:sz w:val="24"/>
          <w:szCs w:val="24"/>
        </w:rPr>
        <w:t xml:space="preserve">omisyonun Davacının ehliyetsizliğe ilişkin ön yargılı olduğu şeklindeki </w:t>
      </w:r>
      <w:proofErr w:type="gramStart"/>
      <w:r w:rsidR="003413B0">
        <w:rPr>
          <w:rFonts w:ascii="Courier New" w:hAnsi="Courier New" w:cs="Courier New"/>
          <w:sz w:val="24"/>
          <w:szCs w:val="24"/>
        </w:rPr>
        <w:t>argüman</w:t>
      </w:r>
      <w:proofErr w:type="gramEnd"/>
      <w:r>
        <w:rPr>
          <w:rFonts w:ascii="Courier New" w:hAnsi="Courier New" w:cs="Courier New"/>
          <w:sz w:val="24"/>
          <w:szCs w:val="24"/>
        </w:rPr>
        <w:t xml:space="preserve"> kabul edilebilir değildir.</w:t>
      </w:r>
    </w:p>
    <w:p w:rsidR="00A5692B" w:rsidRDefault="002F693A"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Talep Takririnde, yukarıda incelemeye tabi tutulan </w:t>
      </w:r>
      <w:proofErr w:type="spellStart"/>
      <w:r w:rsidR="00A5692B">
        <w:rPr>
          <w:rFonts w:ascii="Courier New" w:hAnsi="Courier New" w:cs="Courier New"/>
          <w:sz w:val="24"/>
          <w:szCs w:val="24"/>
        </w:rPr>
        <w:t>argü</w:t>
      </w:r>
      <w:r>
        <w:rPr>
          <w:rFonts w:ascii="Courier New" w:hAnsi="Courier New" w:cs="Courier New"/>
          <w:sz w:val="24"/>
          <w:szCs w:val="24"/>
        </w:rPr>
        <w:t>-</w:t>
      </w:r>
      <w:r w:rsidR="00A5692B">
        <w:rPr>
          <w:rFonts w:ascii="Courier New" w:hAnsi="Courier New" w:cs="Courier New"/>
          <w:sz w:val="24"/>
          <w:szCs w:val="24"/>
        </w:rPr>
        <w:t>manlar</w:t>
      </w:r>
      <w:proofErr w:type="spellEnd"/>
      <w:r w:rsidR="00A5692B">
        <w:rPr>
          <w:rFonts w:ascii="Courier New" w:hAnsi="Courier New" w:cs="Courier New"/>
          <w:sz w:val="24"/>
          <w:szCs w:val="24"/>
        </w:rPr>
        <w:t xml:space="preserve"> dışında</w:t>
      </w:r>
      <w:r>
        <w:rPr>
          <w:rFonts w:ascii="Courier New" w:hAnsi="Courier New" w:cs="Courier New"/>
          <w:sz w:val="24"/>
          <w:szCs w:val="24"/>
        </w:rPr>
        <w:t>, K</w:t>
      </w:r>
      <w:r w:rsidR="00A5692B">
        <w:rPr>
          <w:rFonts w:ascii="Courier New" w:hAnsi="Courier New" w:cs="Courier New"/>
          <w:sz w:val="24"/>
          <w:szCs w:val="24"/>
        </w:rPr>
        <w:t>omisyonun yetkisizliği ve dava konusu kararın gerekçesiz olduğu</w:t>
      </w:r>
      <w:r w:rsidR="005F0DAB">
        <w:rPr>
          <w:rFonts w:ascii="Courier New" w:hAnsi="Courier New" w:cs="Courier New"/>
          <w:sz w:val="24"/>
          <w:szCs w:val="24"/>
        </w:rPr>
        <w:t xml:space="preserve"> şeklinde iddialar da bulunmaktadır. </w:t>
      </w:r>
      <w:r w:rsidR="00A5692B">
        <w:rPr>
          <w:rFonts w:ascii="Courier New" w:hAnsi="Courier New" w:cs="Courier New"/>
          <w:sz w:val="24"/>
          <w:szCs w:val="24"/>
        </w:rPr>
        <w:t>Bu kapsamda konu ele alındığı zaman öncelikli olarak 51/</w:t>
      </w:r>
      <w:r>
        <w:rPr>
          <w:rFonts w:ascii="Courier New" w:hAnsi="Courier New" w:cs="Courier New"/>
          <w:sz w:val="24"/>
          <w:szCs w:val="24"/>
        </w:rPr>
        <w:t>19</w:t>
      </w:r>
      <w:r w:rsidR="00A5692B">
        <w:rPr>
          <w:rFonts w:ascii="Courier New" w:hAnsi="Courier New" w:cs="Courier New"/>
          <w:sz w:val="24"/>
          <w:szCs w:val="24"/>
        </w:rPr>
        <w:t>84 sayılı Yasa’nın 71(2) maddesi bağlamında dava konusu kararı üretm</w:t>
      </w:r>
      <w:r>
        <w:rPr>
          <w:rFonts w:ascii="Courier New" w:hAnsi="Courier New" w:cs="Courier New"/>
          <w:sz w:val="24"/>
          <w:szCs w:val="24"/>
        </w:rPr>
        <w:t>iş olan K</w:t>
      </w:r>
      <w:r w:rsidR="00A5692B">
        <w:rPr>
          <w:rFonts w:ascii="Courier New" w:hAnsi="Courier New" w:cs="Courier New"/>
          <w:sz w:val="24"/>
          <w:szCs w:val="24"/>
        </w:rPr>
        <w:t>omisyonun yetkisiz olduğunu söylemek olası değildir.</w:t>
      </w:r>
    </w:p>
    <w:p w:rsidR="001B7CA5" w:rsidRDefault="00A5692B"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Dava konusu kararın gerekçesiz olduğuna ilişkin iddia değerlendirildiğinde ise Emare 10 22.9.2011 tarihli dava konu-su kararda yer alan</w:t>
      </w:r>
      <w:r w:rsidR="001B7CA5">
        <w:rPr>
          <w:rFonts w:ascii="Courier New" w:hAnsi="Courier New" w:cs="Courier New"/>
          <w:sz w:val="24"/>
          <w:szCs w:val="24"/>
        </w:rPr>
        <w:t>;</w:t>
      </w:r>
    </w:p>
    <w:p w:rsidR="001B7CA5"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“Komisyonumuz bu iddiaları yürürlükteki mevzuat ve   </w:t>
      </w:r>
    </w:p>
    <w:p w:rsidR="001B7CA5"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daha</w:t>
      </w:r>
      <w:proofErr w:type="gramEnd"/>
      <w:r>
        <w:rPr>
          <w:rFonts w:ascii="Courier New" w:hAnsi="Courier New" w:cs="Courier New"/>
          <w:sz w:val="24"/>
          <w:szCs w:val="24"/>
        </w:rPr>
        <w:t xml:space="preserve"> önce benzeri konularda Yüksek İdare Mahkemesinin </w:t>
      </w:r>
    </w:p>
    <w:p w:rsidR="00D666A8"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vermiş</w:t>
      </w:r>
      <w:proofErr w:type="gramEnd"/>
      <w:r>
        <w:rPr>
          <w:rFonts w:ascii="Courier New" w:hAnsi="Courier New" w:cs="Courier New"/>
          <w:sz w:val="24"/>
          <w:szCs w:val="24"/>
        </w:rPr>
        <w:t xml:space="preserve"> olduğu kararları dikkate alarak derinlemesine </w:t>
      </w:r>
    </w:p>
    <w:p w:rsidR="001B7CA5"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değerlendirmeye</w:t>
      </w:r>
      <w:proofErr w:type="gramEnd"/>
      <w:r>
        <w:rPr>
          <w:rFonts w:ascii="Courier New" w:hAnsi="Courier New" w:cs="Courier New"/>
          <w:sz w:val="24"/>
          <w:szCs w:val="24"/>
        </w:rPr>
        <w:t xml:space="preserve"> tabi tutmuştur. Yapılan değerlendirmeler </w:t>
      </w:r>
    </w:p>
    <w:p w:rsidR="001B7CA5"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sonucunda</w:t>
      </w:r>
      <w:proofErr w:type="gramEnd"/>
      <w:r>
        <w:rPr>
          <w:rFonts w:ascii="Courier New" w:hAnsi="Courier New" w:cs="Courier New"/>
          <w:sz w:val="24"/>
          <w:szCs w:val="24"/>
        </w:rPr>
        <w:t xml:space="preserve"> müdafaa avukatının Polis Hizmetleri </w:t>
      </w:r>
    </w:p>
    <w:p w:rsidR="001B7CA5"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Komisyonunun yapmakta olduğu işlemin bir yargılama olduğu </w:t>
      </w:r>
    </w:p>
    <w:p w:rsidR="001B7CA5"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iddiasının</w:t>
      </w:r>
      <w:proofErr w:type="gramEnd"/>
      <w:r>
        <w:rPr>
          <w:rFonts w:ascii="Courier New" w:hAnsi="Courier New" w:cs="Courier New"/>
          <w:sz w:val="24"/>
          <w:szCs w:val="24"/>
        </w:rPr>
        <w:t xml:space="preserve"> doğru bir değerlendirme ve iddia olmadığı </w:t>
      </w:r>
    </w:p>
    <w:p w:rsidR="001B7CA5"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bulgusuna</w:t>
      </w:r>
      <w:proofErr w:type="gramEnd"/>
      <w:r>
        <w:rPr>
          <w:rFonts w:ascii="Courier New" w:hAnsi="Courier New" w:cs="Courier New"/>
          <w:sz w:val="24"/>
          <w:szCs w:val="24"/>
        </w:rPr>
        <w:t xml:space="preserve"> varmıştır. Bu bulguya varılırken YİM 9/97 </w:t>
      </w:r>
    </w:p>
    <w:p w:rsidR="00C84BEE" w:rsidRDefault="001B7CA5"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sayılı</w:t>
      </w:r>
      <w:proofErr w:type="gramEnd"/>
      <w:r>
        <w:rPr>
          <w:rFonts w:ascii="Courier New" w:hAnsi="Courier New" w:cs="Courier New"/>
          <w:sz w:val="24"/>
          <w:szCs w:val="24"/>
        </w:rPr>
        <w:t xml:space="preserve"> kararda vurgulandığı gibi;</w:t>
      </w:r>
      <w:r w:rsidR="00A5692B">
        <w:rPr>
          <w:rFonts w:ascii="Courier New" w:hAnsi="Courier New" w:cs="Courier New"/>
          <w:sz w:val="24"/>
          <w:szCs w:val="24"/>
        </w:rPr>
        <w:t xml:space="preserve"> </w:t>
      </w:r>
    </w:p>
    <w:p w:rsidR="00811DB0" w:rsidRDefault="00C84BE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lastRenderedPageBreak/>
        <w:tab/>
        <w:t xml:space="preserve">‘Disiplin işlemleri ve Ehliyetsizlik nedeniyle görevden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almak</w:t>
      </w:r>
      <w:proofErr w:type="gramEnd"/>
      <w:r w:rsidR="00C84BEE">
        <w:rPr>
          <w:rFonts w:ascii="Courier New" w:hAnsi="Courier New" w:cs="Courier New"/>
          <w:sz w:val="24"/>
          <w:szCs w:val="24"/>
        </w:rPr>
        <w:t xml:space="preserve"> için başlatılan işlemler birbirinden farklı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işlemlerdir</w:t>
      </w:r>
      <w:proofErr w:type="gramEnd"/>
      <w:r w:rsidR="00C84BEE">
        <w:rPr>
          <w:rFonts w:ascii="Courier New" w:hAnsi="Courier New" w:cs="Courier New"/>
          <w:sz w:val="24"/>
          <w:szCs w:val="24"/>
        </w:rPr>
        <w:t xml:space="preserve">. Davacının ilgili madde 71(2)(b) altında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ehliyetsizlik</w:t>
      </w:r>
      <w:proofErr w:type="gramEnd"/>
      <w:r w:rsidR="00C84BEE">
        <w:rPr>
          <w:rFonts w:ascii="Courier New" w:hAnsi="Courier New" w:cs="Courier New"/>
          <w:sz w:val="24"/>
          <w:szCs w:val="24"/>
        </w:rPr>
        <w:t xml:space="preserve"> nedeniyle görevden çıkarılması bir disiplin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işlemi</w:t>
      </w:r>
      <w:proofErr w:type="gramEnd"/>
      <w:r w:rsidR="00C84BEE">
        <w:rPr>
          <w:rFonts w:ascii="Courier New" w:hAnsi="Courier New" w:cs="Courier New"/>
          <w:sz w:val="24"/>
          <w:szCs w:val="24"/>
        </w:rPr>
        <w:t xml:space="preserve"> değildir. Ancak bu amaçla karar verilebilmesi için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84BEE">
        <w:rPr>
          <w:rFonts w:ascii="Courier New" w:hAnsi="Courier New" w:cs="Courier New"/>
          <w:sz w:val="24"/>
          <w:szCs w:val="24"/>
        </w:rPr>
        <w:t xml:space="preserve">Polis Hizmetleri Komisyonunun disiplin işlemlerindeki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gibi</w:t>
      </w:r>
      <w:proofErr w:type="gramEnd"/>
      <w:r w:rsidR="00C84BEE">
        <w:rPr>
          <w:rFonts w:ascii="Courier New" w:hAnsi="Courier New" w:cs="Courier New"/>
          <w:sz w:val="24"/>
          <w:szCs w:val="24"/>
        </w:rPr>
        <w:t xml:space="preserve"> meslekten çıkarılmaya maruz kalacak kişiye,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hakkındaki</w:t>
      </w:r>
      <w:proofErr w:type="gramEnd"/>
      <w:r w:rsidR="00C84BEE">
        <w:rPr>
          <w:rFonts w:ascii="Courier New" w:hAnsi="Courier New" w:cs="Courier New"/>
          <w:sz w:val="24"/>
          <w:szCs w:val="24"/>
        </w:rPr>
        <w:t xml:space="preserve"> ithamı duyurmak ve savunmasını almak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yükümlülüğü</w:t>
      </w:r>
      <w:proofErr w:type="gramEnd"/>
      <w:r w:rsidR="00C84BEE">
        <w:rPr>
          <w:rFonts w:ascii="Courier New" w:hAnsi="Courier New" w:cs="Courier New"/>
          <w:sz w:val="24"/>
          <w:szCs w:val="24"/>
        </w:rPr>
        <w:t xml:space="preserve"> bulunmaktaydı. Yukarıda izah ettiğim şekilde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huzurumdaki</w:t>
      </w:r>
      <w:proofErr w:type="gramEnd"/>
      <w:r w:rsidR="00C84BEE">
        <w:rPr>
          <w:rFonts w:ascii="Courier New" w:hAnsi="Courier New" w:cs="Courier New"/>
          <w:sz w:val="24"/>
          <w:szCs w:val="24"/>
        </w:rPr>
        <w:t xml:space="preserve"> meselede 19 Kasım 1996 tarihli yazıyla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84BEE">
        <w:rPr>
          <w:rFonts w:ascii="Courier New" w:hAnsi="Courier New" w:cs="Courier New"/>
          <w:sz w:val="24"/>
          <w:szCs w:val="24"/>
        </w:rPr>
        <w:t>davacıya</w:t>
      </w:r>
      <w:proofErr w:type="gramEnd"/>
      <w:r w:rsidR="00C84BEE">
        <w:rPr>
          <w:rFonts w:ascii="Courier New" w:hAnsi="Courier New" w:cs="Courier New"/>
          <w:sz w:val="24"/>
          <w:szCs w:val="24"/>
        </w:rPr>
        <w:t xml:space="preserve"> aleyhindeki ithamın </w:t>
      </w:r>
      <w:r w:rsidR="00B00613">
        <w:rPr>
          <w:rFonts w:ascii="Courier New" w:hAnsi="Courier New" w:cs="Courier New"/>
          <w:sz w:val="24"/>
          <w:szCs w:val="24"/>
        </w:rPr>
        <w:t xml:space="preserve">duyurulmuş olduğunu kabul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00613">
        <w:rPr>
          <w:rFonts w:ascii="Courier New" w:hAnsi="Courier New" w:cs="Courier New"/>
          <w:sz w:val="24"/>
          <w:szCs w:val="24"/>
        </w:rPr>
        <w:t>etmemek</w:t>
      </w:r>
      <w:proofErr w:type="gramEnd"/>
      <w:r w:rsidR="00B00613">
        <w:rPr>
          <w:rFonts w:ascii="Courier New" w:hAnsi="Courier New" w:cs="Courier New"/>
          <w:sz w:val="24"/>
          <w:szCs w:val="24"/>
        </w:rPr>
        <w:t xml:space="preserve"> için hiçbir sebep görmüyorum. Müteakiben davacı</w:t>
      </w:r>
      <w:r>
        <w:rPr>
          <w:rFonts w:ascii="Courier New" w:hAnsi="Courier New" w:cs="Courier New"/>
          <w:sz w:val="24"/>
          <w:szCs w:val="24"/>
        </w:rPr>
        <w:t>-</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B00613">
        <w:rPr>
          <w:rFonts w:ascii="Courier New" w:hAnsi="Courier New" w:cs="Courier New"/>
          <w:sz w:val="24"/>
          <w:szCs w:val="24"/>
        </w:rPr>
        <w:t>nın</w:t>
      </w:r>
      <w:proofErr w:type="spellEnd"/>
      <w:r w:rsidR="00B00613">
        <w:rPr>
          <w:rFonts w:ascii="Courier New" w:hAnsi="Courier New" w:cs="Courier New"/>
          <w:sz w:val="24"/>
          <w:szCs w:val="24"/>
        </w:rPr>
        <w:t xml:space="preserve"> 26 Kasım 1996 tarihli toplantısında Avukatı ile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00613">
        <w:rPr>
          <w:rFonts w:ascii="Courier New" w:hAnsi="Courier New" w:cs="Courier New"/>
          <w:sz w:val="24"/>
          <w:szCs w:val="24"/>
        </w:rPr>
        <w:t>birlikte</w:t>
      </w:r>
      <w:proofErr w:type="gramEnd"/>
      <w:r w:rsidR="00B00613">
        <w:rPr>
          <w:rFonts w:ascii="Courier New" w:hAnsi="Courier New" w:cs="Courier New"/>
          <w:sz w:val="24"/>
          <w:szCs w:val="24"/>
        </w:rPr>
        <w:t xml:space="preserve"> hazır bulunması, aleyhindeki ithama yanıt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00613">
        <w:rPr>
          <w:rFonts w:ascii="Courier New" w:hAnsi="Courier New" w:cs="Courier New"/>
          <w:sz w:val="24"/>
          <w:szCs w:val="24"/>
        </w:rPr>
        <w:t>vermesi</w:t>
      </w:r>
      <w:proofErr w:type="gramEnd"/>
      <w:r w:rsidR="00B00613">
        <w:rPr>
          <w:rFonts w:ascii="Courier New" w:hAnsi="Courier New" w:cs="Courier New"/>
          <w:sz w:val="24"/>
          <w:szCs w:val="24"/>
        </w:rPr>
        <w:t xml:space="preserve"> ve savunma yapması kanaatimce 71(2) maddenin şart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00613">
        <w:rPr>
          <w:rFonts w:ascii="Courier New" w:hAnsi="Courier New" w:cs="Courier New"/>
          <w:sz w:val="24"/>
          <w:szCs w:val="24"/>
        </w:rPr>
        <w:t>bendinde</w:t>
      </w:r>
      <w:proofErr w:type="gramEnd"/>
      <w:r w:rsidR="00B00613">
        <w:rPr>
          <w:rFonts w:ascii="Courier New" w:hAnsi="Courier New" w:cs="Courier New"/>
          <w:sz w:val="24"/>
          <w:szCs w:val="24"/>
        </w:rPr>
        <w:t xml:space="preserve"> öngörülen ‘meslekten çıkarılacak olanlara kovuş</w:t>
      </w:r>
      <w:r>
        <w:rPr>
          <w:rFonts w:ascii="Courier New" w:hAnsi="Courier New" w:cs="Courier New"/>
          <w:sz w:val="24"/>
          <w:szCs w:val="24"/>
        </w:rPr>
        <w:t>-</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B00613">
        <w:rPr>
          <w:rFonts w:ascii="Courier New" w:hAnsi="Courier New" w:cs="Courier New"/>
          <w:sz w:val="24"/>
          <w:szCs w:val="24"/>
        </w:rPr>
        <w:t>turma</w:t>
      </w:r>
      <w:proofErr w:type="spellEnd"/>
      <w:r w:rsidR="00B00613">
        <w:rPr>
          <w:rFonts w:ascii="Courier New" w:hAnsi="Courier New" w:cs="Courier New"/>
          <w:sz w:val="24"/>
          <w:szCs w:val="24"/>
        </w:rPr>
        <w:t xml:space="preserve">, savunma gibi kurallar disiplin kurallarında olduğu </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00613">
        <w:rPr>
          <w:rFonts w:ascii="Courier New" w:hAnsi="Courier New" w:cs="Courier New"/>
          <w:sz w:val="24"/>
          <w:szCs w:val="24"/>
        </w:rPr>
        <w:t>gibi</w:t>
      </w:r>
      <w:proofErr w:type="gramEnd"/>
      <w:r w:rsidR="00B00613">
        <w:rPr>
          <w:rFonts w:ascii="Courier New" w:hAnsi="Courier New" w:cs="Courier New"/>
          <w:sz w:val="24"/>
          <w:szCs w:val="24"/>
        </w:rPr>
        <w:t xml:space="preserve"> yürütülür</w:t>
      </w:r>
      <w:r>
        <w:rPr>
          <w:rFonts w:ascii="Courier New" w:hAnsi="Courier New" w:cs="Courier New"/>
          <w:sz w:val="24"/>
          <w:szCs w:val="24"/>
        </w:rPr>
        <w:t>’</w:t>
      </w:r>
      <w:r w:rsidR="00B00613">
        <w:rPr>
          <w:rFonts w:ascii="Courier New" w:hAnsi="Courier New" w:cs="Courier New"/>
          <w:sz w:val="24"/>
          <w:szCs w:val="24"/>
        </w:rPr>
        <w:t xml:space="preserve"> şeklindeki şart bendini bu dava maksatla</w:t>
      </w:r>
      <w:r>
        <w:rPr>
          <w:rFonts w:ascii="Courier New" w:hAnsi="Courier New" w:cs="Courier New"/>
          <w:sz w:val="24"/>
          <w:szCs w:val="24"/>
        </w:rPr>
        <w:t>-</w:t>
      </w:r>
    </w:p>
    <w:p w:rsidR="00811DB0"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B00613">
        <w:rPr>
          <w:rFonts w:ascii="Courier New" w:hAnsi="Courier New" w:cs="Courier New"/>
          <w:sz w:val="24"/>
          <w:szCs w:val="24"/>
        </w:rPr>
        <w:t>rı</w:t>
      </w:r>
      <w:proofErr w:type="spellEnd"/>
      <w:r w:rsidR="00B00613">
        <w:rPr>
          <w:rFonts w:ascii="Courier New" w:hAnsi="Courier New" w:cs="Courier New"/>
          <w:sz w:val="24"/>
          <w:szCs w:val="24"/>
        </w:rPr>
        <w:t xml:space="preserve"> açısından tatmin ettiği inancındayım.’</w:t>
      </w:r>
    </w:p>
    <w:p w:rsidR="006C5B7E" w:rsidRDefault="00811DB0"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Komisyonumuz, müdafaanın yapılmakta olan işlemlerin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11DB0">
        <w:rPr>
          <w:rFonts w:ascii="Courier New" w:hAnsi="Courier New" w:cs="Courier New"/>
          <w:sz w:val="24"/>
          <w:szCs w:val="24"/>
        </w:rPr>
        <w:t xml:space="preserve">Anayasanın 18(2) maddesine aykırılığı, başka bir deyişle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11DB0">
        <w:rPr>
          <w:rFonts w:ascii="Courier New" w:hAnsi="Courier New" w:cs="Courier New"/>
          <w:sz w:val="24"/>
          <w:szCs w:val="24"/>
        </w:rPr>
        <w:t>bir</w:t>
      </w:r>
      <w:proofErr w:type="gramEnd"/>
      <w:r w:rsidR="00811DB0">
        <w:rPr>
          <w:rFonts w:ascii="Courier New" w:hAnsi="Courier New" w:cs="Courier New"/>
          <w:sz w:val="24"/>
          <w:szCs w:val="24"/>
        </w:rPr>
        <w:t xml:space="preserve"> kişinin aynı suçtan iki defa yargılanıp mahkum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11DB0">
        <w:rPr>
          <w:rFonts w:ascii="Courier New" w:hAnsi="Courier New" w:cs="Courier New"/>
          <w:sz w:val="24"/>
          <w:szCs w:val="24"/>
        </w:rPr>
        <w:t>edilerek</w:t>
      </w:r>
      <w:proofErr w:type="gramEnd"/>
      <w:r w:rsidR="00811DB0">
        <w:rPr>
          <w:rFonts w:ascii="Courier New" w:hAnsi="Courier New" w:cs="Courier New"/>
          <w:sz w:val="24"/>
          <w:szCs w:val="24"/>
        </w:rPr>
        <w:t xml:space="preserve"> cezalandırılamayacağına yönelik yaptığı </w:t>
      </w:r>
      <w:r>
        <w:rPr>
          <w:rFonts w:ascii="Courier New" w:hAnsi="Courier New" w:cs="Courier New"/>
          <w:sz w:val="24"/>
          <w:szCs w:val="24"/>
        </w:rPr>
        <w:t xml:space="preserve">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11DB0">
        <w:rPr>
          <w:rFonts w:ascii="Courier New" w:hAnsi="Courier New" w:cs="Courier New"/>
          <w:sz w:val="24"/>
          <w:szCs w:val="24"/>
        </w:rPr>
        <w:t>iddiasının</w:t>
      </w:r>
      <w:proofErr w:type="gramEnd"/>
      <w:r w:rsidR="00811DB0">
        <w:rPr>
          <w:rFonts w:ascii="Courier New" w:hAnsi="Courier New" w:cs="Courier New"/>
          <w:sz w:val="24"/>
          <w:szCs w:val="24"/>
        </w:rPr>
        <w:t xml:space="preserve"> geçerli bir iddia olmadığı ve reddedilmesi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11DB0">
        <w:rPr>
          <w:rFonts w:ascii="Courier New" w:hAnsi="Courier New" w:cs="Courier New"/>
          <w:sz w:val="24"/>
          <w:szCs w:val="24"/>
        </w:rPr>
        <w:t>gerektiği</w:t>
      </w:r>
      <w:proofErr w:type="gramEnd"/>
      <w:r w:rsidR="00811DB0">
        <w:rPr>
          <w:rFonts w:ascii="Courier New" w:hAnsi="Courier New" w:cs="Courier New"/>
          <w:sz w:val="24"/>
          <w:szCs w:val="24"/>
        </w:rPr>
        <w:t xml:space="preserve"> bulgusuna varmıştır. Bu bulguya varırken YİM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11DB0">
        <w:rPr>
          <w:rFonts w:ascii="Courier New" w:hAnsi="Courier New" w:cs="Courier New"/>
          <w:sz w:val="24"/>
          <w:szCs w:val="24"/>
        </w:rPr>
        <w:t xml:space="preserve">90/91 (D.4/94) sayılı kararında söylenenleri dikkate </w:t>
      </w:r>
      <w:r>
        <w:rPr>
          <w:rFonts w:ascii="Courier New" w:hAnsi="Courier New" w:cs="Courier New"/>
          <w:sz w:val="24"/>
          <w:szCs w:val="24"/>
        </w:rPr>
        <w:t>al-</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mıştır</w:t>
      </w:r>
      <w:proofErr w:type="spellEnd"/>
      <w:r>
        <w:rPr>
          <w:rFonts w:ascii="Courier New" w:hAnsi="Courier New" w:cs="Courier New"/>
          <w:sz w:val="24"/>
          <w:szCs w:val="24"/>
        </w:rPr>
        <w:t>. Bu kararda özetle şöyle denmektedir.</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‘Çeşitli içtihatlara bakıldığında ‘ehliyetsizlikten’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inefficient</w:t>
      </w:r>
      <w:proofErr w:type="spellEnd"/>
      <w:r>
        <w:rPr>
          <w:rFonts w:ascii="Courier New" w:hAnsi="Courier New" w:cs="Courier New"/>
          <w:sz w:val="24"/>
          <w:szCs w:val="24"/>
        </w:rPr>
        <w:t xml:space="preserve">’ eşittir ‘fit’) görevden çıkarılmanın, ceza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niteliği</w:t>
      </w:r>
      <w:proofErr w:type="gramEnd"/>
      <w:r>
        <w:rPr>
          <w:rFonts w:ascii="Courier New" w:hAnsi="Courier New" w:cs="Courier New"/>
          <w:sz w:val="24"/>
          <w:szCs w:val="24"/>
        </w:rPr>
        <w:t xml:space="preserve"> taşımadığını ve bu şekilde algılanmaması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gerektiği</w:t>
      </w:r>
      <w:proofErr w:type="gramEnd"/>
      <w:r>
        <w:rPr>
          <w:rFonts w:ascii="Courier New" w:hAnsi="Courier New" w:cs="Courier New"/>
          <w:sz w:val="24"/>
          <w:szCs w:val="24"/>
        </w:rPr>
        <w:t xml:space="preserve"> belirtilmektedir. </w:t>
      </w:r>
      <w:proofErr w:type="gramStart"/>
      <w:r>
        <w:rPr>
          <w:rFonts w:ascii="Courier New" w:hAnsi="Courier New" w:cs="Courier New"/>
          <w:sz w:val="24"/>
          <w:szCs w:val="24"/>
        </w:rPr>
        <w:t>(</w:t>
      </w:r>
      <w:proofErr w:type="gramEnd"/>
      <w:r>
        <w:rPr>
          <w:rFonts w:ascii="Courier New" w:hAnsi="Courier New" w:cs="Courier New"/>
          <w:sz w:val="24"/>
          <w:szCs w:val="24"/>
        </w:rPr>
        <w:t xml:space="preserve">Bak 22/72 Hasan OKTAY ve </w:t>
      </w:r>
    </w:p>
    <w:p w:rsidR="00A30778"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ayrıca</w:t>
      </w:r>
      <w:proofErr w:type="gramEnd"/>
      <w:r>
        <w:rPr>
          <w:rFonts w:ascii="Courier New" w:hAnsi="Courier New" w:cs="Courier New"/>
          <w:sz w:val="24"/>
          <w:szCs w:val="24"/>
        </w:rPr>
        <w:t xml:space="preserve"> </w:t>
      </w:r>
      <w:proofErr w:type="spellStart"/>
      <w:r>
        <w:rPr>
          <w:rFonts w:ascii="Courier New" w:hAnsi="Courier New" w:cs="Courier New"/>
          <w:sz w:val="24"/>
          <w:szCs w:val="24"/>
        </w:rPr>
        <w:t>Pantelidou</w:t>
      </w:r>
      <w:proofErr w:type="spellEnd"/>
      <w:r>
        <w:rPr>
          <w:rFonts w:ascii="Courier New" w:hAnsi="Courier New" w:cs="Courier New"/>
          <w:sz w:val="24"/>
          <w:szCs w:val="24"/>
        </w:rPr>
        <w:t xml:space="preserve"> V.R. 4 R.S.C.C sayfa 100)</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Yine bu konuda YİM 4/94 sayılı davada belirtildiği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gibi</w:t>
      </w:r>
      <w:proofErr w:type="gramEnd"/>
      <w:r>
        <w:rPr>
          <w:rFonts w:ascii="Courier New" w:hAnsi="Courier New" w:cs="Courier New"/>
          <w:sz w:val="24"/>
          <w:szCs w:val="24"/>
        </w:rPr>
        <w:t xml:space="preserve"> ‘71.madde altında kullanılacak yetki, davacı hakkın-</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daki</w:t>
      </w:r>
      <w:proofErr w:type="spellEnd"/>
      <w:r>
        <w:rPr>
          <w:rFonts w:ascii="Courier New" w:hAnsi="Courier New" w:cs="Courier New"/>
          <w:sz w:val="24"/>
          <w:szCs w:val="24"/>
        </w:rPr>
        <w:t xml:space="preserve"> işleme cezai bir nitelik vermemekte ve ehliyetsizlik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nedeniyle</w:t>
      </w:r>
      <w:proofErr w:type="gramEnd"/>
      <w:r>
        <w:rPr>
          <w:rFonts w:ascii="Courier New" w:hAnsi="Courier New" w:cs="Courier New"/>
          <w:sz w:val="24"/>
          <w:szCs w:val="24"/>
        </w:rPr>
        <w:t xml:space="preserve"> göreve son verilmesi işlemini disiplin </w:t>
      </w:r>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soruşturması işlemine dönüştürmemektedir’ </w:t>
      </w:r>
      <w:proofErr w:type="spellStart"/>
      <w:r>
        <w:rPr>
          <w:rFonts w:ascii="Courier New" w:hAnsi="Courier New" w:cs="Courier New"/>
          <w:sz w:val="24"/>
          <w:szCs w:val="24"/>
        </w:rPr>
        <w:t>Dolayısıyle</w:t>
      </w:r>
      <w:proofErr w:type="spellEnd"/>
      <w:r>
        <w:rPr>
          <w:rFonts w:ascii="Courier New" w:hAnsi="Courier New" w:cs="Courier New"/>
          <w:sz w:val="24"/>
          <w:szCs w:val="24"/>
        </w:rPr>
        <w:t xml:space="preserve"> mü-</w:t>
      </w:r>
      <w:proofErr w:type="gramEnd"/>
    </w:p>
    <w:p w:rsidR="006C5B7E"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dafaanın</w:t>
      </w:r>
      <w:proofErr w:type="spellEnd"/>
      <w:r>
        <w:rPr>
          <w:rFonts w:ascii="Courier New" w:hAnsi="Courier New" w:cs="Courier New"/>
          <w:sz w:val="24"/>
          <w:szCs w:val="24"/>
        </w:rPr>
        <w:t xml:space="preserve"> 112.maddenin dikkate alınarak bir ceza verilmesi </w:t>
      </w:r>
    </w:p>
    <w:p w:rsidR="00A30778" w:rsidRDefault="006C5B7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talebi</w:t>
      </w:r>
      <w:proofErr w:type="gramEnd"/>
      <w:r>
        <w:rPr>
          <w:rFonts w:ascii="Courier New" w:hAnsi="Courier New" w:cs="Courier New"/>
          <w:sz w:val="24"/>
          <w:szCs w:val="24"/>
        </w:rPr>
        <w:t xml:space="preserve">, yapılan işlemin disiplinsizliğe yönelik olmadığı </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6C5B7E">
        <w:rPr>
          <w:rFonts w:ascii="Courier New" w:hAnsi="Courier New" w:cs="Courier New"/>
          <w:sz w:val="24"/>
          <w:szCs w:val="24"/>
        </w:rPr>
        <w:t>ve</w:t>
      </w:r>
      <w:proofErr w:type="gramEnd"/>
      <w:r w:rsidR="006C5B7E">
        <w:rPr>
          <w:rFonts w:ascii="Courier New" w:hAnsi="Courier New" w:cs="Courier New"/>
          <w:sz w:val="24"/>
          <w:szCs w:val="24"/>
        </w:rPr>
        <w:t xml:space="preserve"> 112. </w:t>
      </w:r>
      <w:r>
        <w:rPr>
          <w:rFonts w:ascii="Courier New" w:hAnsi="Courier New" w:cs="Courier New"/>
          <w:sz w:val="24"/>
          <w:szCs w:val="24"/>
        </w:rPr>
        <w:t>m</w:t>
      </w:r>
      <w:r w:rsidR="006C5B7E">
        <w:rPr>
          <w:rFonts w:ascii="Courier New" w:hAnsi="Courier New" w:cs="Courier New"/>
          <w:sz w:val="24"/>
          <w:szCs w:val="24"/>
        </w:rPr>
        <w:t>addenin</w:t>
      </w:r>
      <w:r>
        <w:rPr>
          <w:rFonts w:ascii="Courier New" w:hAnsi="Courier New" w:cs="Courier New"/>
          <w:sz w:val="24"/>
          <w:szCs w:val="24"/>
        </w:rPr>
        <w:t xml:space="preserve"> uygulanamayacağı bulgusuna varmıştır.’</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E5514E">
        <w:rPr>
          <w:rFonts w:ascii="Courier New" w:hAnsi="Courier New" w:cs="Courier New"/>
          <w:sz w:val="24"/>
          <w:szCs w:val="24"/>
        </w:rPr>
        <w:t xml:space="preserve">     </w:t>
      </w:r>
      <w:r>
        <w:rPr>
          <w:rFonts w:ascii="Courier New" w:hAnsi="Courier New" w:cs="Courier New"/>
          <w:sz w:val="24"/>
          <w:szCs w:val="24"/>
        </w:rPr>
        <w:t>Komisyonumuz ‘ehliyetsizlik’ olgusunu değerlendirir-</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ken</w:t>
      </w:r>
      <w:proofErr w:type="spellEnd"/>
      <w:r>
        <w:rPr>
          <w:rFonts w:ascii="Courier New" w:hAnsi="Courier New" w:cs="Courier New"/>
          <w:sz w:val="24"/>
          <w:szCs w:val="24"/>
        </w:rPr>
        <w:t xml:space="preserve"> SHG Hasan İSAOĞULLARI 2132/11 sayılı davadan 29 </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Ağustos 2011 tarihinde suçlu bulunarak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edilmiş ve </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aleyhindeki</w:t>
      </w:r>
      <w:proofErr w:type="gramEnd"/>
      <w:r>
        <w:rPr>
          <w:rFonts w:ascii="Courier New" w:hAnsi="Courier New" w:cs="Courier New"/>
          <w:sz w:val="24"/>
          <w:szCs w:val="24"/>
        </w:rPr>
        <w:t xml:space="preserve"> 1.davadan 2.500 TL, 2.davadan 2.500 TL, </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3.davadan 500 TL, 4.davadan 1 TL ve 5.davadan 1 TL para </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cezasına</w:t>
      </w:r>
      <w:proofErr w:type="gramEnd"/>
      <w:r>
        <w:rPr>
          <w:rFonts w:ascii="Courier New" w:hAnsi="Courier New" w:cs="Courier New"/>
          <w:sz w:val="24"/>
          <w:szCs w:val="24"/>
        </w:rPr>
        <w:t xml:space="preserve"> çarptırılmıştır. Ayrıca sanık farklı tarihlerde </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işlemiş</w:t>
      </w:r>
      <w:proofErr w:type="gramEnd"/>
      <w:r>
        <w:rPr>
          <w:rFonts w:ascii="Courier New" w:hAnsi="Courier New" w:cs="Courier New"/>
          <w:sz w:val="24"/>
          <w:szCs w:val="24"/>
        </w:rPr>
        <w:t xml:space="preserve"> olduğu aynı suçlarla ilgili olarak aleyhine </w:t>
      </w:r>
    </w:p>
    <w:p w:rsidR="00A30778"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dosyalanan</w:t>
      </w:r>
      <w:proofErr w:type="gramEnd"/>
      <w:r>
        <w:rPr>
          <w:rFonts w:ascii="Courier New" w:hAnsi="Courier New" w:cs="Courier New"/>
          <w:sz w:val="24"/>
          <w:szCs w:val="24"/>
        </w:rPr>
        <w:t xml:space="preserve"> 2134/11 ve 2135/11 sayılı davalar da dikkate </w:t>
      </w:r>
    </w:p>
    <w:p w:rsidR="00E5514E" w:rsidRDefault="00A30778"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alınarak</w:t>
      </w:r>
      <w:proofErr w:type="gramEnd"/>
      <w:r>
        <w:rPr>
          <w:rFonts w:ascii="Courier New" w:hAnsi="Courier New" w:cs="Courier New"/>
          <w:sz w:val="24"/>
          <w:szCs w:val="24"/>
        </w:rPr>
        <w:t xml:space="preserve"> mahkum edilmiştir.</w:t>
      </w:r>
    </w:p>
    <w:p w:rsidR="00E5514E" w:rsidRDefault="00E5514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SHG Hasan </w:t>
      </w:r>
      <w:proofErr w:type="spellStart"/>
      <w:r>
        <w:rPr>
          <w:rFonts w:ascii="Courier New" w:hAnsi="Courier New" w:cs="Courier New"/>
          <w:sz w:val="24"/>
          <w:szCs w:val="24"/>
        </w:rPr>
        <w:t>İSAOĞULLARI’nın</w:t>
      </w:r>
      <w:proofErr w:type="spellEnd"/>
      <w:r>
        <w:rPr>
          <w:rFonts w:ascii="Courier New" w:hAnsi="Courier New" w:cs="Courier New"/>
          <w:sz w:val="24"/>
          <w:szCs w:val="24"/>
        </w:rPr>
        <w:t xml:space="preserve"> suçlu bulunup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w:t>
      </w:r>
    </w:p>
    <w:p w:rsidR="00E5514E" w:rsidRDefault="00E5514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edilip</w:t>
      </w:r>
      <w:proofErr w:type="gramEnd"/>
      <w:r>
        <w:rPr>
          <w:rFonts w:ascii="Courier New" w:hAnsi="Courier New" w:cs="Courier New"/>
          <w:sz w:val="24"/>
          <w:szCs w:val="24"/>
        </w:rPr>
        <w:t xml:space="preserve"> cezaya çarptırıldığı davaların niteliğine </w:t>
      </w:r>
    </w:p>
    <w:p w:rsidR="00E5514E" w:rsidRDefault="00E5514E"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bakıldığı</w:t>
      </w:r>
      <w:proofErr w:type="gramEnd"/>
      <w:r>
        <w:rPr>
          <w:rFonts w:ascii="Courier New" w:hAnsi="Courier New" w:cs="Courier New"/>
          <w:sz w:val="24"/>
          <w:szCs w:val="24"/>
        </w:rPr>
        <w:t xml:space="preserve"> zaman</w:t>
      </w:r>
    </w:p>
    <w:p w:rsidR="00721C5D" w:rsidRDefault="00721C5D" w:rsidP="00721C5D">
      <w:pPr>
        <w:pStyle w:val="ListeParagraf"/>
        <w:numPr>
          <w:ilvl w:val="0"/>
          <w:numId w:val="3"/>
        </w:num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Sahte Belge Düzenleme</w:t>
      </w:r>
    </w:p>
    <w:p w:rsidR="00721C5D" w:rsidRDefault="00721C5D" w:rsidP="00721C5D">
      <w:pPr>
        <w:pStyle w:val="ListeParagraf"/>
        <w:numPr>
          <w:ilvl w:val="0"/>
          <w:numId w:val="3"/>
        </w:numPr>
        <w:tabs>
          <w:tab w:val="left" w:pos="1134"/>
        </w:tabs>
        <w:spacing w:after="0" w:line="240" w:lineRule="auto"/>
        <w:jc w:val="both"/>
        <w:rPr>
          <w:rFonts w:ascii="Courier New" w:hAnsi="Courier New" w:cs="Courier New"/>
          <w:sz w:val="24"/>
          <w:szCs w:val="24"/>
        </w:rPr>
      </w:pPr>
      <w:proofErr w:type="spellStart"/>
      <w:r>
        <w:rPr>
          <w:rFonts w:ascii="Courier New" w:hAnsi="Courier New" w:cs="Courier New"/>
          <w:sz w:val="24"/>
          <w:szCs w:val="24"/>
        </w:rPr>
        <w:t>Sahtelenmiş</w:t>
      </w:r>
      <w:proofErr w:type="spellEnd"/>
      <w:r>
        <w:rPr>
          <w:rFonts w:ascii="Courier New" w:hAnsi="Courier New" w:cs="Courier New"/>
          <w:sz w:val="24"/>
          <w:szCs w:val="24"/>
        </w:rPr>
        <w:t xml:space="preserve"> Resmi Belgeyi Tedavüle Sürme</w:t>
      </w:r>
    </w:p>
    <w:p w:rsidR="00721C5D" w:rsidRDefault="00721C5D" w:rsidP="00721C5D">
      <w:pPr>
        <w:pStyle w:val="ListeParagraf"/>
        <w:numPr>
          <w:ilvl w:val="0"/>
          <w:numId w:val="3"/>
        </w:num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Sahte Davranışla Kayıt Sağlama</w:t>
      </w:r>
    </w:p>
    <w:p w:rsidR="00721C5D" w:rsidRDefault="00721C5D" w:rsidP="00721C5D">
      <w:pPr>
        <w:pStyle w:val="ListeParagraf"/>
        <w:numPr>
          <w:ilvl w:val="0"/>
          <w:numId w:val="3"/>
        </w:num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Kamu Görevlilerinin Sahte Belge Vermesi </w:t>
      </w:r>
    </w:p>
    <w:p w:rsidR="00721C5D" w:rsidRDefault="00721C5D" w:rsidP="00721C5D">
      <w:pPr>
        <w:pStyle w:val="ListeParagraf"/>
        <w:numPr>
          <w:ilvl w:val="0"/>
          <w:numId w:val="3"/>
        </w:num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Mevkii Kötüye Kullanma suçları</w:t>
      </w:r>
    </w:p>
    <w:p w:rsidR="00721C5D" w:rsidRDefault="00DF77C4"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21C5D">
        <w:rPr>
          <w:rFonts w:ascii="Courier New" w:hAnsi="Courier New" w:cs="Courier New"/>
          <w:sz w:val="24"/>
          <w:szCs w:val="24"/>
        </w:rPr>
        <w:t xml:space="preserve"> A.E. 457/2005 sayılı Sivil Hizmet Görevlileri Tüzüğünün 6(1)(e) maddesine göre Sivil Hizmet Görevlileri hizmete alınma koşullarında;</w:t>
      </w:r>
    </w:p>
    <w:p w:rsidR="007200A9" w:rsidRDefault="00721C5D"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‘Bir yıldan fazla hapis cezasına çarptırılmamış olmak veya affa uğramış olsalar dahi, rüşvet, hırsızlık, dolandırıcılık, </w:t>
      </w:r>
      <w:proofErr w:type="gramStart"/>
      <w:r>
        <w:rPr>
          <w:rFonts w:ascii="Courier New" w:hAnsi="Courier New" w:cs="Courier New"/>
          <w:sz w:val="24"/>
          <w:szCs w:val="24"/>
        </w:rPr>
        <w:t>sahtekarlık</w:t>
      </w:r>
      <w:proofErr w:type="gramEnd"/>
      <w:r>
        <w:rPr>
          <w:rFonts w:ascii="Courier New" w:hAnsi="Courier New" w:cs="Courier New"/>
          <w:sz w:val="24"/>
          <w:szCs w:val="24"/>
        </w:rPr>
        <w:t>, irtikap, ırza geçme, hileli iflas ve benzeri yüz kızartıcı suçlardan dolayı mahkum olmamış olmak’ şartı aran-maktadır.</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YİM 9/97 sayılı kararında şöyle demektedir;</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‘Polis Hizmetleri Komisyonu bu yetkilerini </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kullanırken</w:t>
      </w:r>
      <w:proofErr w:type="gramEnd"/>
      <w:r>
        <w:rPr>
          <w:rFonts w:ascii="Courier New" w:hAnsi="Courier New" w:cs="Courier New"/>
          <w:sz w:val="24"/>
          <w:szCs w:val="24"/>
        </w:rPr>
        <w:t xml:space="preserve"> mesele ile ilgili tüm hususları dikkate </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alabilir</w:t>
      </w:r>
      <w:proofErr w:type="gramEnd"/>
      <w:r>
        <w:rPr>
          <w:rFonts w:ascii="Courier New" w:hAnsi="Courier New" w:cs="Courier New"/>
          <w:sz w:val="24"/>
          <w:szCs w:val="24"/>
        </w:rPr>
        <w:t xml:space="preserve"> </w:t>
      </w:r>
      <w:proofErr w:type="spellStart"/>
      <w:r>
        <w:rPr>
          <w:rFonts w:ascii="Courier New" w:hAnsi="Courier New" w:cs="Courier New"/>
          <w:sz w:val="24"/>
          <w:szCs w:val="24"/>
        </w:rPr>
        <w:t>dolayısıyle</w:t>
      </w:r>
      <w:proofErr w:type="spellEnd"/>
      <w:r>
        <w:rPr>
          <w:rFonts w:ascii="Courier New" w:hAnsi="Courier New" w:cs="Courier New"/>
          <w:sz w:val="24"/>
          <w:szCs w:val="24"/>
        </w:rPr>
        <w:t xml:space="preserve"> huzurumdaki meselede, davacıyı </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görevden</w:t>
      </w:r>
      <w:proofErr w:type="gramEnd"/>
      <w:r>
        <w:rPr>
          <w:rFonts w:ascii="Courier New" w:hAnsi="Courier New" w:cs="Courier New"/>
          <w:sz w:val="24"/>
          <w:szCs w:val="24"/>
        </w:rPr>
        <w:t xml:space="preserve"> alırken 51/84 sayılı Yasanın 63(1)(g) </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maddesinde</w:t>
      </w:r>
      <w:proofErr w:type="gramEnd"/>
      <w:r>
        <w:rPr>
          <w:rFonts w:ascii="Courier New" w:hAnsi="Courier New" w:cs="Courier New"/>
          <w:sz w:val="24"/>
          <w:szCs w:val="24"/>
        </w:rPr>
        <w:t xml:space="preserve"> öngörülen polislik mesleğine alınabilme </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vasıflarını</w:t>
      </w:r>
      <w:proofErr w:type="gramEnd"/>
      <w:r>
        <w:rPr>
          <w:rFonts w:ascii="Courier New" w:hAnsi="Courier New" w:cs="Courier New"/>
          <w:sz w:val="24"/>
          <w:szCs w:val="24"/>
        </w:rPr>
        <w:t xml:space="preserve"> da değerlendirip dikkate almış olması </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yanlış</w:t>
      </w:r>
      <w:proofErr w:type="gramEnd"/>
      <w:r>
        <w:rPr>
          <w:rFonts w:ascii="Courier New" w:hAnsi="Courier New" w:cs="Courier New"/>
          <w:sz w:val="24"/>
          <w:szCs w:val="24"/>
        </w:rPr>
        <w:t xml:space="preserve"> veya hatalı bir uygulama değildir.’</w:t>
      </w:r>
      <w:r w:rsidR="00721C5D">
        <w:rPr>
          <w:rFonts w:ascii="Courier New" w:hAnsi="Courier New" w:cs="Courier New"/>
          <w:sz w:val="24"/>
          <w:szCs w:val="24"/>
        </w:rPr>
        <w:t xml:space="preserve"> </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SHG Hasan </w:t>
      </w:r>
      <w:proofErr w:type="spellStart"/>
      <w:r>
        <w:rPr>
          <w:rFonts w:ascii="Courier New" w:hAnsi="Courier New" w:cs="Courier New"/>
          <w:sz w:val="24"/>
          <w:szCs w:val="24"/>
        </w:rPr>
        <w:t>İSAOĞULLARI’nın</w:t>
      </w:r>
      <w:proofErr w:type="spellEnd"/>
      <w:r>
        <w:rPr>
          <w:rFonts w:ascii="Courier New" w:hAnsi="Courier New" w:cs="Courier New"/>
          <w:sz w:val="24"/>
          <w:szCs w:val="24"/>
        </w:rPr>
        <w:t xml:space="preserve"> yukarıda belirtilen suçlardan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alması doğal olarak kendisini ‘ehliyetsizlik’ durumuna düşürmektedir.</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Bu gibi suçların Polis Örgütünde görev yapan kişiler tarafından işlenmesi Polis Örgütü hakkında kamuoyunun menfi düşüncelere kapılmasına ve Polis Örgütüne güven ve itimadının sarsılmasına sebebiyet vereceği açık ve ciddi bir gerçektir.</w:t>
      </w:r>
    </w:p>
    <w:p w:rsidR="007200A9"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Bu bağlamda SHG Hasan </w:t>
      </w:r>
      <w:proofErr w:type="spellStart"/>
      <w:r>
        <w:rPr>
          <w:rFonts w:ascii="Courier New" w:hAnsi="Courier New" w:cs="Courier New"/>
          <w:sz w:val="24"/>
          <w:szCs w:val="24"/>
        </w:rPr>
        <w:t>İSAOĞULLARI’nın</w:t>
      </w:r>
      <w:proofErr w:type="spellEnd"/>
      <w:r>
        <w:rPr>
          <w:rFonts w:ascii="Courier New" w:hAnsi="Courier New" w:cs="Courier New"/>
          <w:sz w:val="24"/>
          <w:szCs w:val="24"/>
        </w:rPr>
        <w:t xml:space="preserve"> üç ayrı tarihte aynı tür suçları işlediğinden ‘ehliyetsizlik’ gerekçesiyle </w:t>
      </w:r>
      <w:proofErr w:type="spellStart"/>
      <w:r>
        <w:rPr>
          <w:rFonts w:ascii="Courier New" w:hAnsi="Courier New" w:cs="Courier New"/>
          <w:sz w:val="24"/>
          <w:szCs w:val="24"/>
        </w:rPr>
        <w:t>gö-revine</w:t>
      </w:r>
      <w:proofErr w:type="spellEnd"/>
      <w:r>
        <w:rPr>
          <w:rFonts w:ascii="Courier New" w:hAnsi="Courier New" w:cs="Courier New"/>
          <w:sz w:val="24"/>
          <w:szCs w:val="24"/>
        </w:rPr>
        <w:t xml:space="preserve"> son verilmesi kararımız aşağıda vurgulayacağımız bulgu ve değerlendirmelere dayandırılmaktadır.</w:t>
      </w:r>
    </w:p>
    <w:p w:rsidR="00347691" w:rsidRDefault="007200A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YİM 141/88 sayılı kararında şöyle denmek</w:t>
      </w:r>
      <w:r w:rsidR="00347691">
        <w:rPr>
          <w:rFonts w:ascii="Courier New" w:hAnsi="Courier New" w:cs="Courier New"/>
          <w:sz w:val="24"/>
          <w:szCs w:val="24"/>
        </w:rPr>
        <w:t>tedir.</w:t>
      </w:r>
    </w:p>
    <w:p w:rsidR="00347691" w:rsidRDefault="00347691"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‘Emniyet Örgütü Yasalara saygılı vatandaşların </w:t>
      </w:r>
    </w:p>
    <w:p w:rsidR="00D666A8" w:rsidRDefault="00347691"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üzerinde</w:t>
      </w:r>
      <w:proofErr w:type="gramEnd"/>
      <w:r>
        <w:rPr>
          <w:rFonts w:ascii="Courier New" w:hAnsi="Courier New" w:cs="Courier New"/>
          <w:sz w:val="24"/>
          <w:szCs w:val="24"/>
        </w:rPr>
        <w:t xml:space="preserve"> önemle durdukları ve ondan çok şey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bekledikleri</w:t>
      </w:r>
      <w:proofErr w:type="gramEnd"/>
      <w:r w:rsidR="00347691">
        <w:rPr>
          <w:rFonts w:ascii="Courier New" w:hAnsi="Courier New" w:cs="Courier New"/>
          <w:sz w:val="24"/>
          <w:szCs w:val="24"/>
        </w:rPr>
        <w:t xml:space="preserve"> bir Örgüttür. Bu Örgüte mensup olacak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D08FA">
        <w:rPr>
          <w:rFonts w:ascii="Courier New" w:hAnsi="Courier New" w:cs="Courier New"/>
          <w:sz w:val="24"/>
          <w:szCs w:val="24"/>
        </w:rPr>
        <w:t>kişilerin</w:t>
      </w:r>
      <w:proofErr w:type="gramEnd"/>
      <w:r w:rsidR="001D08FA">
        <w:rPr>
          <w:rFonts w:ascii="Courier New" w:hAnsi="Courier New" w:cs="Courier New"/>
          <w:sz w:val="24"/>
          <w:szCs w:val="24"/>
        </w:rPr>
        <w:t xml:space="preserve"> her türlü şaibeden</w:t>
      </w:r>
      <w:r w:rsidR="00347691">
        <w:rPr>
          <w:rFonts w:ascii="Courier New" w:hAnsi="Courier New" w:cs="Courier New"/>
          <w:sz w:val="24"/>
          <w:szCs w:val="24"/>
        </w:rPr>
        <w:t xml:space="preserve"> uzak tutulmaları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hakkında</w:t>
      </w:r>
      <w:proofErr w:type="gramEnd"/>
      <w:r w:rsidR="00347691">
        <w:rPr>
          <w:rFonts w:ascii="Courier New" w:hAnsi="Courier New" w:cs="Courier New"/>
          <w:sz w:val="24"/>
          <w:szCs w:val="24"/>
        </w:rPr>
        <w:t xml:space="preserve"> en küçük tereddüt bulunmaması gerekir.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47691">
        <w:rPr>
          <w:rFonts w:ascii="Courier New" w:hAnsi="Courier New" w:cs="Courier New"/>
          <w:sz w:val="24"/>
          <w:szCs w:val="24"/>
        </w:rPr>
        <w:t xml:space="preserve">Yüksek ahlak ve seciye beklenilen bu Örgütte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organize</w:t>
      </w:r>
      <w:proofErr w:type="gramEnd"/>
      <w:r w:rsidR="00347691">
        <w:rPr>
          <w:rFonts w:ascii="Courier New" w:hAnsi="Courier New" w:cs="Courier New"/>
          <w:sz w:val="24"/>
          <w:szCs w:val="24"/>
        </w:rPr>
        <w:t xml:space="preserve"> edilmiş bir suça müştekinin iddia ettiği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kabul</w:t>
      </w:r>
      <w:proofErr w:type="gramEnd"/>
      <w:r w:rsidR="00347691">
        <w:rPr>
          <w:rFonts w:ascii="Courier New" w:hAnsi="Courier New" w:cs="Courier New"/>
          <w:sz w:val="24"/>
          <w:szCs w:val="24"/>
        </w:rPr>
        <w:t xml:space="preserve"> edilse bile yani feri dahi olsa iştirak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etmesi</w:t>
      </w:r>
      <w:proofErr w:type="gramEnd"/>
      <w:r w:rsidR="00347691">
        <w:rPr>
          <w:rFonts w:ascii="Courier New" w:hAnsi="Courier New" w:cs="Courier New"/>
          <w:sz w:val="24"/>
          <w:szCs w:val="24"/>
        </w:rPr>
        <w:t xml:space="preserve"> keyfiyeti çok istisnai durumlar dışında ona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bu</w:t>
      </w:r>
      <w:proofErr w:type="gramEnd"/>
      <w:r w:rsidR="00347691">
        <w:rPr>
          <w:rFonts w:ascii="Courier New" w:hAnsi="Courier New" w:cs="Courier New"/>
          <w:sz w:val="24"/>
          <w:szCs w:val="24"/>
        </w:rPr>
        <w:t xml:space="preserve"> Örgütte kalmasına cevaz vermez. Böyle bir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kişinin</w:t>
      </w:r>
      <w:proofErr w:type="gramEnd"/>
      <w:r w:rsidR="00347691">
        <w:rPr>
          <w:rFonts w:ascii="Courier New" w:hAnsi="Courier New" w:cs="Courier New"/>
          <w:sz w:val="24"/>
          <w:szCs w:val="24"/>
        </w:rPr>
        <w:t xml:space="preserve"> ileride aynı veya benzeri işlere tevessül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edebileceği</w:t>
      </w:r>
      <w:proofErr w:type="gramEnd"/>
      <w:r w:rsidR="00347691">
        <w:rPr>
          <w:rFonts w:ascii="Courier New" w:hAnsi="Courier New" w:cs="Courier New"/>
          <w:sz w:val="24"/>
          <w:szCs w:val="24"/>
        </w:rPr>
        <w:t xml:space="preserve"> veya en azından onun bu gibi kirli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işlere</w:t>
      </w:r>
      <w:proofErr w:type="gramEnd"/>
      <w:r w:rsidR="00347691">
        <w:rPr>
          <w:rFonts w:ascii="Courier New" w:hAnsi="Courier New" w:cs="Courier New"/>
          <w:sz w:val="24"/>
          <w:szCs w:val="24"/>
        </w:rPr>
        <w:t xml:space="preserve"> açık olabileceği vatandaşlar arasında konu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edilmesi</w:t>
      </w:r>
      <w:proofErr w:type="gramEnd"/>
      <w:r w:rsidR="00347691">
        <w:rPr>
          <w:rFonts w:ascii="Courier New" w:hAnsi="Courier New" w:cs="Courier New"/>
          <w:sz w:val="24"/>
          <w:szCs w:val="24"/>
        </w:rPr>
        <w:t xml:space="preserve"> ve ona şüpheli gözlerle bakılması mesleğin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itibarına</w:t>
      </w:r>
      <w:proofErr w:type="gramEnd"/>
      <w:r w:rsidR="00347691">
        <w:rPr>
          <w:rFonts w:ascii="Courier New" w:hAnsi="Courier New" w:cs="Courier New"/>
          <w:sz w:val="24"/>
          <w:szCs w:val="24"/>
        </w:rPr>
        <w:t xml:space="preserve"> gölge düşüreceği aşikardır. Disiplin </w:t>
      </w:r>
    </w:p>
    <w:p w:rsidR="00D666A8"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347691">
        <w:rPr>
          <w:rFonts w:ascii="Courier New" w:hAnsi="Courier New" w:cs="Courier New"/>
          <w:sz w:val="24"/>
          <w:szCs w:val="24"/>
        </w:rPr>
        <w:t>işlemlerinde</w:t>
      </w:r>
      <w:proofErr w:type="gramEnd"/>
      <w:r w:rsidR="00347691">
        <w:rPr>
          <w:rFonts w:ascii="Courier New" w:hAnsi="Courier New" w:cs="Courier New"/>
          <w:sz w:val="24"/>
          <w:szCs w:val="24"/>
        </w:rPr>
        <w:t xml:space="preserve"> onu yargılayan mesleki üstleridir. Bu </w:t>
      </w:r>
    </w:p>
    <w:p w:rsidR="00E86D59" w:rsidRDefault="00D666A8"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86D59">
        <w:rPr>
          <w:rFonts w:ascii="Courier New" w:hAnsi="Courier New" w:cs="Courier New"/>
          <w:sz w:val="24"/>
          <w:szCs w:val="24"/>
        </w:rPr>
        <w:t>değerli</w:t>
      </w:r>
      <w:proofErr w:type="gramEnd"/>
      <w:r w:rsidR="00E86D59">
        <w:rPr>
          <w:rFonts w:ascii="Courier New" w:hAnsi="Courier New" w:cs="Courier New"/>
          <w:sz w:val="24"/>
          <w:szCs w:val="24"/>
        </w:rPr>
        <w:t xml:space="preserve"> zevat, kutsal mesleklerinin gereklerini en </w:t>
      </w:r>
    </w:p>
    <w:p w:rsidR="00E86D59" w:rsidRDefault="00E86D5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iyi</w:t>
      </w:r>
      <w:proofErr w:type="gramEnd"/>
      <w:r>
        <w:rPr>
          <w:rFonts w:ascii="Courier New" w:hAnsi="Courier New" w:cs="Courier New"/>
          <w:sz w:val="24"/>
          <w:szCs w:val="24"/>
        </w:rPr>
        <w:t xml:space="preserve"> bilen ve değerlendirenlerdir. Onlara göre bu </w:t>
      </w:r>
    </w:p>
    <w:p w:rsidR="00E86D59" w:rsidRDefault="00E86D5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suçu</w:t>
      </w:r>
      <w:proofErr w:type="gramEnd"/>
      <w:r>
        <w:rPr>
          <w:rFonts w:ascii="Courier New" w:hAnsi="Courier New" w:cs="Courier New"/>
          <w:sz w:val="24"/>
          <w:szCs w:val="24"/>
        </w:rPr>
        <w:t xml:space="preserve"> işleyen ve mahkum olan müstevliden Örgüt artık </w:t>
      </w:r>
    </w:p>
    <w:p w:rsidR="00E86D59" w:rsidRDefault="00E86D5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fayda</w:t>
      </w:r>
      <w:proofErr w:type="gramEnd"/>
      <w:r>
        <w:rPr>
          <w:rFonts w:ascii="Courier New" w:hAnsi="Courier New" w:cs="Courier New"/>
          <w:sz w:val="24"/>
          <w:szCs w:val="24"/>
        </w:rPr>
        <w:t xml:space="preserve"> görmemektedir. Bunun aksine müstevlinin göre-</w:t>
      </w:r>
    </w:p>
    <w:p w:rsidR="00E86D59" w:rsidRDefault="00E86D59" w:rsidP="00721C5D">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devamı Örgüte zarar verecektir.”</w:t>
      </w:r>
    </w:p>
    <w:p w:rsidR="00B00613" w:rsidRDefault="00E86D59" w:rsidP="001B7CA5">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Tüm yukarıda söylenenler ve yapılan değerlendirmeler sonucunda Komisyonumuz Sivil Hizmet Görevlisi Hasan </w:t>
      </w:r>
      <w:proofErr w:type="spellStart"/>
      <w:r>
        <w:rPr>
          <w:rFonts w:ascii="Courier New" w:hAnsi="Courier New" w:cs="Courier New"/>
          <w:sz w:val="24"/>
          <w:szCs w:val="24"/>
        </w:rPr>
        <w:t>İSAOĞULLARI’nın</w:t>
      </w:r>
      <w:proofErr w:type="spellEnd"/>
      <w:r>
        <w:rPr>
          <w:rFonts w:ascii="Courier New" w:hAnsi="Courier New" w:cs="Courier New"/>
          <w:sz w:val="24"/>
          <w:szCs w:val="24"/>
        </w:rPr>
        <w:t xml:space="preserve"> ‘ehliyetsizliği’ sabit görüldüğünden 51/84 sayılı Polis Örgütü (Kuruluş, Görev ve Yetkileri) Yasasının 71(2)(B) maddesi uyarınca ‘ehliyetsizlik’ nedeniyle görevden geçici olarak uzaklaştırıldığı 24 Kasım 2010 tarihinden </w:t>
      </w:r>
      <w:proofErr w:type="spellStart"/>
      <w:r>
        <w:rPr>
          <w:rFonts w:ascii="Courier New" w:hAnsi="Courier New" w:cs="Courier New"/>
          <w:sz w:val="24"/>
          <w:szCs w:val="24"/>
        </w:rPr>
        <w:t>itiba</w:t>
      </w:r>
      <w:proofErr w:type="spellEnd"/>
      <w:r w:rsidR="00B64019">
        <w:rPr>
          <w:rFonts w:ascii="Courier New" w:hAnsi="Courier New" w:cs="Courier New"/>
          <w:sz w:val="24"/>
          <w:szCs w:val="24"/>
        </w:rPr>
        <w:t>-</w:t>
      </w:r>
      <w:r>
        <w:rPr>
          <w:rFonts w:ascii="Courier New" w:hAnsi="Courier New" w:cs="Courier New"/>
          <w:sz w:val="24"/>
          <w:szCs w:val="24"/>
        </w:rPr>
        <w:t xml:space="preserve">ren sürekli olarak </w:t>
      </w:r>
      <w:r w:rsidR="00B64019">
        <w:rPr>
          <w:rFonts w:ascii="Courier New" w:hAnsi="Courier New" w:cs="Courier New"/>
          <w:sz w:val="24"/>
          <w:szCs w:val="24"/>
        </w:rPr>
        <w:t>meslekten çıkarılmasına oybirliği ile karar verilir.”</w:t>
      </w:r>
      <w:r>
        <w:rPr>
          <w:rFonts w:ascii="Courier New" w:hAnsi="Courier New" w:cs="Courier New"/>
          <w:sz w:val="24"/>
          <w:szCs w:val="24"/>
        </w:rPr>
        <w:t xml:space="preserve">  </w:t>
      </w:r>
      <w:r w:rsidR="007200A9">
        <w:rPr>
          <w:rFonts w:ascii="Courier New" w:hAnsi="Courier New" w:cs="Courier New"/>
          <w:sz w:val="24"/>
          <w:szCs w:val="24"/>
        </w:rPr>
        <w:t xml:space="preserve">  </w:t>
      </w:r>
      <w:r w:rsidR="00A30778">
        <w:rPr>
          <w:rFonts w:ascii="Courier New" w:hAnsi="Courier New" w:cs="Courier New"/>
          <w:sz w:val="24"/>
          <w:szCs w:val="24"/>
        </w:rPr>
        <w:t xml:space="preserve">     </w:t>
      </w:r>
      <w:r w:rsidR="006C5B7E">
        <w:rPr>
          <w:rFonts w:ascii="Courier New" w:hAnsi="Courier New" w:cs="Courier New"/>
          <w:sz w:val="24"/>
          <w:szCs w:val="24"/>
        </w:rPr>
        <w:t xml:space="preserve"> </w:t>
      </w:r>
      <w:r w:rsidR="00811DB0">
        <w:rPr>
          <w:rFonts w:ascii="Courier New" w:hAnsi="Courier New" w:cs="Courier New"/>
          <w:sz w:val="24"/>
          <w:szCs w:val="24"/>
        </w:rPr>
        <w:t xml:space="preserve"> </w:t>
      </w:r>
      <w:proofErr w:type="gramEnd"/>
    </w:p>
    <w:p w:rsidR="001B7CA5" w:rsidRDefault="001B7CA5" w:rsidP="001B7CA5">
      <w:pPr>
        <w:tabs>
          <w:tab w:val="left" w:pos="1134"/>
        </w:tabs>
        <w:spacing w:after="0" w:line="240" w:lineRule="auto"/>
        <w:jc w:val="both"/>
        <w:rPr>
          <w:rFonts w:ascii="Courier New" w:hAnsi="Courier New" w:cs="Courier New"/>
          <w:sz w:val="24"/>
          <w:szCs w:val="24"/>
        </w:rPr>
      </w:pPr>
    </w:p>
    <w:p w:rsidR="00A5692B" w:rsidRDefault="00A5692B" w:rsidP="00105114">
      <w:pPr>
        <w:tabs>
          <w:tab w:val="left" w:pos="1134"/>
        </w:tabs>
        <w:spacing w:after="0" w:line="360" w:lineRule="auto"/>
        <w:jc w:val="both"/>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ifadelerden konu kararın gerekçeden yoksun olduğunu kabul etmek mümkün görülmemektedir.</w:t>
      </w:r>
    </w:p>
    <w:p w:rsidR="00A5692B" w:rsidRDefault="00A5692B"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Belirtilenler ışığında</w:t>
      </w:r>
      <w:r w:rsidR="002F693A">
        <w:rPr>
          <w:rFonts w:ascii="Courier New" w:hAnsi="Courier New" w:cs="Courier New"/>
          <w:sz w:val="24"/>
          <w:szCs w:val="24"/>
        </w:rPr>
        <w:t>,</w:t>
      </w:r>
      <w:r>
        <w:rPr>
          <w:rFonts w:ascii="Courier New" w:hAnsi="Courier New" w:cs="Courier New"/>
          <w:sz w:val="24"/>
          <w:szCs w:val="24"/>
        </w:rPr>
        <w:t xml:space="preserve"> Davacı iddialarında başarılı ola</w:t>
      </w:r>
      <w:r w:rsidR="002F693A">
        <w:rPr>
          <w:rFonts w:ascii="Courier New" w:hAnsi="Courier New" w:cs="Courier New"/>
          <w:sz w:val="24"/>
          <w:szCs w:val="24"/>
        </w:rPr>
        <w:t>-</w:t>
      </w:r>
      <w:proofErr w:type="spellStart"/>
      <w:r>
        <w:rPr>
          <w:rFonts w:ascii="Courier New" w:hAnsi="Courier New" w:cs="Courier New"/>
          <w:sz w:val="24"/>
          <w:szCs w:val="24"/>
        </w:rPr>
        <w:t>mamıştır</w:t>
      </w:r>
      <w:proofErr w:type="spellEnd"/>
      <w:r>
        <w:rPr>
          <w:rFonts w:ascii="Courier New" w:hAnsi="Courier New" w:cs="Courier New"/>
          <w:sz w:val="24"/>
          <w:szCs w:val="24"/>
        </w:rPr>
        <w:t>. Dava ret ve iptal edilmelidir. Bu nedenle, dava ret ve iptal edilir.</w:t>
      </w:r>
    </w:p>
    <w:p w:rsidR="00A5692B" w:rsidRDefault="00A5692B"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Dava masrafları Davacı tarafından Davalılara ödenecektir.</w:t>
      </w:r>
    </w:p>
    <w:p w:rsidR="00A5692B" w:rsidRDefault="00A5692B" w:rsidP="00105114">
      <w:pPr>
        <w:tabs>
          <w:tab w:val="left" w:pos="1134"/>
        </w:tabs>
        <w:spacing w:after="0" w:line="360" w:lineRule="auto"/>
        <w:jc w:val="both"/>
        <w:rPr>
          <w:rFonts w:ascii="Courier New" w:hAnsi="Courier New" w:cs="Courier New"/>
          <w:sz w:val="24"/>
          <w:szCs w:val="24"/>
        </w:rPr>
      </w:pPr>
    </w:p>
    <w:p w:rsidR="00A5692B" w:rsidRDefault="00A5692B" w:rsidP="00105114">
      <w:pPr>
        <w:tabs>
          <w:tab w:val="left" w:pos="1134"/>
        </w:tabs>
        <w:spacing w:after="0" w:line="360" w:lineRule="auto"/>
        <w:jc w:val="both"/>
        <w:rPr>
          <w:rFonts w:ascii="Courier New" w:hAnsi="Courier New" w:cs="Courier New"/>
          <w:sz w:val="24"/>
          <w:szCs w:val="24"/>
        </w:rPr>
      </w:pPr>
    </w:p>
    <w:p w:rsidR="00A5692B" w:rsidRDefault="00A5692B" w:rsidP="00105114">
      <w:pPr>
        <w:tabs>
          <w:tab w:val="left" w:pos="1134"/>
        </w:tabs>
        <w:spacing w:after="0" w:line="360" w:lineRule="auto"/>
        <w:jc w:val="both"/>
        <w:rPr>
          <w:rFonts w:ascii="Courier New" w:hAnsi="Courier New" w:cs="Courier New"/>
          <w:sz w:val="24"/>
          <w:szCs w:val="24"/>
        </w:rPr>
      </w:pPr>
    </w:p>
    <w:p w:rsidR="00A5692B" w:rsidRDefault="00A5692B" w:rsidP="00A5692B">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A5692B" w:rsidRDefault="00A5692B" w:rsidP="00A5692B">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 xml:space="preserve">                                               Yargıç</w:t>
      </w:r>
    </w:p>
    <w:p w:rsidR="00A5692B" w:rsidRDefault="00A5692B" w:rsidP="00A5692B">
      <w:pPr>
        <w:tabs>
          <w:tab w:val="left" w:pos="1134"/>
        </w:tabs>
        <w:spacing w:after="0" w:line="240" w:lineRule="auto"/>
        <w:jc w:val="both"/>
        <w:rPr>
          <w:rFonts w:ascii="Courier New" w:hAnsi="Courier New" w:cs="Courier New"/>
          <w:sz w:val="24"/>
          <w:szCs w:val="24"/>
        </w:rPr>
      </w:pPr>
    </w:p>
    <w:p w:rsidR="00A5692B" w:rsidRDefault="00A5692B" w:rsidP="00A5692B">
      <w:pPr>
        <w:tabs>
          <w:tab w:val="left" w:pos="1134"/>
        </w:tabs>
        <w:spacing w:after="0" w:line="240" w:lineRule="auto"/>
        <w:jc w:val="both"/>
        <w:rPr>
          <w:rFonts w:ascii="Courier New" w:hAnsi="Courier New" w:cs="Courier New"/>
          <w:sz w:val="24"/>
          <w:szCs w:val="24"/>
        </w:rPr>
      </w:pPr>
    </w:p>
    <w:p w:rsidR="00647E57" w:rsidRDefault="002F693A" w:rsidP="00A5692B">
      <w:pPr>
        <w:tabs>
          <w:tab w:val="left" w:pos="1134"/>
        </w:tabs>
        <w:spacing w:after="0" w:line="240" w:lineRule="auto"/>
        <w:jc w:val="both"/>
        <w:rPr>
          <w:rFonts w:ascii="Courier New" w:hAnsi="Courier New" w:cs="Courier New"/>
          <w:sz w:val="24"/>
          <w:szCs w:val="24"/>
        </w:rPr>
      </w:pPr>
      <w:r>
        <w:rPr>
          <w:rFonts w:ascii="Courier New" w:hAnsi="Courier New" w:cs="Courier New"/>
          <w:sz w:val="24"/>
          <w:szCs w:val="24"/>
        </w:rPr>
        <w:t>8 Ekim,</w:t>
      </w:r>
      <w:r w:rsidR="00A5692B">
        <w:rPr>
          <w:rFonts w:ascii="Courier New" w:hAnsi="Courier New" w:cs="Courier New"/>
          <w:sz w:val="24"/>
          <w:szCs w:val="24"/>
        </w:rPr>
        <w:t xml:space="preserve"> 2021 </w:t>
      </w:r>
      <w:r w:rsidR="007046F1">
        <w:rPr>
          <w:rFonts w:ascii="Courier New" w:hAnsi="Courier New" w:cs="Courier New"/>
          <w:sz w:val="24"/>
          <w:szCs w:val="24"/>
        </w:rPr>
        <w:t xml:space="preserve"> </w:t>
      </w:r>
      <w:r w:rsidR="00647E57">
        <w:rPr>
          <w:rFonts w:ascii="Courier New" w:hAnsi="Courier New" w:cs="Courier New"/>
          <w:sz w:val="24"/>
          <w:szCs w:val="24"/>
        </w:rPr>
        <w:t xml:space="preserve"> </w:t>
      </w:r>
    </w:p>
    <w:p w:rsidR="00FC66F9" w:rsidRDefault="00FC66F9" w:rsidP="00105114">
      <w:pPr>
        <w:tabs>
          <w:tab w:val="left" w:pos="1134"/>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5B5EB7" w:rsidRDefault="005B5EB7" w:rsidP="00105114">
      <w:pPr>
        <w:tabs>
          <w:tab w:val="left" w:pos="1134"/>
        </w:tabs>
        <w:spacing w:after="0" w:line="360" w:lineRule="auto"/>
        <w:jc w:val="both"/>
        <w:rPr>
          <w:rFonts w:ascii="Courier New" w:hAnsi="Courier New" w:cs="Courier New"/>
          <w:sz w:val="24"/>
          <w:szCs w:val="24"/>
        </w:rPr>
      </w:pPr>
    </w:p>
    <w:p w:rsidR="005B5EB7" w:rsidRDefault="005B5EB7" w:rsidP="00105114">
      <w:pPr>
        <w:tabs>
          <w:tab w:val="left" w:pos="1134"/>
        </w:tabs>
        <w:spacing w:after="0" w:line="360" w:lineRule="auto"/>
        <w:jc w:val="both"/>
        <w:rPr>
          <w:rFonts w:ascii="Courier New" w:hAnsi="Courier New" w:cs="Courier New"/>
          <w:sz w:val="24"/>
          <w:szCs w:val="24"/>
        </w:rPr>
      </w:pPr>
    </w:p>
    <w:p w:rsidR="00E72369" w:rsidRDefault="00E72369" w:rsidP="00105114">
      <w:pPr>
        <w:tabs>
          <w:tab w:val="left" w:pos="1134"/>
        </w:tabs>
        <w:spacing w:after="0" w:line="360" w:lineRule="auto"/>
        <w:jc w:val="both"/>
        <w:rPr>
          <w:rFonts w:ascii="Courier New" w:hAnsi="Courier New" w:cs="Courier New"/>
          <w:sz w:val="24"/>
          <w:szCs w:val="24"/>
        </w:rPr>
      </w:pPr>
    </w:p>
    <w:p w:rsidR="00107BA2" w:rsidRDefault="00107BA2"/>
    <w:sectPr w:rsidR="00107BA2" w:rsidSect="00433EF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3E" w:rsidRDefault="0017073E" w:rsidP="00433EFF">
      <w:pPr>
        <w:spacing w:after="0" w:line="240" w:lineRule="auto"/>
      </w:pPr>
      <w:r>
        <w:separator/>
      </w:r>
    </w:p>
  </w:endnote>
  <w:endnote w:type="continuationSeparator" w:id="0">
    <w:p w:rsidR="0017073E" w:rsidRDefault="0017073E" w:rsidP="0043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3E" w:rsidRDefault="0017073E" w:rsidP="00433EFF">
      <w:pPr>
        <w:spacing w:after="0" w:line="240" w:lineRule="auto"/>
      </w:pPr>
      <w:r>
        <w:separator/>
      </w:r>
    </w:p>
  </w:footnote>
  <w:footnote w:type="continuationSeparator" w:id="0">
    <w:p w:rsidR="0017073E" w:rsidRDefault="0017073E" w:rsidP="0043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463608"/>
      <w:docPartObj>
        <w:docPartGallery w:val="Page Numbers (Top of Page)"/>
        <w:docPartUnique/>
      </w:docPartObj>
    </w:sdtPr>
    <w:sdtEndPr/>
    <w:sdtContent>
      <w:p w:rsidR="00433EFF" w:rsidRDefault="00433EFF">
        <w:pPr>
          <w:pStyle w:val="stbilgi"/>
          <w:jc w:val="center"/>
        </w:pPr>
        <w:r>
          <w:fldChar w:fldCharType="begin"/>
        </w:r>
        <w:r>
          <w:instrText>PAGE   \* MERGEFORMAT</w:instrText>
        </w:r>
        <w:r>
          <w:fldChar w:fldCharType="separate"/>
        </w:r>
        <w:r w:rsidR="00FD656F">
          <w:rPr>
            <w:noProof/>
          </w:rPr>
          <w:t>14</w:t>
        </w:r>
        <w:r>
          <w:fldChar w:fldCharType="end"/>
        </w:r>
      </w:p>
    </w:sdtContent>
  </w:sdt>
  <w:p w:rsidR="00433EFF" w:rsidRDefault="00433E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628C"/>
    <w:multiLevelType w:val="hybridMultilevel"/>
    <w:tmpl w:val="E7404522"/>
    <w:lvl w:ilvl="0" w:tplc="F5848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6803955"/>
    <w:multiLevelType w:val="hybridMultilevel"/>
    <w:tmpl w:val="7E4C9614"/>
    <w:lvl w:ilvl="0" w:tplc="6BA06EC2">
      <w:start w:val="1"/>
      <w:numFmt w:val="upperLetter"/>
      <w:lvlText w:val="(%1)"/>
      <w:lvlJc w:val="left"/>
      <w:pPr>
        <w:tabs>
          <w:tab w:val="num" w:pos="2025"/>
        </w:tabs>
        <w:ind w:left="2025" w:hanging="720"/>
      </w:pPr>
      <w:rPr>
        <w:rFonts w:hint="default"/>
      </w:rPr>
    </w:lvl>
    <w:lvl w:ilvl="1" w:tplc="041F0019" w:tentative="1">
      <w:start w:val="1"/>
      <w:numFmt w:val="lowerLetter"/>
      <w:lvlText w:val="%2."/>
      <w:lvlJc w:val="left"/>
      <w:pPr>
        <w:tabs>
          <w:tab w:val="num" w:pos="2385"/>
        </w:tabs>
        <w:ind w:left="2385" w:hanging="360"/>
      </w:pPr>
    </w:lvl>
    <w:lvl w:ilvl="2" w:tplc="041F001B" w:tentative="1">
      <w:start w:val="1"/>
      <w:numFmt w:val="lowerRoman"/>
      <w:lvlText w:val="%3."/>
      <w:lvlJc w:val="right"/>
      <w:pPr>
        <w:tabs>
          <w:tab w:val="num" w:pos="3105"/>
        </w:tabs>
        <w:ind w:left="3105" w:hanging="180"/>
      </w:pPr>
    </w:lvl>
    <w:lvl w:ilvl="3" w:tplc="041F000F" w:tentative="1">
      <w:start w:val="1"/>
      <w:numFmt w:val="decimal"/>
      <w:lvlText w:val="%4."/>
      <w:lvlJc w:val="left"/>
      <w:pPr>
        <w:tabs>
          <w:tab w:val="num" w:pos="3825"/>
        </w:tabs>
        <w:ind w:left="3825" w:hanging="360"/>
      </w:pPr>
    </w:lvl>
    <w:lvl w:ilvl="4" w:tplc="041F0019" w:tentative="1">
      <w:start w:val="1"/>
      <w:numFmt w:val="lowerLetter"/>
      <w:lvlText w:val="%5."/>
      <w:lvlJc w:val="left"/>
      <w:pPr>
        <w:tabs>
          <w:tab w:val="num" w:pos="4545"/>
        </w:tabs>
        <w:ind w:left="4545" w:hanging="360"/>
      </w:pPr>
    </w:lvl>
    <w:lvl w:ilvl="5" w:tplc="041F001B" w:tentative="1">
      <w:start w:val="1"/>
      <w:numFmt w:val="lowerRoman"/>
      <w:lvlText w:val="%6."/>
      <w:lvlJc w:val="right"/>
      <w:pPr>
        <w:tabs>
          <w:tab w:val="num" w:pos="5265"/>
        </w:tabs>
        <w:ind w:left="5265" w:hanging="180"/>
      </w:pPr>
    </w:lvl>
    <w:lvl w:ilvl="6" w:tplc="041F000F" w:tentative="1">
      <w:start w:val="1"/>
      <w:numFmt w:val="decimal"/>
      <w:lvlText w:val="%7."/>
      <w:lvlJc w:val="left"/>
      <w:pPr>
        <w:tabs>
          <w:tab w:val="num" w:pos="5985"/>
        </w:tabs>
        <w:ind w:left="5985" w:hanging="360"/>
      </w:pPr>
    </w:lvl>
    <w:lvl w:ilvl="7" w:tplc="041F0019" w:tentative="1">
      <w:start w:val="1"/>
      <w:numFmt w:val="lowerLetter"/>
      <w:lvlText w:val="%8."/>
      <w:lvlJc w:val="left"/>
      <w:pPr>
        <w:tabs>
          <w:tab w:val="num" w:pos="6705"/>
        </w:tabs>
        <w:ind w:left="6705" w:hanging="360"/>
      </w:pPr>
    </w:lvl>
    <w:lvl w:ilvl="8" w:tplc="041F001B" w:tentative="1">
      <w:start w:val="1"/>
      <w:numFmt w:val="lowerRoman"/>
      <w:lvlText w:val="%9."/>
      <w:lvlJc w:val="right"/>
      <w:pPr>
        <w:tabs>
          <w:tab w:val="num" w:pos="7425"/>
        </w:tabs>
        <w:ind w:left="7425" w:hanging="180"/>
      </w:pPr>
    </w:lvl>
  </w:abstractNum>
  <w:abstractNum w:abstractNumId="3">
    <w:nsid w:val="7F8F6E83"/>
    <w:multiLevelType w:val="hybridMultilevel"/>
    <w:tmpl w:val="851CF376"/>
    <w:lvl w:ilvl="0" w:tplc="ACEA35AC">
      <w:start w:val="1"/>
      <w:numFmt w:val="decimal"/>
      <w:lvlText w:val="(%1)"/>
      <w:lvlJc w:val="left"/>
      <w:pPr>
        <w:ind w:left="2175" w:hanging="720"/>
      </w:pPr>
      <w:rPr>
        <w:rFonts w:hint="default"/>
      </w:r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14"/>
    <w:rsid w:val="0002308C"/>
    <w:rsid w:val="00091850"/>
    <w:rsid w:val="000B5FAF"/>
    <w:rsid w:val="00105114"/>
    <w:rsid w:val="00107BA2"/>
    <w:rsid w:val="00123F81"/>
    <w:rsid w:val="00150D59"/>
    <w:rsid w:val="0017073E"/>
    <w:rsid w:val="001725BC"/>
    <w:rsid w:val="001B7CA5"/>
    <w:rsid w:val="001D08FA"/>
    <w:rsid w:val="00210A73"/>
    <w:rsid w:val="00213728"/>
    <w:rsid w:val="002F693A"/>
    <w:rsid w:val="003413B0"/>
    <w:rsid w:val="0034551F"/>
    <w:rsid w:val="00347691"/>
    <w:rsid w:val="00401F16"/>
    <w:rsid w:val="0043054C"/>
    <w:rsid w:val="00433EFF"/>
    <w:rsid w:val="004578C8"/>
    <w:rsid w:val="004E59D8"/>
    <w:rsid w:val="0051272C"/>
    <w:rsid w:val="00540707"/>
    <w:rsid w:val="00563B51"/>
    <w:rsid w:val="00585AC7"/>
    <w:rsid w:val="005B5EB7"/>
    <w:rsid w:val="005F0DAB"/>
    <w:rsid w:val="006148B2"/>
    <w:rsid w:val="00624BD6"/>
    <w:rsid w:val="00647E57"/>
    <w:rsid w:val="00653F57"/>
    <w:rsid w:val="00682F09"/>
    <w:rsid w:val="006C5B7E"/>
    <w:rsid w:val="007046F1"/>
    <w:rsid w:val="007200A9"/>
    <w:rsid w:val="00721C5D"/>
    <w:rsid w:val="007332D5"/>
    <w:rsid w:val="007D79CD"/>
    <w:rsid w:val="0080639F"/>
    <w:rsid w:val="00811DB0"/>
    <w:rsid w:val="0089173F"/>
    <w:rsid w:val="00892D53"/>
    <w:rsid w:val="008D07A0"/>
    <w:rsid w:val="00923C10"/>
    <w:rsid w:val="00974937"/>
    <w:rsid w:val="00A30778"/>
    <w:rsid w:val="00A47F37"/>
    <w:rsid w:val="00A5692B"/>
    <w:rsid w:val="00A95864"/>
    <w:rsid w:val="00B00613"/>
    <w:rsid w:val="00B6015D"/>
    <w:rsid w:val="00B64019"/>
    <w:rsid w:val="00B64C04"/>
    <w:rsid w:val="00B70B1F"/>
    <w:rsid w:val="00BE2037"/>
    <w:rsid w:val="00C1412B"/>
    <w:rsid w:val="00C52583"/>
    <w:rsid w:val="00C84BEE"/>
    <w:rsid w:val="00D41528"/>
    <w:rsid w:val="00D536C5"/>
    <w:rsid w:val="00D666A8"/>
    <w:rsid w:val="00D90F70"/>
    <w:rsid w:val="00D92B54"/>
    <w:rsid w:val="00DD62EF"/>
    <w:rsid w:val="00DE6778"/>
    <w:rsid w:val="00DF77C4"/>
    <w:rsid w:val="00E5514E"/>
    <w:rsid w:val="00E62F5A"/>
    <w:rsid w:val="00E72369"/>
    <w:rsid w:val="00E864D6"/>
    <w:rsid w:val="00E86D59"/>
    <w:rsid w:val="00F10F80"/>
    <w:rsid w:val="00F82143"/>
    <w:rsid w:val="00FC66F9"/>
    <w:rsid w:val="00FD216C"/>
    <w:rsid w:val="00FD6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511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051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3E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EFF"/>
  </w:style>
  <w:style w:type="paragraph" w:styleId="ListeParagraf">
    <w:name w:val="List Paragraph"/>
    <w:basedOn w:val="Normal"/>
    <w:uiPriority w:val="34"/>
    <w:qFormat/>
    <w:rsid w:val="00721C5D"/>
    <w:pPr>
      <w:ind w:left="720"/>
      <w:contextualSpacing/>
    </w:pPr>
  </w:style>
  <w:style w:type="paragraph" w:styleId="BalonMetni">
    <w:name w:val="Balloon Text"/>
    <w:basedOn w:val="Normal"/>
    <w:link w:val="BalonMetniChar"/>
    <w:uiPriority w:val="99"/>
    <w:semiHidden/>
    <w:unhideWhenUsed/>
    <w:rsid w:val="003455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511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051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3E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EFF"/>
  </w:style>
  <w:style w:type="paragraph" w:styleId="ListeParagraf">
    <w:name w:val="List Paragraph"/>
    <w:basedOn w:val="Normal"/>
    <w:uiPriority w:val="34"/>
    <w:qFormat/>
    <w:rsid w:val="00721C5D"/>
    <w:pPr>
      <w:ind w:left="720"/>
      <w:contextualSpacing/>
    </w:pPr>
  </w:style>
  <w:style w:type="paragraph" w:styleId="BalonMetni">
    <w:name w:val="Balloon Text"/>
    <w:basedOn w:val="Normal"/>
    <w:link w:val="BalonMetniChar"/>
    <w:uiPriority w:val="99"/>
    <w:semiHidden/>
    <w:unhideWhenUsed/>
    <w:rsid w:val="003455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37">
      <w:bodyDiv w:val="1"/>
      <w:marLeft w:val="0"/>
      <w:marRight w:val="0"/>
      <w:marTop w:val="0"/>
      <w:marBottom w:val="0"/>
      <w:divBdr>
        <w:top w:val="none" w:sz="0" w:space="0" w:color="auto"/>
        <w:left w:val="none" w:sz="0" w:space="0" w:color="auto"/>
        <w:bottom w:val="none" w:sz="0" w:space="0" w:color="auto"/>
        <w:right w:val="none" w:sz="0" w:space="0" w:color="auto"/>
      </w:divBdr>
    </w:div>
    <w:div w:id="7564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4340</Words>
  <Characters>24744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2021-10-07T07:31:00Z</cp:lastPrinted>
  <dcterms:created xsi:type="dcterms:W3CDTF">2021-10-19T08:36:00Z</dcterms:created>
  <dcterms:modified xsi:type="dcterms:W3CDTF">2021-10-19T08:36:00Z</dcterms:modified>
</cp:coreProperties>
</file>