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D4" w:rsidRPr="0072139E" w:rsidRDefault="00865FD4" w:rsidP="003377CF">
      <w:pPr>
        <w:spacing w:line="240" w:lineRule="auto"/>
        <w:rPr>
          <w:rFonts w:ascii="Courier New" w:hAnsi="Courier New" w:cs="Courier New"/>
          <w:sz w:val="24"/>
          <w:szCs w:val="24"/>
        </w:rPr>
      </w:pPr>
      <w:r w:rsidRPr="0072139E">
        <w:rPr>
          <w:rFonts w:ascii="Courier New" w:hAnsi="Courier New" w:cs="Courier New"/>
          <w:sz w:val="24"/>
          <w:szCs w:val="24"/>
        </w:rPr>
        <w:t>D.</w:t>
      </w:r>
      <w:r w:rsidR="0062190D">
        <w:rPr>
          <w:rFonts w:ascii="Courier New" w:hAnsi="Courier New" w:cs="Courier New"/>
          <w:sz w:val="24"/>
          <w:szCs w:val="24"/>
        </w:rPr>
        <w:t>8</w:t>
      </w:r>
      <w:r w:rsidRPr="0072139E">
        <w:rPr>
          <w:rFonts w:ascii="Courier New" w:hAnsi="Courier New" w:cs="Courier New"/>
          <w:sz w:val="24"/>
          <w:szCs w:val="24"/>
        </w:rPr>
        <w:t>/201</w:t>
      </w:r>
      <w:r w:rsidR="0062190D">
        <w:rPr>
          <w:rFonts w:ascii="Courier New" w:hAnsi="Courier New" w:cs="Courier New"/>
          <w:sz w:val="24"/>
          <w:szCs w:val="24"/>
        </w:rPr>
        <w:t>7</w:t>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t>YİM:157/2015</w:t>
      </w:r>
    </w:p>
    <w:p w:rsidR="00865FD4" w:rsidRPr="0072139E" w:rsidRDefault="00865FD4" w:rsidP="003377CF">
      <w:pPr>
        <w:spacing w:line="240" w:lineRule="auto"/>
        <w:rPr>
          <w:rFonts w:ascii="Courier New" w:hAnsi="Courier New" w:cs="Courier New"/>
          <w:sz w:val="24"/>
          <w:szCs w:val="24"/>
        </w:rPr>
      </w:pPr>
      <w:r w:rsidRPr="0072139E">
        <w:rPr>
          <w:rFonts w:ascii="Courier New" w:hAnsi="Courier New" w:cs="Courier New"/>
          <w:sz w:val="24"/>
          <w:szCs w:val="24"/>
        </w:rPr>
        <w:t>Yüksek İdare Mahkemesinde</w:t>
      </w:r>
    </w:p>
    <w:p w:rsidR="00865FD4" w:rsidRPr="0072139E" w:rsidRDefault="00865FD4" w:rsidP="003377CF">
      <w:pPr>
        <w:spacing w:line="240" w:lineRule="auto"/>
        <w:rPr>
          <w:rFonts w:ascii="Courier New" w:hAnsi="Courier New" w:cs="Courier New"/>
          <w:sz w:val="24"/>
          <w:szCs w:val="24"/>
        </w:rPr>
      </w:pPr>
      <w:r w:rsidRPr="0072139E">
        <w:rPr>
          <w:rFonts w:ascii="Courier New" w:hAnsi="Courier New" w:cs="Courier New"/>
          <w:sz w:val="24"/>
          <w:szCs w:val="24"/>
        </w:rPr>
        <w:t>Anayasanın 152.Maddesi Hakkında</w:t>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p>
    <w:p w:rsidR="0072139E" w:rsidRPr="0072139E" w:rsidRDefault="00865FD4" w:rsidP="003377CF">
      <w:pPr>
        <w:spacing w:line="240" w:lineRule="auto"/>
        <w:rPr>
          <w:rFonts w:ascii="Courier New" w:hAnsi="Courier New" w:cs="Courier New"/>
          <w:sz w:val="24"/>
          <w:szCs w:val="24"/>
        </w:rPr>
      </w:pPr>
      <w:r w:rsidRPr="0072139E">
        <w:rPr>
          <w:rFonts w:ascii="Courier New" w:hAnsi="Courier New" w:cs="Courier New"/>
          <w:sz w:val="24"/>
          <w:szCs w:val="24"/>
        </w:rPr>
        <w:t>Yargıç Tanju Öncül Huzurunda.</w:t>
      </w:r>
    </w:p>
    <w:p w:rsidR="00516BC3" w:rsidRDefault="00516BC3" w:rsidP="003377CF">
      <w:pPr>
        <w:spacing w:line="240" w:lineRule="auto"/>
        <w:rPr>
          <w:rFonts w:ascii="Courier New" w:hAnsi="Courier New" w:cs="Courier New"/>
          <w:sz w:val="24"/>
          <w:szCs w:val="24"/>
        </w:rPr>
      </w:pPr>
    </w:p>
    <w:p w:rsidR="00865FD4" w:rsidRPr="0072139E" w:rsidRDefault="00865FD4" w:rsidP="00516BC3">
      <w:pPr>
        <w:spacing w:line="360" w:lineRule="auto"/>
        <w:rPr>
          <w:rFonts w:ascii="Courier New" w:hAnsi="Courier New" w:cs="Courier New"/>
          <w:sz w:val="24"/>
          <w:szCs w:val="24"/>
        </w:rPr>
      </w:pPr>
      <w:r w:rsidRPr="0072139E">
        <w:rPr>
          <w:rFonts w:ascii="Courier New" w:hAnsi="Courier New" w:cs="Courier New"/>
          <w:sz w:val="24"/>
          <w:szCs w:val="24"/>
        </w:rPr>
        <w:t>Davacı:Tamer Zaim, İsmail Beyoğlu Sokak, 12 A, Köşklüçiftlik,Lefkoşa</w:t>
      </w:r>
    </w:p>
    <w:p w:rsidR="00865FD4" w:rsidRPr="0072139E" w:rsidRDefault="00865FD4" w:rsidP="00516BC3">
      <w:pPr>
        <w:spacing w:line="360" w:lineRule="auto"/>
        <w:ind w:left="360"/>
        <w:rPr>
          <w:rFonts w:ascii="Courier New" w:hAnsi="Courier New" w:cs="Courier New"/>
          <w:sz w:val="24"/>
          <w:szCs w:val="24"/>
        </w:rPr>
      </w:pP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t>İle</w:t>
      </w:r>
    </w:p>
    <w:p w:rsidR="00865FD4" w:rsidRDefault="00865FD4" w:rsidP="00516BC3">
      <w:pPr>
        <w:spacing w:line="360" w:lineRule="auto"/>
        <w:rPr>
          <w:rFonts w:ascii="Courier New" w:hAnsi="Courier New" w:cs="Courier New"/>
          <w:sz w:val="24"/>
          <w:szCs w:val="24"/>
        </w:rPr>
      </w:pPr>
      <w:r w:rsidRPr="0072139E">
        <w:rPr>
          <w:rFonts w:ascii="Courier New" w:hAnsi="Courier New" w:cs="Courier New"/>
          <w:sz w:val="24"/>
          <w:szCs w:val="24"/>
        </w:rPr>
        <w:t>Davalı:Sayıştay ve/veya Sayıştay Başkanlığı vasıtasıyla Kuzey Kıbrıs Türk Cumhuriyeti, Lefkoşa</w:t>
      </w:r>
    </w:p>
    <w:p w:rsidR="0072139E" w:rsidRPr="0072139E" w:rsidRDefault="0072139E" w:rsidP="00516BC3">
      <w:pPr>
        <w:spacing w:line="360" w:lineRule="auto"/>
        <w:rPr>
          <w:rFonts w:ascii="Courier New" w:hAnsi="Courier New" w:cs="Courier New"/>
          <w:sz w:val="24"/>
          <w:szCs w:val="24"/>
        </w:rPr>
      </w:pPr>
      <w:r>
        <w:rPr>
          <w:rFonts w:ascii="Courier New" w:hAnsi="Courier New" w:cs="Courier New"/>
          <w:sz w:val="24"/>
          <w:szCs w:val="24"/>
        </w:rPr>
        <w:t>İlgili Şahıs:Lefkoşa Türk Belediyesi ve/veya Lefkoşa Türk Belediyesi Başkanı ve/veya Lefkoşa Türk Belediyesi  Meclisi ve/veya Lefkoşa Türk Belediyesi Hemşehrileri</w:t>
      </w:r>
    </w:p>
    <w:p w:rsidR="00865FD4" w:rsidRPr="0072139E" w:rsidRDefault="00865FD4" w:rsidP="003377CF">
      <w:pPr>
        <w:spacing w:line="240" w:lineRule="auto"/>
        <w:rPr>
          <w:rFonts w:ascii="Courier New" w:hAnsi="Courier New" w:cs="Courier New"/>
          <w:sz w:val="24"/>
          <w:szCs w:val="24"/>
        </w:rPr>
      </w:pP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t>A r a s ı n d a.</w:t>
      </w:r>
    </w:p>
    <w:p w:rsidR="00865FD4" w:rsidRPr="0072139E" w:rsidRDefault="00865FD4" w:rsidP="003377CF">
      <w:pPr>
        <w:spacing w:line="240" w:lineRule="auto"/>
        <w:rPr>
          <w:rFonts w:ascii="Courier New" w:hAnsi="Courier New" w:cs="Courier New"/>
          <w:sz w:val="24"/>
          <w:szCs w:val="24"/>
        </w:rPr>
      </w:pPr>
      <w:r w:rsidRPr="0072139E">
        <w:rPr>
          <w:rFonts w:ascii="Courier New" w:hAnsi="Courier New" w:cs="Courier New"/>
          <w:sz w:val="24"/>
          <w:szCs w:val="24"/>
        </w:rPr>
        <w:t>Davacı namına:Avukat Levent Kızılduman</w:t>
      </w:r>
    </w:p>
    <w:p w:rsidR="00865FD4" w:rsidRPr="0072139E" w:rsidRDefault="00865FD4" w:rsidP="003377CF">
      <w:pPr>
        <w:spacing w:line="240" w:lineRule="auto"/>
        <w:rPr>
          <w:rFonts w:ascii="Courier New" w:hAnsi="Courier New" w:cs="Courier New"/>
          <w:sz w:val="24"/>
          <w:szCs w:val="24"/>
        </w:rPr>
      </w:pPr>
      <w:r w:rsidRPr="0072139E">
        <w:rPr>
          <w:rFonts w:ascii="Courier New" w:hAnsi="Courier New" w:cs="Courier New"/>
          <w:sz w:val="24"/>
          <w:szCs w:val="24"/>
        </w:rPr>
        <w:t>Davalı namına:Savcı Cemaliye Usanmaz Yüksel</w:t>
      </w:r>
    </w:p>
    <w:p w:rsidR="00865FD4" w:rsidRPr="0072139E" w:rsidRDefault="00865FD4" w:rsidP="003377CF">
      <w:pPr>
        <w:spacing w:line="240" w:lineRule="auto"/>
        <w:rPr>
          <w:rFonts w:ascii="Courier New" w:hAnsi="Courier New" w:cs="Courier New"/>
          <w:sz w:val="24"/>
          <w:szCs w:val="24"/>
        </w:rPr>
      </w:pPr>
      <w:r w:rsidRPr="0072139E">
        <w:rPr>
          <w:rFonts w:ascii="Courier New" w:hAnsi="Courier New" w:cs="Courier New"/>
          <w:sz w:val="24"/>
          <w:szCs w:val="24"/>
        </w:rPr>
        <w:t>İlgili Şahıs namına: Avukat Tulin Sabri.</w:t>
      </w:r>
    </w:p>
    <w:p w:rsidR="00865FD4" w:rsidRPr="0072139E" w:rsidRDefault="00865FD4" w:rsidP="00865FD4">
      <w:pPr>
        <w:spacing w:line="360" w:lineRule="auto"/>
        <w:rPr>
          <w:rFonts w:ascii="Courier New" w:hAnsi="Courier New" w:cs="Courier New"/>
          <w:sz w:val="24"/>
          <w:szCs w:val="24"/>
        </w:rPr>
      </w:pP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t xml:space="preserve"> ---------</w:t>
      </w:r>
    </w:p>
    <w:p w:rsidR="00865FD4" w:rsidRPr="0072139E" w:rsidRDefault="00865FD4" w:rsidP="00865FD4">
      <w:pPr>
        <w:spacing w:line="360" w:lineRule="auto"/>
        <w:rPr>
          <w:rFonts w:ascii="Courier New" w:hAnsi="Courier New" w:cs="Courier New"/>
          <w:b/>
          <w:sz w:val="24"/>
          <w:szCs w:val="24"/>
          <w:u w:val="single"/>
        </w:rPr>
      </w:pP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t xml:space="preserve"> </w:t>
      </w:r>
      <w:r w:rsidRPr="0072139E">
        <w:rPr>
          <w:rFonts w:ascii="Courier New" w:hAnsi="Courier New" w:cs="Courier New"/>
          <w:b/>
          <w:sz w:val="24"/>
          <w:szCs w:val="24"/>
          <w:u w:val="single"/>
        </w:rPr>
        <w:t>K A R A R</w:t>
      </w:r>
    </w:p>
    <w:p w:rsidR="006F22BD" w:rsidRPr="004C0F57" w:rsidRDefault="0062190D">
      <w:pPr>
        <w:rPr>
          <w:rFonts w:ascii="Courier New" w:hAnsi="Courier New" w:cs="Courier New"/>
          <w:sz w:val="24"/>
          <w:szCs w:val="24"/>
        </w:rPr>
      </w:pPr>
      <w:r>
        <w:rPr>
          <w:rFonts w:ascii="Courier New" w:hAnsi="Courier New" w:cs="Courier New"/>
          <w:sz w:val="24"/>
          <w:szCs w:val="24"/>
        </w:rPr>
        <w:t>Davacının:</w:t>
      </w:r>
    </w:p>
    <w:p w:rsidR="006F22BD" w:rsidRDefault="000049FA" w:rsidP="000049FA">
      <w:pPr>
        <w:pStyle w:val="ListParagraph"/>
        <w:numPr>
          <w:ilvl w:val="0"/>
          <w:numId w:val="1"/>
        </w:numPr>
        <w:spacing w:line="240" w:lineRule="auto"/>
        <w:rPr>
          <w:rFonts w:ascii="Courier New" w:hAnsi="Courier New" w:cs="Courier New"/>
          <w:sz w:val="24"/>
          <w:szCs w:val="24"/>
        </w:rPr>
      </w:pPr>
      <w:r w:rsidRPr="000049FA">
        <w:rPr>
          <w:rFonts w:ascii="Courier New" w:hAnsi="Courier New" w:cs="Courier New"/>
          <w:sz w:val="24"/>
          <w:szCs w:val="24"/>
        </w:rPr>
        <w:t>Davalının takriben 11.06.2015 tarihli MD</w:t>
      </w:r>
      <w:r w:rsidR="00F975CB">
        <w:rPr>
          <w:rFonts w:ascii="Courier New" w:hAnsi="Courier New" w:cs="Courier New"/>
          <w:sz w:val="24"/>
          <w:szCs w:val="24"/>
        </w:rPr>
        <w:t xml:space="preserve"> </w:t>
      </w:r>
      <w:r w:rsidRPr="000049FA">
        <w:rPr>
          <w:rFonts w:ascii="Courier New" w:hAnsi="Courier New" w:cs="Courier New"/>
          <w:sz w:val="24"/>
          <w:szCs w:val="24"/>
        </w:rPr>
        <w:t>3/2015 sayılı    Lefkoşa Türk</w:t>
      </w:r>
      <w:r>
        <w:rPr>
          <w:rFonts w:ascii="Courier New" w:hAnsi="Courier New" w:cs="Courier New"/>
          <w:sz w:val="24"/>
          <w:szCs w:val="24"/>
        </w:rPr>
        <w:t xml:space="preserve"> Belediyesi 2008-2011 Mali yılları kesin hesap denetim raporu isimli Sayıştay Başkanlığı Denetim Raporunu kesinleşmiş şekilde yayınlaması kararının ve/veya işleminin ve bu karar ile ilgili tüm karar ve işlemlerin tamamen hükümsüz ve/veya etkisiz olduğuna ve/veya herhangi bir sonuç doğuramayacağına dair Mahkemece hüküm ve/veya karar verilmesi;</w:t>
      </w:r>
    </w:p>
    <w:p w:rsidR="000049FA" w:rsidRDefault="000049FA" w:rsidP="000049FA">
      <w:pPr>
        <w:pStyle w:val="ListParagraph"/>
        <w:spacing w:line="240" w:lineRule="auto"/>
        <w:ind w:left="1068"/>
        <w:rPr>
          <w:rFonts w:ascii="Courier New" w:hAnsi="Courier New" w:cs="Courier New"/>
          <w:sz w:val="24"/>
          <w:szCs w:val="24"/>
        </w:rPr>
      </w:pPr>
    </w:p>
    <w:p w:rsidR="000049FA" w:rsidRDefault="000049FA" w:rsidP="000049FA">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Davalının takriben 11.6.2015 tarihli MD</w:t>
      </w:r>
      <w:r w:rsidR="00F975CB">
        <w:rPr>
          <w:rFonts w:ascii="Courier New" w:hAnsi="Courier New" w:cs="Courier New"/>
          <w:sz w:val="24"/>
          <w:szCs w:val="24"/>
        </w:rPr>
        <w:t xml:space="preserve"> </w:t>
      </w:r>
      <w:r>
        <w:rPr>
          <w:rFonts w:ascii="Courier New" w:hAnsi="Courier New" w:cs="Courier New"/>
          <w:sz w:val="24"/>
          <w:szCs w:val="24"/>
        </w:rPr>
        <w:t xml:space="preserve">3/2015 sayılı Lefkoşa Türk Belediyesi 2008-2011 Mali yılları kesin hesap denetim raporunda Davalının MK85/2011 sayılı 28.6.2011 tarihli Belediye Meclisi kararı sebebiyle 350,000.193-TL ödemekten diğer meclis üyeleriyle </w:t>
      </w:r>
      <w:r>
        <w:rPr>
          <w:rFonts w:ascii="Courier New" w:hAnsi="Courier New" w:cs="Courier New"/>
          <w:sz w:val="24"/>
          <w:szCs w:val="24"/>
        </w:rPr>
        <w:lastRenderedPageBreak/>
        <w:t xml:space="preserve">birlikte müştereken ve müteselsilen sorumlu tutulması gerektiği hususundaki kararının ve/veya işleminin ve bu karar ile ilgili tüm karar ve işlemlerin tamamen hükümsüz ve/veya etkisiz olduğuna ve/veya herhangi bir sonuç doğuramayacağına dair </w:t>
      </w:r>
      <w:r w:rsidR="00B8017B">
        <w:rPr>
          <w:rFonts w:ascii="Courier New" w:hAnsi="Courier New" w:cs="Courier New"/>
          <w:sz w:val="24"/>
          <w:szCs w:val="24"/>
        </w:rPr>
        <w:t>Mahkemece hüküm ve/veya karar verilmesi;</w:t>
      </w:r>
    </w:p>
    <w:p w:rsidR="00B8017B" w:rsidRPr="00B8017B" w:rsidRDefault="00B8017B" w:rsidP="00B8017B">
      <w:pPr>
        <w:pStyle w:val="ListParagraph"/>
        <w:rPr>
          <w:rFonts w:ascii="Courier New" w:hAnsi="Courier New" w:cs="Courier New"/>
          <w:sz w:val="24"/>
          <w:szCs w:val="24"/>
        </w:rPr>
      </w:pPr>
    </w:p>
    <w:p w:rsidR="006F22BD" w:rsidRPr="00B8017B" w:rsidRDefault="00B8017B" w:rsidP="00B8017B">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Davalının takriben 11.6.2015 tarihli MD</w:t>
      </w:r>
      <w:r w:rsidR="00F975CB">
        <w:rPr>
          <w:rFonts w:ascii="Courier New" w:hAnsi="Courier New" w:cs="Courier New"/>
          <w:sz w:val="24"/>
          <w:szCs w:val="24"/>
        </w:rPr>
        <w:t xml:space="preserve"> </w:t>
      </w:r>
      <w:r>
        <w:rPr>
          <w:rFonts w:ascii="Courier New" w:hAnsi="Courier New" w:cs="Courier New"/>
          <w:sz w:val="24"/>
          <w:szCs w:val="24"/>
        </w:rPr>
        <w:t xml:space="preserve">3/2015 sayılı Lefkoşa Türk Belediyesi 2008-2011 Mali yılları kesin hesap denetim raporunda </w:t>
      </w:r>
      <w:r w:rsidR="0062190D">
        <w:rPr>
          <w:rFonts w:ascii="Courier New" w:hAnsi="Courier New" w:cs="Courier New"/>
          <w:sz w:val="24"/>
          <w:szCs w:val="24"/>
        </w:rPr>
        <w:t>D</w:t>
      </w:r>
      <w:r>
        <w:rPr>
          <w:rFonts w:ascii="Courier New" w:hAnsi="Courier New" w:cs="Courier New"/>
          <w:sz w:val="24"/>
          <w:szCs w:val="24"/>
        </w:rPr>
        <w:t>avalının MK 94/2011 sayılı 4.7.2011 tarihli Belediye Meclisi kararı sebebiyle 166,781.42TL ödemekten diğer meclis üyeleriyle birlikte müştereken ve müteselsilen sorumlu tutulması gerektiği hususundaki kararının ve/veya işleminin ve bu karar ile ilgili tüm karar ve işlemlerin tamamen hükümsüz ve/veya etkisiz olduğuna ve/veya herhangi bir sonuç doğuramayacağına dair Mahkemece hüküm ve/veya karar verilmesi;</w:t>
      </w:r>
    </w:p>
    <w:p w:rsidR="006F22BD" w:rsidRDefault="00B8017B" w:rsidP="00B8017B">
      <w:pPr>
        <w:spacing w:line="360" w:lineRule="auto"/>
        <w:rPr>
          <w:rFonts w:ascii="Courier New" w:hAnsi="Courier New" w:cs="Courier New"/>
          <w:sz w:val="24"/>
          <w:szCs w:val="24"/>
        </w:rPr>
      </w:pPr>
      <w:r>
        <w:rPr>
          <w:rFonts w:ascii="Courier New" w:hAnsi="Courier New" w:cs="Courier New"/>
          <w:sz w:val="24"/>
          <w:szCs w:val="24"/>
        </w:rPr>
        <w:t>t</w:t>
      </w:r>
      <w:r w:rsidR="006F22BD" w:rsidRPr="004C0F57">
        <w:rPr>
          <w:rFonts w:ascii="Courier New" w:hAnsi="Courier New" w:cs="Courier New"/>
          <w:sz w:val="24"/>
          <w:szCs w:val="24"/>
        </w:rPr>
        <w:t>alepleriyle başlattığı d</w:t>
      </w:r>
      <w:r>
        <w:rPr>
          <w:rFonts w:ascii="Courier New" w:hAnsi="Courier New" w:cs="Courier New"/>
          <w:sz w:val="24"/>
          <w:szCs w:val="24"/>
        </w:rPr>
        <w:t>avasına karşı</w:t>
      </w:r>
      <w:r w:rsidR="000269F0">
        <w:rPr>
          <w:rFonts w:ascii="Courier New" w:hAnsi="Courier New" w:cs="Courier New"/>
          <w:sz w:val="24"/>
          <w:szCs w:val="24"/>
        </w:rPr>
        <w:t>,</w:t>
      </w:r>
      <w:r>
        <w:rPr>
          <w:rFonts w:ascii="Courier New" w:hAnsi="Courier New" w:cs="Courier New"/>
          <w:sz w:val="24"/>
          <w:szCs w:val="24"/>
        </w:rPr>
        <w:t xml:space="preserve"> Davalı ve İlgili Ş</w:t>
      </w:r>
      <w:r w:rsidR="0062190D">
        <w:rPr>
          <w:rFonts w:ascii="Courier New" w:hAnsi="Courier New" w:cs="Courier New"/>
          <w:sz w:val="24"/>
          <w:szCs w:val="24"/>
        </w:rPr>
        <w:t>ahıs tarafından dosyalanan M</w:t>
      </w:r>
      <w:r w:rsidR="006F22BD" w:rsidRPr="004C0F57">
        <w:rPr>
          <w:rFonts w:ascii="Courier New" w:hAnsi="Courier New" w:cs="Courier New"/>
          <w:sz w:val="24"/>
          <w:szCs w:val="24"/>
        </w:rPr>
        <w:t xml:space="preserve">üdafaa </w:t>
      </w:r>
      <w:r w:rsidR="0062190D">
        <w:rPr>
          <w:rFonts w:ascii="Courier New" w:hAnsi="Courier New" w:cs="Courier New"/>
          <w:sz w:val="24"/>
          <w:szCs w:val="24"/>
        </w:rPr>
        <w:t>T</w:t>
      </w:r>
      <w:r w:rsidR="006F22BD" w:rsidRPr="004C0F57">
        <w:rPr>
          <w:rFonts w:ascii="Courier New" w:hAnsi="Courier New" w:cs="Courier New"/>
          <w:sz w:val="24"/>
          <w:szCs w:val="24"/>
        </w:rPr>
        <w:t>akrirlerinde</w:t>
      </w:r>
      <w:r w:rsidR="000269F0">
        <w:rPr>
          <w:rFonts w:ascii="Courier New" w:hAnsi="Courier New" w:cs="Courier New"/>
          <w:sz w:val="24"/>
          <w:szCs w:val="24"/>
        </w:rPr>
        <w:t>,</w:t>
      </w:r>
      <w:r w:rsidR="006F22BD" w:rsidRPr="004C0F57">
        <w:rPr>
          <w:rFonts w:ascii="Courier New" w:hAnsi="Courier New" w:cs="Courier New"/>
          <w:sz w:val="24"/>
          <w:szCs w:val="24"/>
        </w:rPr>
        <w:t xml:space="preserve"> </w:t>
      </w:r>
      <w:r w:rsidR="004C0F57">
        <w:rPr>
          <w:rFonts w:ascii="Courier New" w:hAnsi="Courier New" w:cs="Courier New"/>
          <w:sz w:val="24"/>
          <w:szCs w:val="24"/>
        </w:rPr>
        <w:t>sair ön itirazlar yanı sıra</w:t>
      </w:r>
      <w:r w:rsidR="000269F0">
        <w:rPr>
          <w:rFonts w:ascii="Courier New" w:hAnsi="Courier New" w:cs="Courier New"/>
          <w:sz w:val="24"/>
          <w:szCs w:val="24"/>
        </w:rPr>
        <w:t>,</w:t>
      </w:r>
      <w:r w:rsidR="00D04A7E">
        <w:rPr>
          <w:rFonts w:ascii="Courier New" w:hAnsi="Courier New" w:cs="Courier New"/>
          <w:sz w:val="24"/>
          <w:szCs w:val="24"/>
        </w:rPr>
        <w:t xml:space="preserve"> Davalının raporunun teftiş raporu olduğu ve idari davaya konu edilebilecek nitelikte </w:t>
      </w:r>
      <w:r w:rsidR="001A129F">
        <w:rPr>
          <w:rFonts w:ascii="Courier New" w:hAnsi="Courier New" w:cs="Courier New"/>
          <w:sz w:val="24"/>
          <w:szCs w:val="24"/>
        </w:rPr>
        <w:t>icrailik özelliği taşıyan bir idari kararın veya işlemin bulunmadığı ön itirazı yapılmıştır. Davacı taraf</w:t>
      </w:r>
      <w:r w:rsidR="000269F0">
        <w:rPr>
          <w:rFonts w:ascii="Courier New" w:hAnsi="Courier New" w:cs="Courier New"/>
          <w:sz w:val="24"/>
          <w:szCs w:val="24"/>
        </w:rPr>
        <w:t xml:space="preserve"> ise</w:t>
      </w:r>
      <w:r w:rsidR="00083D34">
        <w:rPr>
          <w:rFonts w:ascii="Courier New" w:hAnsi="Courier New" w:cs="Courier New"/>
          <w:sz w:val="24"/>
          <w:szCs w:val="24"/>
        </w:rPr>
        <w:t>,</w:t>
      </w:r>
      <w:r w:rsidR="000269F0">
        <w:rPr>
          <w:rFonts w:ascii="Courier New" w:hAnsi="Courier New" w:cs="Courier New"/>
          <w:sz w:val="24"/>
          <w:szCs w:val="24"/>
        </w:rPr>
        <w:t xml:space="preserve"> konu layihalar</w:t>
      </w:r>
      <w:r w:rsidR="001002CE">
        <w:rPr>
          <w:rFonts w:ascii="Courier New" w:hAnsi="Courier New" w:cs="Courier New"/>
          <w:sz w:val="24"/>
          <w:szCs w:val="24"/>
        </w:rPr>
        <w:t xml:space="preserve">a karşı dosyaladığı </w:t>
      </w:r>
      <w:r w:rsidR="0062190D">
        <w:rPr>
          <w:rFonts w:ascii="Courier New" w:hAnsi="Courier New" w:cs="Courier New"/>
          <w:sz w:val="24"/>
          <w:szCs w:val="24"/>
        </w:rPr>
        <w:t>M</w:t>
      </w:r>
      <w:r w:rsidR="001002CE">
        <w:rPr>
          <w:rFonts w:ascii="Courier New" w:hAnsi="Courier New" w:cs="Courier New"/>
          <w:sz w:val="24"/>
          <w:szCs w:val="24"/>
        </w:rPr>
        <w:t xml:space="preserve">üdafaaya </w:t>
      </w:r>
      <w:r w:rsidR="0062190D">
        <w:rPr>
          <w:rFonts w:ascii="Courier New" w:hAnsi="Courier New" w:cs="Courier New"/>
          <w:sz w:val="24"/>
          <w:szCs w:val="24"/>
        </w:rPr>
        <w:t>C</w:t>
      </w:r>
      <w:r w:rsidR="001002CE">
        <w:rPr>
          <w:rFonts w:ascii="Courier New" w:hAnsi="Courier New" w:cs="Courier New"/>
          <w:sz w:val="24"/>
          <w:szCs w:val="24"/>
        </w:rPr>
        <w:t xml:space="preserve">evap </w:t>
      </w:r>
      <w:r w:rsidR="0062190D">
        <w:rPr>
          <w:rFonts w:ascii="Courier New" w:hAnsi="Courier New" w:cs="Courier New"/>
          <w:sz w:val="24"/>
          <w:szCs w:val="24"/>
        </w:rPr>
        <w:t>T</w:t>
      </w:r>
      <w:r w:rsidR="001002CE">
        <w:rPr>
          <w:rFonts w:ascii="Courier New" w:hAnsi="Courier New" w:cs="Courier New"/>
          <w:sz w:val="24"/>
          <w:szCs w:val="24"/>
        </w:rPr>
        <w:t>akrirlerinde</w:t>
      </w:r>
      <w:r w:rsidR="000269F0">
        <w:rPr>
          <w:rFonts w:ascii="Courier New" w:hAnsi="Courier New" w:cs="Courier New"/>
          <w:sz w:val="24"/>
          <w:szCs w:val="24"/>
        </w:rPr>
        <w:t>,</w:t>
      </w:r>
      <w:r w:rsidR="001002CE">
        <w:rPr>
          <w:rFonts w:ascii="Courier New" w:hAnsi="Courier New" w:cs="Courier New"/>
          <w:sz w:val="24"/>
          <w:szCs w:val="24"/>
        </w:rPr>
        <w:t xml:space="preserve"> anılan ön itiraza cevaben</w:t>
      </w:r>
      <w:r w:rsidR="000269F0">
        <w:rPr>
          <w:rFonts w:ascii="Courier New" w:hAnsi="Courier New" w:cs="Courier New"/>
          <w:sz w:val="24"/>
          <w:szCs w:val="24"/>
        </w:rPr>
        <w:t>,</w:t>
      </w:r>
      <w:r w:rsidR="001002CE">
        <w:rPr>
          <w:rFonts w:ascii="Courier New" w:hAnsi="Courier New" w:cs="Courier New"/>
          <w:sz w:val="24"/>
          <w:szCs w:val="24"/>
        </w:rPr>
        <w:t xml:space="preserve"> teftiş raporunun icrai nitelik taşıyan</w:t>
      </w:r>
      <w:r w:rsidR="0062190D">
        <w:rPr>
          <w:rFonts w:ascii="Courier New" w:hAnsi="Courier New" w:cs="Courier New"/>
          <w:sz w:val="24"/>
          <w:szCs w:val="24"/>
        </w:rPr>
        <w:t>,</w:t>
      </w:r>
      <w:r w:rsidR="001002CE">
        <w:rPr>
          <w:rFonts w:ascii="Courier New" w:hAnsi="Courier New" w:cs="Courier New"/>
          <w:sz w:val="24"/>
          <w:szCs w:val="24"/>
        </w:rPr>
        <w:t xml:space="preserve"> bağlayıcı ve sonuçlarından Davacının doğrudan doğruya maddi ve manevi zarar gördüğü bir karar veya idari işlem olduğu iddia</w:t>
      </w:r>
      <w:r w:rsidR="000269F0">
        <w:rPr>
          <w:rFonts w:ascii="Courier New" w:hAnsi="Courier New" w:cs="Courier New"/>
          <w:sz w:val="24"/>
          <w:szCs w:val="24"/>
        </w:rPr>
        <w:t>sında bulunmuştur.</w:t>
      </w:r>
    </w:p>
    <w:p w:rsidR="009B1311" w:rsidRDefault="009B1311" w:rsidP="00B8017B">
      <w:pPr>
        <w:spacing w:line="360" w:lineRule="auto"/>
        <w:rPr>
          <w:rFonts w:ascii="Courier New" w:hAnsi="Courier New" w:cs="Courier New"/>
          <w:sz w:val="24"/>
          <w:szCs w:val="24"/>
        </w:rPr>
      </w:pPr>
      <w:r>
        <w:rPr>
          <w:rFonts w:ascii="Courier New" w:hAnsi="Courier New" w:cs="Courier New"/>
          <w:sz w:val="24"/>
          <w:szCs w:val="24"/>
        </w:rPr>
        <w:tab/>
        <w:t>Anılan ön itirazın öncelikle dinlenmesi</w:t>
      </w:r>
      <w:r w:rsidR="000269F0">
        <w:rPr>
          <w:rFonts w:ascii="Courier New" w:hAnsi="Courier New" w:cs="Courier New"/>
          <w:sz w:val="24"/>
          <w:szCs w:val="24"/>
        </w:rPr>
        <w:t>,</w:t>
      </w:r>
      <w:r>
        <w:rPr>
          <w:rFonts w:ascii="Courier New" w:hAnsi="Courier New" w:cs="Courier New"/>
          <w:sz w:val="24"/>
          <w:szCs w:val="24"/>
        </w:rPr>
        <w:t xml:space="preserve"> tarafların mutabakatı sonrası Mahkemece de uygun görülmüş</w:t>
      </w:r>
      <w:r w:rsidR="0079193C">
        <w:rPr>
          <w:rFonts w:ascii="Courier New" w:hAnsi="Courier New" w:cs="Courier New"/>
          <w:sz w:val="24"/>
          <w:szCs w:val="24"/>
        </w:rPr>
        <w:t xml:space="preserve"> ve</w:t>
      </w:r>
      <w:r w:rsidR="00083D34">
        <w:rPr>
          <w:rFonts w:ascii="Courier New" w:hAnsi="Courier New" w:cs="Courier New"/>
          <w:sz w:val="24"/>
          <w:szCs w:val="24"/>
        </w:rPr>
        <w:t xml:space="preserve"> buna bağlı olarak</w:t>
      </w:r>
      <w:r w:rsidR="0062190D">
        <w:rPr>
          <w:rFonts w:ascii="Courier New" w:hAnsi="Courier New" w:cs="Courier New"/>
          <w:sz w:val="24"/>
          <w:szCs w:val="24"/>
        </w:rPr>
        <w:t>,</w:t>
      </w:r>
      <w:r w:rsidR="0079193C">
        <w:rPr>
          <w:rFonts w:ascii="Courier New" w:hAnsi="Courier New" w:cs="Courier New"/>
          <w:sz w:val="24"/>
          <w:szCs w:val="24"/>
        </w:rPr>
        <w:t xml:space="preserve"> anılan ön itiraz </w:t>
      </w:r>
      <w:r w:rsidR="00083D34">
        <w:rPr>
          <w:rFonts w:ascii="Courier New" w:hAnsi="Courier New" w:cs="Courier New"/>
          <w:sz w:val="24"/>
          <w:szCs w:val="24"/>
        </w:rPr>
        <w:t>bağlamında</w:t>
      </w:r>
      <w:r w:rsidR="0079193C">
        <w:rPr>
          <w:rFonts w:ascii="Courier New" w:hAnsi="Courier New" w:cs="Courier New"/>
          <w:sz w:val="24"/>
          <w:szCs w:val="24"/>
        </w:rPr>
        <w:t xml:space="preserve"> duruşma sürecine</w:t>
      </w:r>
      <w:r>
        <w:rPr>
          <w:rFonts w:ascii="Courier New" w:hAnsi="Courier New" w:cs="Courier New"/>
          <w:sz w:val="24"/>
          <w:szCs w:val="24"/>
        </w:rPr>
        <w:t xml:space="preserve"> </w:t>
      </w:r>
      <w:r w:rsidR="0079193C">
        <w:rPr>
          <w:rFonts w:ascii="Courier New" w:hAnsi="Courier New" w:cs="Courier New"/>
          <w:sz w:val="24"/>
          <w:szCs w:val="24"/>
        </w:rPr>
        <w:t>g</w:t>
      </w:r>
      <w:r>
        <w:rPr>
          <w:rFonts w:ascii="Courier New" w:hAnsi="Courier New" w:cs="Courier New"/>
          <w:sz w:val="24"/>
          <w:szCs w:val="24"/>
        </w:rPr>
        <w:t>eçilmiştir.</w:t>
      </w:r>
    </w:p>
    <w:p w:rsidR="00B1799B" w:rsidRDefault="0079193C" w:rsidP="00B8017B">
      <w:pPr>
        <w:spacing w:line="360" w:lineRule="auto"/>
        <w:ind w:firstLine="708"/>
        <w:rPr>
          <w:rFonts w:ascii="Courier New" w:hAnsi="Courier New" w:cs="Courier New"/>
          <w:sz w:val="24"/>
          <w:szCs w:val="24"/>
        </w:rPr>
      </w:pPr>
      <w:r>
        <w:rPr>
          <w:rFonts w:ascii="Courier New" w:hAnsi="Courier New" w:cs="Courier New"/>
          <w:sz w:val="24"/>
          <w:szCs w:val="24"/>
        </w:rPr>
        <w:t>Tarafların hitapla yetindikleri duruşma sürecinde 31 adet evrak emare olarak  kaydolunmuş, müşterek olguların ise</w:t>
      </w:r>
      <w:r w:rsidR="0062190D">
        <w:rPr>
          <w:rFonts w:ascii="Courier New" w:hAnsi="Courier New" w:cs="Courier New"/>
          <w:sz w:val="24"/>
          <w:szCs w:val="24"/>
        </w:rPr>
        <w:t>:</w:t>
      </w:r>
    </w:p>
    <w:p w:rsidR="00BB67C3" w:rsidRPr="00BB67C3" w:rsidRDefault="00BB67C3" w:rsidP="00330EB8">
      <w:pPr>
        <w:spacing w:line="240" w:lineRule="auto"/>
        <w:ind w:left="708"/>
        <w:rPr>
          <w:rFonts w:ascii="Courier New" w:hAnsi="Courier New" w:cs="Courier New"/>
          <w:sz w:val="24"/>
          <w:szCs w:val="24"/>
        </w:rPr>
      </w:pPr>
      <w:r>
        <w:rPr>
          <w:rFonts w:ascii="Courier New" w:hAnsi="Courier New" w:cs="Courier New"/>
          <w:sz w:val="24"/>
          <w:szCs w:val="24"/>
        </w:rPr>
        <w:t xml:space="preserve">”    </w:t>
      </w:r>
      <w:r w:rsidRPr="00BB67C3">
        <w:rPr>
          <w:rFonts w:ascii="Courier New" w:hAnsi="Courier New" w:cs="Courier New"/>
          <w:sz w:val="24"/>
          <w:szCs w:val="24"/>
        </w:rPr>
        <w:t>Davacı 28 Haziran 2010 ile 19 Ocak 2013 tarihleri arasında Lefkoşa Türk Belediyesinde Belediye Meclis Üyesi olarak görev yapmıştır.</w:t>
      </w:r>
    </w:p>
    <w:p w:rsidR="00BB67C3" w:rsidRPr="00BB67C3" w:rsidRDefault="00BB67C3" w:rsidP="00BB67C3">
      <w:pPr>
        <w:spacing w:line="240" w:lineRule="auto"/>
        <w:ind w:left="708" w:firstLine="708"/>
        <w:rPr>
          <w:rFonts w:ascii="Courier New" w:hAnsi="Courier New" w:cs="Courier New"/>
          <w:sz w:val="24"/>
          <w:szCs w:val="24"/>
        </w:rPr>
      </w:pPr>
      <w:r w:rsidRPr="00BB67C3">
        <w:rPr>
          <w:rFonts w:ascii="Courier New" w:hAnsi="Courier New" w:cs="Courier New"/>
          <w:sz w:val="24"/>
          <w:szCs w:val="24"/>
        </w:rPr>
        <w:lastRenderedPageBreak/>
        <w:t xml:space="preserve">Davacı Tesisat Mühendisi ve Enerji Verimliliği konularında serbest çalışan bir kişidir. </w:t>
      </w:r>
    </w:p>
    <w:p w:rsidR="00BB67C3" w:rsidRPr="00BB67C3" w:rsidRDefault="00BB67C3" w:rsidP="00BB67C3">
      <w:pPr>
        <w:spacing w:line="240" w:lineRule="auto"/>
        <w:ind w:left="708" w:firstLine="705"/>
        <w:rPr>
          <w:rFonts w:ascii="Courier New" w:hAnsi="Courier New" w:cs="Courier New"/>
          <w:sz w:val="24"/>
          <w:szCs w:val="24"/>
        </w:rPr>
      </w:pPr>
      <w:r w:rsidRPr="00BB67C3">
        <w:rPr>
          <w:rFonts w:ascii="Courier New" w:hAnsi="Courier New" w:cs="Courier New"/>
          <w:sz w:val="24"/>
          <w:szCs w:val="24"/>
        </w:rPr>
        <w:t>Davalı Anayasal bir organ olup 18/</w:t>
      </w:r>
      <w:r w:rsidR="00E6362C">
        <w:rPr>
          <w:rFonts w:ascii="Courier New" w:hAnsi="Courier New" w:cs="Courier New"/>
          <w:sz w:val="24"/>
          <w:szCs w:val="24"/>
        </w:rPr>
        <w:t>19</w:t>
      </w:r>
      <w:r w:rsidRPr="00BB67C3">
        <w:rPr>
          <w:rFonts w:ascii="Courier New" w:hAnsi="Courier New" w:cs="Courier New"/>
          <w:sz w:val="24"/>
          <w:szCs w:val="24"/>
        </w:rPr>
        <w:t xml:space="preserve">78 sayılı Sayıştay Yasası ve yasal mevzuat tarafından kendisine verilen yetki çerçevesinde Lefkoşa Türk Belediyesini denetlemiş ve bu denetim neticesinde 11 Haziran 2015 tarihli MD.3/2015 sayılı Lefkoşa Türk Belediyesi 2008-2011 Mali Yılları Kesin Hesap Denetim Raporunu hazırlamıştır. İşbu </w:t>
      </w:r>
      <w:r w:rsidR="00E6362C">
        <w:rPr>
          <w:rFonts w:ascii="Courier New" w:hAnsi="Courier New" w:cs="Courier New"/>
          <w:sz w:val="24"/>
          <w:szCs w:val="24"/>
        </w:rPr>
        <w:t>R</w:t>
      </w:r>
      <w:r w:rsidRPr="00BB67C3">
        <w:rPr>
          <w:rFonts w:ascii="Courier New" w:hAnsi="Courier New" w:cs="Courier New"/>
          <w:sz w:val="24"/>
          <w:szCs w:val="24"/>
        </w:rPr>
        <w:t>apor ne</w:t>
      </w:r>
      <w:r w:rsidR="00E6362C">
        <w:rPr>
          <w:rFonts w:ascii="Courier New" w:hAnsi="Courier New" w:cs="Courier New"/>
          <w:sz w:val="24"/>
          <w:szCs w:val="24"/>
        </w:rPr>
        <w:t>ticesinde dava tarihi itibarıyla</w:t>
      </w:r>
      <w:r w:rsidRPr="00BB67C3">
        <w:rPr>
          <w:rFonts w:ascii="Courier New" w:hAnsi="Courier New" w:cs="Courier New"/>
          <w:sz w:val="24"/>
          <w:szCs w:val="24"/>
        </w:rPr>
        <w:t xml:space="preserve"> Davacı aleyhinde Davalı veya İlgili Şahıs tarafından herhangi bir işlem yapılmamış olup konu cezaî yönden incelenmek ve soruşturma yapılmak üzere 17 Haziran 2015 tarihinde Başsavcılık tarafından Polis Genel Müdürlüğüne gönderilmiştir.</w:t>
      </w:r>
      <w:r>
        <w:rPr>
          <w:rFonts w:ascii="Courier New" w:hAnsi="Courier New" w:cs="Courier New"/>
          <w:sz w:val="24"/>
          <w:szCs w:val="24"/>
        </w:rPr>
        <w:t xml:space="preserve"> Soruşturma devam etmektedir. “</w:t>
      </w:r>
    </w:p>
    <w:p w:rsidR="0079193C" w:rsidRDefault="0079193C" w:rsidP="00BB67C3">
      <w:pPr>
        <w:spacing w:line="360" w:lineRule="auto"/>
        <w:rPr>
          <w:rFonts w:ascii="Courier New" w:hAnsi="Courier New" w:cs="Courier New"/>
          <w:sz w:val="24"/>
          <w:szCs w:val="24"/>
        </w:rPr>
      </w:pPr>
      <w:r>
        <w:rPr>
          <w:rFonts w:ascii="Courier New" w:hAnsi="Courier New" w:cs="Courier New"/>
          <w:sz w:val="24"/>
          <w:szCs w:val="24"/>
        </w:rPr>
        <w:t xml:space="preserve">şeklinde olduğu taraflarca beyan edilmiştir. </w:t>
      </w:r>
    </w:p>
    <w:p w:rsidR="00852D19" w:rsidRDefault="0052633E" w:rsidP="0052633E">
      <w:pPr>
        <w:spacing w:line="360" w:lineRule="auto"/>
        <w:ind w:left="708" w:firstLine="708"/>
        <w:rPr>
          <w:rFonts w:ascii="Courier New" w:hAnsi="Courier New" w:cs="Courier New"/>
          <w:sz w:val="24"/>
          <w:szCs w:val="24"/>
        </w:rPr>
      </w:pPr>
      <w:r>
        <w:rPr>
          <w:rFonts w:ascii="Courier New" w:hAnsi="Courier New" w:cs="Courier New"/>
          <w:sz w:val="24"/>
          <w:szCs w:val="24"/>
        </w:rPr>
        <w:t>D</w:t>
      </w:r>
      <w:r w:rsidR="000269F0">
        <w:rPr>
          <w:rFonts w:ascii="Courier New" w:hAnsi="Courier New" w:cs="Courier New"/>
          <w:sz w:val="24"/>
          <w:szCs w:val="24"/>
        </w:rPr>
        <w:t>ava</w:t>
      </w:r>
      <w:r>
        <w:rPr>
          <w:rFonts w:ascii="Courier New" w:hAnsi="Courier New" w:cs="Courier New"/>
          <w:sz w:val="24"/>
          <w:szCs w:val="24"/>
        </w:rPr>
        <w:t>nın</w:t>
      </w:r>
      <w:r w:rsidR="000269F0">
        <w:rPr>
          <w:rFonts w:ascii="Courier New" w:hAnsi="Courier New" w:cs="Courier New"/>
          <w:sz w:val="24"/>
          <w:szCs w:val="24"/>
        </w:rPr>
        <w:t xml:space="preserve"> konusu</w:t>
      </w:r>
      <w:r>
        <w:rPr>
          <w:rFonts w:ascii="Courier New" w:hAnsi="Courier New" w:cs="Courier New"/>
          <w:sz w:val="24"/>
          <w:szCs w:val="24"/>
        </w:rPr>
        <w:t>nu oluşturan</w:t>
      </w:r>
      <w:r w:rsidR="00BB67C3">
        <w:rPr>
          <w:rFonts w:ascii="Courier New" w:hAnsi="Courier New" w:cs="Courier New"/>
          <w:sz w:val="24"/>
          <w:szCs w:val="24"/>
        </w:rPr>
        <w:t xml:space="preserve"> Emare</w:t>
      </w:r>
      <w:r w:rsidR="003377CF">
        <w:rPr>
          <w:rFonts w:ascii="Courier New" w:hAnsi="Courier New" w:cs="Courier New"/>
          <w:sz w:val="24"/>
          <w:szCs w:val="24"/>
        </w:rPr>
        <w:t xml:space="preserve"> </w:t>
      </w:r>
      <w:r w:rsidR="00BB67C3">
        <w:rPr>
          <w:rFonts w:ascii="Courier New" w:hAnsi="Courier New" w:cs="Courier New"/>
          <w:sz w:val="24"/>
          <w:szCs w:val="24"/>
        </w:rPr>
        <w:t>1</w:t>
      </w:r>
      <w:r w:rsidR="000269F0">
        <w:rPr>
          <w:rFonts w:ascii="Courier New" w:hAnsi="Courier New" w:cs="Courier New"/>
          <w:sz w:val="24"/>
          <w:szCs w:val="24"/>
        </w:rPr>
        <w:t>0</w:t>
      </w:r>
      <w:r w:rsidR="00BB67C3">
        <w:rPr>
          <w:rFonts w:ascii="Courier New" w:hAnsi="Courier New" w:cs="Courier New"/>
          <w:sz w:val="24"/>
          <w:szCs w:val="24"/>
        </w:rPr>
        <w:t xml:space="preserve"> </w:t>
      </w:r>
      <w:r w:rsidR="00E6362C">
        <w:rPr>
          <w:rFonts w:ascii="Courier New" w:hAnsi="Courier New" w:cs="Courier New"/>
          <w:sz w:val="24"/>
          <w:szCs w:val="24"/>
        </w:rPr>
        <w:t>R</w:t>
      </w:r>
      <w:r w:rsidR="0079193C">
        <w:rPr>
          <w:rFonts w:ascii="Courier New" w:hAnsi="Courier New" w:cs="Courier New"/>
          <w:sz w:val="24"/>
          <w:szCs w:val="24"/>
        </w:rPr>
        <w:t>aporun 39’uncu</w:t>
      </w:r>
      <w:r w:rsidR="000269F0">
        <w:rPr>
          <w:rFonts w:ascii="Courier New" w:hAnsi="Courier New" w:cs="Courier New"/>
          <w:sz w:val="24"/>
          <w:szCs w:val="24"/>
        </w:rPr>
        <w:t xml:space="preserve"> ve 40’ıncı sayfalar</w:t>
      </w:r>
      <w:r w:rsidR="0079193C">
        <w:rPr>
          <w:rFonts w:ascii="Courier New" w:hAnsi="Courier New" w:cs="Courier New"/>
          <w:sz w:val="24"/>
          <w:szCs w:val="24"/>
        </w:rPr>
        <w:t>ında</w:t>
      </w:r>
      <w:r w:rsidR="00E6362C">
        <w:rPr>
          <w:rFonts w:ascii="Courier New" w:hAnsi="Courier New" w:cs="Courier New"/>
          <w:sz w:val="24"/>
          <w:szCs w:val="24"/>
        </w:rPr>
        <w:t>:</w:t>
      </w:r>
    </w:p>
    <w:p w:rsidR="005106C6" w:rsidRDefault="00852D19" w:rsidP="00852D19">
      <w:pPr>
        <w:spacing w:line="240" w:lineRule="auto"/>
        <w:ind w:left="708"/>
        <w:rPr>
          <w:rFonts w:ascii="Courier New" w:hAnsi="Courier New" w:cs="Courier New"/>
          <w:sz w:val="24"/>
          <w:szCs w:val="24"/>
        </w:rPr>
      </w:pPr>
      <w:r w:rsidRPr="00852D19">
        <w:rPr>
          <w:rFonts w:ascii="Courier New" w:hAnsi="Courier New" w:cs="Courier New"/>
          <w:sz w:val="24"/>
          <w:szCs w:val="24"/>
        </w:rPr>
        <w:t xml:space="preserve">”    </w:t>
      </w:r>
      <w:r w:rsidR="005106C6">
        <w:rPr>
          <w:rFonts w:ascii="Courier New" w:hAnsi="Courier New" w:cs="Courier New"/>
          <w:sz w:val="24"/>
          <w:szCs w:val="24"/>
        </w:rPr>
        <w:t>....................................................................................................................</w:t>
      </w:r>
    </w:p>
    <w:p w:rsidR="00516BC3" w:rsidRDefault="00516BC3" w:rsidP="00516BC3">
      <w:pPr>
        <w:spacing w:line="240" w:lineRule="auto"/>
        <w:ind w:left="708"/>
        <w:rPr>
          <w:rFonts w:ascii="Courier New" w:hAnsi="Courier New" w:cs="Courier New"/>
          <w:b/>
          <w:sz w:val="24"/>
          <w:szCs w:val="24"/>
        </w:rPr>
      </w:pPr>
      <w:r>
        <w:rPr>
          <w:rFonts w:ascii="Courier New" w:hAnsi="Courier New" w:cs="Courier New"/>
          <w:b/>
          <w:sz w:val="24"/>
          <w:szCs w:val="24"/>
        </w:rPr>
        <w:t>E.1. MK 85/2011 sayılı Meclis Kararının İhale Tüzüğü’ne Aykırı Alınmış Olması</w:t>
      </w:r>
    </w:p>
    <w:p w:rsidR="00516BC3" w:rsidRDefault="00516BC3" w:rsidP="00516BC3">
      <w:pPr>
        <w:spacing w:line="240" w:lineRule="auto"/>
        <w:ind w:left="708"/>
        <w:rPr>
          <w:rFonts w:ascii="Courier New" w:hAnsi="Courier New" w:cs="Courier New"/>
          <w:sz w:val="24"/>
          <w:szCs w:val="24"/>
        </w:rPr>
      </w:pPr>
      <w:r>
        <w:rPr>
          <w:rFonts w:ascii="Courier New" w:hAnsi="Courier New" w:cs="Courier New"/>
          <w:sz w:val="24"/>
          <w:szCs w:val="24"/>
        </w:rPr>
        <w:t>MK 85/2011 sayı ve 28.06.2</w:t>
      </w:r>
      <w:r w:rsidR="00CB2820">
        <w:rPr>
          <w:rFonts w:ascii="Courier New" w:hAnsi="Courier New" w:cs="Courier New"/>
          <w:sz w:val="24"/>
          <w:szCs w:val="24"/>
        </w:rPr>
        <w:t>011 tarihli Meclis kararı aynen:</w:t>
      </w:r>
    </w:p>
    <w:p w:rsidR="00A257F8" w:rsidRPr="00A257F8" w:rsidRDefault="00A257F8" w:rsidP="00A257F8">
      <w:pPr>
        <w:spacing w:line="240" w:lineRule="auto"/>
        <w:ind w:left="1416"/>
        <w:rPr>
          <w:rFonts w:ascii="Courier New" w:hAnsi="Courier New" w:cs="Courier New"/>
          <w:b/>
          <w:sz w:val="24"/>
          <w:szCs w:val="24"/>
        </w:rPr>
      </w:pPr>
      <w:r w:rsidRPr="00A257F8">
        <w:rPr>
          <w:rFonts w:ascii="Courier New" w:hAnsi="Courier New" w:cs="Courier New"/>
          <w:b/>
          <w:sz w:val="24"/>
          <w:szCs w:val="24"/>
        </w:rPr>
        <w:t>”</w:t>
      </w:r>
      <w:r w:rsidRPr="00A257F8">
        <w:rPr>
          <w:rFonts w:ascii="Courier New" w:hAnsi="Courier New" w:cs="Courier New"/>
          <w:b/>
          <w:sz w:val="24"/>
          <w:szCs w:val="24"/>
        </w:rPr>
        <w:tab/>
        <w:t xml:space="preserve">Mehmet Akif Caddesi Dereboyunda kullanılmak üzere 100 adet Led sokak aydınlatma </w:t>
      </w:r>
      <w:r w:rsidR="00CB2820">
        <w:rPr>
          <w:rFonts w:ascii="Courier New" w:hAnsi="Courier New" w:cs="Courier New"/>
          <w:b/>
          <w:sz w:val="24"/>
          <w:szCs w:val="24"/>
        </w:rPr>
        <w:t>direği ve armatürlerinin ARERA Ş</w:t>
      </w:r>
      <w:r w:rsidRPr="00A257F8">
        <w:rPr>
          <w:rFonts w:ascii="Courier New" w:hAnsi="Courier New" w:cs="Courier New"/>
          <w:b/>
          <w:sz w:val="24"/>
          <w:szCs w:val="24"/>
        </w:rPr>
        <w:t>irketinden çiftli olarak 3,500.-TL’ye adeti satın alınmasına oybirliği ile,“</w:t>
      </w:r>
    </w:p>
    <w:p w:rsidR="00A257F8" w:rsidRPr="00516BC3" w:rsidRDefault="00A257F8" w:rsidP="00516BC3">
      <w:pPr>
        <w:spacing w:line="240" w:lineRule="auto"/>
        <w:ind w:left="708"/>
        <w:rPr>
          <w:rFonts w:ascii="Courier New" w:hAnsi="Courier New" w:cs="Courier New"/>
          <w:sz w:val="24"/>
          <w:szCs w:val="24"/>
        </w:rPr>
      </w:pPr>
      <w:r>
        <w:rPr>
          <w:rFonts w:ascii="Courier New" w:hAnsi="Courier New" w:cs="Courier New"/>
          <w:sz w:val="24"/>
          <w:szCs w:val="24"/>
        </w:rPr>
        <w:t>demektedir.</w:t>
      </w:r>
    </w:p>
    <w:p w:rsidR="00852D19" w:rsidRDefault="00852D19" w:rsidP="005106C6">
      <w:pPr>
        <w:spacing w:line="240" w:lineRule="auto"/>
        <w:ind w:left="708" w:firstLine="708"/>
        <w:rPr>
          <w:rFonts w:ascii="Courier New" w:hAnsi="Courier New" w:cs="Courier New"/>
          <w:sz w:val="24"/>
          <w:szCs w:val="24"/>
        </w:rPr>
      </w:pPr>
      <w:r w:rsidRPr="00852D19">
        <w:rPr>
          <w:rFonts w:ascii="Courier New" w:hAnsi="Courier New" w:cs="Courier New"/>
          <w:sz w:val="24"/>
          <w:szCs w:val="24"/>
        </w:rPr>
        <w:t>Bu kararda dikkat çeken unsur, toplamı 350,000.00TL tutan bir mal</w:t>
      </w:r>
      <w:r>
        <w:rPr>
          <w:rFonts w:ascii="Courier New" w:hAnsi="Courier New" w:cs="Courier New"/>
          <w:sz w:val="24"/>
          <w:szCs w:val="24"/>
        </w:rPr>
        <w:t xml:space="preserve"> alımı için herhangi bir ihaleye çıkılmadan, herhangi bir firmadan elden teklif alınmadan veya yapılan bu alım için herhangi bir gerekçeli Kira İhale Komisyonu </w:t>
      </w:r>
      <w:r w:rsidR="00CB2820">
        <w:rPr>
          <w:rFonts w:ascii="Courier New" w:hAnsi="Courier New" w:cs="Courier New"/>
          <w:sz w:val="24"/>
          <w:szCs w:val="24"/>
        </w:rPr>
        <w:t>K</w:t>
      </w:r>
      <w:r>
        <w:rPr>
          <w:rFonts w:ascii="Courier New" w:hAnsi="Courier New" w:cs="Courier New"/>
          <w:sz w:val="24"/>
          <w:szCs w:val="24"/>
        </w:rPr>
        <w:t>ararı olmadan MK 85/2011 sayılı Meclis kararının alınmış olmasıdır. Ayrıca Değiştirilmiş şekliyle LTB İhale Tüzüğü’nün, mal alımlarında LTB’nin doğrudan ithalat yolu ile mal temin edebilmesine yönelik herhangi bir yetkilen</w:t>
      </w:r>
      <w:r w:rsidR="00CD6881">
        <w:rPr>
          <w:rFonts w:ascii="Courier New" w:hAnsi="Courier New" w:cs="Courier New"/>
          <w:sz w:val="24"/>
          <w:szCs w:val="24"/>
        </w:rPr>
        <w:t>-</w:t>
      </w:r>
      <w:r>
        <w:rPr>
          <w:rFonts w:ascii="Courier New" w:hAnsi="Courier New" w:cs="Courier New"/>
          <w:sz w:val="24"/>
          <w:szCs w:val="24"/>
        </w:rPr>
        <w:t xml:space="preserve">dirme içermediği cihetle, doğrudan </w:t>
      </w:r>
      <w:r w:rsidRPr="00BA4E79">
        <w:rPr>
          <w:rFonts w:ascii="Courier New" w:hAnsi="Courier New" w:cs="Courier New"/>
          <w:b/>
          <w:sz w:val="24"/>
          <w:szCs w:val="24"/>
        </w:rPr>
        <w:t>yurt dışı menşeili bir firma/kişiden</w:t>
      </w:r>
      <w:r>
        <w:rPr>
          <w:rFonts w:ascii="Courier New" w:hAnsi="Courier New" w:cs="Courier New"/>
          <w:sz w:val="24"/>
          <w:szCs w:val="24"/>
        </w:rPr>
        <w:t xml:space="preserve"> alım yapılmasına yönelik alınan ilgili kararın LTB İhale Tüzüğü genel hükümlerine aykırı olarak alındığı sonucuna varılmıştır.</w:t>
      </w:r>
    </w:p>
    <w:p w:rsidR="000C7CE4" w:rsidRDefault="000C7CE4" w:rsidP="005106C6">
      <w:pPr>
        <w:spacing w:line="240" w:lineRule="auto"/>
        <w:ind w:left="708" w:firstLine="708"/>
        <w:rPr>
          <w:rFonts w:ascii="Courier New" w:hAnsi="Courier New" w:cs="Courier New"/>
          <w:sz w:val="24"/>
          <w:szCs w:val="24"/>
        </w:rPr>
      </w:pPr>
    </w:p>
    <w:p w:rsidR="00627DC8" w:rsidRDefault="00627DC8" w:rsidP="00852D19">
      <w:pPr>
        <w:spacing w:line="240" w:lineRule="auto"/>
        <w:ind w:left="708"/>
        <w:rPr>
          <w:rFonts w:ascii="Courier New" w:hAnsi="Courier New" w:cs="Courier New"/>
          <w:sz w:val="24"/>
          <w:szCs w:val="24"/>
        </w:rPr>
      </w:pPr>
      <w:r>
        <w:rPr>
          <w:rFonts w:ascii="Courier New" w:hAnsi="Courier New" w:cs="Courier New"/>
          <w:sz w:val="24"/>
          <w:szCs w:val="24"/>
        </w:rPr>
        <w:lastRenderedPageBreak/>
        <w:tab/>
        <w:t>Dönemin Belediye Başkanı Sn.Cemal M.Bulutoğluları ve dönemin Meclis Üyeleri Sn.Özel Kadıoğlu, Önol Aktolga, Ahmet Akbil, Ahmet Bağzıbağlı, Alev Şensoy, Ali Kansu, Ali Çınar, Arif Aktaş, Ay</w:t>
      </w:r>
      <w:r w:rsidR="000269F0">
        <w:rPr>
          <w:rFonts w:ascii="Courier New" w:hAnsi="Courier New" w:cs="Courier New"/>
          <w:sz w:val="24"/>
          <w:szCs w:val="24"/>
        </w:rPr>
        <w:t>ş</w:t>
      </w:r>
      <w:r>
        <w:rPr>
          <w:rFonts w:ascii="Courier New" w:hAnsi="Courier New" w:cs="Courier New"/>
          <w:sz w:val="24"/>
          <w:szCs w:val="24"/>
        </w:rPr>
        <w:t xml:space="preserve">en Çetinsoy, Boysan Boyra, Celal Cin, Eribe Yağcıoğlu, Fatma </w:t>
      </w:r>
      <w:r w:rsidR="00CB2820">
        <w:rPr>
          <w:rFonts w:ascii="Courier New" w:hAnsi="Courier New" w:cs="Courier New"/>
          <w:sz w:val="24"/>
          <w:szCs w:val="24"/>
        </w:rPr>
        <w:t>S</w:t>
      </w:r>
      <w:r>
        <w:rPr>
          <w:rFonts w:ascii="Courier New" w:hAnsi="Courier New" w:cs="Courier New"/>
          <w:sz w:val="24"/>
          <w:szCs w:val="24"/>
        </w:rPr>
        <w:t>abri, Fisun Özsun, Gülseren Şaşkara, Mehmet Kermeoğlu, Şadan Karşılı, Sinem Görüş, Tamer Zaim, Tülay Umut ve Ulus Basri’den</w:t>
      </w:r>
      <w:r w:rsidR="006E564D">
        <w:rPr>
          <w:rFonts w:ascii="Courier New" w:hAnsi="Courier New" w:cs="Courier New"/>
          <w:sz w:val="24"/>
          <w:szCs w:val="24"/>
        </w:rPr>
        <w:t>,</w:t>
      </w:r>
      <w:r>
        <w:rPr>
          <w:rFonts w:ascii="Courier New" w:hAnsi="Courier New" w:cs="Courier New"/>
          <w:sz w:val="24"/>
          <w:szCs w:val="24"/>
        </w:rPr>
        <w:t xml:space="preserve"> ihaleye çıkılmadan yurt dışından alım yapılmasına LTB İhale Tüzüğü hilafına ol</w:t>
      </w:r>
      <w:r w:rsidR="00F86E40">
        <w:rPr>
          <w:rFonts w:ascii="Courier New" w:hAnsi="Courier New" w:cs="Courier New"/>
          <w:sz w:val="24"/>
          <w:szCs w:val="24"/>
        </w:rPr>
        <w:t>a</w:t>
      </w:r>
      <w:r>
        <w:rPr>
          <w:rFonts w:ascii="Courier New" w:hAnsi="Courier New" w:cs="Courier New"/>
          <w:sz w:val="24"/>
          <w:szCs w:val="24"/>
        </w:rPr>
        <w:t>cak şekilde onay vermelerinin yasal gerekçesi</w:t>
      </w:r>
      <w:r w:rsidR="00CB2820">
        <w:rPr>
          <w:rFonts w:ascii="Courier New" w:hAnsi="Courier New" w:cs="Courier New"/>
          <w:sz w:val="24"/>
          <w:szCs w:val="24"/>
        </w:rPr>
        <w:t xml:space="preserve"> yazılı olarak talep edilmiştir</w:t>
      </w:r>
      <w:r>
        <w:rPr>
          <w:rFonts w:ascii="Courier New" w:hAnsi="Courier New" w:cs="Courier New"/>
          <w:sz w:val="24"/>
          <w:szCs w:val="24"/>
        </w:rPr>
        <w:t xml:space="preserve"> </w:t>
      </w:r>
      <w:r w:rsidRPr="006E564D">
        <w:rPr>
          <w:rFonts w:ascii="Courier New" w:hAnsi="Courier New" w:cs="Courier New"/>
          <w:b/>
          <w:sz w:val="24"/>
          <w:szCs w:val="24"/>
        </w:rPr>
        <w:t>(B.6).</w:t>
      </w:r>
    </w:p>
    <w:p w:rsidR="00627DC8" w:rsidRDefault="00D57376" w:rsidP="00852D19">
      <w:pPr>
        <w:spacing w:line="240" w:lineRule="auto"/>
        <w:ind w:left="708"/>
        <w:rPr>
          <w:rFonts w:ascii="Courier New" w:hAnsi="Courier New" w:cs="Courier New"/>
          <w:sz w:val="24"/>
          <w:szCs w:val="24"/>
        </w:rPr>
      </w:pPr>
      <w:r>
        <w:rPr>
          <w:rFonts w:ascii="Courier New" w:hAnsi="Courier New" w:cs="Courier New"/>
          <w:sz w:val="24"/>
          <w:szCs w:val="24"/>
        </w:rPr>
        <w:tab/>
        <w:t>Sn.Cemal Bulutoğluları, Ari</w:t>
      </w:r>
      <w:r w:rsidR="00627DC8">
        <w:rPr>
          <w:rFonts w:ascii="Courier New" w:hAnsi="Courier New" w:cs="Courier New"/>
          <w:sz w:val="24"/>
          <w:szCs w:val="24"/>
        </w:rPr>
        <w:t>f Aktaş ve Boysan Boyra tarafımıza herhangi bir cevap sunmamışlardır. Sn.Özel Kadıoğlu, Fisun Özsun, Mehmet Kermeoğlu, Ahmet Akbil ve Ali Kansu ise yazılı cevaplarında MK 85/2011 sayılı M</w:t>
      </w:r>
      <w:r w:rsidR="00CB2820">
        <w:rPr>
          <w:rFonts w:ascii="Courier New" w:hAnsi="Courier New" w:cs="Courier New"/>
          <w:sz w:val="24"/>
          <w:szCs w:val="24"/>
        </w:rPr>
        <w:t>eclis kararına değinmemişlerdir</w:t>
      </w:r>
      <w:r w:rsidR="00627DC8">
        <w:rPr>
          <w:rFonts w:ascii="Courier New" w:hAnsi="Courier New" w:cs="Courier New"/>
          <w:sz w:val="24"/>
          <w:szCs w:val="24"/>
        </w:rPr>
        <w:t xml:space="preserve"> </w:t>
      </w:r>
      <w:r w:rsidR="00627DC8" w:rsidRPr="00D57376">
        <w:rPr>
          <w:rFonts w:ascii="Courier New" w:hAnsi="Courier New" w:cs="Courier New"/>
          <w:b/>
          <w:sz w:val="24"/>
          <w:szCs w:val="24"/>
        </w:rPr>
        <w:t>(B.6).</w:t>
      </w:r>
    </w:p>
    <w:p w:rsidR="00EC113A" w:rsidRDefault="00627DC8" w:rsidP="00852D19">
      <w:pPr>
        <w:spacing w:line="240" w:lineRule="auto"/>
        <w:ind w:left="708"/>
        <w:rPr>
          <w:rFonts w:ascii="Courier New" w:hAnsi="Courier New" w:cs="Courier New"/>
          <w:sz w:val="24"/>
          <w:szCs w:val="24"/>
        </w:rPr>
      </w:pPr>
      <w:r>
        <w:rPr>
          <w:rFonts w:ascii="Courier New" w:hAnsi="Courier New" w:cs="Courier New"/>
          <w:sz w:val="24"/>
          <w:szCs w:val="24"/>
        </w:rPr>
        <w:tab/>
        <w:t>Bu karara onay veren diğer Meclis üyeleri ise</w:t>
      </w:r>
      <w:r w:rsidR="00CB2820">
        <w:rPr>
          <w:rFonts w:ascii="Courier New" w:hAnsi="Courier New" w:cs="Courier New"/>
          <w:sz w:val="24"/>
          <w:szCs w:val="24"/>
        </w:rPr>
        <w:t>,</w:t>
      </w:r>
      <w:r>
        <w:rPr>
          <w:rFonts w:ascii="Courier New" w:hAnsi="Courier New" w:cs="Courier New"/>
          <w:sz w:val="24"/>
          <w:szCs w:val="24"/>
        </w:rPr>
        <w:t xml:space="preserve"> çoğunlukla İhale Tüzüğü’nün 26.</w:t>
      </w:r>
      <w:r w:rsidR="00017B4E">
        <w:rPr>
          <w:rFonts w:ascii="Courier New" w:hAnsi="Courier New" w:cs="Courier New"/>
          <w:sz w:val="24"/>
          <w:szCs w:val="24"/>
        </w:rPr>
        <w:t xml:space="preserve">maddesine atıfta bulunarak Meclisin ihalesiz alım yapabileceği gerekçesini vermişlerdir. Bazı Meclis üyeleri ise kamu yararına olduğu için onay verdiklerini belirtmişlerdir. </w:t>
      </w:r>
      <w:r w:rsidR="00EC113A">
        <w:rPr>
          <w:rFonts w:ascii="Courier New" w:hAnsi="Courier New" w:cs="Courier New"/>
          <w:sz w:val="24"/>
          <w:szCs w:val="24"/>
        </w:rPr>
        <w:t xml:space="preserve">Konu kararı onaylamış olan Meclis Üyesi Sn.Tamer Zaim ise konu kararın LTB İhale Tüzüğü’nün 27. maddesi kapsamında olduğunu belirterek, LTB İhale Tüzüğü’nün 27. maddesine göre ”...icra yetkisi olmayan Belediye Meclisinin veya üyelerinin bazı konularda sorumlu tutulması mümkün olmaması gerekmektedir...“ şeklindeki izahını ve kamu zararı olmadığı cihetle sorumlu tutulamayacaklarını belirtmiş ve atıfta bulunan madde gereği LTB Meclisinin ihalesiz satın alma yetkisi olduğunu, üstelik Meclis Üyelerinin aynı zamanda komisyon üyeleri olduğunu ve ihalesiz alımlarda komisyonun nasıl bir karar vermesi gerektiğini düzenleyen herhangi bir madde olmadığını belirtmiştir </w:t>
      </w:r>
      <w:r w:rsidR="00CB2820">
        <w:rPr>
          <w:rFonts w:ascii="Courier New" w:hAnsi="Courier New" w:cs="Courier New"/>
          <w:b/>
          <w:sz w:val="24"/>
          <w:szCs w:val="24"/>
        </w:rPr>
        <w:t>[</w:t>
      </w:r>
      <w:r w:rsidR="00EC113A" w:rsidRPr="00EC113A">
        <w:rPr>
          <w:rFonts w:ascii="Courier New" w:hAnsi="Courier New" w:cs="Courier New"/>
          <w:b/>
          <w:sz w:val="24"/>
          <w:szCs w:val="24"/>
        </w:rPr>
        <w:t>B.2(b)</w:t>
      </w:r>
      <w:r w:rsidR="00CB2820">
        <w:rPr>
          <w:rFonts w:ascii="Courier New" w:hAnsi="Courier New" w:cs="Courier New"/>
          <w:b/>
          <w:sz w:val="24"/>
          <w:szCs w:val="24"/>
        </w:rPr>
        <w:t>]</w:t>
      </w:r>
      <w:r w:rsidR="00EC113A" w:rsidRPr="00EC113A">
        <w:rPr>
          <w:rFonts w:ascii="Courier New" w:hAnsi="Courier New" w:cs="Courier New"/>
          <w:b/>
          <w:sz w:val="24"/>
          <w:szCs w:val="24"/>
        </w:rPr>
        <w:t>.</w:t>
      </w:r>
    </w:p>
    <w:p w:rsidR="00017B4E" w:rsidRDefault="00017B4E" w:rsidP="00852D19">
      <w:pPr>
        <w:spacing w:line="240" w:lineRule="auto"/>
        <w:ind w:left="708"/>
        <w:rPr>
          <w:rFonts w:ascii="Courier New" w:hAnsi="Courier New" w:cs="Courier New"/>
          <w:sz w:val="24"/>
          <w:szCs w:val="24"/>
        </w:rPr>
      </w:pPr>
      <w:r>
        <w:rPr>
          <w:rFonts w:ascii="Courier New" w:hAnsi="Courier New" w:cs="Courier New"/>
          <w:sz w:val="24"/>
          <w:szCs w:val="24"/>
        </w:rPr>
        <w:tab/>
        <w:t xml:space="preserve">Ayrıca </w:t>
      </w:r>
      <w:r w:rsidRPr="00461646">
        <w:rPr>
          <w:rFonts w:ascii="Courier New" w:hAnsi="Courier New" w:cs="Courier New"/>
          <w:b/>
          <w:sz w:val="24"/>
          <w:szCs w:val="24"/>
        </w:rPr>
        <w:t>B.29(a)</w:t>
      </w:r>
      <w:r>
        <w:rPr>
          <w:rFonts w:ascii="Courier New" w:hAnsi="Courier New" w:cs="Courier New"/>
          <w:sz w:val="24"/>
          <w:szCs w:val="24"/>
        </w:rPr>
        <w:t>’da sunulan yazı ile ilgili alımın, T</w:t>
      </w:r>
      <w:r w:rsidR="00CB2820">
        <w:rPr>
          <w:rFonts w:ascii="Courier New" w:hAnsi="Courier New" w:cs="Courier New"/>
          <w:sz w:val="24"/>
          <w:szCs w:val="24"/>
        </w:rPr>
        <w:t>.</w:t>
      </w:r>
      <w:r>
        <w:rPr>
          <w:rFonts w:ascii="Courier New" w:hAnsi="Courier New" w:cs="Courier New"/>
          <w:sz w:val="24"/>
          <w:szCs w:val="24"/>
        </w:rPr>
        <w:t>C</w:t>
      </w:r>
      <w:r w:rsidR="00CB2820">
        <w:rPr>
          <w:rFonts w:ascii="Courier New" w:hAnsi="Courier New" w:cs="Courier New"/>
          <w:sz w:val="24"/>
          <w:szCs w:val="24"/>
        </w:rPr>
        <w:t>.</w:t>
      </w:r>
      <w:r>
        <w:rPr>
          <w:rFonts w:ascii="Courier New" w:hAnsi="Courier New" w:cs="Courier New"/>
          <w:sz w:val="24"/>
          <w:szCs w:val="24"/>
        </w:rPr>
        <w:t xml:space="preserve"> Mersin ili kökenli Arera Elektronik Bilgisayar İth.İhr.Tic.Ltd.Şti</w:t>
      </w:r>
      <w:r w:rsidR="00CB2820">
        <w:rPr>
          <w:rFonts w:ascii="Courier New" w:hAnsi="Courier New" w:cs="Courier New"/>
          <w:sz w:val="24"/>
          <w:szCs w:val="24"/>
        </w:rPr>
        <w:t>.</w:t>
      </w:r>
      <w:r>
        <w:rPr>
          <w:rFonts w:ascii="Courier New" w:hAnsi="Courier New" w:cs="Courier New"/>
          <w:sz w:val="24"/>
          <w:szCs w:val="24"/>
        </w:rPr>
        <w:t>nden 350,000.00 TL bedelle doğrudan ithal yoluyla gerçekleştirilmesinin gerekçesi ve varsa yasal dayanağı konusunda dönemin Belediye Başkanı Sn.Cemal Bulutoğluları’nın bilgisine başvurulmuş</w:t>
      </w:r>
      <w:r w:rsidR="00CB2820">
        <w:rPr>
          <w:rFonts w:ascii="Courier New" w:hAnsi="Courier New" w:cs="Courier New"/>
          <w:sz w:val="24"/>
          <w:szCs w:val="24"/>
        </w:rPr>
        <w:t>,</w:t>
      </w:r>
      <w:r>
        <w:rPr>
          <w:rFonts w:ascii="Courier New" w:hAnsi="Courier New" w:cs="Courier New"/>
          <w:sz w:val="24"/>
          <w:szCs w:val="24"/>
        </w:rPr>
        <w:t xml:space="preserve"> ancak kendisinden herhangi bir cevap alınmamıştır.</w:t>
      </w:r>
    </w:p>
    <w:p w:rsidR="00017B4E" w:rsidRPr="00852D19" w:rsidRDefault="00017B4E" w:rsidP="00852D19">
      <w:pPr>
        <w:spacing w:line="240" w:lineRule="auto"/>
        <w:ind w:left="708"/>
        <w:rPr>
          <w:rFonts w:ascii="Courier New" w:hAnsi="Courier New" w:cs="Courier New"/>
          <w:sz w:val="24"/>
          <w:szCs w:val="24"/>
        </w:rPr>
      </w:pPr>
      <w:r>
        <w:rPr>
          <w:rFonts w:ascii="Courier New" w:hAnsi="Courier New" w:cs="Courier New"/>
          <w:sz w:val="24"/>
          <w:szCs w:val="24"/>
        </w:rPr>
        <w:tab/>
        <w:t>Bu bağlamda, MK 85/2011 sayılı Meclis kararını onaylamış olan dönemin Belediye Başkanı Sn.Cemal Bulutoğluları ile dönemin Belediye Meclis Üyeleri Sn.Özel Kadıoğlu, Önol Aktolga, Ahmet Akbil, Ahmet Bağzıbağlı, Alev Şensoy, Ali Kansu, Ali Çınar, Arif Aktaş, Ayşen Çetinsoy, Boysan Boyra, Celal Cin, Eribe Yağcıoğlu, Fatma Sabri, Fisun Özsun, Gülseren</w:t>
      </w:r>
      <w:r w:rsidR="00DF7394">
        <w:rPr>
          <w:rFonts w:ascii="Courier New" w:hAnsi="Courier New" w:cs="Courier New"/>
          <w:sz w:val="24"/>
          <w:szCs w:val="24"/>
        </w:rPr>
        <w:t xml:space="preserve"> Şaşkara, Mehmet Kermeoğlu, Şadan Karşılı, Sinem Görüş, Tamer Zaim, Tülay Umut ve Ulus </w:t>
      </w:r>
      <w:r w:rsidR="00DF7394">
        <w:rPr>
          <w:rFonts w:ascii="Courier New" w:hAnsi="Courier New" w:cs="Courier New"/>
          <w:sz w:val="24"/>
          <w:szCs w:val="24"/>
        </w:rPr>
        <w:lastRenderedPageBreak/>
        <w:t xml:space="preserve">Basri’nin </w:t>
      </w:r>
      <w:r w:rsidR="00DF7394" w:rsidRPr="008039A9">
        <w:rPr>
          <w:rFonts w:ascii="Courier New" w:hAnsi="Courier New" w:cs="Courier New"/>
          <w:b/>
          <w:sz w:val="24"/>
          <w:szCs w:val="24"/>
        </w:rPr>
        <w:t>350,113.95TL</w:t>
      </w:r>
      <w:r w:rsidR="00DF7394">
        <w:rPr>
          <w:rFonts w:ascii="Courier New" w:hAnsi="Courier New" w:cs="Courier New"/>
          <w:sz w:val="24"/>
          <w:szCs w:val="24"/>
        </w:rPr>
        <w:t>’den müştereken ve müteselsilen sorumlu tutulmaları gerektiği sonucuna varılmıştır.</w:t>
      </w:r>
      <w:r w:rsidR="008039A9">
        <w:rPr>
          <w:rFonts w:ascii="Courier New" w:hAnsi="Courier New" w:cs="Courier New"/>
          <w:sz w:val="24"/>
          <w:szCs w:val="24"/>
        </w:rPr>
        <w:t xml:space="preserve"> “</w:t>
      </w:r>
    </w:p>
    <w:p w:rsidR="00852D19" w:rsidRDefault="0079193C" w:rsidP="00F86E40">
      <w:pPr>
        <w:spacing w:line="360" w:lineRule="auto"/>
        <w:ind w:left="708" w:firstLine="708"/>
        <w:rPr>
          <w:rFonts w:ascii="Courier New" w:hAnsi="Courier New" w:cs="Courier New"/>
          <w:sz w:val="24"/>
          <w:szCs w:val="24"/>
        </w:rPr>
      </w:pPr>
      <w:r>
        <w:rPr>
          <w:rFonts w:ascii="Courier New" w:hAnsi="Courier New" w:cs="Courier New"/>
          <w:sz w:val="24"/>
          <w:szCs w:val="24"/>
        </w:rPr>
        <w:t>283</w:t>
      </w:r>
      <w:r w:rsidR="0070315D">
        <w:rPr>
          <w:rFonts w:ascii="Courier New" w:hAnsi="Courier New" w:cs="Courier New"/>
          <w:sz w:val="24"/>
          <w:szCs w:val="24"/>
        </w:rPr>
        <w:t>,</w:t>
      </w:r>
      <w:r>
        <w:rPr>
          <w:rFonts w:ascii="Courier New" w:hAnsi="Courier New" w:cs="Courier New"/>
          <w:sz w:val="24"/>
          <w:szCs w:val="24"/>
        </w:rPr>
        <w:t>284</w:t>
      </w:r>
      <w:r w:rsidR="0070315D">
        <w:rPr>
          <w:rFonts w:ascii="Courier New" w:hAnsi="Courier New" w:cs="Courier New"/>
          <w:sz w:val="24"/>
          <w:szCs w:val="24"/>
        </w:rPr>
        <w:t xml:space="preserve"> ve 285</w:t>
      </w:r>
      <w:r>
        <w:rPr>
          <w:rFonts w:ascii="Courier New" w:hAnsi="Courier New" w:cs="Courier New"/>
          <w:sz w:val="24"/>
          <w:szCs w:val="24"/>
        </w:rPr>
        <w:t>’</w:t>
      </w:r>
      <w:r w:rsidR="0070315D">
        <w:rPr>
          <w:rFonts w:ascii="Courier New" w:hAnsi="Courier New" w:cs="Courier New"/>
          <w:sz w:val="24"/>
          <w:szCs w:val="24"/>
        </w:rPr>
        <w:t>inci</w:t>
      </w:r>
      <w:r>
        <w:rPr>
          <w:rFonts w:ascii="Courier New" w:hAnsi="Courier New" w:cs="Courier New"/>
          <w:sz w:val="24"/>
          <w:szCs w:val="24"/>
        </w:rPr>
        <w:t xml:space="preserve"> sayfalarında ise</w:t>
      </w:r>
      <w:r w:rsidR="00CB2820">
        <w:rPr>
          <w:rFonts w:ascii="Courier New" w:hAnsi="Courier New" w:cs="Courier New"/>
          <w:sz w:val="24"/>
          <w:szCs w:val="24"/>
        </w:rPr>
        <w:t>:</w:t>
      </w:r>
    </w:p>
    <w:p w:rsidR="00B40A11" w:rsidRPr="00B40A11" w:rsidRDefault="00B40A11" w:rsidP="00B40A11">
      <w:pPr>
        <w:spacing w:line="240" w:lineRule="auto"/>
        <w:ind w:left="708"/>
        <w:rPr>
          <w:rFonts w:ascii="Courier New" w:hAnsi="Courier New" w:cs="Courier New"/>
          <w:sz w:val="24"/>
          <w:szCs w:val="24"/>
          <w:u w:val="single"/>
        </w:rPr>
      </w:pPr>
      <w:r>
        <w:rPr>
          <w:rFonts w:ascii="Courier New" w:hAnsi="Courier New" w:cs="Courier New"/>
          <w:sz w:val="24"/>
          <w:szCs w:val="24"/>
        </w:rPr>
        <w:t xml:space="preserve">” </w:t>
      </w:r>
      <w:r w:rsidRPr="00B40A11">
        <w:rPr>
          <w:rFonts w:ascii="Courier New" w:hAnsi="Courier New" w:cs="Courier New"/>
          <w:sz w:val="24"/>
          <w:szCs w:val="24"/>
          <w:u w:val="single"/>
        </w:rPr>
        <w:t>G.Sosyal Konutların Elektrik Altyapısı için LTB            Tarafından Yapılan Ödeme.</w:t>
      </w:r>
    </w:p>
    <w:p w:rsidR="00B40A11" w:rsidRDefault="00B40A11" w:rsidP="00B40A11">
      <w:pPr>
        <w:spacing w:line="240" w:lineRule="auto"/>
        <w:ind w:left="708"/>
        <w:rPr>
          <w:rFonts w:ascii="Courier New" w:hAnsi="Courier New" w:cs="Courier New"/>
          <w:sz w:val="24"/>
          <w:szCs w:val="24"/>
        </w:rPr>
      </w:pPr>
      <w:r>
        <w:rPr>
          <w:rFonts w:ascii="Courier New" w:hAnsi="Courier New" w:cs="Courier New"/>
          <w:sz w:val="24"/>
          <w:szCs w:val="24"/>
        </w:rPr>
        <w:tab/>
        <w:t>Haspolat Sosyal Konutlarına ait elektrik akımı projelendirme bedeli olarak LTB tarafından 15.7.2011 tarih ve 65/2011 kasa numaralı ödeme fişi ile Ali Karavezirliler Ltd.e</w:t>
      </w:r>
      <w:r w:rsidR="00A66B3B">
        <w:rPr>
          <w:rFonts w:ascii="Courier New" w:hAnsi="Courier New" w:cs="Courier New"/>
          <w:sz w:val="24"/>
          <w:szCs w:val="24"/>
        </w:rPr>
        <w:t xml:space="preserve"> ”...kablo kanal kazısı, kumlama, taşlama kapatma ve kablonun çekimi 960 metre“ açıklaması ile</w:t>
      </w:r>
      <w:r>
        <w:rPr>
          <w:rFonts w:ascii="Courier New" w:hAnsi="Courier New" w:cs="Courier New"/>
          <w:sz w:val="24"/>
          <w:szCs w:val="24"/>
        </w:rPr>
        <w:t xml:space="preserve"> 166,781.42TL’nin 03.5.1.04 kodlu Müteahhitlik Hizmetleri (Temizlik Hizmet İhaleleri Dahil) kalemi</w:t>
      </w:r>
      <w:r w:rsidR="00CB2820">
        <w:rPr>
          <w:rFonts w:ascii="Courier New" w:hAnsi="Courier New" w:cs="Courier New"/>
          <w:sz w:val="24"/>
          <w:szCs w:val="24"/>
        </w:rPr>
        <w:t>nden ödendiği tespit edilmiştir</w:t>
      </w:r>
      <w:r>
        <w:rPr>
          <w:rFonts w:ascii="Courier New" w:hAnsi="Courier New" w:cs="Courier New"/>
          <w:sz w:val="24"/>
          <w:szCs w:val="24"/>
        </w:rPr>
        <w:t xml:space="preserve"> </w:t>
      </w:r>
      <w:r w:rsidR="00CB2820" w:rsidRPr="00CB2820">
        <w:rPr>
          <w:rFonts w:ascii="Courier New" w:hAnsi="Courier New" w:cs="Courier New"/>
          <w:b/>
          <w:sz w:val="24"/>
          <w:szCs w:val="24"/>
        </w:rPr>
        <w:t>[</w:t>
      </w:r>
      <w:r w:rsidRPr="008039A9">
        <w:rPr>
          <w:rFonts w:ascii="Courier New" w:hAnsi="Courier New" w:cs="Courier New"/>
          <w:b/>
          <w:sz w:val="24"/>
          <w:szCs w:val="24"/>
        </w:rPr>
        <w:t>B.336(b)</w:t>
      </w:r>
      <w:r w:rsidR="00CB2820">
        <w:rPr>
          <w:rFonts w:ascii="Courier New" w:hAnsi="Courier New" w:cs="Courier New"/>
          <w:b/>
          <w:sz w:val="24"/>
          <w:szCs w:val="24"/>
        </w:rPr>
        <w:t>]</w:t>
      </w:r>
      <w:r w:rsidRPr="008039A9">
        <w:rPr>
          <w:rFonts w:ascii="Courier New" w:hAnsi="Courier New" w:cs="Courier New"/>
          <w:b/>
          <w:sz w:val="24"/>
          <w:szCs w:val="24"/>
        </w:rPr>
        <w:t>.</w:t>
      </w:r>
      <w:r>
        <w:rPr>
          <w:rFonts w:ascii="Courier New" w:hAnsi="Courier New" w:cs="Courier New"/>
          <w:sz w:val="24"/>
          <w:szCs w:val="24"/>
        </w:rPr>
        <w:t xml:space="preserve"> Bu ödemenin yetkisinin 4.7.2011 tarih ve MK 94/2011 sayılı Meclis </w:t>
      </w:r>
      <w:r w:rsidR="008039A9">
        <w:rPr>
          <w:rFonts w:ascii="Courier New" w:hAnsi="Courier New" w:cs="Courier New"/>
          <w:sz w:val="24"/>
          <w:szCs w:val="24"/>
        </w:rPr>
        <w:t>K</w:t>
      </w:r>
      <w:r>
        <w:rPr>
          <w:rFonts w:ascii="Courier New" w:hAnsi="Courier New" w:cs="Courier New"/>
          <w:sz w:val="24"/>
          <w:szCs w:val="24"/>
        </w:rPr>
        <w:t>ararından alındığı anla</w:t>
      </w:r>
      <w:r w:rsidR="00CB2820">
        <w:rPr>
          <w:rFonts w:ascii="Courier New" w:hAnsi="Courier New" w:cs="Courier New"/>
          <w:sz w:val="24"/>
          <w:szCs w:val="24"/>
        </w:rPr>
        <w:t>şılmaktadır. İlgili karar aynen:</w:t>
      </w:r>
    </w:p>
    <w:p w:rsidR="00B40A11" w:rsidRDefault="00B40A11" w:rsidP="00B40A11">
      <w:pPr>
        <w:spacing w:line="240" w:lineRule="auto"/>
        <w:ind w:left="708"/>
        <w:rPr>
          <w:rFonts w:ascii="Courier New" w:hAnsi="Courier New" w:cs="Courier New"/>
          <w:sz w:val="24"/>
          <w:szCs w:val="24"/>
        </w:rPr>
      </w:pPr>
      <w:r>
        <w:rPr>
          <w:rFonts w:ascii="Courier New" w:hAnsi="Courier New" w:cs="Courier New"/>
          <w:sz w:val="24"/>
          <w:szCs w:val="24"/>
        </w:rPr>
        <w:tab/>
        <w:t>MK 94/2011;</w:t>
      </w:r>
    </w:p>
    <w:p w:rsidR="00B40A11" w:rsidRDefault="00DB2FE0" w:rsidP="00B40A11">
      <w:pPr>
        <w:spacing w:line="240" w:lineRule="auto"/>
        <w:ind w:left="1416"/>
        <w:rPr>
          <w:rFonts w:ascii="Courier New" w:hAnsi="Courier New" w:cs="Courier New"/>
          <w:sz w:val="24"/>
          <w:szCs w:val="24"/>
        </w:rPr>
      </w:pPr>
      <w:r>
        <w:rPr>
          <w:rFonts w:ascii="Courier New" w:hAnsi="Courier New" w:cs="Courier New"/>
          <w:b/>
          <w:sz w:val="24"/>
          <w:szCs w:val="24"/>
        </w:rPr>
        <w:t>”Haspolat Sosyal Konut Projesi K</w:t>
      </w:r>
      <w:r w:rsidR="00B40A11" w:rsidRPr="00DB2FE0">
        <w:rPr>
          <w:rFonts w:ascii="Courier New" w:hAnsi="Courier New" w:cs="Courier New"/>
          <w:b/>
          <w:sz w:val="24"/>
          <w:szCs w:val="24"/>
        </w:rPr>
        <w:t>apsamında, Haspolat’ta 26 adet apartman ve  10 adet dükkana elektrik akımı temini projesinin uygulanması için Kıbrıs Türk Elektrik Kurumuna yapılan müracaat neticesinde elektrik kurumunun uygun bulduğu müteahhite (Ali Karavezirliler Ticaret Ltd.e)$87.360,00-Dolar + KDV yaptırılmasına oybirliği ile;“</w:t>
      </w:r>
      <w:r w:rsidR="00B40A11">
        <w:rPr>
          <w:rFonts w:ascii="Courier New" w:hAnsi="Courier New" w:cs="Courier New"/>
          <w:sz w:val="24"/>
          <w:szCs w:val="24"/>
        </w:rPr>
        <w:t xml:space="preserve"> şeklindedir.</w:t>
      </w:r>
    </w:p>
    <w:p w:rsidR="00B40A11" w:rsidRDefault="00B40A11" w:rsidP="004A522F">
      <w:pPr>
        <w:spacing w:line="240" w:lineRule="auto"/>
        <w:ind w:left="708" w:firstLine="708"/>
        <w:rPr>
          <w:rFonts w:ascii="Courier New" w:hAnsi="Courier New" w:cs="Courier New"/>
          <w:sz w:val="24"/>
          <w:szCs w:val="24"/>
        </w:rPr>
      </w:pPr>
      <w:r>
        <w:rPr>
          <w:rFonts w:ascii="Courier New" w:hAnsi="Courier New" w:cs="Courier New"/>
          <w:sz w:val="24"/>
          <w:szCs w:val="24"/>
        </w:rPr>
        <w:t>Ancak bu projenin Özel İdari Şartnamesinin 6.maddesinin 18.11.2009 tarih ve KİK 66/2009 sayılı Kira İhale Komisyonu</w:t>
      </w:r>
      <w:r w:rsidR="00CB2820">
        <w:rPr>
          <w:rFonts w:ascii="Courier New" w:hAnsi="Courier New" w:cs="Courier New"/>
          <w:sz w:val="24"/>
          <w:szCs w:val="24"/>
        </w:rPr>
        <w:t xml:space="preserve"> kararında belirlenen son hali:</w:t>
      </w:r>
    </w:p>
    <w:p w:rsidR="004A522F" w:rsidRPr="00DB2FE0" w:rsidRDefault="004A522F" w:rsidP="004A522F">
      <w:pPr>
        <w:spacing w:line="240" w:lineRule="auto"/>
        <w:ind w:left="1416"/>
        <w:rPr>
          <w:rFonts w:ascii="Courier New" w:hAnsi="Courier New" w:cs="Courier New"/>
          <w:b/>
          <w:sz w:val="24"/>
          <w:szCs w:val="24"/>
          <w:u w:val="single"/>
        </w:rPr>
      </w:pPr>
      <w:r w:rsidRPr="00DB2FE0">
        <w:rPr>
          <w:rFonts w:ascii="Courier New" w:hAnsi="Courier New" w:cs="Courier New"/>
          <w:b/>
          <w:sz w:val="24"/>
          <w:szCs w:val="24"/>
        </w:rPr>
        <w:t xml:space="preserve">”Sosyal Konutların tüm altyapı yatırımları yol, kaldırım, otopark, yeşil alan, aydınlatma ve tüm servislerin parsel sınırına getirilmesi yüklenici firma tarafından yapılacaktır. Lefkoşa </w:t>
      </w:r>
      <w:r w:rsidRPr="00DB2FE0">
        <w:rPr>
          <w:rFonts w:ascii="Courier New" w:hAnsi="Courier New" w:cs="Courier New"/>
          <w:b/>
          <w:sz w:val="24"/>
          <w:szCs w:val="24"/>
          <w:u w:val="single"/>
        </w:rPr>
        <w:t>Türk Belediyesinin bu amaçla tahsil ettiği ve/veya edeceği peşinatlar Sosyal Konutların yapımı ile ilgili ilerlemelere göre aylık taksitler halinde yüklenici firmaya ödenecektir. “</w:t>
      </w:r>
    </w:p>
    <w:p w:rsidR="004A522F" w:rsidRDefault="004A522F" w:rsidP="004A522F">
      <w:pPr>
        <w:spacing w:line="240" w:lineRule="auto"/>
        <w:rPr>
          <w:rFonts w:ascii="Courier New" w:hAnsi="Courier New" w:cs="Courier New"/>
          <w:sz w:val="24"/>
          <w:szCs w:val="24"/>
        </w:rPr>
      </w:pPr>
      <w:r>
        <w:rPr>
          <w:rFonts w:ascii="Courier New" w:hAnsi="Courier New" w:cs="Courier New"/>
          <w:sz w:val="24"/>
          <w:szCs w:val="24"/>
        </w:rPr>
        <w:tab/>
        <w:t>şeklindedir.</w:t>
      </w:r>
    </w:p>
    <w:p w:rsidR="004A522F" w:rsidRDefault="004A522F" w:rsidP="004A522F">
      <w:pPr>
        <w:spacing w:line="240" w:lineRule="auto"/>
        <w:ind w:left="708" w:firstLine="702"/>
        <w:rPr>
          <w:rFonts w:ascii="Courier New" w:hAnsi="Courier New" w:cs="Courier New"/>
          <w:sz w:val="24"/>
          <w:szCs w:val="24"/>
        </w:rPr>
      </w:pPr>
      <w:r>
        <w:rPr>
          <w:rFonts w:ascii="Courier New" w:hAnsi="Courier New" w:cs="Courier New"/>
          <w:sz w:val="24"/>
          <w:szCs w:val="24"/>
        </w:rPr>
        <w:t xml:space="preserve">Bunun yanında yüklenici firma ile yapılan sözleşmenin </w:t>
      </w:r>
      <w:r w:rsidRPr="00DB2FE0">
        <w:rPr>
          <w:rFonts w:ascii="Courier New" w:hAnsi="Courier New" w:cs="Courier New"/>
          <w:b/>
          <w:sz w:val="24"/>
          <w:szCs w:val="24"/>
        </w:rPr>
        <w:t>(B.334)</w:t>
      </w:r>
      <w:r>
        <w:rPr>
          <w:rFonts w:ascii="Courier New" w:hAnsi="Courier New" w:cs="Courier New"/>
          <w:sz w:val="24"/>
          <w:szCs w:val="24"/>
        </w:rPr>
        <w:t xml:space="preserve"> 5(5).maddesinin son cümlesi de aynen ”</w:t>
      </w:r>
      <w:r w:rsidRPr="00DB2FE0">
        <w:rPr>
          <w:rFonts w:ascii="Courier New" w:hAnsi="Courier New" w:cs="Courier New"/>
          <w:b/>
          <w:sz w:val="24"/>
          <w:szCs w:val="24"/>
        </w:rPr>
        <w:t>Sosyal konut arazisi dı</w:t>
      </w:r>
      <w:r w:rsidR="00DB2FE0">
        <w:rPr>
          <w:rFonts w:ascii="Courier New" w:hAnsi="Courier New" w:cs="Courier New"/>
          <w:b/>
          <w:sz w:val="24"/>
          <w:szCs w:val="24"/>
        </w:rPr>
        <w:t>şındaki altyapı yatırımları da Y</w:t>
      </w:r>
      <w:r w:rsidRPr="00DB2FE0">
        <w:rPr>
          <w:rFonts w:ascii="Courier New" w:hAnsi="Courier New" w:cs="Courier New"/>
          <w:b/>
          <w:sz w:val="24"/>
          <w:szCs w:val="24"/>
        </w:rPr>
        <w:t>ükleniciye ait olacaktır.“</w:t>
      </w:r>
      <w:r>
        <w:rPr>
          <w:rFonts w:ascii="Courier New" w:hAnsi="Courier New" w:cs="Courier New"/>
          <w:sz w:val="24"/>
          <w:szCs w:val="24"/>
        </w:rPr>
        <w:t xml:space="preserve"> demektedir.</w:t>
      </w:r>
    </w:p>
    <w:p w:rsidR="004A522F" w:rsidRDefault="004A522F" w:rsidP="004A522F">
      <w:pPr>
        <w:spacing w:line="240" w:lineRule="auto"/>
        <w:ind w:left="708" w:firstLine="702"/>
        <w:rPr>
          <w:rFonts w:ascii="Courier New" w:hAnsi="Courier New" w:cs="Courier New"/>
          <w:sz w:val="24"/>
          <w:szCs w:val="24"/>
        </w:rPr>
      </w:pPr>
      <w:r>
        <w:rPr>
          <w:rFonts w:ascii="Courier New" w:hAnsi="Courier New" w:cs="Courier New"/>
          <w:sz w:val="24"/>
          <w:szCs w:val="24"/>
        </w:rPr>
        <w:t>Yukarıda alıntısı yapılan maddelerden de açıkça anlaşılabileceği gibi, yüklenici firma</w:t>
      </w:r>
      <w:r w:rsidRPr="00830EF1">
        <w:rPr>
          <w:rFonts w:ascii="Courier New" w:hAnsi="Courier New" w:cs="Courier New"/>
          <w:b/>
          <w:sz w:val="24"/>
          <w:szCs w:val="24"/>
        </w:rPr>
        <w:t xml:space="preserve">, </w:t>
      </w:r>
      <w:r w:rsidRPr="00830EF1">
        <w:rPr>
          <w:rFonts w:ascii="Courier New" w:hAnsi="Courier New" w:cs="Courier New"/>
          <w:b/>
          <w:sz w:val="24"/>
          <w:szCs w:val="24"/>
          <w:u w:val="single"/>
        </w:rPr>
        <w:t>parsel iç ve dış sınırına kadar olan tüm altyapıların</w:t>
      </w:r>
      <w:r>
        <w:rPr>
          <w:rFonts w:ascii="Courier New" w:hAnsi="Courier New" w:cs="Courier New"/>
          <w:sz w:val="24"/>
          <w:szCs w:val="24"/>
        </w:rPr>
        <w:t xml:space="preserve"> tamamlanmasından </w:t>
      </w:r>
      <w:r>
        <w:rPr>
          <w:rFonts w:ascii="Courier New" w:hAnsi="Courier New" w:cs="Courier New"/>
          <w:sz w:val="24"/>
          <w:szCs w:val="24"/>
        </w:rPr>
        <w:lastRenderedPageBreak/>
        <w:t>sorumlu tutulmuştur. Dolayısı ile MK 94/2011 sayılı Meclis kararının ve bu karara dayanılarak yapılan ödemenin ilgili ihalenin Özel İdari</w:t>
      </w:r>
      <w:r w:rsidR="00286971">
        <w:rPr>
          <w:rFonts w:ascii="Courier New" w:hAnsi="Courier New" w:cs="Courier New"/>
          <w:sz w:val="24"/>
          <w:szCs w:val="24"/>
        </w:rPr>
        <w:t xml:space="preserve"> Şartnamesi ve yüklenici firma ile imzalanan sözleşme hilafına gerçekleştirildiği sonucuna varılmıştır.</w:t>
      </w:r>
    </w:p>
    <w:p w:rsidR="00286971" w:rsidRDefault="00286971" w:rsidP="004A522F">
      <w:pPr>
        <w:spacing w:line="240" w:lineRule="auto"/>
        <w:ind w:left="708" w:firstLine="702"/>
        <w:rPr>
          <w:rFonts w:ascii="Courier New" w:hAnsi="Courier New" w:cs="Courier New"/>
          <w:sz w:val="24"/>
          <w:szCs w:val="24"/>
        </w:rPr>
      </w:pPr>
      <w:r>
        <w:rPr>
          <w:rFonts w:ascii="Courier New" w:hAnsi="Courier New" w:cs="Courier New"/>
          <w:sz w:val="24"/>
          <w:szCs w:val="24"/>
        </w:rPr>
        <w:t xml:space="preserve">Ayrıca, Sosyal Konut Projesinin nihai şeklinde ve yapılan inşaatların kapsamında yer almamasına rağmen ilgili elektrik alt yapısı ödemesinin 26 apartman yanında 10 adet dükkânın da yer altı elektrik akım kablosu çekim işini de içerdiği tespit edilmiştir. </w:t>
      </w:r>
      <w:r w:rsidRPr="00830EF1">
        <w:rPr>
          <w:rFonts w:ascii="Courier New" w:hAnsi="Courier New" w:cs="Courier New"/>
          <w:b/>
          <w:sz w:val="24"/>
          <w:szCs w:val="24"/>
        </w:rPr>
        <w:t>B.334(a)</w:t>
      </w:r>
      <w:r>
        <w:rPr>
          <w:rFonts w:ascii="Courier New" w:hAnsi="Courier New" w:cs="Courier New"/>
          <w:sz w:val="24"/>
          <w:szCs w:val="24"/>
        </w:rPr>
        <w:t>’da sunulan ve Ali Karavezirliler Ticaret Ltd.ile Kıb-Tek arasında imzalanmış sözleşmenin içeriğine bakıldığında 10 adet dükkan altyapısının da bu projeye eklendiği açıkça görülmektedir. Böylelikle projede yer almayan dükkanların yer altı kablosu döşeme işi bedelinin de ilgili tutara dahil edilmesine karar vererek dönemin LTB Meclisi LTB kaynaklarının israf edilmesine yol açmıştır.</w:t>
      </w:r>
    </w:p>
    <w:p w:rsidR="00286971" w:rsidRDefault="00286971" w:rsidP="004A522F">
      <w:pPr>
        <w:spacing w:line="240" w:lineRule="auto"/>
        <w:ind w:left="708" w:firstLine="702"/>
        <w:rPr>
          <w:rFonts w:ascii="Courier New" w:hAnsi="Courier New" w:cs="Courier New"/>
          <w:sz w:val="24"/>
          <w:szCs w:val="24"/>
        </w:rPr>
      </w:pPr>
      <w:r>
        <w:rPr>
          <w:rFonts w:ascii="Courier New" w:hAnsi="Courier New" w:cs="Courier New"/>
          <w:sz w:val="24"/>
          <w:szCs w:val="24"/>
        </w:rPr>
        <w:t xml:space="preserve">Alınan kararda dikkat çeken bir diğer unsur, altyapı işini üstlenen yüklenici ile Kıb-Tek arasında imzalanan sözleşmenin ikinci sayfasının suretinden de görülebileceği gibi </w:t>
      </w:r>
      <w:r w:rsidR="005B797E">
        <w:rPr>
          <w:rFonts w:ascii="Courier New" w:hAnsi="Courier New" w:cs="Courier New"/>
          <w:b/>
          <w:sz w:val="24"/>
          <w:szCs w:val="24"/>
        </w:rPr>
        <w:t>[B.334(a)]</w:t>
      </w:r>
      <w:r>
        <w:rPr>
          <w:rFonts w:ascii="Courier New" w:hAnsi="Courier New" w:cs="Courier New"/>
          <w:sz w:val="24"/>
          <w:szCs w:val="24"/>
        </w:rPr>
        <w:t>, ilgili projenin başlangıç tarihinin 22.</w:t>
      </w:r>
      <w:r w:rsidR="00217150">
        <w:rPr>
          <w:rFonts w:ascii="Courier New" w:hAnsi="Courier New" w:cs="Courier New"/>
          <w:sz w:val="24"/>
          <w:szCs w:val="24"/>
        </w:rPr>
        <w:t>0</w:t>
      </w:r>
      <w:r>
        <w:rPr>
          <w:rFonts w:ascii="Courier New" w:hAnsi="Courier New" w:cs="Courier New"/>
          <w:sz w:val="24"/>
          <w:szCs w:val="24"/>
        </w:rPr>
        <w:t>2.2011 ve bitiş tarihinin ise 22.</w:t>
      </w:r>
      <w:r w:rsidR="00217150">
        <w:rPr>
          <w:rFonts w:ascii="Courier New" w:hAnsi="Courier New" w:cs="Courier New"/>
          <w:sz w:val="24"/>
          <w:szCs w:val="24"/>
        </w:rPr>
        <w:t>0</w:t>
      </w:r>
      <w:r>
        <w:rPr>
          <w:rFonts w:ascii="Courier New" w:hAnsi="Courier New" w:cs="Courier New"/>
          <w:sz w:val="24"/>
          <w:szCs w:val="24"/>
        </w:rPr>
        <w:t xml:space="preserve">8.2011 olmasıdır. Ancak, bahse konu altyapı işine yetki veren MK 94/2011 sayılı Meclis Kararının </w:t>
      </w:r>
      <w:r w:rsidR="00217150">
        <w:rPr>
          <w:rFonts w:ascii="Courier New" w:hAnsi="Courier New" w:cs="Courier New"/>
          <w:sz w:val="24"/>
          <w:szCs w:val="24"/>
        </w:rPr>
        <w:t>0</w:t>
      </w:r>
      <w:r>
        <w:rPr>
          <w:rFonts w:ascii="Courier New" w:hAnsi="Courier New" w:cs="Courier New"/>
          <w:sz w:val="24"/>
          <w:szCs w:val="24"/>
        </w:rPr>
        <w:t>4.</w:t>
      </w:r>
      <w:r w:rsidR="00217150">
        <w:rPr>
          <w:rFonts w:ascii="Courier New" w:hAnsi="Courier New" w:cs="Courier New"/>
          <w:sz w:val="24"/>
          <w:szCs w:val="24"/>
        </w:rPr>
        <w:t>0</w:t>
      </w:r>
      <w:r>
        <w:rPr>
          <w:rFonts w:ascii="Courier New" w:hAnsi="Courier New" w:cs="Courier New"/>
          <w:sz w:val="24"/>
          <w:szCs w:val="24"/>
        </w:rPr>
        <w:t>7.2011 tarihinde alınmış olması, dönemin LTB Başkanlığının kendisine henüz yetki verilmeden bu projeyi başlattığını açıkça ortaya koymaktadır.</w:t>
      </w:r>
    </w:p>
    <w:p w:rsidR="00F33AA8" w:rsidRDefault="00F33AA8" w:rsidP="004A522F">
      <w:pPr>
        <w:spacing w:line="240" w:lineRule="auto"/>
        <w:ind w:left="708" w:firstLine="702"/>
        <w:rPr>
          <w:rFonts w:ascii="Courier New" w:hAnsi="Courier New" w:cs="Courier New"/>
          <w:sz w:val="24"/>
          <w:szCs w:val="24"/>
        </w:rPr>
      </w:pPr>
      <w:r>
        <w:rPr>
          <w:rFonts w:ascii="Courier New" w:hAnsi="Courier New" w:cs="Courier New"/>
          <w:sz w:val="24"/>
          <w:szCs w:val="24"/>
        </w:rPr>
        <w:t xml:space="preserve">Dönemin Belediye Başkanı Sn.Cemal Bulutoğluları’ndan </w:t>
      </w:r>
      <w:r w:rsidRPr="00217150">
        <w:rPr>
          <w:rFonts w:ascii="Courier New" w:hAnsi="Courier New" w:cs="Courier New"/>
          <w:b/>
          <w:sz w:val="24"/>
          <w:szCs w:val="24"/>
        </w:rPr>
        <w:t>B.29(a)</w:t>
      </w:r>
      <w:r>
        <w:rPr>
          <w:rFonts w:ascii="Courier New" w:hAnsi="Courier New" w:cs="Courier New"/>
          <w:sz w:val="24"/>
          <w:szCs w:val="24"/>
        </w:rPr>
        <w:t>’da sunulan yazımız ile MK 94/2011 sayılı Meclis kararına onay vermesinin ve bu karara proje kapsamında yer almayan 10 dükkan için de yer altı kablosu çekme işinin dahil edilmesinin gerekçesi ve varsa yasal dayanağı talep edilmiş ancak kendisinden herhangi bir cevap alınmamıştır.</w:t>
      </w:r>
    </w:p>
    <w:p w:rsidR="00F33AA8" w:rsidRPr="00217150" w:rsidRDefault="00F33AA8" w:rsidP="004A522F">
      <w:pPr>
        <w:spacing w:line="240" w:lineRule="auto"/>
        <w:ind w:left="708" w:firstLine="702"/>
        <w:rPr>
          <w:rFonts w:ascii="Courier New" w:hAnsi="Courier New" w:cs="Courier New"/>
          <w:b/>
          <w:sz w:val="24"/>
          <w:szCs w:val="24"/>
        </w:rPr>
      </w:pPr>
      <w:r>
        <w:rPr>
          <w:rFonts w:ascii="Courier New" w:hAnsi="Courier New" w:cs="Courier New"/>
          <w:sz w:val="24"/>
          <w:szCs w:val="24"/>
        </w:rPr>
        <w:t>Ayrıca, MK 94/2011 sayılı Meclis kararına onay veren dönemin Meclis üyeleri Sn.Özel Kadıoğlu, Önol Aktolga, Ahmet Akbil, Ali Çınar, Arif Aktaş, Ali Kansu, Eribe Yağcıoğlu, Fisun Özsun, Mehmet Kermeoğlu, Şadan Karşılı, Tamer Zaim, Ulus Basri, Ahmet Bağzıbağlı, Alev Şensoy, Ayşen Çetinsoy, Celal Cin, Fatma Sabri, Gülsen Şaşkara, Meriç Erülkü, Sinem Görüş ve Tülay Umut’un bu karara onay vermelerinin gerekçesi ve varsa yas</w:t>
      </w:r>
      <w:r w:rsidR="00D20571">
        <w:rPr>
          <w:rFonts w:ascii="Courier New" w:hAnsi="Courier New" w:cs="Courier New"/>
          <w:sz w:val="24"/>
          <w:szCs w:val="24"/>
        </w:rPr>
        <w:t>al dayanakları talep edilmiştir</w:t>
      </w:r>
      <w:r>
        <w:rPr>
          <w:rFonts w:ascii="Courier New" w:hAnsi="Courier New" w:cs="Courier New"/>
          <w:sz w:val="24"/>
          <w:szCs w:val="24"/>
        </w:rPr>
        <w:t xml:space="preserve"> </w:t>
      </w:r>
      <w:r w:rsidR="00D20571">
        <w:rPr>
          <w:rFonts w:ascii="Courier New" w:hAnsi="Courier New" w:cs="Courier New"/>
          <w:b/>
          <w:sz w:val="24"/>
          <w:szCs w:val="24"/>
        </w:rPr>
        <w:t>[</w:t>
      </w:r>
      <w:r w:rsidRPr="00217150">
        <w:rPr>
          <w:rFonts w:ascii="Courier New" w:hAnsi="Courier New" w:cs="Courier New"/>
          <w:b/>
          <w:sz w:val="24"/>
          <w:szCs w:val="24"/>
        </w:rPr>
        <w:t>B.2(</w:t>
      </w:r>
      <w:r w:rsidR="00D20571">
        <w:rPr>
          <w:rFonts w:ascii="Courier New" w:hAnsi="Courier New" w:cs="Courier New"/>
          <w:b/>
          <w:sz w:val="24"/>
          <w:szCs w:val="24"/>
        </w:rPr>
        <w:t>a)]</w:t>
      </w:r>
      <w:r w:rsidRPr="00217150">
        <w:rPr>
          <w:rFonts w:ascii="Courier New" w:hAnsi="Courier New" w:cs="Courier New"/>
          <w:b/>
          <w:sz w:val="24"/>
          <w:szCs w:val="24"/>
        </w:rPr>
        <w:t>.</w:t>
      </w:r>
    </w:p>
    <w:p w:rsidR="00F33AA8" w:rsidRDefault="00F33AA8" w:rsidP="004A522F">
      <w:pPr>
        <w:spacing w:line="240" w:lineRule="auto"/>
        <w:ind w:left="708" w:firstLine="702"/>
        <w:rPr>
          <w:rFonts w:ascii="Courier New" w:hAnsi="Courier New" w:cs="Courier New"/>
          <w:sz w:val="24"/>
          <w:szCs w:val="24"/>
        </w:rPr>
      </w:pPr>
      <w:r>
        <w:rPr>
          <w:rFonts w:ascii="Courier New" w:hAnsi="Courier New" w:cs="Courier New"/>
          <w:sz w:val="24"/>
          <w:szCs w:val="24"/>
        </w:rPr>
        <w:t xml:space="preserve">Bu taleplerimize cevap veren dönemin Meclis 7 Meclis üyesi Sn.Alev Şensoy, Ahmet Bağzıbağlı, Ayşen Çetinsoy, Şadan Karşılı, Gülseren Şaşkara, Sinem Görüş ve Önol Aktolga olup tarafımıza cevaben iletilen yazıları </w:t>
      </w:r>
      <w:r w:rsidRPr="00217150">
        <w:rPr>
          <w:rFonts w:ascii="Courier New" w:hAnsi="Courier New" w:cs="Courier New"/>
          <w:b/>
          <w:sz w:val="24"/>
          <w:szCs w:val="24"/>
        </w:rPr>
        <w:t>B.2(b)</w:t>
      </w:r>
      <w:r>
        <w:rPr>
          <w:rFonts w:ascii="Courier New" w:hAnsi="Courier New" w:cs="Courier New"/>
          <w:sz w:val="24"/>
          <w:szCs w:val="24"/>
        </w:rPr>
        <w:t xml:space="preserve">’de sunulmuştur. Yukarıda sayılan dönemin Meclis </w:t>
      </w:r>
      <w:r>
        <w:rPr>
          <w:rFonts w:ascii="Courier New" w:hAnsi="Courier New" w:cs="Courier New"/>
          <w:sz w:val="24"/>
          <w:szCs w:val="24"/>
        </w:rPr>
        <w:lastRenderedPageBreak/>
        <w:t>Üyelerinin MK 94/2011 sayılı Meclis Kararına onay vermelerine</w:t>
      </w:r>
      <w:r w:rsidR="00D20571">
        <w:rPr>
          <w:rFonts w:ascii="Courier New" w:hAnsi="Courier New" w:cs="Courier New"/>
          <w:sz w:val="24"/>
          <w:szCs w:val="24"/>
        </w:rPr>
        <w:t xml:space="preserve"> dair açıklamaları bire bir aynı</w:t>
      </w:r>
      <w:r>
        <w:rPr>
          <w:rFonts w:ascii="Courier New" w:hAnsi="Courier New" w:cs="Courier New"/>
          <w:sz w:val="24"/>
          <w:szCs w:val="24"/>
        </w:rPr>
        <w:t xml:space="preserve"> olup kendileri özetle, ilgili kararın alındığı toplantı çağrısında bu kararın gündemde yer almadığını, dolayısı ile herhangi bir evrak veya belge inceleme fırsatları olmadan ve toplantıda hazır bulunan Belediye Hukukçusu, Belediye Başkanı, Belediye Müdürü ve ilgili Bölüm Amirinin sözlü beyanlarına dayanılarak onay verdikleri yönünde izahat vermişlerdir.</w:t>
      </w:r>
    </w:p>
    <w:p w:rsidR="00217150" w:rsidRDefault="00217150" w:rsidP="004A522F">
      <w:pPr>
        <w:spacing w:line="240" w:lineRule="auto"/>
        <w:ind w:left="708" w:firstLine="702"/>
        <w:rPr>
          <w:rFonts w:ascii="Courier New" w:hAnsi="Courier New" w:cs="Courier New"/>
          <w:sz w:val="24"/>
          <w:szCs w:val="24"/>
        </w:rPr>
      </w:pPr>
      <w:r>
        <w:rPr>
          <w:rFonts w:ascii="Courier New" w:hAnsi="Courier New" w:cs="Courier New"/>
          <w:sz w:val="24"/>
          <w:szCs w:val="24"/>
        </w:rPr>
        <w:t xml:space="preserve">Konuya ilişkin sorumuzu yanıtlamış olan dönemin diğer Meclis Üyesi Sn.Meriç Erülkü ise </w:t>
      </w:r>
      <w:r>
        <w:rPr>
          <w:rFonts w:ascii="Courier New" w:hAnsi="Courier New" w:cs="Courier New"/>
          <w:b/>
          <w:sz w:val="24"/>
          <w:szCs w:val="24"/>
        </w:rPr>
        <w:t>B.2(b)</w:t>
      </w:r>
      <w:r>
        <w:rPr>
          <w:rFonts w:ascii="Courier New" w:hAnsi="Courier New" w:cs="Courier New"/>
          <w:sz w:val="24"/>
          <w:szCs w:val="24"/>
        </w:rPr>
        <w:t xml:space="preserve"> özetle; MK 94/2011 sayılı kararın alınması esnasında, konu Sözleşme ve İdari Şartnamedeki maddelerin bilgilerine getirilmediğini, meclisin ürettiği bahse konu kararın harcamalarının yapılması esnasında sözleşme ve şartnamelerin incelenip fiili harcamaların gerçekleşmesi gerektiğini ve bu kapsamda yüklenici firmanın haksız kazanç elde ettiğini düşündüğünü beyan etmiştir.</w:t>
      </w:r>
    </w:p>
    <w:p w:rsidR="00217150" w:rsidRPr="00217150" w:rsidRDefault="00217150" w:rsidP="004A522F">
      <w:pPr>
        <w:spacing w:line="240" w:lineRule="auto"/>
        <w:ind w:left="708" w:firstLine="702"/>
        <w:rPr>
          <w:rFonts w:ascii="Courier New" w:hAnsi="Courier New" w:cs="Courier New"/>
          <w:sz w:val="24"/>
          <w:szCs w:val="24"/>
        </w:rPr>
      </w:pPr>
      <w:r>
        <w:rPr>
          <w:rFonts w:ascii="Courier New" w:hAnsi="Courier New" w:cs="Courier New"/>
          <w:sz w:val="24"/>
          <w:szCs w:val="24"/>
        </w:rPr>
        <w:t xml:space="preserve">Aynı kapsamda sorularıma cevap vermiş olan Sn.Tamer Zaim ise </w:t>
      </w:r>
      <w:r w:rsidR="00D20571">
        <w:rPr>
          <w:rFonts w:ascii="Courier New" w:hAnsi="Courier New" w:cs="Courier New"/>
          <w:b/>
          <w:sz w:val="24"/>
          <w:szCs w:val="24"/>
        </w:rPr>
        <w:t>[</w:t>
      </w:r>
      <w:r>
        <w:rPr>
          <w:rFonts w:ascii="Courier New" w:hAnsi="Courier New" w:cs="Courier New"/>
          <w:b/>
          <w:sz w:val="24"/>
          <w:szCs w:val="24"/>
        </w:rPr>
        <w:t>B.2(b)</w:t>
      </w:r>
      <w:r w:rsidR="00D20571">
        <w:rPr>
          <w:rFonts w:ascii="Courier New" w:hAnsi="Courier New" w:cs="Courier New"/>
          <w:b/>
          <w:sz w:val="24"/>
          <w:szCs w:val="24"/>
        </w:rPr>
        <w:t>]</w:t>
      </w:r>
      <w:r>
        <w:rPr>
          <w:rFonts w:ascii="Courier New" w:hAnsi="Courier New" w:cs="Courier New"/>
          <w:sz w:val="24"/>
          <w:szCs w:val="24"/>
        </w:rPr>
        <w:t>konuya ilişkin yazılı beyanında ”...Elektrik Akımı Temin Projesi ile ilgili alınması istenilen kararın Sosyal Konut Projesini üstlenen Yüklenicinin herhangi bir sorumluluğunu ortadan kaldırmaması gerektiğini ve eğer karar alınacaksa, bu prensibe uygun</w:t>
      </w:r>
      <w:r w:rsidR="008738FC">
        <w:rPr>
          <w:rFonts w:ascii="Courier New" w:hAnsi="Courier New" w:cs="Courier New"/>
          <w:sz w:val="24"/>
          <w:szCs w:val="24"/>
        </w:rPr>
        <w:t xml:space="preserve"> şekilde kaleme alınmasını toplantıyı yöneten Belediye Başkanı ve Belediye Avukatından talep ettim. Bu uyarım üzerine onaylanması istenilen karar metninin başına ’Haspolat Sosyal Konut Projesi Kapsamında‘</w:t>
      </w:r>
      <w:r w:rsidR="004A2B84">
        <w:rPr>
          <w:rFonts w:ascii="Courier New" w:hAnsi="Courier New" w:cs="Courier New"/>
          <w:sz w:val="24"/>
          <w:szCs w:val="24"/>
        </w:rPr>
        <w:t xml:space="preserve"> ibaresi Belediye </w:t>
      </w:r>
      <w:r w:rsidR="0052407C">
        <w:rPr>
          <w:rFonts w:ascii="Courier New" w:hAnsi="Courier New" w:cs="Courier New"/>
          <w:sz w:val="24"/>
          <w:szCs w:val="24"/>
        </w:rPr>
        <w:t xml:space="preserve"> Avukatı tarafından eklenmiştir. Kararın amacı Sosyal Konut Projesini üstlenen Yüklenici firmanın sözleşmelerden kaynaklanan herhangi bir  sorumluluğunu ortadan kaldırmak değildi. Başka bir deyişle, Kıb-Tek Elektrik A</w:t>
      </w:r>
      <w:r w:rsidR="00F86E40">
        <w:rPr>
          <w:rFonts w:ascii="Courier New" w:hAnsi="Courier New" w:cs="Courier New"/>
          <w:sz w:val="24"/>
          <w:szCs w:val="24"/>
        </w:rPr>
        <w:t>kımı Temin Projesi, Sosyal Konut</w:t>
      </w:r>
      <w:r w:rsidR="0052407C">
        <w:rPr>
          <w:rFonts w:ascii="Courier New" w:hAnsi="Courier New" w:cs="Courier New"/>
          <w:sz w:val="24"/>
          <w:szCs w:val="24"/>
        </w:rPr>
        <w:t xml:space="preserve"> Projesinden farklı bir projedir ve alınan karar Sosyal Konut Projesini üstlenen Yüklenici firmanın sözleşme tahtındaki sorumluluklarını ortadan kaldırmamaktadır...Belediye Başkanı’nın ”Sosyal Konut Projesi Kapsamında“ hareket edileceği konusunda yapmış olduğu bilgilendirme ve taahhüde bağlı olarak Belediye Başkanının talep ettiği Meclis kararı oybirliği ile alınmıştır...“ şeklindeki gerekçesini ve belirtmiştir.</w:t>
      </w:r>
    </w:p>
    <w:p w:rsidR="00F33AA8" w:rsidRDefault="00F33AA8" w:rsidP="004A522F">
      <w:pPr>
        <w:spacing w:line="240" w:lineRule="auto"/>
        <w:ind w:left="708" w:firstLine="702"/>
        <w:rPr>
          <w:rFonts w:ascii="Courier New" w:hAnsi="Courier New" w:cs="Courier New"/>
          <w:sz w:val="24"/>
          <w:szCs w:val="24"/>
        </w:rPr>
      </w:pPr>
      <w:r>
        <w:rPr>
          <w:rFonts w:ascii="Courier New" w:hAnsi="Courier New" w:cs="Courier New"/>
          <w:sz w:val="24"/>
          <w:szCs w:val="24"/>
        </w:rPr>
        <w:t>Bu karara onay veren diğer Meclis Üyeleri denetimin sonlandırıldığı tarih itibarı ile herhangi bir cevap vermemişlerdir.</w:t>
      </w:r>
    </w:p>
    <w:p w:rsidR="00F33AA8" w:rsidRPr="004A522F" w:rsidRDefault="00F33AA8" w:rsidP="004A522F">
      <w:pPr>
        <w:spacing w:line="240" w:lineRule="auto"/>
        <w:ind w:left="708" w:firstLine="702"/>
        <w:rPr>
          <w:rFonts w:ascii="Courier New" w:hAnsi="Courier New" w:cs="Courier New"/>
          <w:sz w:val="24"/>
          <w:szCs w:val="24"/>
        </w:rPr>
      </w:pPr>
      <w:r>
        <w:rPr>
          <w:rFonts w:ascii="Courier New" w:hAnsi="Courier New" w:cs="Courier New"/>
          <w:sz w:val="24"/>
          <w:szCs w:val="24"/>
        </w:rPr>
        <w:t xml:space="preserve">Bu bağlamda, proje kapsamında olmamasına rağmen 10 adet dükkanın elektrik alt yapısını da dahil ederek yüklenici firma sorumluluğunda olan bir işin Belediye tarafından ödenmesine sebebiyet vermelerinden dolayı, 166,781.42TL’den dönemin Belediye Başkanı Sn.Cemal </w:t>
      </w:r>
      <w:r>
        <w:rPr>
          <w:rFonts w:ascii="Courier New" w:hAnsi="Courier New" w:cs="Courier New"/>
          <w:sz w:val="24"/>
          <w:szCs w:val="24"/>
        </w:rPr>
        <w:lastRenderedPageBreak/>
        <w:t xml:space="preserve">Bulutoğluları ve dönemin Meclis üyeleri Sn.Özel Kadıoğlu, Önol Aktolga, Ahmet Akbil, Ali Çınar, </w:t>
      </w:r>
      <w:r w:rsidR="00ED041E">
        <w:rPr>
          <w:rFonts w:ascii="Courier New" w:hAnsi="Courier New" w:cs="Courier New"/>
          <w:sz w:val="24"/>
          <w:szCs w:val="24"/>
        </w:rPr>
        <w:t>Arif Aktaş, Ali Kansu, Eribe Yağ</w:t>
      </w:r>
      <w:r>
        <w:rPr>
          <w:rFonts w:ascii="Courier New" w:hAnsi="Courier New" w:cs="Courier New"/>
          <w:sz w:val="24"/>
          <w:szCs w:val="24"/>
        </w:rPr>
        <w:t>cıoğlu, Fisun Özsun, Mehmet Kermeoğlu, Şadan Karşılı, Tamer Zaim, Ulus Basri, Ahmet Bağzıbağlı, Alev Şensoy, Ayşen Çetinsoy, Celal Cin, Fatma Sabri, Gülse</w:t>
      </w:r>
      <w:r w:rsidR="005670CF">
        <w:rPr>
          <w:rFonts w:ascii="Courier New" w:hAnsi="Courier New" w:cs="Courier New"/>
          <w:sz w:val="24"/>
          <w:szCs w:val="24"/>
        </w:rPr>
        <w:t>re</w:t>
      </w:r>
      <w:r>
        <w:rPr>
          <w:rFonts w:ascii="Courier New" w:hAnsi="Courier New" w:cs="Courier New"/>
          <w:sz w:val="24"/>
          <w:szCs w:val="24"/>
        </w:rPr>
        <w:t>n Şaşkara, Meriç Erülkü, Sinem Görüş ve Tülay Umut’un müştereken ve müteselsilen sorumlu tutulmaları</w:t>
      </w:r>
      <w:r w:rsidR="00ED041E">
        <w:rPr>
          <w:rFonts w:ascii="Courier New" w:hAnsi="Courier New" w:cs="Courier New"/>
          <w:sz w:val="24"/>
          <w:szCs w:val="24"/>
        </w:rPr>
        <w:t xml:space="preserve"> gerektiği sonucuna varılmıştır.</w:t>
      </w:r>
      <w:r w:rsidR="005106C6">
        <w:rPr>
          <w:rFonts w:ascii="Courier New" w:hAnsi="Courier New" w:cs="Courier New"/>
          <w:sz w:val="24"/>
          <w:szCs w:val="24"/>
        </w:rPr>
        <w:t>“</w:t>
      </w:r>
    </w:p>
    <w:p w:rsidR="0079193C" w:rsidRDefault="0079193C" w:rsidP="00852D19">
      <w:pPr>
        <w:spacing w:line="360" w:lineRule="auto"/>
        <w:rPr>
          <w:rFonts w:ascii="Courier New" w:hAnsi="Courier New" w:cs="Courier New"/>
          <w:sz w:val="24"/>
          <w:szCs w:val="24"/>
        </w:rPr>
      </w:pPr>
      <w:r>
        <w:rPr>
          <w:rFonts w:ascii="Courier New" w:hAnsi="Courier New" w:cs="Courier New"/>
          <w:sz w:val="24"/>
          <w:szCs w:val="24"/>
        </w:rPr>
        <w:t>ibarelerinin yer aldığı görülmektedir.</w:t>
      </w:r>
    </w:p>
    <w:p w:rsidR="005670CF" w:rsidRDefault="00F86E40" w:rsidP="00F975CB">
      <w:pPr>
        <w:spacing w:line="360" w:lineRule="auto"/>
        <w:ind w:firstLine="708"/>
        <w:rPr>
          <w:rFonts w:ascii="Courier New" w:hAnsi="Courier New" w:cs="Courier New"/>
          <w:sz w:val="24"/>
          <w:szCs w:val="24"/>
        </w:rPr>
      </w:pPr>
      <w:r>
        <w:rPr>
          <w:rFonts w:ascii="Courier New" w:hAnsi="Courier New" w:cs="Courier New"/>
          <w:sz w:val="24"/>
          <w:szCs w:val="24"/>
        </w:rPr>
        <w:t>Dava</w:t>
      </w:r>
      <w:r w:rsidR="00F975CB">
        <w:rPr>
          <w:rFonts w:ascii="Courier New" w:hAnsi="Courier New" w:cs="Courier New"/>
          <w:sz w:val="24"/>
          <w:szCs w:val="24"/>
        </w:rPr>
        <w:t>lı ve İlgili Şahsın iddiaları</w:t>
      </w:r>
      <w:r w:rsidR="00177921">
        <w:rPr>
          <w:rFonts w:ascii="Courier New" w:hAnsi="Courier New" w:cs="Courier New"/>
          <w:sz w:val="24"/>
          <w:szCs w:val="24"/>
        </w:rPr>
        <w:t>,</w:t>
      </w:r>
      <w:r>
        <w:rPr>
          <w:rFonts w:ascii="Courier New" w:hAnsi="Courier New" w:cs="Courier New"/>
          <w:sz w:val="24"/>
          <w:szCs w:val="24"/>
        </w:rPr>
        <w:t xml:space="preserve"> özetle</w:t>
      </w:r>
      <w:r w:rsidR="00D20571">
        <w:rPr>
          <w:rFonts w:ascii="Courier New" w:hAnsi="Courier New" w:cs="Courier New"/>
          <w:sz w:val="24"/>
          <w:szCs w:val="24"/>
        </w:rPr>
        <w:t xml:space="preserve"> şöyledir:</w:t>
      </w:r>
      <w:r>
        <w:rPr>
          <w:rFonts w:ascii="Courier New" w:hAnsi="Courier New" w:cs="Courier New"/>
          <w:sz w:val="24"/>
          <w:szCs w:val="24"/>
        </w:rPr>
        <w:t xml:space="preserve"> </w:t>
      </w:r>
      <w:r w:rsidR="00D20571">
        <w:rPr>
          <w:rFonts w:ascii="Courier New" w:hAnsi="Courier New" w:cs="Courier New"/>
          <w:sz w:val="24"/>
          <w:szCs w:val="24"/>
        </w:rPr>
        <w:t>R</w:t>
      </w:r>
      <w:r>
        <w:rPr>
          <w:rFonts w:ascii="Courier New" w:hAnsi="Courier New" w:cs="Courier New"/>
          <w:sz w:val="24"/>
          <w:szCs w:val="24"/>
        </w:rPr>
        <w:t>apor bir teftiş raporudur. Bu davada bildirim bulunmamaktadır. O nedenle de hukuksal durum değişmemiştir. Bildirim yapılsa bile bu, yaptırım sürecinden yoksundur. Yani bildirim olsa bile icrai karar olmayacaktır. Teftiş heyeti çalışması hazırlık çalışmasıdır. Sınırlandırıcı bir işlem söz konusu değildir. Nihai karardan önceki işlem bir sonrakini sınırlandırıcı olmadığı için ayrılabilir işlem kuramından da hareket edilemez. Kişiyi etkilemesi işlemi icrai yapmaz. Fiili etki hukuki etki değildir. Her</w:t>
      </w:r>
      <w:r w:rsidR="00D20571">
        <w:rPr>
          <w:rFonts w:ascii="Courier New" w:hAnsi="Courier New" w:cs="Courier New"/>
          <w:sz w:val="24"/>
          <w:szCs w:val="24"/>
        </w:rPr>
        <w:t xml:space="preserve"> </w:t>
      </w:r>
      <w:r>
        <w:rPr>
          <w:rFonts w:ascii="Courier New" w:hAnsi="Courier New" w:cs="Courier New"/>
          <w:sz w:val="24"/>
          <w:szCs w:val="24"/>
        </w:rPr>
        <w:t>halükârda burda enform</w:t>
      </w:r>
      <w:r w:rsidR="00F975CB">
        <w:rPr>
          <w:rFonts w:ascii="Courier New" w:hAnsi="Courier New" w:cs="Courier New"/>
          <w:sz w:val="24"/>
          <w:szCs w:val="24"/>
        </w:rPr>
        <w:t>al işlem söz konusudur</w:t>
      </w:r>
      <w:r w:rsidR="00D20571">
        <w:rPr>
          <w:rFonts w:ascii="Courier New" w:hAnsi="Courier New" w:cs="Courier New"/>
          <w:sz w:val="24"/>
          <w:szCs w:val="24"/>
        </w:rPr>
        <w:t>.</w:t>
      </w:r>
      <w:r w:rsidR="00F975CB">
        <w:rPr>
          <w:rFonts w:ascii="Courier New" w:hAnsi="Courier New" w:cs="Courier New"/>
          <w:sz w:val="24"/>
          <w:szCs w:val="24"/>
        </w:rPr>
        <w:t xml:space="preserve"> </w:t>
      </w:r>
      <w:r w:rsidR="002F0DAA">
        <w:rPr>
          <w:rFonts w:ascii="Courier New" w:hAnsi="Courier New" w:cs="Courier New"/>
          <w:sz w:val="24"/>
          <w:szCs w:val="24"/>
        </w:rPr>
        <w:t>Davacı taraf</w:t>
      </w:r>
      <w:r w:rsidR="005670CF">
        <w:rPr>
          <w:rFonts w:ascii="Courier New" w:hAnsi="Courier New" w:cs="Courier New"/>
          <w:sz w:val="24"/>
          <w:szCs w:val="24"/>
        </w:rPr>
        <w:t>ın iddiaları</w:t>
      </w:r>
      <w:r>
        <w:rPr>
          <w:rFonts w:ascii="Courier New" w:hAnsi="Courier New" w:cs="Courier New"/>
          <w:sz w:val="24"/>
          <w:szCs w:val="24"/>
        </w:rPr>
        <w:t xml:space="preserve"> ise</w:t>
      </w:r>
      <w:r w:rsidR="00D20571">
        <w:rPr>
          <w:rFonts w:ascii="Courier New" w:hAnsi="Courier New" w:cs="Courier New"/>
          <w:sz w:val="24"/>
          <w:szCs w:val="24"/>
        </w:rPr>
        <w:t>, özetle şöyledir:</w:t>
      </w:r>
      <w:r w:rsidR="002F0DAA">
        <w:rPr>
          <w:rFonts w:ascii="Courier New" w:hAnsi="Courier New" w:cs="Courier New"/>
          <w:sz w:val="24"/>
          <w:szCs w:val="24"/>
        </w:rPr>
        <w:t xml:space="preserve"> </w:t>
      </w:r>
      <w:r w:rsidR="00BE0D92">
        <w:rPr>
          <w:rFonts w:ascii="Courier New" w:hAnsi="Courier New" w:cs="Courier New"/>
          <w:sz w:val="24"/>
          <w:szCs w:val="24"/>
        </w:rPr>
        <w:t xml:space="preserve">18/1978 Sayılı </w:t>
      </w:r>
      <w:r w:rsidR="002F0DAA">
        <w:rPr>
          <w:rFonts w:ascii="Courier New" w:hAnsi="Courier New" w:cs="Courier New"/>
          <w:sz w:val="24"/>
          <w:szCs w:val="24"/>
        </w:rPr>
        <w:t>Sayıştay Yasası’nın 3’üncü, 10’uncu, 15’inci ve 22’nci maddelerinden hareketle konu incelendiğinde</w:t>
      </w:r>
      <w:r w:rsidR="005670CF">
        <w:rPr>
          <w:rFonts w:ascii="Courier New" w:hAnsi="Courier New" w:cs="Courier New"/>
          <w:sz w:val="24"/>
          <w:szCs w:val="24"/>
        </w:rPr>
        <w:t>,</w:t>
      </w:r>
      <w:r w:rsidR="002F0DAA">
        <w:rPr>
          <w:rFonts w:ascii="Courier New" w:hAnsi="Courier New" w:cs="Courier New"/>
          <w:sz w:val="24"/>
          <w:szCs w:val="24"/>
        </w:rPr>
        <w:t xml:space="preserve"> ortada tamamlanmış ve kesinleşmiş bir işlem bulunmaktadır. İlgililerin hukuki durumunu değiştiren bir sorumlu tutma kararı vardır. Dolayısıyla</w:t>
      </w:r>
      <w:r w:rsidR="00D20571">
        <w:rPr>
          <w:rFonts w:ascii="Courier New" w:hAnsi="Courier New" w:cs="Courier New"/>
          <w:sz w:val="24"/>
          <w:szCs w:val="24"/>
        </w:rPr>
        <w:t>,</w:t>
      </w:r>
      <w:r w:rsidR="002F0DAA">
        <w:rPr>
          <w:rFonts w:ascii="Courier New" w:hAnsi="Courier New" w:cs="Courier New"/>
          <w:sz w:val="24"/>
          <w:szCs w:val="24"/>
        </w:rPr>
        <w:t xml:space="preserve"> teftiş raporunun sınırları ötesinde bir durum bulunmaktadır. Bunun nasıl icra edilebileceği sorunu icrailiğin bir koşulu değildir. Esas sorun</w:t>
      </w:r>
      <w:r w:rsidR="00D20571">
        <w:rPr>
          <w:rFonts w:ascii="Courier New" w:hAnsi="Courier New" w:cs="Courier New"/>
          <w:sz w:val="24"/>
          <w:szCs w:val="24"/>
        </w:rPr>
        <w:t>,</w:t>
      </w:r>
      <w:r w:rsidR="002F0DAA">
        <w:rPr>
          <w:rFonts w:ascii="Courier New" w:hAnsi="Courier New" w:cs="Courier New"/>
          <w:sz w:val="24"/>
          <w:szCs w:val="24"/>
        </w:rPr>
        <w:t xml:space="preserve"> icrasının gerekip gerekmediğidir ve ortada icrası gereken bir karar bulunmaktadır. Hazırlık işlemi olarak bakıldığında</w:t>
      </w:r>
      <w:r w:rsidR="00D20571">
        <w:rPr>
          <w:rFonts w:ascii="Courier New" w:hAnsi="Courier New" w:cs="Courier New"/>
          <w:sz w:val="24"/>
          <w:szCs w:val="24"/>
        </w:rPr>
        <w:t>,</w:t>
      </w:r>
      <w:r w:rsidR="002F0DAA">
        <w:rPr>
          <w:rFonts w:ascii="Courier New" w:hAnsi="Courier New" w:cs="Courier New"/>
          <w:sz w:val="24"/>
          <w:szCs w:val="24"/>
        </w:rPr>
        <w:t xml:space="preserve"> Sayıştayın göndereceği ihbarın bir hazırlığının s</w:t>
      </w:r>
      <w:r w:rsidR="00455AEA">
        <w:rPr>
          <w:rFonts w:ascii="Courier New" w:hAnsi="Courier New" w:cs="Courier New"/>
          <w:sz w:val="24"/>
          <w:szCs w:val="24"/>
        </w:rPr>
        <w:t>öz konusu olduğu görülmektedir</w:t>
      </w:r>
      <w:r w:rsidR="00D20571">
        <w:rPr>
          <w:rFonts w:ascii="Courier New" w:hAnsi="Courier New" w:cs="Courier New"/>
          <w:sz w:val="24"/>
          <w:szCs w:val="24"/>
        </w:rPr>
        <w:t xml:space="preserve"> ve</w:t>
      </w:r>
      <w:r w:rsidR="005670CF">
        <w:rPr>
          <w:rFonts w:ascii="Courier New" w:hAnsi="Courier New" w:cs="Courier New"/>
          <w:sz w:val="24"/>
          <w:szCs w:val="24"/>
        </w:rPr>
        <w:t xml:space="preserve"> Sayıştay raporuna uymama diye bir</w:t>
      </w:r>
      <w:r w:rsidR="00D20571">
        <w:rPr>
          <w:rFonts w:ascii="Courier New" w:hAnsi="Courier New" w:cs="Courier New"/>
          <w:sz w:val="24"/>
          <w:szCs w:val="24"/>
        </w:rPr>
        <w:t xml:space="preserve"> </w:t>
      </w:r>
      <w:r w:rsidR="005670CF">
        <w:rPr>
          <w:rFonts w:ascii="Courier New" w:hAnsi="Courier New" w:cs="Courier New"/>
          <w:sz w:val="24"/>
          <w:szCs w:val="24"/>
        </w:rPr>
        <w:t>şey olamaz. Dolayısıyla</w:t>
      </w:r>
      <w:r w:rsidR="00F975CB">
        <w:rPr>
          <w:rFonts w:ascii="Courier New" w:hAnsi="Courier New" w:cs="Courier New"/>
          <w:sz w:val="24"/>
          <w:szCs w:val="24"/>
        </w:rPr>
        <w:t>,</w:t>
      </w:r>
      <w:r w:rsidR="00455AEA">
        <w:rPr>
          <w:rFonts w:ascii="Courier New" w:hAnsi="Courier New" w:cs="Courier New"/>
          <w:sz w:val="24"/>
          <w:szCs w:val="24"/>
        </w:rPr>
        <w:t xml:space="preserve"> kendinden son</w:t>
      </w:r>
      <w:r w:rsidR="005670CF">
        <w:rPr>
          <w:rFonts w:ascii="Courier New" w:hAnsi="Courier New" w:cs="Courier New"/>
          <w:sz w:val="24"/>
          <w:szCs w:val="24"/>
        </w:rPr>
        <w:t xml:space="preserve">ra gelen işlemleri bağlayıcı </w:t>
      </w:r>
      <w:r w:rsidR="00455AEA">
        <w:rPr>
          <w:rFonts w:ascii="Courier New" w:hAnsi="Courier New" w:cs="Courier New"/>
          <w:sz w:val="24"/>
          <w:szCs w:val="24"/>
        </w:rPr>
        <w:t xml:space="preserve"> hazırlık işlemi</w:t>
      </w:r>
      <w:r w:rsidR="00F975CB">
        <w:rPr>
          <w:rFonts w:ascii="Courier New" w:hAnsi="Courier New" w:cs="Courier New"/>
          <w:sz w:val="24"/>
          <w:szCs w:val="24"/>
        </w:rPr>
        <w:t>,</w:t>
      </w:r>
      <w:r w:rsidR="00600CA8">
        <w:rPr>
          <w:rFonts w:ascii="Courier New" w:hAnsi="Courier New" w:cs="Courier New"/>
          <w:sz w:val="24"/>
          <w:szCs w:val="24"/>
        </w:rPr>
        <w:t xml:space="preserve"> ayrı dava edilebilir</w:t>
      </w:r>
      <w:r w:rsidR="00D20571">
        <w:rPr>
          <w:rFonts w:ascii="Courier New" w:hAnsi="Courier New" w:cs="Courier New"/>
          <w:sz w:val="24"/>
          <w:szCs w:val="24"/>
        </w:rPr>
        <w:t>.</w:t>
      </w:r>
      <w:r w:rsidR="00600CA8">
        <w:rPr>
          <w:rFonts w:ascii="Courier New" w:hAnsi="Courier New" w:cs="Courier New"/>
          <w:sz w:val="24"/>
          <w:szCs w:val="24"/>
        </w:rPr>
        <w:t xml:space="preserve"> </w:t>
      </w:r>
    </w:p>
    <w:p w:rsidR="00455AEA" w:rsidRDefault="00455AEA" w:rsidP="005670CF">
      <w:pPr>
        <w:spacing w:line="360" w:lineRule="auto"/>
        <w:ind w:firstLine="708"/>
        <w:rPr>
          <w:rFonts w:ascii="Courier New" w:hAnsi="Courier New" w:cs="Courier New"/>
          <w:sz w:val="24"/>
          <w:szCs w:val="24"/>
        </w:rPr>
      </w:pPr>
      <w:r>
        <w:rPr>
          <w:rFonts w:ascii="Courier New" w:hAnsi="Courier New" w:cs="Courier New"/>
          <w:sz w:val="24"/>
          <w:szCs w:val="24"/>
        </w:rPr>
        <w:lastRenderedPageBreak/>
        <w:t>Tarafların belirtilen özdeki iddiaları göz önüne alındığında öncelikle Sayıştay Yasası’nın ilgili maddelerini ortaya koymakta yarar bulunmaktadır.</w:t>
      </w:r>
    </w:p>
    <w:p w:rsidR="00455AEA" w:rsidRDefault="005670CF" w:rsidP="00B8017B">
      <w:pPr>
        <w:spacing w:line="360" w:lineRule="auto"/>
        <w:ind w:firstLine="708"/>
        <w:rPr>
          <w:rFonts w:ascii="Courier New" w:hAnsi="Courier New" w:cs="Courier New"/>
          <w:sz w:val="24"/>
          <w:szCs w:val="24"/>
        </w:rPr>
      </w:pPr>
      <w:r>
        <w:rPr>
          <w:rFonts w:ascii="Courier New" w:hAnsi="Courier New" w:cs="Courier New"/>
          <w:sz w:val="24"/>
          <w:szCs w:val="24"/>
        </w:rPr>
        <w:t xml:space="preserve">Değiştirilmiş şekliyle </w:t>
      </w:r>
      <w:r w:rsidR="0067495E">
        <w:rPr>
          <w:rFonts w:ascii="Courier New" w:hAnsi="Courier New" w:cs="Courier New"/>
          <w:sz w:val="24"/>
          <w:szCs w:val="24"/>
        </w:rPr>
        <w:t>18/1978 Sayılı</w:t>
      </w:r>
      <w:r w:rsidR="00455AEA">
        <w:rPr>
          <w:rFonts w:ascii="Courier New" w:hAnsi="Courier New" w:cs="Courier New"/>
          <w:sz w:val="24"/>
          <w:szCs w:val="24"/>
        </w:rPr>
        <w:t xml:space="preserve"> Sayıştay Yasası’nın </w:t>
      </w:r>
      <w:r>
        <w:rPr>
          <w:rFonts w:ascii="Courier New" w:hAnsi="Courier New" w:cs="Courier New"/>
          <w:sz w:val="24"/>
          <w:szCs w:val="24"/>
        </w:rPr>
        <w:t xml:space="preserve">dava konusu rapor tarihi itibarıyle yürürlükteki </w:t>
      </w:r>
      <w:r w:rsidR="00455AEA">
        <w:rPr>
          <w:rFonts w:ascii="Courier New" w:hAnsi="Courier New" w:cs="Courier New"/>
          <w:sz w:val="24"/>
          <w:szCs w:val="24"/>
        </w:rPr>
        <w:t>3,10,15 ve 22</w:t>
      </w:r>
      <w:r w:rsidR="001F7332">
        <w:rPr>
          <w:rFonts w:ascii="Courier New" w:hAnsi="Courier New" w:cs="Courier New"/>
          <w:sz w:val="24"/>
          <w:szCs w:val="24"/>
        </w:rPr>
        <w:t>. maddeleri şöyledir:</w:t>
      </w:r>
    </w:p>
    <w:tbl>
      <w:tblPr>
        <w:tblW w:w="95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567"/>
        <w:gridCol w:w="459"/>
        <w:gridCol w:w="567"/>
        <w:gridCol w:w="6237"/>
      </w:tblGrid>
      <w:tr w:rsidR="0067495E" w:rsidRPr="0067495E" w:rsidTr="00480088">
        <w:tc>
          <w:tcPr>
            <w:tcW w:w="1701"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567"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r w:rsidRPr="0067495E">
              <w:rPr>
                <w:rFonts w:ascii="Calibri" w:eastAsia="Calibri" w:hAnsi="Calibri" w:cs="Times New Roman"/>
              </w:rPr>
              <w:t>3.</w:t>
            </w:r>
          </w:p>
        </w:tc>
        <w:tc>
          <w:tcPr>
            <w:tcW w:w="7263" w:type="dxa"/>
            <w:gridSpan w:val="3"/>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r w:rsidRPr="0067495E">
              <w:rPr>
                <w:rFonts w:ascii="Calibri" w:eastAsia="Calibri" w:hAnsi="Calibri" w:cs="Times New Roman"/>
              </w:rPr>
              <w:t>Sayıştay aşağıda gösterilen görevleri yerine getirir :</w:t>
            </w:r>
          </w:p>
        </w:tc>
      </w:tr>
      <w:tr w:rsidR="0067495E" w:rsidRPr="0067495E" w:rsidTr="00480088">
        <w:tc>
          <w:tcPr>
            <w:tcW w:w="1701"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567"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459"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r w:rsidRPr="0067495E">
              <w:rPr>
                <w:rFonts w:ascii="Calibri" w:eastAsia="Calibri" w:hAnsi="Calibri" w:cs="Times New Roman"/>
              </w:rPr>
              <w:t>(l)</w:t>
            </w:r>
          </w:p>
        </w:tc>
        <w:tc>
          <w:tcPr>
            <w:tcW w:w="567" w:type="dxa"/>
            <w:tcBorders>
              <w:top w:val="nil"/>
              <w:left w:val="nil"/>
              <w:bottom w:val="nil"/>
              <w:right w:val="nil"/>
            </w:tcBorders>
          </w:tcPr>
          <w:p w:rsidR="0067495E" w:rsidRPr="0067495E" w:rsidRDefault="00211963" w:rsidP="0067495E">
            <w:pPr>
              <w:spacing w:line="240" w:lineRule="auto"/>
              <w:rPr>
                <w:rFonts w:ascii="Calibri" w:eastAsia="Calibri" w:hAnsi="Calibri" w:cs="Times New Roman"/>
              </w:rPr>
            </w:pPr>
            <w:r>
              <w:rPr>
                <w:rFonts w:ascii="Calibri" w:eastAsia="Calibri" w:hAnsi="Calibri" w:cs="Times New Roman"/>
              </w:rPr>
              <w:t>(a</w:t>
            </w:r>
            <w:r w:rsidR="0067495E" w:rsidRPr="0067495E">
              <w:rPr>
                <w:rFonts w:ascii="Calibri" w:eastAsia="Calibri" w:hAnsi="Calibri" w:cs="Times New Roman"/>
              </w:rPr>
              <w:t>)</w:t>
            </w:r>
          </w:p>
        </w:tc>
        <w:tc>
          <w:tcPr>
            <w:tcW w:w="6237" w:type="dxa"/>
            <w:tcBorders>
              <w:top w:val="nil"/>
              <w:left w:val="nil"/>
              <w:bottom w:val="nil"/>
              <w:right w:val="nil"/>
            </w:tcBorders>
          </w:tcPr>
          <w:p w:rsidR="0067495E" w:rsidRPr="0067495E" w:rsidRDefault="0067495E" w:rsidP="00211963">
            <w:pPr>
              <w:spacing w:line="240" w:lineRule="auto"/>
              <w:rPr>
                <w:rFonts w:ascii="Calibri" w:eastAsia="Calibri" w:hAnsi="Calibri" w:cs="Times New Roman"/>
              </w:rPr>
            </w:pPr>
            <w:r w:rsidRPr="0067495E">
              <w:rPr>
                <w:rFonts w:ascii="Calibri" w:eastAsia="Calibri" w:hAnsi="Calibri" w:cs="Times New Roman"/>
                <w:lang w:eastAsia="tr-TR"/>
              </w:rPr>
              <w:t>Genel ve katma bütçeli daire veya kuruluşlar</w:t>
            </w:r>
            <w:r w:rsidR="00211963">
              <w:rPr>
                <w:rFonts w:ascii="Calibri" w:eastAsia="Calibri" w:hAnsi="Calibri" w:cs="Times New Roman"/>
                <w:lang w:eastAsia="tr-TR"/>
              </w:rPr>
              <w:t>ı</w:t>
            </w:r>
            <w:r w:rsidR="001F7332">
              <w:rPr>
                <w:rFonts w:ascii="Calibri" w:eastAsia="Calibri" w:hAnsi="Calibri" w:cs="Times New Roman"/>
                <w:lang w:eastAsia="tr-TR"/>
              </w:rPr>
              <w:t>n</w:t>
            </w:r>
            <w:r w:rsidRPr="0067495E">
              <w:rPr>
                <w:rFonts w:ascii="Calibri" w:eastAsia="Calibri" w:hAnsi="Calibri" w:cs="Times New Roman"/>
                <w:lang w:eastAsia="tr-TR"/>
              </w:rPr>
              <w:t>,</w:t>
            </w:r>
          </w:p>
        </w:tc>
      </w:tr>
      <w:tr w:rsidR="0067495E" w:rsidRPr="0067495E" w:rsidTr="00480088">
        <w:tc>
          <w:tcPr>
            <w:tcW w:w="1701"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567"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459"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567" w:type="dxa"/>
            <w:tcBorders>
              <w:top w:val="nil"/>
              <w:left w:val="nil"/>
              <w:bottom w:val="nil"/>
              <w:right w:val="nil"/>
            </w:tcBorders>
          </w:tcPr>
          <w:p w:rsidR="0067495E" w:rsidRPr="0067495E" w:rsidRDefault="00211963" w:rsidP="0067495E">
            <w:pPr>
              <w:spacing w:line="240" w:lineRule="auto"/>
              <w:rPr>
                <w:rFonts w:ascii="Calibri" w:eastAsia="Calibri" w:hAnsi="Calibri" w:cs="Times New Roman"/>
              </w:rPr>
            </w:pPr>
            <w:r>
              <w:rPr>
                <w:rFonts w:ascii="Calibri" w:eastAsia="Calibri" w:hAnsi="Calibri" w:cs="Times New Roman"/>
              </w:rPr>
              <w:t>(b</w:t>
            </w:r>
            <w:r w:rsidR="0067495E" w:rsidRPr="0067495E">
              <w:rPr>
                <w:rFonts w:ascii="Calibri" w:eastAsia="Calibri" w:hAnsi="Calibri" w:cs="Times New Roman"/>
              </w:rPr>
              <w:t>)</w:t>
            </w:r>
          </w:p>
        </w:tc>
        <w:tc>
          <w:tcPr>
            <w:tcW w:w="6237"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r w:rsidRPr="0067495E">
              <w:rPr>
                <w:rFonts w:ascii="Calibri" w:eastAsia="Calibri" w:hAnsi="Calibri" w:cs="Times New Roman"/>
                <w:lang w:eastAsia="tr-TR"/>
              </w:rPr>
              <w:t>Genel bütçe içinde yer almayan kamu kurum ve kuruluşları ile yerel kuruluşların,</w:t>
            </w:r>
          </w:p>
        </w:tc>
      </w:tr>
      <w:tr w:rsidR="0067495E" w:rsidRPr="0067495E" w:rsidTr="00480088">
        <w:tc>
          <w:tcPr>
            <w:tcW w:w="1701"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567"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459"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567" w:type="dxa"/>
            <w:tcBorders>
              <w:top w:val="nil"/>
              <w:left w:val="nil"/>
              <w:bottom w:val="nil"/>
              <w:right w:val="nil"/>
            </w:tcBorders>
          </w:tcPr>
          <w:p w:rsidR="0067495E" w:rsidRPr="0067495E" w:rsidRDefault="00211963" w:rsidP="0067495E">
            <w:pPr>
              <w:spacing w:line="240" w:lineRule="auto"/>
              <w:rPr>
                <w:rFonts w:ascii="Calibri" w:eastAsia="Calibri" w:hAnsi="Calibri" w:cs="Times New Roman"/>
              </w:rPr>
            </w:pPr>
            <w:r>
              <w:rPr>
                <w:rFonts w:ascii="Calibri" w:eastAsia="Calibri" w:hAnsi="Calibri" w:cs="Times New Roman"/>
              </w:rPr>
              <w:t>(c</w:t>
            </w:r>
            <w:r w:rsidR="0067495E" w:rsidRPr="0067495E">
              <w:rPr>
                <w:rFonts w:ascii="Calibri" w:eastAsia="Calibri" w:hAnsi="Calibri" w:cs="Times New Roman"/>
              </w:rPr>
              <w:t>)</w:t>
            </w:r>
          </w:p>
        </w:tc>
        <w:tc>
          <w:tcPr>
            <w:tcW w:w="6237" w:type="dxa"/>
            <w:tcBorders>
              <w:top w:val="nil"/>
              <w:left w:val="nil"/>
              <w:bottom w:val="nil"/>
              <w:right w:val="nil"/>
            </w:tcBorders>
          </w:tcPr>
          <w:p w:rsidR="0067495E" w:rsidRPr="0067495E" w:rsidRDefault="0067495E" w:rsidP="0064381C">
            <w:pPr>
              <w:spacing w:line="240" w:lineRule="auto"/>
              <w:rPr>
                <w:rFonts w:ascii="Calibri" w:eastAsia="Calibri" w:hAnsi="Calibri" w:cs="Times New Roman"/>
              </w:rPr>
            </w:pPr>
            <w:r w:rsidRPr="0067495E">
              <w:rPr>
                <w:rFonts w:ascii="Calibri" w:eastAsia="Calibri" w:hAnsi="Calibri" w:cs="Times New Roman"/>
                <w:lang w:eastAsia="tr-TR"/>
              </w:rPr>
              <w:t xml:space="preserve">Sabit veya döner sermayeli veya fon şeklinde kurulan kurum ve teşebbüslerle, kamu iktisadî teşebbüslerinin </w:t>
            </w:r>
          </w:p>
        </w:tc>
      </w:tr>
      <w:tr w:rsidR="0067495E" w:rsidRPr="0067495E" w:rsidTr="00480088">
        <w:tc>
          <w:tcPr>
            <w:tcW w:w="1701"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567"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459"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567" w:type="dxa"/>
            <w:tcBorders>
              <w:top w:val="nil"/>
              <w:left w:val="nil"/>
              <w:bottom w:val="nil"/>
              <w:right w:val="nil"/>
            </w:tcBorders>
          </w:tcPr>
          <w:p w:rsidR="0067495E" w:rsidRPr="0067495E" w:rsidRDefault="0067495E" w:rsidP="0064381C">
            <w:pPr>
              <w:spacing w:line="240" w:lineRule="auto"/>
              <w:rPr>
                <w:rFonts w:ascii="Calibri" w:eastAsia="Calibri" w:hAnsi="Calibri" w:cs="Times New Roman"/>
              </w:rPr>
            </w:pPr>
            <w:r w:rsidRPr="0067495E">
              <w:rPr>
                <w:rFonts w:ascii="Calibri" w:eastAsia="Calibri" w:hAnsi="Calibri" w:cs="Times New Roman"/>
              </w:rPr>
              <w:t>(</w:t>
            </w:r>
            <w:r w:rsidR="0064381C">
              <w:rPr>
                <w:rFonts w:ascii="Calibri" w:eastAsia="Calibri" w:hAnsi="Calibri" w:cs="Times New Roman"/>
              </w:rPr>
              <w:t>d</w:t>
            </w:r>
            <w:r w:rsidRPr="0067495E">
              <w:rPr>
                <w:rFonts w:ascii="Calibri" w:eastAsia="Calibri" w:hAnsi="Calibri" w:cs="Times New Roman"/>
              </w:rPr>
              <w:t>)</w:t>
            </w:r>
          </w:p>
        </w:tc>
        <w:tc>
          <w:tcPr>
            <w:tcW w:w="6237"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r w:rsidRPr="0067495E">
              <w:rPr>
                <w:rFonts w:ascii="Calibri" w:eastAsia="Calibri" w:hAnsi="Calibri" w:cs="Times New Roman"/>
                <w:lang w:eastAsia="tr-TR"/>
              </w:rPr>
              <w:t>Yasalarla Sayıştay denetimine tabi tutulan diğer kurum ve kuruluşların</w:t>
            </w:r>
            <w:r w:rsidR="0064381C">
              <w:rPr>
                <w:rFonts w:ascii="Calibri" w:eastAsia="Calibri" w:hAnsi="Calibri" w:cs="Times New Roman"/>
                <w:lang w:eastAsia="tr-TR"/>
              </w:rPr>
              <w:t>,</w:t>
            </w:r>
            <w:r>
              <w:rPr>
                <w:lang w:eastAsia="tr-TR"/>
              </w:rPr>
              <w:t xml:space="preserve"> </w:t>
            </w:r>
            <w:r w:rsidR="00902B8D">
              <w:rPr>
                <w:lang w:eastAsia="tr-TR"/>
              </w:rPr>
              <w:t xml:space="preserve"> </w:t>
            </w:r>
            <w:r w:rsidR="00902B8D" w:rsidRPr="0067495E">
              <w:rPr>
                <w:rFonts w:ascii="Calibri" w:eastAsia="Calibri" w:hAnsi="Calibri" w:cs="Times New Roman"/>
                <w:lang w:eastAsia="tr-TR"/>
              </w:rPr>
              <w:t>bütün gelir, gider ve malları ile</w:t>
            </w:r>
            <w:r w:rsidR="0064381C">
              <w:rPr>
                <w:rFonts w:ascii="Calibri" w:eastAsia="Calibri" w:hAnsi="Calibri" w:cs="Times New Roman"/>
                <w:lang w:eastAsia="tr-TR"/>
              </w:rPr>
              <w:t>,</w:t>
            </w:r>
            <w:r w:rsidR="00902B8D" w:rsidRPr="0067495E">
              <w:rPr>
                <w:rFonts w:ascii="Calibri" w:eastAsia="Calibri" w:hAnsi="Calibri" w:cs="Times New Roman"/>
                <w:lang w:eastAsia="tr-TR"/>
              </w:rPr>
              <w:t xml:space="preserve"> nakit, tahvil, senet gibi kıymetlerinin, emanet niteliğinde olanlar dahil, alınıp verilmesini, sağlanma ve kullanılmasını denetler.</w:t>
            </w:r>
          </w:p>
        </w:tc>
      </w:tr>
      <w:tr w:rsidR="0067495E" w:rsidRPr="0067495E" w:rsidTr="00480088">
        <w:tc>
          <w:tcPr>
            <w:tcW w:w="1701"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567"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459" w:type="dxa"/>
            <w:tcBorders>
              <w:top w:val="nil"/>
              <w:left w:val="nil"/>
              <w:bottom w:val="nil"/>
              <w:right w:val="nil"/>
            </w:tcBorders>
          </w:tcPr>
          <w:p w:rsidR="0067495E" w:rsidRPr="0067495E" w:rsidRDefault="0067495E" w:rsidP="0067495E">
            <w:pPr>
              <w:spacing w:line="240" w:lineRule="auto"/>
              <w:ind w:right="-108"/>
              <w:rPr>
                <w:rFonts w:ascii="Calibri" w:eastAsia="Calibri" w:hAnsi="Calibri" w:cs="Times New Roman"/>
              </w:rPr>
            </w:pPr>
            <w:r w:rsidRPr="0067495E">
              <w:rPr>
                <w:rFonts w:ascii="Calibri" w:eastAsia="Calibri" w:hAnsi="Calibri" w:cs="Times New Roman"/>
              </w:rPr>
              <w:t>(2)</w:t>
            </w:r>
          </w:p>
        </w:tc>
        <w:tc>
          <w:tcPr>
            <w:tcW w:w="6804" w:type="dxa"/>
            <w:gridSpan w:val="2"/>
            <w:tcBorders>
              <w:top w:val="nil"/>
              <w:left w:val="nil"/>
              <w:bottom w:val="nil"/>
              <w:right w:val="nil"/>
            </w:tcBorders>
          </w:tcPr>
          <w:p w:rsidR="0067495E" w:rsidRPr="0067495E" w:rsidRDefault="0067495E" w:rsidP="0064381C">
            <w:pPr>
              <w:spacing w:line="240" w:lineRule="auto"/>
              <w:jc w:val="both"/>
              <w:rPr>
                <w:rFonts w:ascii="Calibri" w:eastAsia="Calibri" w:hAnsi="Calibri" w:cs="Times New Roman"/>
                <w:lang w:eastAsia="tr-TR"/>
              </w:rPr>
            </w:pPr>
            <w:r w:rsidRPr="0067495E">
              <w:rPr>
                <w:rFonts w:ascii="Calibri" w:eastAsia="Calibri" w:hAnsi="Calibri" w:cs="Times New Roman"/>
                <w:lang w:eastAsia="tr-TR"/>
              </w:rPr>
              <w:t>Devlete ait</w:t>
            </w:r>
            <w:r w:rsidR="0064381C">
              <w:rPr>
                <w:rFonts w:ascii="Calibri" w:eastAsia="Calibri" w:hAnsi="Calibri" w:cs="Times New Roman"/>
                <w:lang w:eastAsia="tr-TR"/>
              </w:rPr>
              <w:t xml:space="preserve"> ikraz, istikraz ve </w:t>
            </w:r>
            <w:r w:rsidRPr="0067495E">
              <w:rPr>
                <w:rFonts w:ascii="Calibri" w:eastAsia="Calibri" w:hAnsi="Calibri" w:cs="Times New Roman"/>
                <w:lang w:eastAsia="tr-TR"/>
              </w:rPr>
              <w:t xml:space="preserve"> taahhütlerle çeşitli kaynaklardan bağış ve yardım suretiyle elde edilen nakdî veya aynî kıymetleri, Devlet bonolarını, bütün kefalet, kredi ve Devlet avanslarını denetler</w:t>
            </w:r>
            <w:r w:rsidRPr="0067495E">
              <w:rPr>
                <w:lang w:eastAsia="tr-TR"/>
              </w:rPr>
              <w:t>.</w:t>
            </w:r>
          </w:p>
        </w:tc>
      </w:tr>
      <w:tr w:rsidR="0067495E" w:rsidRPr="0067495E" w:rsidTr="00480088">
        <w:tc>
          <w:tcPr>
            <w:tcW w:w="1701"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567"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459" w:type="dxa"/>
            <w:tcBorders>
              <w:top w:val="nil"/>
              <w:left w:val="nil"/>
              <w:bottom w:val="nil"/>
              <w:right w:val="nil"/>
            </w:tcBorders>
          </w:tcPr>
          <w:p w:rsidR="0067495E" w:rsidRPr="0067495E" w:rsidRDefault="0067495E" w:rsidP="0067495E">
            <w:pPr>
              <w:spacing w:line="240" w:lineRule="auto"/>
              <w:ind w:right="-108"/>
              <w:rPr>
                <w:rFonts w:ascii="Calibri" w:eastAsia="Calibri" w:hAnsi="Calibri" w:cs="Times New Roman"/>
              </w:rPr>
            </w:pPr>
            <w:r w:rsidRPr="0067495E">
              <w:rPr>
                <w:rFonts w:ascii="Calibri" w:eastAsia="Calibri" w:hAnsi="Calibri" w:cs="Times New Roman"/>
              </w:rPr>
              <w:t>(3)</w:t>
            </w:r>
          </w:p>
        </w:tc>
        <w:tc>
          <w:tcPr>
            <w:tcW w:w="567" w:type="dxa"/>
            <w:tcBorders>
              <w:top w:val="nil"/>
              <w:left w:val="nil"/>
              <w:bottom w:val="nil"/>
              <w:right w:val="nil"/>
            </w:tcBorders>
          </w:tcPr>
          <w:p w:rsidR="0067495E" w:rsidRPr="0067495E" w:rsidRDefault="0064381C" w:rsidP="0067495E">
            <w:pPr>
              <w:spacing w:line="240" w:lineRule="auto"/>
              <w:rPr>
                <w:rFonts w:ascii="Calibri" w:eastAsia="Calibri" w:hAnsi="Calibri" w:cs="Times New Roman"/>
              </w:rPr>
            </w:pPr>
            <w:r>
              <w:rPr>
                <w:rFonts w:ascii="Calibri" w:eastAsia="Calibri" w:hAnsi="Calibri" w:cs="Times New Roman"/>
              </w:rPr>
              <w:t>(a</w:t>
            </w:r>
            <w:r w:rsidR="0067495E" w:rsidRPr="0067495E">
              <w:rPr>
                <w:rFonts w:ascii="Calibri" w:eastAsia="Calibri" w:hAnsi="Calibri" w:cs="Times New Roman"/>
              </w:rPr>
              <w:t>)</w:t>
            </w:r>
          </w:p>
        </w:tc>
        <w:tc>
          <w:tcPr>
            <w:tcW w:w="6237" w:type="dxa"/>
            <w:tcBorders>
              <w:top w:val="nil"/>
              <w:left w:val="nil"/>
              <w:bottom w:val="nil"/>
              <w:right w:val="nil"/>
            </w:tcBorders>
          </w:tcPr>
          <w:p w:rsidR="0067495E" w:rsidRPr="0067495E" w:rsidRDefault="0067495E" w:rsidP="0064381C">
            <w:pPr>
              <w:spacing w:line="240" w:lineRule="auto"/>
              <w:jc w:val="both"/>
              <w:rPr>
                <w:rFonts w:ascii="Calibri" w:eastAsia="Calibri" w:hAnsi="Calibri" w:cs="Times New Roman"/>
              </w:rPr>
            </w:pPr>
            <w:r w:rsidRPr="0067495E">
              <w:rPr>
                <w:rFonts w:ascii="Calibri" w:eastAsia="Calibri" w:hAnsi="Calibri" w:cs="Times New Roman"/>
                <w:lang w:eastAsia="tr-TR"/>
              </w:rPr>
              <w:t>Genel ve katma bütçelere ilişkin kesin hesapları inceleyerek düzenleyeceği uygunluk bildirimlerini ilişkin olduğu kesin hesap tasarısının verilmesinden başlayarak en geç 6 (altı) ay içinde  Meclis</w:t>
            </w:r>
            <w:r w:rsidR="0064381C">
              <w:rPr>
                <w:rFonts w:ascii="Calibri" w:eastAsia="Calibri" w:hAnsi="Calibri" w:cs="Times New Roman"/>
                <w:lang w:eastAsia="tr-TR"/>
              </w:rPr>
              <w:t xml:space="preserve"> Başkanlığına</w:t>
            </w:r>
            <w:r w:rsidRPr="0067495E">
              <w:rPr>
                <w:rFonts w:ascii="Calibri" w:eastAsia="Calibri" w:hAnsi="Calibri" w:cs="Times New Roman"/>
                <w:lang w:eastAsia="tr-TR"/>
              </w:rPr>
              <w:t xml:space="preserve"> sunar.</w:t>
            </w:r>
          </w:p>
        </w:tc>
      </w:tr>
      <w:tr w:rsidR="0067495E" w:rsidRPr="0067495E" w:rsidTr="00480088">
        <w:tc>
          <w:tcPr>
            <w:tcW w:w="1701"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567"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459"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567" w:type="dxa"/>
            <w:tcBorders>
              <w:top w:val="nil"/>
              <w:left w:val="nil"/>
              <w:bottom w:val="nil"/>
              <w:right w:val="nil"/>
            </w:tcBorders>
          </w:tcPr>
          <w:p w:rsidR="0067495E" w:rsidRPr="0067495E" w:rsidRDefault="0067495E" w:rsidP="0064381C">
            <w:pPr>
              <w:spacing w:line="240" w:lineRule="auto"/>
              <w:rPr>
                <w:rFonts w:ascii="Calibri" w:eastAsia="Calibri" w:hAnsi="Calibri" w:cs="Times New Roman"/>
              </w:rPr>
            </w:pPr>
            <w:r w:rsidRPr="0067495E">
              <w:rPr>
                <w:rFonts w:ascii="Calibri" w:eastAsia="Calibri" w:hAnsi="Calibri" w:cs="Times New Roman"/>
              </w:rPr>
              <w:t>(</w:t>
            </w:r>
            <w:r w:rsidR="0064381C">
              <w:rPr>
                <w:rFonts w:ascii="Calibri" w:eastAsia="Calibri" w:hAnsi="Calibri" w:cs="Times New Roman"/>
              </w:rPr>
              <w:t>b)</w:t>
            </w:r>
          </w:p>
        </w:tc>
        <w:tc>
          <w:tcPr>
            <w:tcW w:w="6237" w:type="dxa"/>
            <w:tcBorders>
              <w:top w:val="nil"/>
              <w:left w:val="nil"/>
              <w:bottom w:val="nil"/>
              <w:right w:val="nil"/>
            </w:tcBorders>
          </w:tcPr>
          <w:p w:rsidR="0067495E" w:rsidRPr="0067495E" w:rsidRDefault="0067495E" w:rsidP="00D544CE">
            <w:pPr>
              <w:spacing w:line="240" w:lineRule="auto"/>
              <w:jc w:val="both"/>
              <w:rPr>
                <w:rFonts w:ascii="Calibri" w:eastAsia="Calibri" w:hAnsi="Calibri" w:cs="Times New Roman"/>
              </w:rPr>
            </w:pPr>
            <w:r w:rsidRPr="0067495E">
              <w:rPr>
                <w:rFonts w:ascii="Calibri" w:eastAsia="Calibri" w:hAnsi="Calibri" w:cs="Times New Roman"/>
                <w:lang w:eastAsia="tr-TR"/>
              </w:rPr>
              <w:t>Yukarıda (1)</w:t>
            </w:r>
            <w:r w:rsidR="00374437">
              <w:rPr>
                <w:rFonts w:ascii="Calibri" w:eastAsia="Calibri" w:hAnsi="Calibri" w:cs="Times New Roman"/>
                <w:lang w:eastAsia="tr-TR"/>
              </w:rPr>
              <w:t>.</w:t>
            </w:r>
            <w:r w:rsidRPr="0067495E">
              <w:rPr>
                <w:rFonts w:ascii="Calibri" w:eastAsia="Calibri" w:hAnsi="Calibri" w:cs="Times New Roman"/>
                <w:lang w:eastAsia="tr-TR"/>
              </w:rPr>
              <w:t>i fıkra kapsamına</w:t>
            </w:r>
            <w:r w:rsidR="00600CA8">
              <w:rPr>
                <w:rFonts w:ascii="Calibri" w:eastAsia="Calibri" w:hAnsi="Calibri" w:cs="Times New Roman"/>
                <w:lang w:eastAsia="tr-TR"/>
              </w:rPr>
              <w:t xml:space="preserve"> giren</w:t>
            </w:r>
            <w:r w:rsidR="00D544CE">
              <w:rPr>
                <w:rFonts w:ascii="Calibri" w:eastAsia="Calibri" w:hAnsi="Calibri" w:cs="Times New Roman"/>
                <w:lang w:eastAsia="tr-TR"/>
              </w:rPr>
              <w:t xml:space="preserve"> daire, kurum ve kuruluşlara ait</w:t>
            </w:r>
            <w:r w:rsidRPr="0067495E">
              <w:rPr>
                <w:rFonts w:ascii="Calibri" w:eastAsia="Calibri" w:hAnsi="Calibri" w:cs="Times New Roman"/>
                <w:lang w:eastAsia="tr-TR"/>
              </w:rPr>
              <w:t xml:space="preserve"> kesin hesapları inceleyerek düzenleyeceği uygunluk bildirimlerini, </w:t>
            </w:r>
            <w:r w:rsidR="00D544CE">
              <w:rPr>
                <w:rFonts w:ascii="Calibri" w:eastAsia="Calibri" w:hAnsi="Calibri" w:cs="Times New Roman"/>
                <w:lang w:eastAsia="tr-TR"/>
              </w:rPr>
              <w:t xml:space="preserve">altı ay içinde </w:t>
            </w:r>
            <w:r w:rsidRPr="0067495E">
              <w:rPr>
                <w:rFonts w:ascii="Calibri" w:eastAsia="Calibri" w:hAnsi="Calibri" w:cs="Times New Roman"/>
                <w:lang w:eastAsia="tr-TR"/>
              </w:rPr>
              <w:t>Meclise ve Bakanlar Kuruluna sunar.</w:t>
            </w:r>
          </w:p>
        </w:tc>
      </w:tr>
      <w:tr w:rsidR="0067495E" w:rsidRPr="0067495E" w:rsidTr="00480088">
        <w:tc>
          <w:tcPr>
            <w:tcW w:w="1701"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567"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459" w:type="dxa"/>
            <w:tcBorders>
              <w:top w:val="nil"/>
              <w:left w:val="nil"/>
              <w:bottom w:val="nil"/>
              <w:right w:val="nil"/>
            </w:tcBorders>
          </w:tcPr>
          <w:p w:rsidR="0067495E" w:rsidRPr="0067495E" w:rsidRDefault="0067495E" w:rsidP="0067495E">
            <w:pPr>
              <w:spacing w:line="240" w:lineRule="auto"/>
              <w:ind w:right="-108"/>
              <w:rPr>
                <w:rFonts w:ascii="Calibri" w:eastAsia="Calibri" w:hAnsi="Calibri" w:cs="Times New Roman"/>
              </w:rPr>
            </w:pPr>
            <w:r w:rsidRPr="0067495E">
              <w:rPr>
                <w:rFonts w:ascii="Calibri" w:eastAsia="Calibri" w:hAnsi="Calibri" w:cs="Times New Roman"/>
              </w:rPr>
              <w:t>(4)</w:t>
            </w:r>
          </w:p>
        </w:tc>
        <w:tc>
          <w:tcPr>
            <w:tcW w:w="6804" w:type="dxa"/>
            <w:gridSpan w:val="2"/>
            <w:tcBorders>
              <w:top w:val="nil"/>
              <w:left w:val="nil"/>
              <w:bottom w:val="nil"/>
              <w:right w:val="nil"/>
            </w:tcBorders>
          </w:tcPr>
          <w:p w:rsidR="0067495E" w:rsidRPr="0067495E" w:rsidRDefault="0067495E" w:rsidP="0067495E">
            <w:pPr>
              <w:spacing w:line="240" w:lineRule="auto"/>
              <w:jc w:val="both"/>
              <w:rPr>
                <w:rFonts w:ascii="Calibri" w:eastAsia="Calibri" w:hAnsi="Calibri" w:cs="Times New Roman"/>
              </w:rPr>
            </w:pPr>
            <w:r w:rsidRPr="0067495E">
              <w:rPr>
                <w:rFonts w:ascii="Calibri" w:eastAsia="Calibri" w:hAnsi="Calibri" w:cs="Times New Roman"/>
                <w:lang w:eastAsia="tr-TR"/>
              </w:rPr>
              <w:t>Gerektiğinde mali işlere ve hesap usulleriyle gelir tahakku</w:t>
            </w:r>
            <w:r w:rsidR="00D544CE">
              <w:rPr>
                <w:rFonts w:ascii="Calibri" w:eastAsia="Calibri" w:hAnsi="Calibri" w:cs="Times New Roman"/>
                <w:lang w:eastAsia="tr-TR"/>
              </w:rPr>
              <w:t>k sistemleri hakkında  Meclis</w:t>
            </w:r>
            <w:r w:rsidRPr="0067495E">
              <w:rPr>
                <w:rFonts w:ascii="Calibri" w:eastAsia="Calibri" w:hAnsi="Calibri" w:cs="Times New Roman"/>
                <w:lang w:eastAsia="tr-TR"/>
              </w:rPr>
              <w:t>e ve Bakanlar Kuruluna rapor verir.</w:t>
            </w:r>
          </w:p>
        </w:tc>
      </w:tr>
      <w:tr w:rsidR="0067495E" w:rsidRPr="0067495E" w:rsidTr="00480088">
        <w:tc>
          <w:tcPr>
            <w:tcW w:w="1701"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567"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459" w:type="dxa"/>
            <w:tcBorders>
              <w:top w:val="nil"/>
              <w:left w:val="nil"/>
              <w:bottom w:val="nil"/>
              <w:right w:val="nil"/>
            </w:tcBorders>
          </w:tcPr>
          <w:p w:rsidR="0067495E" w:rsidRPr="0067495E" w:rsidRDefault="0067495E" w:rsidP="0067495E">
            <w:pPr>
              <w:spacing w:line="240" w:lineRule="auto"/>
              <w:ind w:right="-108"/>
              <w:rPr>
                <w:rFonts w:ascii="Calibri" w:eastAsia="Calibri" w:hAnsi="Calibri" w:cs="Times New Roman"/>
              </w:rPr>
            </w:pPr>
            <w:r w:rsidRPr="0067495E">
              <w:rPr>
                <w:rFonts w:ascii="Calibri" w:eastAsia="Calibri" w:hAnsi="Calibri" w:cs="Times New Roman"/>
              </w:rPr>
              <w:t>(5)</w:t>
            </w:r>
          </w:p>
        </w:tc>
        <w:tc>
          <w:tcPr>
            <w:tcW w:w="6804" w:type="dxa"/>
            <w:gridSpan w:val="2"/>
            <w:tcBorders>
              <w:top w:val="nil"/>
              <w:left w:val="nil"/>
              <w:bottom w:val="nil"/>
              <w:right w:val="nil"/>
            </w:tcBorders>
          </w:tcPr>
          <w:p w:rsidR="0067495E" w:rsidRPr="0067495E" w:rsidRDefault="00374437" w:rsidP="00374437">
            <w:pPr>
              <w:spacing w:line="240" w:lineRule="auto"/>
              <w:jc w:val="both"/>
              <w:rPr>
                <w:rFonts w:ascii="Calibri" w:eastAsia="Calibri" w:hAnsi="Calibri" w:cs="Times New Roman"/>
              </w:rPr>
            </w:pPr>
            <w:r>
              <w:rPr>
                <w:rFonts w:ascii="Calibri" w:eastAsia="Calibri" w:hAnsi="Calibri" w:cs="Times New Roman"/>
                <w:lang w:eastAsia="tr-TR"/>
              </w:rPr>
              <w:t>Denetimine</w:t>
            </w:r>
            <w:r w:rsidR="001F7332">
              <w:rPr>
                <w:rFonts w:ascii="Calibri" w:eastAsia="Calibri" w:hAnsi="Calibri" w:cs="Times New Roman"/>
                <w:lang w:eastAsia="tr-TR"/>
              </w:rPr>
              <w:t xml:space="preserve"> </w:t>
            </w:r>
            <w:r w:rsidR="0067495E" w:rsidRPr="0067495E">
              <w:rPr>
                <w:rFonts w:ascii="Calibri" w:eastAsia="Calibri" w:hAnsi="Calibri" w:cs="Times New Roman"/>
                <w:lang w:eastAsia="tr-TR"/>
              </w:rPr>
              <w:t xml:space="preserve">tabi kuruluşların hesap ve işlemlerinin incelenmesi sonucunda gerekli gördüğü hususlarda </w:t>
            </w:r>
            <w:r>
              <w:rPr>
                <w:rFonts w:ascii="Calibri" w:eastAsia="Calibri" w:hAnsi="Calibri" w:cs="Times New Roman"/>
                <w:lang w:eastAsia="tr-TR"/>
              </w:rPr>
              <w:t>Meclis</w:t>
            </w:r>
            <w:r w:rsidR="0067495E" w:rsidRPr="0067495E">
              <w:rPr>
                <w:rFonts w:ascii="Calibri" w:eastAsia="Calibri" w:hAnsi="Calibri" w:cs="Times New Roman"/>
                <w:lang w:eastAsia="tr-TR"/>
              </w:rPr>
              <w:t>e ve Bakanlar Kuruluna rapor verir.</w:t>
            </w:r>
          </w:p>
        </w:tc>
      </w:tr>
      <w:tr w:rsidR="0067495E" w:rsidRPr="0067495E" w:rsidTr="00480088">
        <w:tc>
          <w:tcPr>
            <w:tcW w:w="1701"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567"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459" w:type="dxa"/>
            <w:tcBorders>
              <w:top w:val="nil"/>
              <w:left w:val="nil"/>
              <w:bottom w:val="nil"/>
              <w:right w:val="nil"/>
            </w:tcBorders>
          </w:tcPr>
          <w:p w:rsidR="0067495E" w:rsidRPr="0067495E" w:rsidRDefault="0067495E" w:rsidP="0067495E">
            <w:pPr>
              <w:spacing w:line="240" w:lineRule="auto"/>
              <w:ind w:right="-108"/>
              <w:rPr>
                <w:rFonts w:ascii="Calibri" w:eastAsia="Calibri" w:hAnsi="Calibri" w:cs="Times New Roman"/>
              </w:rPr>
            </w:pPr>
            <w:r w:rsidRPr="0067495E">
              <w:rPr>
                <w:rFonts w:ascii="Calibri" w:eastAsia="Calibri" w:hAnsi="Calibri" w:cs="Times New Roman"/>
              </w:rPr>
              <w:t>(6)</w:t>
            </w:r>
          </w:p>
        </w:tc>
        <w:tc>
          <w:tcPr>
            <w:tcW w:w="6804" w:type="dxa"/>
            <w:gridSpan w:val="2"/>
            <w:tcBorders>
              <w:top w:val="nil"/>
              <w:left w:val="nil"/>
              <w:bottom w:val="nil"/>
              <w:right w:val="nil"/>
            </w:tcBorders>
          </w:tcPr>
          <w:p w:rsidR="0067495E" w:rsidRPr="0067495E" w:rsidRDefault="00374437" w:rsidP="00374437">
            <w:pPr>
              <w:spacing w:line="240" w:lineRule="auto"/>
              <w:jc w:val="both"/>
              <w:rPr>
                <w:rFonts w:ascii="Calibri" w:eastAsia="Calibri" w:hAnsi="Calibri" w:cs="Times New Roman"/>
              </w:rPr>
            </w:pPr>
            <w:r>
              <w:rPr>
                <w:rFonts w:ascii="Calibri" w:eastAsia="Calibri" w:hAnsi="Calibri" w:cs="Times New Roman"/>
                <w:lang w:eastAsia="tr-TR"/>
              </w:rPr>
              <w:t xml:space="preserve"> (1).</w:t>
            </w:r>
            <w:r w:rsidR="0067495E" w:rsidRPr="0067495E">
              <w:rPr>
                <w:rFonts w:ascii="Calibri" w:eastAsia="Calibri" w:hAnsi="Calibri" w:cs="Times New Roman"/>
                <w:lang w:eastAsia="tr-TR"/>
              </w:rPr>
              <w:t xml:space="preserve"> fıkra kapsamına giren daire, kurum, kuruluş ve kamu iktisadi teşebbüslerinin gelir ve giderleri ile ilgili</w:t>
            </w:r>
            <w:r>
              <w:rPr>
                <w:rFonts w:ascii="Calibri" w:eastAsia="Calibri" w:hAnsi="Calibri" w:cs="Times New Roman"/>
                <w:lang w:eastAsia="tr-TR"/>
              </w:rPr>
              <w:t xml:space="preserve"> işlemlerini inceler, </w:t>
            </w:r>
            <w:r w:rsidR="0067495E" w:rsidRPr="0067495E">
              <w:rPr>
                <w:rFonts w:ascii="Calibri" w:eastAsia="Calibri" w:hAnsi="Calibri" w:cs="Times New Roman"/>
                <w:lang w:eastAsia="tr-TR"/>
              </w:rPr>
              <w:t xml:space="preserve"> Meclise rapor verir ve saptadığı yasa dışı işlemleri Başsavcılığa bildirir.</w:t>
            </w:r>
          </w:p>
        </w:tc>
      </w:tr>
      <w:tr w:rsidR="0067495E" w:rsidRPr="0067495E" w:rsidTr="00480088">
        <w:tc>
          <w:tcPr>
            <w:tcW w:w="1701"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567"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459" w:type="dxa"/>
            <w:tcBorders>
              <w:top w:val="nil"/>
              <w:left w:val="nil"/>
              <w:bottom w:val="nil"/>
              <w:right w:val="nil"/>
            </w:tcBorders>
          </w:tcPr>
          <w:p w:rsidR="0067495E" w:rsidRPr="0067495E" w:rsidRDefault="0067495E" w:rsidP="0067495E">
            <w:pPr>
              <w:spacing w:line="240" w:lineRule="auto"/>
              <w:ind w:right="-108"/>
              <w:rPr>
                <w:rFonts w:ascii="Calibri" w:eastAsia="Calibri" w:hAnsi="Calibri" w:cs="Times New Roman"/>
              </w:rPr>
            </w:pPr>
            <w:r w:rsidRPr="0067495E">
              <w:rPr>
                <w:rFonts w:ascii="Calibri" w:eastAsia="Calibri" w:hAnsi="Calibri" w:cs="Times New Roman"/>
              </w:rPr>
              <w:t>(7)</w:t>
            </w:r>
          </w:p>
        </w:tc>
        <w:tc>
          <w:tcPr>
            <w:tcW w:w="6804" w:type="dxa"/>
            <w:gridSpan w:val="2"/>
            <w:tcBorders>
              <w:top w:val="nil"/>
              <w:left w:val="nil"/>
              <w:bottom w:val="nil"/>
              <w:right w:val="nil"/>
            </w:tcBorders>
          </w:tcPr>
          <w:p w:rsidR="0067495E" w:rsidRPr="0067495E" w:rsidRDefault="0067495E" w:rsidP="00600CA8">
            <w:pPr>
              <w:spacing w:line="240" w:lineRule="auto"/>
              <w:jc w:val="both"/>
              <w:rPr>
                <w:rFonts w:ascii="Calibri" w:eastAsia="Calibri" w:hAnsi="Calibri" w:cs="Times New Roman"/>
              </w:rPr>
            </w:pPr>
            <w:r w:rsidRPr="0067495E">
              <w:rPr>
                <w:rFonts w:ascii="Calibri" w:eastAsia="Calibri" w:hAnsi="Calibri" w:cs="Times New Roman"/>
                <w:lang w:eastAsia="tr-TR"/>
              </w:rPr>
              <w:t xml:space="preserve">Maliye </w:t>
            </w:r>
            <w:r w:rsidR="00600CA8">
              <w:rPr>
                <w:rFonts w:ascii="Calibri" w:eastAsia="Calibri" w:hAnsi="Calibri" w:cs="Times New Roman"/>
                <w:lang w:eastAsia="tr-TR"/>
              </w:rPr>
              <w:t>Bakanlığınca</w:t>
            </w:r>
            <w:r w:rsidRPr="0067495E">
              <w:rPr>
                <w:rFonts w:ascii="Calibri" w:eastAsia="Calibri" w:hAnsi="Calibri" w:cs="Times New Roman"/>
                <w:lang w:eastAsia="tr-TR"/>
              </w:rPr>
              <w:t xml:space="preserve">  uygulama ile ilgili olarak istenecek hususlarda görüş belirtir.</w:t>
            </w:r>
          </w:p>
        </w:tc>
      </w:tr>
      <w:tr w:rsidR="0067495E" w:rsidRPr="0067495E" w:rsidTr="00480088">
        <w:tc>
          <w:tcPr>
            <w:tcW w:w="1701"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567"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459" w:type="dxa"/>
            <w:tcBorders>
              <w:top w:val="nil"/>
              <w:left w:val="nil"/>
              <w:bottom w:val="nil"/>
              <w:right w:val="nil"/>
            </w:tcBorders>
          </w:tcPr>
          <w:p w:rsidR="0067495E" w:rsidRPr="0067495E" w:rsidRDefault="0067495E" w:rsidP="0067495E">
            <w:pPr>
              <w:spacing w:line="240" w:lineRule="auto"/>
              <w:ind w:right="-108"/>
              <w:rPr>
                <w:rFonts w:ascii="Calibri" w:eastAsia="Calibri" w:hAnsi="Calibri" w:cs="Times New Roman"/>
              </w:rPr>
            </w:pPr>
            <w:r w:rsidRPr="0067495E">
              <w:rPr>
                <w:rFonts w:ascii="Calibri" w:eastAsia="Calibri" w:hAnsi="Calibri" w:cs="Times New Roman"/>
              </w:rPr>
              <w:t>(8)</w:t>
            </w:r>
          </w:p>
        </w:tc>
        <w:tc>
          <w:tcPr>
            <w:tcW w:w="6804" w:type="dxa"/>
            <w:gridSpan w:val="2"/>
            <w:tcBorders>
              <w:top w:val="nil"/>
              <w:left w:val="nil"/>
              <w:bottom w:val="nil"/>
              <w:right w:val="nil"/>
            </w:tcBorders>
          </w:tcPr>
          <w:p w:rsidR="0067495E" w:rsidRPr="0067495E" w:rsidRDefault="0067495E" w:rsidP="0067495E">
            <w:pPr>
              <w:spacing w:line="240" w:lineRule="auto"/>
              <w:jc w:val="both"/>
              <w:rPr>
                <w:rFonts w:ascii="Calibri" w:eastAsia="Calibri" w:hAnsi="Calibri" w:cs="Times New Roman"/>
              </w:rPr>
            </w:pPr>
            <w:r w:rsidRPr="0067495E">
              <w:rPr>
                <w:rFonts w:ascii="Calibri" w:eastAsia="Calibri" w:hAnsi="Calibri" w:cs="Times New Roman"/>
                <w:lang w:eastAsia="tr-TR"/>
              </w:rPr>
              <w:t>Yasalarla kendisine verilen diğer görevleri yapar.</w:t>
            </w:r>
          </w:p>
        </w:tc>
      </w:tr>
      <w:tr w:rsidR="0067495E" w:rsidRPr="0067495E" w:rsidTr="00480088">
        <w:tc>
          <w:tcPr>
            <w:tcW w:w="1701"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567" w:type="dxa"/>
            <w:tcBorders>
              <w:top w:val="nil"/>
              <w:left w:val="nil"/>
              <w:bottom w:val="nil"/>
              <w:right w:val="nil"/>
            </w:tcBorders>
          </w:tcPr>
          <w:p w:rsidR="0067495E" w:rsidRPr="0067495E" w:rsidRDefault="0067495E" w:rsidP="0067495E">
            <w:pPr>
              <w:spacing w:line="240" w:lineRule="auto"/>
              <w:rPr>
                <w:rFonts w:ascii="Calibri" w:eastAsia="Calibri" w:hAnsi="Calibri" w:cs="Times New Roman"/>
              </w:rPr>
            </w:pPr>
          </w:p>
        </w:tc>
        <w:tc>
          <w:tcPr>
            <w:tcW w:w="459" w:type="dxa"/>
            <w:tcBorders>
              <w:top w:val="nil"/>
              <w:left w:val="nil"/>
              <w:bottom w:val="nil"/>
              <w:right w:val="nil"/>
            </w:tcBorders>
          </w:tcPr>
          <w:p w:rsidR="0067495E" w:rsidRPr="0067495E" w:rsidRDefault="0067495E" w:rsidP="0067495E">
            <w:pPr>
              <w:spacing w:line="240" w:lineRule="auto"/>
              <w:ind w:right="-108"/>
              <w:rPr>
                <w:rFonts w:ascii="Calibri" w:eastAsia="Calibri" w:hAnsi="Calibri" w:cs="Times New Roman"/>
              </w:rPr>
            </w:pPr>
            <w:r w:rsidRPr="0067495E">
              <w:rPr>
                <w:rFonts w:ascii="Calibri" w:eastAsia="Calibri" w:hAnsi="Calibri" w:cs="Times New Roman"/>
              </w:rPr>
              <w:t>(9)</w:t>
            </w:r>
          </w:p>
        </w:tc>
        <w:tc>
          <w:tcPr>
            <w:tcW w:w="6804" w:type="dxa"/>
            <w:gridSpan w:val="2"/>
            <w:tcBorders>
              <w:top w:val="nil"/>
              <w:left w:val="nil"/>
              <w:bottom w:val="nil"/>
              <w:right w:val="nil"/>
            </w:tcBorders>
          </w:tcPr>
          <w:p w:rsidR="0067495E" w:rsidRPr="0067495E" w:rsidRDefault="0067495E" w:rsidP="0067495E">
            <w:pPr>
              <w:spacing w:line="240" w:lineRule="auto"/>
              <w:jc w:val="both"/>
              <w:rPr>
                <w:rFonts w:ascii="Calibri" w:eastAsia="Calibri" w:hAnsi="Calibri" w:cs="Times New Roman"/>
              </w:rPr>
            </w:pPr>
            <w:r w:rsidRPr="0067495E">
              <w:rPr>
                <w:rFonts w:ascii="Calibri" w:eastAsia="Calibri" w:hAnsi="Calibri" w:cs="Times New Roman"/>
                <w:lang w:eastAsia="tr-TR"/>
              </w:rPr>
              <w:t>Sayıştay, mali denetim yapmaya yetkili olduğu alanlarda hesap verme sorumluluğu çerçevesinde kamu kaynaklarını</w:t>
            </w:r>
            <w:r w:rsidR="004E15A6">
              <w:rPr>
                <w:rFonts w:ascii="Calibri" w:eastAsia="Calibri" w:hAnsi="Calibri" w:cs="Times New Roman"/>
                <w:lang w:eastAsia="tr-TR"/>
              </w:rPr>
              <w:t>n</w:t>
            </w:r>
            <w:r w:rsidRPr="0067495E">
              <w:rPr>
                <w:rFonts w:ascii="Calibri" w:eastAsia="Calibri" w:hAnsi="Calibri" w:cs="Times New Roman"/>
                <w:lang w:eastAsia="tr-TR"/>
              </w:rPr>
              <w:t xml:space="preserve">, verimli, </w:t>
            </w:r>
            <w:r w:rsidR="00B75FA6">
              <w:rPr>
                <w:rFonts w:ascii="Calibri" w:eastAsia="Calibri" w:hAnsi="Calibri" w:cs="Times New Roman"/>
                <w:lang w:eastAsia="tr-TR"/>
              </w:rPr>
              <w:t xml:space="preserve"> etkin </w:t>
            </w:r>
            <w:r w:rsidRPr="0067495E">
              <w:rPr>
                <w:rFonts w:ascii="Calibri" w:eastAsia="Calibri" w:hAnsi="Calibri" w:cs="Times New Roman"/>
                <w:lang w:eastAsia="tr-TR"/>
              </w:rPr>
              <w:t>ve tutumlu kullanılıp kullanılmadığını da d</w:t>
            </w:r>
            <w:r w:rsidR="00B75FA6">
              <w:rPr>
                <w:rFonts w:ascii="Calibri" w:eastAsia="Calibri" w:hAnsi="Calibri" w:cs="Times New Roman"/>
                <w:lang w:eastAsia="tr-TR"/>
              </w:rPr>
              <w:t>enetler.  Denetim ile ilgili usü</w:t>
            </w:r>
            <w:r w:rsidRPr="0067495E">
              <w:rPr>
                <w:rFonts w:ascii="Calibri" w:eastAsia="Calibri" w:hAnsi="Calibri" w:cs="Times New Roman"/>
                <w:lang w:eastAsia="tr-TR"/>
              </w:rPr>
              <w:t>l ve esaslar, Sayıştay tarafından hazırlanacak, Bakanlar Kurulunca onaylanacak ve Resmi Gazete’de yayımlanacak bir tüzükle düzenlenir.</w:t>
            </w:r>
            <w:r w:rsidRPr="0067495E">
              <w:rPr>
                <w:lang w:eastAsia="tr-TR"/>
              </w:rPr>
              <w:t xml:space="preserve"> ”</w:t>
            </w:r>
          </w:p>
          <w:p w:rsidR="0067495E" w:rsidRPr="0067495E" w:rsidRDefault="0067495E" w:rsidP="0067495E">
            <w:pPr>
              <w:spacing w:line="240" w:lineRule="auto"/>
              <w:jc w:val="both"/>
              <w:rPr>
                <w:rFonts w:ascii="Calibri" w:eastAsia="Calibri" w:hAnsi="Calibri" w:cs="Times New Roman"/>
              </w:rPr>
            </w:pPr>
          </w:p>
        </w:tc>
      </w:tr>
    </w:tbl>
    <w:p w:rsidR="0067495E" w:rsidRDefault="0067495E" w:rsidP="00B8017B">
      <w:pPr>
        <w:spacing w:line="360" w:lineRule="auto"/>
        <w:ind w:firstLine="708"/>
        <w:rPr>
          <w:rFonts w:ascii="Courier New" w:hAnsi="Courier New" w:cs="Courier New"/>
          <w:sz w:val="24"/>
          <w:szCs w:val="24"/>
        </w:rPr>
      </w:pPr>
      <w:r>
        <w:rPr>
          <w:rFonts w:ascii="Courier New" w:hAnsi="Courier New" w:cs="Courier New"/>
          <w:sz w:val="24"/>
          <w:szCs w:val="24"/>
        </w:rPr>
        <w:t>..........................................................</w:t>
      </w:r>
    </w:p>
    <w:tbl>
      <w:tblPr>
        <w:tblW w:w="9531" w:type="dxa"/>
        <w:tblInd w:w="-459" w:type="dxa"/>
        <w:tblLayout w:type="fixed"/>
        <w:tblLook w:val="0000"/>
      </w:tblPr>
      <w:tblGrid>
        <w:gridCol w:w="1701"/>
        <w:gridCol w:w="567"/>
        <w:gridCol w:w="459"/>
        <w:gridCol w:w="6804"/>
      </w:tblGrid>
      <w:tr w:rsidR="00902B8D" w:rsidTr="00970DCF">
        <w:tc>
          <w:tcPr>
            <w:tcW w:w="1701" w:type="dxa"/>
          </w:tcPr>
          <w:p w:rsidR="00902B8D" w:rsidRDefault="009B67FF" w:rsidP="00F25FD7">
            <w:pPr>
              <w:rPr>
                <w:rFonts w:ascii="Calibri" w:eastAsia="Calibri" w:hAnsi="Calibri" w:cs="Times New Roman"/>
                <w:sz w:val="24"/>
              </w:rPr>
            </w:pPr>
            <w:r>
              <w:rPr>
                <w:rFonts w:ascii="Calibri" w:eastAsia="Calibri" w:hAnsi="Calibri" w:cs="Times New Roman"/>
                <w:sz w:val="24"/>
              </w:rPr>
              <w:t>“</w:t>
            </w:r>
          </w:p>
        </w:tc>
        <w:tc>
          <w:tcPr>
            <w:tcW w:w="567" w:type="dxa"/>
          </w:tcPr>
          <w:p w:rsidR="00902B8D" w:rsidRPr="00902B8D" w:rsidRDefault="00902B8D" w:rsidP="00F25FD7">
            <w:pPr>
              <w:rPr>
                <w:rFonts w:ascii="Calibri" w:eastAsia="Calibri" w:hAnsi="Calibri" w:cs="Times New Roman"/>
              </w:rPr>
            </w:pPr>
            <w:r w:rsidRPr="00902B8D">
              <w:rPr>
                <w:rFonts w:ascii="Calibri" w:eastAsia="Calibri" w:hAnsi="Calibri" w:cs="Times New Roman"/>
              </w:rPr>
              <w:t>10.</w:t>
            </w:r>
          </w:p>
        </w:tc>
        <w:tc>
          <w:tcPr>
            <w:tcW w:w="7263" w:type="dxa"/>
            <w:gridSpan w:val="2"/>
          </w:tcPr>
          <w:p w:rsidR="00902B8D" w:rsidRPr="00902B8D" w:rsidRDefault="00902B8D" w:rsidP="00F25FD7">
            <w:pPr>
              <w:jc w:val="both"/>
              <w:rPr>
                <w:rFonts w:ascii="Calibri" w:eastAsia="Calibri" w:hAnsi="Calibri" w:cs="Times New Roman"/>
              </w:rPr>
            </w:pPr>
            <w:r w:rsidRPr="00902B8D">
              <w:rPr>
                <w:rFonts w:ascii="Calibri" w:eastAsia="Calibri" w:hAnsi="Calibri" w:cs="Times New Roman"/>
              </w:rPr>
              <w:t>Sayıştay;</w:t>
            </w:r>
          </w:p>
        </w:tc>
      </w:tr>
      <w:tr w:rsidR="00902B8D" w:rsidTr="00970DCF">
        <w:tc>
          <w:tcPr>
            <w:tcW w:w="1701" w:type="dxa"/>
          </w:tcPr>
          <w:p w:rsidR="00902B8D" w:rsidRDefault="00902B8D" w:rsidP="00F25FD7">
            <w:pPr>
              <w:rPr>
                <w:rFonts w:ascii="Calibri" w:eastAsia="Calibri" w:hAnsi="Calibri" w:cs="Times New Roman"/>
                <w:sz w:val="24"/>
              </w:rPr>
            </w:pPr>
          </w:p>
        </w:tc>
        <w:tc>
          <w:tcPr>
            <w:tcW w:w="567" w:type="dxa"/>
          </w:tcPr>
          <w:p w:rsidR="00902B8D" w:rsidRPr="00902B8D" w:rsidRDefault="00902B8D" w:rsidP="00F25FD7">
            <w:pPr>
              <w:rPr>
                <w:rFonts w:ascii="Calibri" w:eastAsia="Calibri" w:hAnsi="Calibri" w:cs="Times New Roman"/>
              </w:rPr>
            </w:pPr>
          </w:p>
        </w:tc>
        <w:tc>
          <w:tcPr>
            <w:tcW w:w="459" w:type="dxa"/>
          </w:tcPr>
          <w:p w:rsidR="00902B8D" w:rsidRPr="00902B8D" w:rsidRDefault="00902B8D" w:rsidP="00F25FD7">
            <w:pPr>
              <w:ind w:right="-108"/>
              <w:rPr>
                <w:rFonts w:ascii="Calibri" w:eastAsia="Calibri" w:hAnsi="Calibri" w:cs="Times New Roman"/>
              </w:rPr>
            </w:pPr>
            <w:r w:rsidRPr="00902B8D">
              <w:rPr>
                <w:rFonts w:ascii="Calibri" w:eastAsia="Calibri" w:hAnsi="Calibri" w:cs="Times New Roman"/>
              </w:rPr>
              <w:t>(1)</w:t>
            </w:r>
          </w:p>
        </w:tc>
        <w:tc>
          <w:tcPr>
            <w:tcW w:w="6804" w:type="dxa"/>
          </w:tcPr>
          <w:p w:rsidR="00902B8D" w:rsidRPr="00902B8D" w:rsidRDefault="009B67FF" w:rsidP="00F25FD7">
            <w:pPr>
              <w:rPr>
                <w:rFonts w:ascii="Calibri" w:eastAsia="Calibri" w:hAnsi="Calibri" w:cs="Times New Roman"/>
              </w:rPr>
            </w:pPr>
            <w:r>
              <w:rPr>
                <w:rFonts w:ascii="Calibri" w:eastAsia="Calibri" w:hAnsi="Calibri" w:cs="Times New Roman"/>
              </w:rPr>
              <w:t>a)</w:t>
            </w:r>
            <w:r w:rsidR="00902B8D" w:rsidRPr="00902B8D">
              <w:rPr>
                <w:rFonts w:ascii="Calibri" w:eastAsia="Calibri" w:hAnsi="Calibri" w:cs="Times New Roman"/>
              </w:rPr>
              <w:t>Hesap vermesi gerekenlerin hes</w:t>
            </w:r>
            <w:r>
              <w:rPr>
                <w:rFonts w:ascii="Calibri" w:eastAsia="Calibri" w:hAnsi="Calibri" w:cs="Times New Roman"/>
              </w:rPr>
              <w:t>aplarını inceleyip, bu hususta</w:t>
            </w:r>
            <w:r w:rsidR="00902B8D" w:rsidRPr="00902B8D">
              <w:rPr>
                <w:rFonts w:ascii="Calibri" w:eastAsia="Calibri" w:hAnsi="Calibri" w:cs="Times New Roman"/>
              </w:rPr>
              <w:t xml:space="preserve"> raporu </w:t>
            </w:r>
            <w:r>
              <w:rPr>
                <w:rFonts w:ascii="Calibri" w:eastAsia="Calibri" w:hAnsi="Calibri" w:cs="Times New Roman"/>
              </w:rPr>
              <w:t xml:space="preserve"> </w:t>
            </w:r>
            <w:r w:rsidR="00902B8D" w:rsidRPr="00902B8D">
              <w:rPr>
                <w:rFonts w:ascii="Calibri" w:eastAsia="Calibri" w:hAnsi="Calibri" w:cs="Times New Roman"/>
              </w:rPr>
              <w:t>hazırlar ve icabı halinde durumu Başsavcılığa ihbar eder.</w:t>
            </w:r>
          </w:p>
        </w:tc>
      </w:tr>
      <w:tr w:rsidR="00902B8D" w:rsidTr="00970DCF">
        <w:tc>
          <w:tcPr>
            <w:tcW w:w="1701" w:type="dxa"/>
          </w:tcPr>
          <w:p w:rsidR="00902B8D" w:rsidRDefault="00902B8D" w:rsidP="00F25FD7">
            <w:pPr>
              <w:rPr>
                <w:rFonts w:ascii="Calibri" w:eastAsia="Calibri" w:hAnsi="Calibri" w:cs="Times New Roman"/>
                <w:sz w:val="24"/>
              </w:rPr>
            </w:pPr>
          </w:p>
        </w:tc>
        <w:tc>
          <w:tcPr>
            <w:tcW w:w="567" w:type="dxa"/>
          </w:tcPr>
          <w:p w:rsidR="00902B8D" w:rsidRPr="00902B8D" w:rsidRDefault="00902B8D" w:rsidP="00F25FD7">
            <w:pPr>
              <w:rPr>
                <w:rFonts w:ascii="Calibri" w:eastAsia="Calibri" w:hAnsi="Calibri" w:cs="Times New Roman"/>
              </w:rPr>
            </w:pPr>
          </w:p>
        </w:tc>
        <w:tc>
          <w:tcPr>
            <w:tcW w:w="459" w:type="dxa"/>
          </w:tcPr>
          <w:p w:rsidR="00902B8D" w:rsidRPr="00902B8D" w:rsidRDefault="00902B8D" w:rsidP="00F25FD7">
            <w:pPr>
              <w:ind w:right="-108"/>
              <w:rPr>
                <w:rFonts w:ascii="Calibri" w:eastAsia="Calibri" w:hAnsi="Calibri" w:cs="Times New Roman"/>
              </w:rPr>
            </w:pPr>
            <w:r w:rsidRPr="00902B8D">
              <w:rPr>
                <w:rFonts w:ascii="Calibri" w:eastAsia="Calibri" w:hAnsi="Calibri" w:cs="Times New Roman"/>
              </w:rPr>
              <w:t>(2)</w:t>
            </w:r>
          </w:p>
        </w:tc>
        <w:tc>
          <w:tcPr>
            <w:tcW w:w="6804" w:type="dxa"/>
          </w:tcPr>
          <w:p w:rsidR="00902B8D" w:rsidRPr="00902B8D" w:rsidRDefault="009B67FF" w:rsidP="009B67FF">
            <w:pPr>
              <w:rPr>
                <w:rFonts w:ascii="Calibri" w:eastAsia="Calibri" w:hAnsi="Calibri" w:cs="Times New Roman"/>
              </w:rPr>
            </w:pPr>
            <w:r>
              <w:rPr>
                <w:rFonts w:ascii="Calibri" w:eastAsia="Calibri" w:hAnsi="Calibri" w:cs="Times New Roman"/>
              </w:rPr>
              <w:t>b)Kesin hesapları  inceleyip, sayman hesaplarıyla karşılaştırarak uygunluk ve aykırılık noktalarını tespit eder</w:t>
            </w:r>
            <w:r w:rsidR="00902B8D" w:rsidRPr="00902B8D">
              <w:rPr>
                <w:rFonts w:ascii="Calibri" w:eastAsia="Calibri" w:hAnsi="Calibri" w:cs="Times New Roman"/>
              </w:rPr>
              <w:t>.”</w:t>
            </w:r>
          </w:p>
        </w:tc>
      </w:tr>
    </w:tbl>
    <w:p w:rsidR="0067495E" w:rsidRDefault="00902B8D" w:rsidP="00B8017B">
      <w:pPr>
        <w:spacing w:line="360" w:lineRule="auto"/>
        <w:ind w:firstLine="708"/>
        <w:rPr>
          <w:rFonts w:ascii="Courier New" w:hAnsi="Courier New" w:cs="Courier New"/>
          <w:sz w:val="24"/>
          <w:szCs w:val="24"/>
        </w:rPr>
      </w:pPr>
      <w:r>
        <w:rPr>
          <w:rFonts w:ascii="Courier New" w:hAnsi="Courier New" w:cs="Courier New"/>
          <w:sz w:val="24"/>
          <w:szCs w:val="24"/>
        </w:rPr>
        <w:t>........................................................</w:t>
      </w:r>
    </w:p>
    <w:tbl>
      <w:tblPr>
        <w:tblW w:w="8113" w:type="dxa"/>
        <w:tblInd w:w="959" w:type="dxa"/>
        <w:tblLayout w:type="fixed"/>
        <w:tblLook w:val="0000"/>
      </w:tblPr>
      <w:tblGrid>
        <w:gridCol w:w="709"/>
        <w:gridCol w:w="708"/>
        <w:gridCol w:w="6696"/>
      </w:tblGrid>
      <w:tr w:rsidR="007B2A09" w:rsidTr="004E15A6">
        <w:tc>
          <w:tcPr>
            <w:tcW w:w="709" w:type="dxa"/>
          </w:tcPr>
          <w:p w:rsidR="007B2A09" w:rsidRPr="007B2A09" w:rsidRDefault="007B2A09" w:rsidP="00F25FD7">
            <w:pPr>
              <w:rPr>
                <w:rFonts w:ascii="Calibri" w:eastAsia="Calibri" w:hAnsi="Calibri" w:cs="Times New Roman"/>
              </w:rPr>
            </w:pPr>
            <w:r w:rsidRPr="007B2A09">
              <w:rPr>
                <w:rFonts w:ascii="Calibri" w:eastAsia="Calibri" w:hAnsi="Calibri" w:cs="Times New Roman"/>
              </w:rPr>
              <w:t>15.</w:t>
            </w:r>
          </w:p>
        </w:tc>
        <w:tc>
          <w:tcPr>
            <w:tcW w:w="708" w:type="dxa"/>
          </w:tcPr>
          <w:p w:rsidR="007B2A09" w:rsidRPr="007B2A09" w:rsidRDefault="007B2A09" w:rsidP="00F25FD7">
            <w:pPr>
              <w:ind w:right="-108"/>
              <w:rPr>
                <w:rFonts w:ascii="Calibri" w:eastAsia="Calibri" w:hAnsi="Calibri" w:cs="Times New Roman"/>
              </w:rPr>
            </w:pPr>
            <w:r w:rsidRPr="007B2A09">
              <w:rPr>
                <w:rFonts w:ascii="Calibri" w:eastAsia="Calibri" w:hAnsi="Calibri" w:cs="Times New Roman"/>
              </w:rPr>
              <w:t>(1)</w:t>
            </w:r>
          </w:p>
        </w:tc>
        <w:tc>
          <w:tcPr>
            <w:tcW w:w="6696" w:type="dxa"/>
          </w:tcPr>
          <w:p w:rsidR="007B2A09" w:rsidRPr="007B2A09" w:rsidRDefault="007B2A09" w:rsidP="00F25FD7">
            <w:pPr>
              <w:rPr>
                <w:rFonts w:ascii="Calibri" w:eastAsia="Calibri" w:hAnsi="Calibri" w:cs="Times New Roman"/>
              </w:rPr>
            </w:pPr>
            <w:r w:rsidRPr="007B2A09">
              <w:rPr>
                <w:rFonts w:ascii="Calibri" w:eastAsia="Calibri" w:hAnsi="Calibri" w:cs="Times New Roman"/>
              </w:rPr>
              <w:t>Sayıştay Başkanı;</w:t>
            </w:r>
          </w:p>
        </w:tc>
      </w:tr>
      <w:tr w:rsidR="007B2A09" w:rsidTr="004E15A6">
        <w:tc>
          <w:tcPr>
            <w:tcW w:w="709" w:type="dxa"/>
          </w:tcPr>
          <w:p w:rsidR="007B2A09" w:rsidRPr="007B2A09" w:rsidRDefault="007B2A09" w:rsidP="00F25FD7">
            <w:pPr>
              <w:rPr>
                <w:rFonts w:ascii="Calibri" w:eastAsia="Calibri" w:hAnsi="Calibri" w:cs="Times New Roman"/>
              </w:rPr>
            </w:pPr>
          </w:p>
        </w:tc>
        <w:tc>
          <w:tcPr>
            <w:tcW w:w="708" w:type="dxa"/>
          </w:tcPr>
          <w:p w:rsidR="007B2A09" w:rsidRPr="007B2A09" w:rsidRDefault="007B2A09" w:rsidP="00F25FD7">
            <w:pPr>
              <w:rPr>
                <w:rFonts w:ascii="Calibri" w:eastAsia="Calibri" w:hAnsi="Calibri" w:cs="Times New Roman"/>
              </w:rPr>
            </w:pPr>
          </w:p>
        </w:tc>
        <w:tc>
          <w:tcPr>
            <w:tcW w:w="6696" w:type="dxa"/>
          </w:tcPr>
          <w:p w:rsidR="007B2A09" w:rsidRPr="007B2A09" w:rsidRDefault="007B2A09" w:rsidP="00F25FD7">
            <w:pPr>
              <w:rPr>
                <w:rFonts w:ascii="Calibri" w:eastAsia="Calibri" w:hAnsi="Calibri" w:cs="Times New Roman"/>
              </w:rPr>
            </w:pPr>
            <w:r w:rsidRPr="007B2A09">
              <w:rPr>
                <w:rFonts w:ascii="Calibri" w:eastAsia="Calibri" w:hAnsi="Calibri" w:cs="Times New Roman"/>
              </w:rPr>
              <w:t>(A) Denetim metodolojileri, el kitapları ve diğer klavuzların genel kabul görmüş uluslararası denetim standartlarına uygunluğunu sağlar.</w:t>
            </w:r>
          </w:p>
        </w:tc>
      </w:tr>
      <w:tr w:rsidR="007B2A09" w:rsidTr="004E15A6">
        <w:tc>
          <w:tcPr>
            <w:tcW w:w="709" w:type="dxa"/>
          </w:tcPr>
          <w:p w:rsidR="007B2A09" w:rsidRPr="007B2A09" w:rsidRDefault="007B2A09" w:rsidP="00F25FD7">
            <w:pPr>
              <w:rPr>
                <w:rFonts w:ascii="Calibri" w:eastAsia="Calibri" w:hAnsi="Calibri" w:cs="Times New Roman"/>
              </w:rPr>
            </w:pPr>
          </w:p>
        </w:tc>
        <w:tc>
          <w:tcPr>
            <w:tcW w:w="708" w:type="dxa"/>
          </w:tcPr>
          <w:p w:rsidR="007B2A09" w:rsidRPr="007B2A09" w:rsidRDefault="007B2A09" w:rsidP="00F25FD7">
            <w:pPr>
              <w:rPr>
                <w:rFonts w:ascii="Calibri" w:eastAsia="Calibri" w:hAnsi="Calibri" w:cs="Times New Roman"/>
              </w:rPr>
            </w:pPr>
          </w:p>
        </w:tc>
        <w:tc>
          <w:tcPr>
            <w:tcW w:w="6696" w:type="dxa"/>
          </w:tcPr>
          <w:p w:rsidR="007B2A09" w:rsidRPr="007B2A09" w:rsidRDefault="007B2A09" w:rsidP="00F25FD7">
            <w:pPr>
              <w:jc w:val="both"/>
              <w:rPr>
                <w:rFonts w:ascii="Calibri" w:eastAsia="Calibri" w:hAnsi="Calibri" w:cs="Times New Roman"/>
              </w:rPr>
            </w:pPr>
            <w:r w:rsidRPr="007B2A09">
              <w:rPr>
                <w:rFonts w:ascii="Calibri" w:eastAsia="Calibri" w:hAnsi="Calibri" w:cs="Times New Roman"/>
              </w:rPr>
              <w:t>(B) Sayıştay denetçilerinin denetimlerini, bağımsız ve tarafsız bir biçimde yerine getirmelerini sağlar.</w:t>
            </w:r>
          </w:p>
        </w:tc>
      </w:tr>
      <w:tr w:rsidR="007B2A09" w:rsidTr="004E15A6">
        <w:tc>
          <w:tcPr>
            <w:tcW w:w="709" w:type="dxa"/>
          </w:tcPr>
          <w:p w:rsidR="007B2A09" w:rsidRPr="007B2A09" w:rsidRDefault="007B2A09" w:rsidP="00F25FD7">
            <w:pPr>
              <w:rPr>
                <w:rFonts w:ascii="Calibri" w:eastAsia="Calibri" w:hAnsi="Calibri" w:cs="Times New Roman"/>
              </w:rPr>
            </w:pPr>
          </w:p>
        </w:tc>
        <w:tc>
          <w:tcPr>
            <w:tcW w:w="708" w:type="dxa"/>
          </w:tcPr>
          <w:p w:rsidR="007B2A09" w:rsidRPr="007B2A09" w:rsidRDefault="007B2A09" w:rsidP="00F25FD7">
            <w:pPr>
              <w:rPr>
                <w:rFonts w:ascii="Calibri" w:eastAsia="Calibri" w:hAnsi="Calibri" w:cs="Times New Roman"/>
              </w:rPr>
            </w:pPr>
          </w:p>
        </w:tc>
        <w:tc>
          <w:tcPr>
            <w:tcW w:w="6696" w:type="dxa"/>
          </w:tcPr>
          <w:p w:rsidR="007B2A09" w:rsidRPr="007B2A09" w:rsidRDefault="007B2A09" w:rsidP="00F25FD7">
            <w:pPr>
              <w:jc w:val="both"/>
              <w:rPr>
                <w:rFonts w:ascii="Calibri" w:eastAsia="Calibri" w:hAnsi="Calibri" w:cs="Times New Roman"/>
              </w:rPr>
            </w:pPr>
            <w:r w:rsidRPr="007B2A09">
              <w:rPr>
                <w:rFonts w:ascii="Calibri" w:eastAsia="Calibri" w:hAnsi="Calibri" w:cs="Times New Roman"/>
              </w:rPr>
              <w:t>(C) Denetim görevinin planlanması, programlanması ve yerine getirilmesi süresince hiçbir şekilde talimat almaz.  Görevine uygun olarak önceliklerinin belirlenmesi, yapılacak işin programlanması ve gerçekleştireceği denetime uygun metotların seçilmesi konularında bağımsız hareket eder.</w:t>
            </w:r>
          </w:p>
        </w:tc>
      </w:tr>
      <w:tr w:rsidR="007B2A09" w:rsidTr="004E15A6">
        <w:tc>
          <w:tcPr>
            <w:tcW w:w="709" w:type="dxa"/>
          </w:tcPr>
          <w:p w:rsidR="007B2A09" w:rsidRPr="007B2A09" w:rsidRDefault="007B2A09" w:rsidP="00F25FD7">
            <w:pPr>
              <w:rPr>
                <w:rFonts w:ascii="Calibri" w:eastAsia="Calibri" w:hAnsi="Calibri" w:cs="Times New Roman"/>
              </w:rPr>
            </w:pPr>
          </w:p>
        </w:tc>
        <w:tc>
          <w:tcPr>
            <w:tcW w:w="708" w:type="dxa"/>
          </w:tcPr>
          <w:p w:rsidR="007B2A09" w:rsidRPr="007B2A09" w:rsidRDefault="007B2A09" w:rsidP="00F25FD7">
            <w:pPr>
              <w:ind w:right="-108"/>
              <w:rPr>
                <w:rFonts w:ascii="Calibri" w:eastAsia="Calibri" w:hAnsi="Calibri" w:cs="Times New Roman"/>
              </w:rPr>
            </w:pPr>
            <w:r w:rsidRPr="007B2A09">
              <w:rPr>
                <w:rFonts w:ascii="Calibri" w:eastAsia="Calibri" w:hAnsi="Calibri" w:cs="Times New Roman"/>
              </w:rPr>
              <w:t>(2)</w:t>
            </w:r>
          </w:p>
        </w:tc>
        <w:tc>
          <w:tcPr>
            <w:tcW w:w="6696" w:type="dxa"/>
          </w:tcPr>
          <w:p w:rsidR="007B2A09" w:rsidRPr="007B2A09" w:rsidRDefault="007B2A09" w:rsidP="00FE26E0">
            <w:pPr>
              <w:spacing w:line="240" w:lineRule="auto"/>
              <w:rPr>
                <w:rFonts w:ascii="Calibri" w:eastAsia="Calibri" w:hAnsi="Calibri" w:cs="Times New Roman"/>
              </w:rPr>
            </w:pPr>
            <w:r w:rsidRPr="007B2A09">
              <w:rPr>
                <w:rFonts w:ascii="Calibri" w:eastAsia="Calibri" w:hAnsi="Calibri" w:cs="Times New Roman"/>
              </w:rPr>
              <w:t>(A) Denetimler aşağıdaki aşamalardan oluşur:</w:t>
            </w:r>
          </w:p>
          <w:p w:rsidR="007B2A09" w:rsidRPr="007B2A09" w:rsidRDefault="007B2A09" w:rsidP="00FE26E0">
            <w:pPr>
              <w:spacing w:line="240" w:lineRule="auto"/>
              <w:rPr>
                <w:rFonts w:ascii="Calibri" w:eastAsia="Calibri" w:hAnsi="Calibri" w:cs="Times New Roman"/>
              </w:rPr>
            </w:pPr>
            <w:r w:rsidRPr="007B2A09">
              <w:rPr>
                <w:rFonts w:ascii="Calibri" w:eastAsia="Calibri" w:hAnsi="Calibri" w:cs="Times New Roman"/>
              </w:rPr>
              <w:t xml:space="preserve">     (a) </w:t>
            </w:r>
            <w:r w:rsidR="00FE26E0">
              <w:rPr>
                <w:rFonts w:ascii="Calibri" w:eastAsia="Calibri" w:hAnsi="Calibri" w:cs="Times New Roman"/>
              </w:rPr>
              <w:t xml:space="preserve">  </w:t>
            </w:r>
            <w:r w:rsidRPr="007B2A09">
              <w:rPr>
                <w:rFonts w:ascii="Calibri" w:eastAsia="Calibri" w:hAnsi="Calibri" w:cs="Times New Roman"/>
              </w:rPr>
              <w:t>Planlama,</w:t>
            </w:r>
          </w:p>
          <w:p w:rsidR="007B2A09" w:rsidRPr="007B2A09" w:rsidRDefault="007B2A09" w:rsidP="00FE26E0">
            <w:pPr>
              <w:spacing w:line="240" w:lineRule="auto"/>
              <w:rPr>
                <w:rFonts w:ascii="Calibri" w:eastAsia="Calibri" w:hAnsi="Calibri" w:cs="Times New Roman"/>
              </w:rPr>
            </w:pPr>
            <w:r w:rsidRPr="007B2A09">
              <w:rPr>
                <w:rFonts w:ascii="Calibri" w:eastAsia="Calibri" w:hAnsi="Calibri" w:cs="Times New Roman"/>
              </w:rPr>
              <w:t xml:space="preserve">     (b) </w:t>
            </w:r>
            <w:r w:rsidR="00FE26E0">
              <w:rPr>
                <w:rFonts w:ascii="Calibri" w:eastAsia="Calibri" w:hAnsi="Calibri" w:cs="Times New Roman"/>
              </w:rPr>
              <w:t xml:space="preserve">  </w:t>
            </w:r>
            <w:r w:rsidRPr="007B2A09">
              <w:rPr>
                <w:rFonts w:ascii="Calibri" w:eastAsia="Calibri" w:hAnsi="Calibri" w:cs="Times New Roman"/>
              </w:rPr>
              <w:t>Denetimin gerçekleştirilmesi,</w:t>
            </w:r>
          </w:p>
          <w:p w:rsidR="007B2A09" w:rsidRPr="007B2A09" w:rsidRDefault="007B2A09" w:rsidP="00FE26E0">
            <w:pPr>
              <w:spacing w:line="240" w:lineRule="auto"/>
              <w:rPr>
                <w:rFonts w:ascii="Calibri" w:eastAsia="Calibri" w:hAnsi="Calibri" w:cs="Times New Roman"/>
              </w:rPr>
            </w:pPr>
            <w:r w:rsidRPr="007B2A09">
              <w:rPr>
                <w:rFonts w:ascii="Calibri" w:eastAsia="Calibri" w:hAnsi="Calibri" w:cs="Times New Roman"/>
              </w:rPr>
              <w:t xml:space="preserve">     (c) </w:t>
            </w:r>
            <w:r w:rsidR="00FE26E0">
              <w:rPr>
                <w:rFonts w:ascii="Calibri" w:eastAsia="Calibri" w:hAnsi="Calibri" w:cs="Times New Roman"/>
              </w:rPr>
              <w:t xml:space="preserve">   </w:t>
            </w:r>
            <w:r w:rsidRPr="007B2A09">
              <w:rPr>
                <w:rFonts w:ascii="Calibri" w:eastAsia="Calibri" w:hAnsi="Calibri" w:cs="Times New Roman"/>
              </w:rPr>
              <w:t>Denetim sonuçlarının raporlanması,</w:t>
            </w:r>
          </w:p>
          <w:p w:rsidR="007B2A09" w:rsidRPr="007B2A09" w:rsidRDefault="007B2A09" w:rsidP="00FE26E0">
            <w:pPr>
              <w:spacing w:line="240" w:lineRule="auto"/>
              <w:ind w:left="684" w:hanging="684"/>
              <w:rPr>
                <w:rFonts w:ascii="Calibri" w:eastAsia="Calibri" w:hAnsi="Calibri" w:cs="Times New Roman"/>
              </w:rPr>
            </w:pPr>
            <w:r w:rsidRPr="007B2A09">
              <w:rPr>
                <w:rFonts w:ascii="Calibri" w:eastAsia="Calibri" w:hAnsi="Calibri" w:cs="Times New Roman"/>
              </w:rPr>
              <w:t xml:space="preserve">     (ç) </w:t>
            </w:r>
            <w:r w:rsidR="00FE26E0">
              <w:rPr>
                <w:rFonts w:ascii="Calibri" w:eastAsia="Calibri" w:hAnsi="Calibri" w:cs="Times New Roman"/>
              </w:rPr>
              <w:t xml:space="preserve">   </w:t>
            </w:r>
            <w:r w:rsidRPr="007B2A09">
              <w:rPr>
                <w:rFonts w:ascii="Calibri" w:eastAsia="Calibri" w:hAnsi="Calibri" w:cs="Times New Roman"/>
              </w:rPr>
              <w:t>Hazırlanan raporların Meclise ve/v</w:t>
            </w:r>
            <w:r w:rsidR="00FE26E0">
              <w:rPr>
                <w:rFonts w:ascii="Calibri" w:eastAsia="Calibri" w:hAnsi="Calibri" w:cs="Times New Roman"/>
              </w:rPr>
              <w:t xml:space="preserve">eya ilgili kamu idarelerine  </w:t>
            </w:r>
            <w:r w:rsidRPr="007B2A09">
              <w:rPr>
                <w:rFonts w:ascii="Calibri" w:eastAsia="Calibri" w:hAnsi="Calibri" w:cs="Times New Roman"/>
              </w:rPr>
              <w:t>gönderilmesi,</w:t>
            </w:r>
          </w:p>
          <w:p w:rsidR="007B2A09" w:rsidRPr="007B2A09" w:rsidRDefault="007B2A09" w:rsidP="00FE26E0">
            <w:pPr>
              <w:spacing w:line="240" w:lineRule="auto"/>
              <w:rPr>
                <w:rFonts w:ascii="Calibri" w:eastAsia="Calibri" w:hAnsi="Calibri" w:cs="Times New Roman"/>
              </w:rPr>
            </w:pPr>
            <w:r w:rsidRPr="007B2A09">
              <w:rPr>
                <w:rFonts w:ascii="Calibri" w:eastAsia="Calibri" w:hAnsi="Calibri" w:cs="Times New Roman"/>
              </w:rPr>
              <w:t xml:space="preserve">     (d)</w:t>
            </w:r>
            <w:r w:rsidR="00FE26E0">
              <w:rPr>
                <w:rFonts w:ascii="Calibri" w:eastAsia="Calibri" w:hAnsi="Calibri" w:cs="Times New Roman"/>
              </w:rPr>
              <w:t xml:space="preserve">   </w:t>
            </w:r>
            <w:r w:rsidRPr="007B2A09">
              <w:rPr>
                <w:rFonts w:ascii="Calibri" w:eastAsia="Calibri" w:hAnsi="Calibri" w:cs="Times New Roman"/>
              </w:rPr>
              <w:t xml:space="preserve"> Denetim tavsiyeleri uyarınca gerçekleştirilen eylemlerin </w:t>
            </w:r>
            <w:r w:rsidRPr="007B2A09">
              <w:rPr>
                <w:rFonts w:ascii="Calibri" w:eastAsia="Calibri" w:hAnsi="Calibri" w:cs="Times New Roman"/>
              </w:rPr>
              <w:tab/>
              <w:t>izlenmesi.</w:t>
            </w:r>
          </w:p>
          <w:p w:rsidR="007B2A09" w:rsidRPr="007B2A09" w:rsidRDefault="007B2A09" w:rsidP="00F25FD7">
            <w:pPr>
              <w:rPr>
                <w:rFonts w:ascii="Calibri" w:eastAsia="Calibri" w:hAnsi="Calibri" w:cs="Times New Roman"/>
              </w:rPr>
            </w:pPr>
            <w:r w:rsidRPr="007B2A09">
              <w:rPr>
                <w:rFonts w:ascii="Calibri" w:eastAsia="Calibri" w:hAnsi="Calibri" w:cs="Times New Roman"/>
              </w:rPr>
              <w:t>(B) Denetim sürecine ilişkin hususlar, ilgili yasal düzenlemeler ve genel kabul görmüş uluslararası denetim standartları çerçevesinde hazırlanacak yönergede, rehber ve el kitaplarında belirtilir.</w:t>
            </w:r>
          </w:p>
        </w:tc>
      </w:tr>
      <w:tr w:rsidR="007B2A09" w:rsidTr="004E15A6">
        <w:tc>
          <w:tcPr>
            <w:tcW w:w="709" w:type="dxa"/>
          </w:tcPr>
          <w:p w:rsidR="007B2A09" w:rsidRPr="007B2A09" w:rsidRDefault="007B2A09" w:rsidP="00F25FD7">
            <w:pPr>
              <w:rPr>
                <w:rFonts w:ascii="Calibri" w:eastAsia="Calibri" w:hAnsi="Calibri" w:cs="Times New Roman"/>
              </w:rPr>
            </w:pPr>
          </w:p>
        </w:tc>
        <w:tc>
          <w:tcPr>
            <w:tcW w:w="708" w:type="dxa"/>
          </w:tcPr>
          <w:p w:rsidR="007B2A09" w:rsidRPr="007B2A09" w:rsidRDefault="007B2A09" w:rsidP="00F25FD7">
            <w:pPr>
              <w:ind w:right="-108"/>
              <w:rPr>
                <w:rFonts w:ascii="Calibri" w:eastAsia="Calibri" w:hAnsi="Calibri" w:cs="Times New Roman"/>
              </w:rPr>
            </w:pPr>
            <w:r w:rsidRPr="007B2A09">
              <w:rPr>
                <w:rFonts w:ascii="Calibri" w:eastAsia="Calibri" w:hAnsi="Calibri" w:cs="Times New Roman"/>
              </w:rPr>
              <w:t>(3)</w:t>
            </w:r>
          </w:p>
        </w:tc>
        <w:tc>
          <w:tcPr>
            <w:tcW w:w="6696" w:type="dxa"/>
          </w:tcPr>
          <w:p w:rsidR="007B2A09" w:rsidRPr="007B2A09" w:rsidRDefault="007B2A09" w:rsidP="00F25FD7">
            <w:pPr>
              <w:rPr>
                <w:rFonts w:ascii="Calibri" w:eastAsia="Calibri" w:hAnsi="Calibri" w:cs="Times New Roman"/>
              </w:rPr>
            </w:pPr>
            <w:r w:rsidRPr="007B2A09">
              <w:rPr>
                <w:rFonts w:ascii="Calibri" w:eastAsia="Calibri" w:hAnsi="Calibri" w:cs="Times New Roman"/>
              </w:rPr>
              <w:t>Sayıştay, denetimine giren idare ve kuruluşların;</w:t>
            </w:r>
          </w:p>
          <w:p w:rsidR="007B2A09" w:rsidRPr="007B2A09" w:rsidRDefault="007B2A09" w:rsidP="00F25FD7">
            <w:pPr>
              <w:rPr>
                <w:rFonts w:ascii="Calibri" w:eastAsia="Calibri" w:hAnsi="Calibri" w:cs="Times New Roman"/>
              </w:rPr>
            </w:pPr>
            <w:r w:rsidRPr="007B2A09">
              <w:rPr>
                <w:rFonts w:ascii="Calibri" w:eastAsia="Calibri" w:hAnsi="Calibri" w:cs="Times New Roman"/>
              </w:rPr>
              <w:t>(A) Gelir, gider ve mal işlemlerini, bu işlemlere ait sayman hesaplarını bütün kayıt ve belgeleriyle birlikte inceler.</w:t>
            </w:r>
          </w:p>
          <w:p w:rsidR="007B2A09" w:rsidRPr="007B2A09" w:rsidRDefault="007B2A09" w:rsidP="00F25FD7">
            <w:pPr>
              <w:rPr>
                <w:rFonts w:ascii="Calibri" w:eastAsia="Calibri" w:hAnsi="Calibri" w:cs="Times New Roman"/>
              </w:rPr>
            </w:pPr>
            <w:r w:rsidRPr="007B2A09">
              <w:rPr>
                <w:rFonts w:ascii="Calibri" w:eastAsia="Calibri" w:hAnsi="Calibri" w:cs="Times New Roman"/>
              </w:rPr>
              <w:t>(B) Bütçe hesabının ve bu nitelikteki diğer hesapların kesilmesini, sayman hesaplarının sonuçlarını ilgisine göre kesin hesap yasa tasarıları ve kesin mizan ve bilançolarla karşılaştırmak suretiyle denetler.</w:t>
            </w:r>
          </w:p>
          <w:p w:rsidR="007B2A09" w:rsidRPr="007B2A09" w:rsidRDefault="007B2A09" w:rsidP="00F25FD7">
            <w:pPr>
              <w:rPr>
                <w:rFonts w:ascii="Calibri" w:eastAsia="Calibri" w:hAnsi="Calibri" w:cs="Times New Roman"/>
              </w:rPr>
            </w:pPr>
            <w:r w:rsidRPr="007B2A09">
              <w:rPr>
                <w:rFonts w:ascii="Calibri" w:eastAsia="Calibri" w:hAnsi="Calibri" w:cs="Times New Roman"/>
              </w:rPr>
              <w:t>(C) Yasalarda belirtilen diğer konuları, ilgili daire ve kuruluşlardan alınacak bilgi ve belgeleri inceler ve Sayıştayda gerekli kayıtların tutulmasını sağlamak suretiyle denetler.</w:t>
            </w:r>
          </w:p>
          <w:p w:rsidR="007B2A09" w:rsidRPr="007B2A09" w:rsidRDefault="007B2A09" w:rsidP="00F25FD7">
            <w:pPr>
              <w:rPr>
                <w:rFonts w:ascii="Calibri" w:eastAsia="Calibri" w:hAnsi="Calibri" w:cs="Times New Roman"/>
              </w:rPr>
            </w:pPr>
            <w:r w:rsidRPr="007B2A09">
              <w:rPr>
                <w:rFonts w:ascii="Calibri" w:eastAsia="Calibri" w:hAnsi="Calibri" w:cs="Times New Roman"/>
              </w:rPr>
              <w:t>(Ç) Her türlü askeri harcamaları yalnızca saymanın göreve başladığı tarih ile görevinden ayrıldığı tarih arasındaki dönem hesapları noktasından denetler.</w:t>
            </w:r>
          </w:p>
        </w:tc>
      </w:tr>
    </w:tbl>
    <w:p w:rsidR="007B2A09" w:rsidRDefault="007B2A09" w:rsidP="00330EB8">
      <w:pPr>
        <w:spacing w:line="360" w:lineRule="auto"/>
        <w:ind w:firstLine="708"/>
        <w:rPr>
          <w:rFonts w:ascii="Courier New" w:hAnsi="Courier New" w:cs="Courier New"/>
          <w:sz w:val="24"/>
          <w:szCs w:val="24"/>
        </w:rPr>
      </w:pPr>
      <w:r>
        <w:rPr>
          <w:rFonts w:ascii="Courier New" w:hAnsi="Courier New" w:cs="Courier New"/>
          <w:sz w:val="24"/>
          <w:szCs w:val="24"/>
        </w:rPr>
        <w:t>..........................................................</w:t>
      </w:r>
    </w:p>
    <w:tbl>
      <w:tblPr>
        <w:tblW w:w="7971" w:type="dxa"/>
        <w:tblInd w:w="1101" w:type="dxa"/>
        <w:tblLayout w:type="fixed"/>
        <w:tblLook w:val="0000"/>
      </w:tblPr>
      <w:tblGrid>
        <w:gridCol w:w="708"/>
        <w:gridCol w:w="709"/>
        <w:gridCol w:w="6554"/>
      </w:tblGrid>
      <w:tr w:rsidR="007B2A09" w:rsidRPr="007B2A09" w:rsidTr="008142A9">
        <w:tc>
          <w:tcPr>
            <w:tcW w:w="708" w:type="dxa"/>
          </w:tcPr>
          <w:p w:rsidR="007B2A09" w:rsidRPr="007B2A09" w:rsidRDefault="007B2A09" w:rsidP="008F44BC">
            <w:pPr>
              <w:spacing w:line="240" w:lineRule="auto"/>
            </w:pPr>
            <w:r w:rsidRPr="007B2A09">
              <w:t>22.</w:t>
            </w:r>
          </w:p>
        </w:tc>
        <w:tc>
          <w:tcPr>
            <w:tcW w:w="709" w:type="dxa"/>
          </w:tcPr>
          <w:p w:rsidR="007B2A09" w:rsidRPr="007B2A09" w:rsidRDefault="007B2A09" w:rsidP="008F44BC">
            <w:pPr>
              <w:spacing w:line="240" w:lineRule="auto"/>
              <w:ind w:right="-108"/>
            </w:pPr>
            <w:r w:rsidRPr="007B2A09">
              <w:t>(1)</w:t>
            </w:r>
          </w:p>
        </w:tc>
        <w:tc>
          <w:tcPr>
            <w:tcW w:w="6554" w:type="dxa"/>
          </w:tcPr>
          <w:p w:rsidR="007B2A09" w:rsidRPr="007B2A09" w:rsidRDefault="007B2A09" w:rsidP="008F44BC">
            <w:pPr>
              <w:spacing w:line="240" w:lineRule="auto"/>
            </w:pPr>
            <w:r w:rsidRPr="007B2A09">
              <w:t>Sorumlularca gelir, gider,  mal ve kıymetlerin</w:t>
            </w:r>
            <w:r w:rsidR="008F44BC">
              <w:t xml:space="preserve"> mevzuata uygun olarak tahakkuk </w:t>
            </w:r>
            <w:r w:rsidRPr="007B2A09">
              <w:t>ettirilmediği,</w:t>
            </w:r>
            <w:r w:rsidR="008F44BC">
              <w:t xml:space="preserve"> </w:t>
            </w:r>
            <w:r w:rsidRPr="007B2A09">
              <w:t xml:space="preserve">alınmadığı, harcanmadığı, verilmediği, saklanmadığı  veya idare edilmediğinin Sayıştay tarafından saptanması halinde sorumlular, durumun kendilerine Sayıştayın yapacağı bildirim tarihinden başlayarak üç ay içinde sorumlu tutuldukları miktarı devlete veya bağlı bulundukları kuruma  ödemekle yükümlüdürler. </w:t>
            </w:r>
          </w:p>
          <w:p w:rsidR="007B2A09" w:rsidRPr="007B2A09" w:rsidRDefault="007B2A09" w:rsidP="008F44BC">
            <w:pPr>
              <w:spacing w:line="240" w:lineRule="auto"/>
            </w:pPr>
            <w:r w:rsidRPr="007B2A09">
              <w:tab/>
              <w:t>Sorumluların bu karara yargıda itiraz hakları saklıdır.  Ancak, itiraz , sorumluluğun yerine getirilmesini durdurmaz.</w:t>
            </w:r>
          </w:p>
        </w:tc>
      </w:tr>
      <w:tr w:rsidR="007B2A09" w:rsidRPr="007B2A09" w:rsidTr="008142A9">
        <w:tc>
          <w:tcPr>
            <w:tcW w:w="708" w:type="dxa"/>
          </w:tcPr>
          <w:p w:rsidR="007B2A09" w:rsidRPr="007B2A09" w:rsidRDefault="007B2A09" w:rsidP="008F44BC">
            <w:pPr>
              <w:spacing w:line="240" w:lineRule="auto"/>
            </w:pPr>
          </w:p>
        </w:tc>
        <w:tc>
          <w:tcPr>
            <w:tcW w:w="709" w:type="dxa"/>
          </w:tcPr>
          <w:p w:rsidR="007B2A09" w:rsidRPr="007B2A09" w:rsidRDefault="007B2A09" w:rsidP="008F44BC">
            <w:pPr>
              <w:spacing w:line="240" w:lineRule="auto"/>
              <w:ind w:right="-108"/>
            </w:pPr>
            <w:r w:rsidRPr="007B2A09">
              <w:t>(2)</w:t>
            </w:r>
          </w:p>
        </w:tc>
        <w:tc>
          <w:tcPr>
            <w:tcW w:w="6554" w:type="dxa"/>
          </w:tcPr>
          <w:p w:rsidR="007B2A09" w:rsidRPr="007B2A09" w:rsidRDefault="007B2A09" w:rsidP="008F44BC">
            <w:pPr>
              <w:spacing w:line="240" w:lineRule="auto"/>
            </w:pPr>
            <w:r w:rsidRPr="007B2A09">
              <w:t>Sayıştay’ca yapılan  saptamalar,  sorumlulara  Maliye Bakanlığına ve gerekli yasal kovuşturma yapılmak üzere Başsavcılığa bildirilir.</w:t>
            </w:r>
          </w:p>
        </w:tc>
      </w:tr>
      <w:tr w:rsidR="007B2A09" w:rsidRPr="007B2A09" w:rsidTr="008142A9">
        <w:tc>
          <w:tcPr>
            <w:tcW w:w="708" w:type="dxa"/>
          </w:tcPr>
          <w:p w:rsidR="007B2A09" w:rsidRPr="007B2A09" w:rsidRDefault="007B2A09" w:rsidP="008F44BC">
            <w:pPr>
              <w:spacing w:line="240" w:lineRule="auto"/>
            </w:pPr>
          </w:p>
        </w:tc>
        <w:tc>
          <w:tcPr>
            <w:tcW w:w="709" w:type="dxa"/>
          </w:tcPr>
          <w:p w:rsidR="007B2A09" w:rsidRPr="007B2A09" w:rsidRDefault="007B2A09" w:rsidP="008F44BC">
            <w:pPr>
              <w:spacing w:line="240" w:lineRule="auto"/>
              <w:ind w:right="-108"/>
            </w:pPr>
            <w:r w:rsidRPr="007B2A09">
              <w:t>(3)</w:t>
            </w:r>
          </w:p>
        </w:tc>
        <w:tc>
          <w:tcPr>
            <w:tcW w:w="6554" w:type="dxa"/>
          </w:tcPr>
          <w:p w:rsidR="007B2A09" w:rsidRPr="007B2A09" w:rsidRDefault="007B2A09" w:rsidP="008F44BC">
            <w:pPr>
              <w:spacing w:line="240" w:lineRule="auto"/>
            </w:pPr>
            <w:r w:rsidRPr="007B2A09">
              <w:t>Malın kıymetinin ödettirilmesi, yok olma  tarihindeki rayiç bedel üzerinden, bu tarih belli değilse malın satın alındığı tarih ve kaybolmanın saptandığı tarih arasındaki en yüksek rayice göre  bulunacak bedel üzerinden olur. Devlet mallarının hasara uğratılması halinde uygulanacak genel kurallar saklıdır.</w:t>
            </w:r>
            <w:r>
              <w:t xml:space="preserve"> ”</w:t>
            </w:r>
          </w:p>
        </w:tc>
      </w:tr>
    </w:tbl>
    <w:p w:rsidR="00445DD9" w:rsidRDefault="007B2A09" w:rsidP="007B2A09">
      <w:pPr>
        <w:spacing w:line="240" w:lineRule="auto"/>
        <w:ind w:firstLine="70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7B2A09" w:rsidRDefault="00445DD9" w:rsidP="005670CF">
      <w:pPr>
        <w:spacing w:line="360" w:lineRule="auto"/>
        <w:ind w:firstLine="708"/>
        <w:rPr>
          <w:rFonts w:ascii="Courier New" w:hAnsi="Courier New" w:cs="Courier New"/>
          <w:sz w:val="24"/>
          <w:szCs w:val="24"/>
        </w:rPr>
      </w:pPr>
      <w:r w:rsidRPr="00643AE6">
        <w:rPr>
          <w:rFonts w:ascii="Courier New" w:hAnsi="Courier New" w:cs="Courier New"/>
          <w:sz w:val="24"/>
          <w:szCs w:val="24"/>
        </w:rPr>
        <w:t>İdari işlemlerin icrailiği ile ilgili</w:t>
      </w:r>
      <w:r w:rsidR="00A67237">
        <w:rPr>
          <w:rFonts w:ascii="Courier New" w:hAnsi="Courier New" w:cs="Courier New"/>
          <w:sz w:val="24"/>
          <w:szCs w:val="24"/>
        </w:rPr>
        <w:t xml:space="preserve"> olarak YİM/İstinaf </w:t>
      </w:r>
      <w:r w:rsidRPr="00643AE6">
        <w:rPr>
          <w:rFonts w:ascii="Courier New" w:hAnsi="Courier New" w:cs="Courier New"/>
          <w:sz w:val="24"/>
          <w:szCs w:val="24"/>
        </w:rPr>
        <w:t>1</w:t>
      </w:r>
      <w:r w:rsidR="001F7332">
        <w:rPr>
          <w:rFonts w:ascii="Courier New" w:hAnsi="Courier New" w:cs="Courier New"/>
          <w:sz w:val="24"/>
          <w:szCs w:val="24"/>
        </w:rPr>
        <w:t>2,13,14/2015, Dağıtım 6/2016’da:</w:t>
      </w:r>
    </w:p>
    <w:p w:rsidR="004D24BB" w:rsidRPr="004D24BB" w:rsidRDefault="004D24BB" w:rsidP="004D24BB">
      <w:pPr>
        <w:spacing w:line="240" w:lineRule="auto"/>
        <w:ind w:left="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Pr="004D24BB">
        <w:rPr>
          <w:rFonts w:ascii="Courier New" w:hAnsi="Courier New" w:cs="Courier New"/>
          <w:sz w:val="24"/>
          <w:szCs w:val="24"/>
        </w:rPr>
        <w:t>İcrai nitelikte idari işlemler, idarenin tek yanlı iradesiyle hukuki sonuçlar doğuran, hukuk düzeninde değişikliklere yol açan, kişilerin hakları ve yükümlülük</w:t>
      </w:r>
      <w:r>
        <w:rPr>
          <w:rFonts w:ascii="Courier New" w:hAnsi="Courier New" w:cs="Courier New"/>
          <w:sz w:val="24"/>
          <w:szCs w:val="24"/>
        </w:rPr>
        <w:t>-</w:t>
      </w:r>
      <w:r w:rsidRPr="004D24BB">
        <w:rPr>
          <w:rFonts w:ascii="Courier New" w:hAnsi="Courier New" w:cs="Courier New"/>
          <w:sz w:val="24"/>
          <w:szCs w:val="24"/>
        </w:rPr>
        <w:t xml:space="preserve">leri üzerinde etkili olan işlemlerdir. İcrai olmayan kararlar ise, bir idari merciin kararı olmakla birlikte herhangi bir hukuki sonuç doğurmayan, hukuki durumda değişiklik yapmayan, ilgili kişilerin haklarını </w:t>
      </w:r>
      <w:r w:rsidRPr="004D24BB">
        <w:rPr>
          <w:rFonts w:ascii="Courier New" w:hAnsi="Courier New" w:cs="Courier New"/>
          <w:sz w:val="24"/>
          <w:szCs w:val="24"/>
        </w:rPr>
        <w:lastRenderedPageBreak/>
        <w:t xml:space="preserve">etkilemeyen idari kararlardır </w:t>
      </w:r>
      <w:r w:rsidRPr="004D24BB">
        <w:rPr>
          <w:rFonts w:ascii="Courier New" w:hAnsi="Courier New" w:cs="Courier New"/>
          <w:b/>
          <w:sz w:val="24"/>
          <w:szCs w:val="24"/>
        </w:rPr>
        <w:t>(Gör: Kemal Gözler İdare Hukuku İkinci Baskı Cilt 1 sayfa 702-703)</w:t>
      </w:r>
      <w:r w:rsidRPr="004D24BB">
        <w:rPr>
          <w:rFonts w:ascii="Courier New" w:hAnsi="Courier New" w:cs="Courier New"/>
          <w:sz w:val="24"/>
          <w:szCs w:val="24"/>
        </w:rPr>
        <w:t>.</w:t>
      </w:r>
    </w:p>
    <w:p w:rsidR="004D24BB" w:rsidRPr="004D24BB" w:rsidRDefault="004D24BB" w:rsidP="004D24BB">
      <w:pPr>
        <w:spacing w:line="240" w:lineRule="auto"/>
        <w:ind w:left="708" w:firstLine="708"/>
        <w:rPr>
          <w:rFonts w:ascii="Courier New" w:hAnsi="Courier New" w:cs="Courier New"/>
          <w:sz w:val="24"/>
          <w:szCs w:val="24"/>
        </w:rPr>
      </w:pPr>
      <w:r w:rsidRPr="004D24BB">
        <w:rPr>
          <w:rFonts w:ascii="Courier New" w:hAnsi="Courier New" w:cs="Courier New"/>
          <w:sz w:val="24"/>
          <w:szCs w:val="24"/>
        </w:rPr>
        <w:t>Tek Yargıçlı Yüksek İdare Mahkemesi, Komisyonun istidayı erteleme kararının etkisiz ve icrai niteliği olmayan bir karar olduğunu belirterek, Davacının Talep Takririnin a) paragrafındaki talebini reddederken şöyle demiştir:</w:t>
      </w:r>
    </w:p>
    <w:p w:rsidR="004D24BB" w:rsidRPr="004D24BB" w:rsidRDefault="002568B3" w:rsidP="00006D2D">
      <w:pPr>
        <w:spacing w:line="240" w:lineRule="auto"/>
        <w:ind w:left="708" w:firstLine="702"/>
        <w:rPr>
          <w:rFonts w:ascii="Courier New" w:hAnsi="Courier New" w:cs="Courier New"/>
          <w:sz w:val="24"/>
          <w:szCs w:val="24"/>
        </w:rPr>
      </w:pPr>
      <w:r>
        <w:rPr>
          <w:rFonts w:ascii="Courier New" w:hAnsi="Courier New" w:cs="Courier New"/>
          <w:sz w:val="24"/>
          <w:szCs w:val="24"/>
        </w:rPr>
        <w:t>”</w:t>
      </w:r>
      <w:r w:rsidR="004D24BB" w:rsidRPr="004D24BB">
        <w:rPr>
          <w:rFonts w:ascii="Courier New" w:hAnsi="Courier New" w:cs="Courier New"/>
          <w:sz w:val="24"/>
          <w:szCs w:val="24"/>
        </w:rPr>
        <w:t>Komisyon, anılan tehir dolayısıyla, bu davadaki</w:t>
      </w:r>
      <w:r w:rsidR="001F7332">
        <w:rPr>
          <w:rFonts w:ascii="Courier New" w:hAnsi="Courier New" w:cs="Courier New"/>
          <w:sz w:val="24"/>
          <w:szCs w:val="24"/>
        </w:rPr>
        <w:t xml:space="preserve"> </w:t>
      </w:r>
      <w:r w:rsidR="004D24BB" w:rsidRPr="004D24BB">
        <w:rPr>
          <w:rFonts w:ascii="Courier New" w:hAnsi="Courier New" w:cs="Courier New"/>
          <w:sz w:val="24"/>
          <w:szCs w:val="24"/>
        </w:rPr>
        <w:t>Davacı olan ilgili başvurudaki Başvuranın hüküm talebini</w:t>
      </w:r>
      <w:r w:rsidR="00006D2D">
        <w:rPr>
          <w:rFonts w:ascii="Courier New" w:hAnsi="Courier New" w:cs="Courier New"/>
          <w:sz w:val="24"/>
          <w:szCs w:val="24"/>
        </w:rPr>
        <w:t xml:space="preserve"> </w:t>
      </w:r>
      <w:r w:rsidR="004D24BB" w:rsidRPr="004D24BB">
        <w:rPr>
          <w:rFonts w:ascii="Courier New" w:hAnsi="Courier New" w:cs="Courier New"/>
          <w:sz w:val="24"/>
          <w:szCs w:val="24"/>
        </w:rPr>
        <w:t xml:space="preserve">o safha için kabul etmemiştir. Ancak bundan anlaşılacağı üzere hüküm talebi ret de edilmemiştir. Yani, Başvuranın </w:t>
      </w:r>
      <w:r w:rsidR="004D24BB">
        <w:rPr>
          <w:rFonts w:ascii="Courier New" w:hAnsi="Courier New" w:cs="Courier New"/>
          <w:sz w:val="24"/>
          <w:szCs w:val="24"/>
        </w:rPr>
        <w:t>h</w:t>
      </w:r>
      <w:r w:rsidR="004D24BB" w:rsidRPr="004D24BB">
        <w:rPr>
          <w:rFonts w:ascii="Courier New" w:hAnsi="Courier New" w:cs="Courier New"/>
          <w:sz w:val="24"/>
          <w:szCs w:val="24"/>
        </w:rPr>
        <w:t>ukuki statüsüne yönelmeyen bir irade açıklaması gerçekleşmiş ve bu irade açı</w:t>
      </w:r>
      <w:r w:rsidR="004D24BB">
        <w:rPr>
          <w:rFonts w:ascii="Courier New" w:hAnsi="Courier New" w:cs="Courier New"/>
          <w:sz w:val="24"/>
          <w:szCs w:val="24"/>
        </w:rPr>
        <w:t xml:space="preserve">klaması, yani erteleme kararı, </w:t>
      </w:r>
      <w:r w:rsidR="004D24BB" w:rsidRPr="004D24BB">
        <w:rPr>
          <w:rFonts w:ascii="Courier New" w:hAnsi="Courier New" w:cs="Courier New"/>
          <w:sz w:val="24"/>
          <w:szCs w:val="24"/>
        </w:rPr>
        <w:t xml:space="preserve">Başvuranı fiilen etkilemiş olmakla birlikte hukuki statü </w:t>
      </w:r>
      <w:r w:rsidR="004D24BB">
        <w:rPr>
          <w:rFonts w:ascii="Courier New" w:hAnsi="Courier New" w:cs="Courier New"/>
          <w:sz w:val="24"/>
          <w:szCs w:val="24"/>
        </w:rPr>
        <w:t xml:space="preserve"> </w:t>
      </w:r>
      <w:r w:rsidR="004D24BB" w:rsidRPr="004D24BB">
        <w:rPr>
          <w:rFonts w:ascii="Courier New" w:hAnsi="Courier New" w:cs="Courier New"/>
          <w:sz w:val="24"/>
          <w:szCs w:val="24"/>
        </w:rPr>
        <w:t>boyutunda etkilememiştir. Diğer bir deyişle, tehir kararı nedeniyle Başvuranın menfaatleri etkilenmiş görünmektedir.  Ancak menfaatin etkilenmiş olması, anılan işlemin veya</w:t>
      </w:r>
      <w:r w:rsidR="004D24BB">
        <w:rPr>
          <w:rFonts w:ascii="Courier New" w:hAnsi="Courier New" w:cs="Courier New"/>
          <w:sz w:val="24"/>
          <w:szCs w:val="24"/>
        </w:rPr>
        <w:t xml:space="preserve"> </w:t>
      </w:r>
      <w:r w:rsidR="004D24BB" w:rsidRPr="004D24BB">
        <w:rPr>
          <w:rFonts w:ascii="Courier New" w:hAnsi="Courier New" w:cs="Courier New"/>
          <w:sz w:val="24"/>
          <w:szCs w:val="24"/>
        </w:rPr>
        <w:t>tehir kararının ‘etkili’ olmasını doğurmamaktadır (Bu</w:t>
      </w:r>
      <w:r w:rsidR="004D24BB">
        <w:rPr>
          <w:rFonts w:ascii="Courier New" w:hAnsi="Courier New" w:cs="Courier New"/>
          <w:sz w:val="24"/>
          <w:szCs w:val="24"/>
        </w:rPr>
        <w:t xml:space="preserve"> </w:t>
      </w:r>
      <w:r w:rsidR="004D24BB" w:rsidRPr="004D24BB">
        <w:rPr>
          <w:rFonts w:ascii="Courier New" w:hAnsi="Courier New" w:cs="Courier New"/>
          <w:sz w:val="24"/>
          <w:szCs w:val="24"/>
        </w:rPr>
        <w:t>konuda gör:</w:t>
      </w:r>
      <w:r w:rsidR="004D24BB">
        <w:rPr>
          <w:rFonts w:ascii="Courier New" w:hAnsi="Courier New" w:cs="Courier New"/>
          <w:sz w:val="24"/>
          <w:szCs w:val="24"/>
        </w:rPr>
        <w:t xml:space="preserve"> </w:t>
      </w:r>
      <w:r w:rsidR="004D24BB" w:rsidRPr="004D24BB">
        <w:rPr>
          <w:rFonts w:ascii="Courier New" w:hAnsi="Courier New" w:cs="Courier New"/>
          <w:sz w:val="24"/>
          <w:szCs w:val="24"/>
        </w:rPr>
        <w:t>Onur Karahanoğulları, İdarenin Hukukla  Kavranması, Yasallık ve İdari İşlemler adlı eser, 2’nci  bası, sayfa 265). Daha açıkçası, istidanın Komisyon tarafından tehir edilmesi özlü karar ‘etkisiz işlem’  konumundadır. Bu nedenle, konu tehir kararının icrai bir  karar olmadığı ortaya çıkmak</w:t>
      </w:r>
      <w:r>
        <w:rPr>
          <w:rFonts w:ascii="Courier New" w:hAnsi="Courier New" w:cs="Courier New"/>
          <w:sz w:val="24"/>
          <w:szCs w:val="24"/>
        </w:rPr>
        <w:t>-</w:t>
      </w:r>
      <w:r w:rsidR="004D24BB" w:rsidRPr="004D24BB">
        <w:rPr>
          <w:rFonts w:ascii="Courier New" w:hAnsi="Courier New" w:cs="Courier New"/>
          <w:sz w:val="24"/>
          <w:szCs w:val="24"/>
        </w:rPr>
        <w:t>tadır. Belirttiklerimden  hareketle, yani 23.11.2012 tarihli Komisyon kararının, istidanın 14.1.2013 tarihine ertelenmesine dair kısmının  icrai nitelikli olmamasından dolayı, Davacının Talep</w:t>
      </w:r>
      <w:r w:rsidR="004D24BB">
        <w:rPr>
          <w:rFonts w:ascii="Courier New" w:hAnsi="Courier New" w:cs="Courier New"/>
          <w:sz w:val="24"/>
          <w:szCs w:val="24"/>
        </w:rPr>
        <w:t xml:space="preserve"> </w:t>
      </w:r>
      <w:r w:rsidR="004D24BB" w:rsidRPr="004D24BB">
        <w:rPr>
          <w:rFonts w:ascii="Courier New" w:hAnsi="Courier New" w:cs="Courier New"/>
          <w:sz w:val="24"/>
          <w:szCs w:val="24"/>
        </w:rPr>
        <w:t>Takririnin (a) paragrafındaki</w:t>
      </w:r>
      <w:r w:rsidR="004D24BB">
        <w:rPr>
          <w:rFonts w:ascii="Courier New" w:hAnsi="Courier New" w:cs="Courier New"/>
          <w:sz w:val="24"/>
          <w:szCs w:val="24"/>
        </w:rPr>
        <w:t>‘</w:t>
      </w:r>
      <w:r w:rsidR="004D24BB" w:rsidRPr="004D24BB">
        <w:rPr>
          <w:rFonts w:ascii="Courier New" w:hAnsi="Courier New" w:cs="Courier New"/>
          <w:sz w:val="24"/>
          <w:szCs w:val="24"/>
        </w:rPr>
        <w:t xml:space="preserve"> Taşınmaz Mal Komisyonu ve/veya Davalı tarafından </w:t>
      </w:r>
      <w:r w:rsidR="004D24BB">
        <w:rPr>
          <w:rFonts w:ascii="Courier New" w:hAnsi="Courier New" w:cs="Courier New"/>
          <w:sz w:val="24"/>
          <w:szCs w:val="24"/>
        </w:rPr>
        <w:t xml:space="preserve"> </w:t>
      </w:r>
      <w:r w:rsidR="004D24BB" w:rsidRPr="004D24BB">
        <w:rPr>
          <w:rFonts w:ascii="Courier New" w:hAnsi="Courier New" w:cs="Courier New"/>
          <w:sz w:val="24"/>
          <w:szCs w:val="24"/>
        </w:rPr>
        <w:t xml:space="preserve">23.11.2012 tarihinde alınıp bir sureti </w:t>
      </w:r>
      <w:r w:rsidR="004D24BB" w:rsidRPr="004D24BB">
        <w:rPr>
          <w:rFonts w:ascii="Courier New" w:hAnsi="Courier New" w:cs="Courier New"/>
          <w:b/>
          <w:sz w:val="24"/>
          <w:szCs w:val="24"/>
          <w:u w:val="single"/>
        </w:rPr>
        <w:t>Emare 2</w:t>
      </w:r>
      <w:r w:rsidR="004D24BB" w:rsidRPr="004D24BB">
        <w:rPr>
          <w:rFonts w:ascii="Courier New" w:hAnsi="Courier New" w:cs="Courier New"/>
          <w:sz w:val="24"/>
          <w:szCs w:val="24"/>
        </w:rPr>
        <w:t xml:space="preserve"> olarak ilişikte sunulan 419 sayılı ve takriben 1.11.2010 tarihinde Davacı tarafından dosyalanan 23.7.2010 tarih ve 167/2010 sayılı başvurusundaki talepleri gereğince Davalı müdafaa ve görüş takriri dosyalamakta kusur ettiğinden Davalı aleyhinde hüküm verilmesi ve istida masrafları için gerekli emrin ısdarını talep eden ihbarlı istidanın görüşülmesini ve/veya karara  bağlanmasını ve/veya onun mucibince karar verilmesini reddeden ve/veya erteleyen kararın ve/veya bu karar gereğince yapılan işlemlerin tamamen hükümsüz ve/veya etkisiz olduğuna ve herhangi bir sonuç doğuramayacağına dair bir karar; ‘</w:t>
      </w:r>
    </w:p>
    <w:p w:rsidR="004D24BB" w:rsidRPr="004D24BB" w:rsidRDefault="004D24BB" w:rsidP="004D24BB">
      <w:pPr>
        <w:spacing w:line="240" w:lineRule="auto"/>
        <w:ind w:left="708"/>
        <w:rPr>
          <w:rFonts w:ascii="Courier New" w:hAnsi="Courier New" w:cs="Courier New"/>
          <w:sz w:val="24"/>
          <w:szCs w:val="24"/>
        </w:rPr>
      </w:pPr>
      <w:r w:rsidRPr="004D24BB">
        <w:rPr>
          <w:rFonts w:ascii="Courier New" w:hAnsi="Courier New" w:cs="Courier New"/>
          <w:sz w:val="24"/>
          <w:szCs w:val="24"/>
        </w:rPr>
        <w:t xml:space="preserve">özlü talebinin, daha ileri değerlendirmeye yönelmeden </w:t>
      </w:r>
      <w:r>
        <w:rPr>
          <w:rFonts w:ascii="Courier New" w:hAnsi="Courier New" w:cs="Courier New"/>
          <w:sz w:val="24"/>
          <w:szCs w:val="24"/>
        </w:rPr>
        <w:t xml:space="preserve">      </w:t>
      </w:r>
      <w:r w:rsidRPr="004D24BB">
        <w:rPr>
          <w:rFonts w:ascii="Courier New" w:hAnsi="Courier New" w:cs="Courier New"/>
          <w:sz w:val="24"/>
          <w:szCs w:val="24"/>
        </w:rPr>
        <w:t>reddi kaçınılmaz hale gelmektedir.”</w:t>
      </w:r>
    </w:p>
    <w:p w:rsidR="00CF3ADE" w:rsidRPr="004D24BB" w:rsidRDefault="004D24BB" w:rsidP="004D24BB">
      <w:pPr>
        <w:spacing w:line="240" w:lineRule="auto"/>
        <w:ind w:left="708" w:firstLine="708"/>
        <w:rPr>
          <w:rFonts w:ascii="Courier New" w:hAnsi="Courier New" w:cs="Courier New"/>
          <w:sz w:val="24"/>
          <w:szCs w:val="24"/>
        </w:rPr>
      </w:pPr>
      <w:r w:rsidRPr="004D24BB">
        <w:rPr>
          <w:rFonts w:ascii="Courier New" w:hAnsi="Courier New" w:cs="Courier New"/>
          <w:sz w:val="24"/>
          <w:szCs w:val="24"/>
        </w:rPr>
        <w:t xml:space="preserve">Belirttiğimiz icrai ve icrai olmayan idari kararların tanımları ışığında, Tek Yargıçlı Yüksek İdare Mahkemesinin aktardığımız bulgusunda ve vardığı neticede herhangi bir hata bulunmamaktadır. İstinaf Eden/Davacının, bu bulgu ve </w:t>
      </w:r>
      <w:r w:rsidRPr="004D24BB">
        <w:rPr>
          <w:rFonts w:ascii="Courier New" w:hAnsi="Courier New" w:cs="Courier New"/>
          <w:sz w:val="24"/>
          <w:szCs w:val="24"/>
        </w:rPr>
        <w:lastRenderedPageBreak/>
        <w:t>neticeye ilişkin istinaf sebebinin reddedilmesi gerekmektedir.</w:t>
      </w:r>
      <w:r>
        <w:rPr>
          <w:rFonts w:ascii="Courier New" w:hAnsi="Courier New" w:cs="Courier New"/>
          <w:sz w:val="24"/>
          <w:szCs w:val="24"/>
        </w:rPr>
        <w:t xml:space="preserve"> “</w:t>
      </w:r>
    </w:p>
    <w:p w:rsidR="00445DD9" w:rsidRPr="00643AE6" w:rsidRDefault="00445DD9" w:rsidP="00445DD9">
      <w:pPr>
        <w:spacing w:line="240" w:lineRule="auto"/>
        <w:ind w:firstLine="708"/>
        <w:rPr>
          <w:rFonts w:ascii="Courier New" w:hAnsi="Courier New" w:cs="Courier New"/>
          <w:sz w:val="24"/>
          <w:szCs w:val="24"/>
        </w:rPr>
      </w:pPr>
    </w:p>
    <w:p w:rsidR="00445DD9" w:rsidRDefault="00E91957" w:rsidP="002568B3">
      <w:pPr>
        <w:spacing w:line="240" w:lineRule="auto"/>
        <w:ind w:left="708" w:firstLine="708"/>
        <w:rPr>
          <w:rFonts w:ascii="Courier New" w:hAnsi="Courier New" w:cs="Courier New"/>
          <w:sz w:val="24"/>
          <w:szCs w:val="24"/>
        </w:rPr>
      </w:pPr>
      <w:r w:rsidRPr="00643AE6">
        <w:rPr>
          <w:rFonts w:ascii="Courier New" w:hAnsi="Courier New" w:cs="Courier New"/>
          <w:sz w:val="24"/>
          <w:szCs w:val="24"/>
        </w:rPr>
        <w:t>YİM/İstinaf 10</w:t>
      </w:r>
      <w:r w:rsidR="00ED041E">
        <w:rPr>
          <w:rFonts w:ascii="Courier New" w:hAnsi="Courier New" w:cs="Courier New"/>
          <w:sz w:val="24"/>
          <w:szCs w:val="24"/>
        </w:rPr>
        <w:t>/2009, Dağıt</w:t>
      </w:r>
      <w:r w:rsidR="004F00E6">
        <w:rPr>
          <w:rFonts w:ascii="Courier New" w:hAnsi="Courier New" w:cs="Courier New"/>
          <w:sz w:val="24"/>
          <w:szCs w:val="24"/>
        </w:rPr>
        <w:t>ım 4/2009’da ise:</w:t>
      </w:r>
    </w:p>
    <w:p w:rsidR="001A2E0F" w:rsidRPr="001A2E0F" w:rsidRDefault="001A2E0F" w:rsidP="001A2E0F">
      <w:pPr>
        <w:spacing w:line="240" w:lineRule="auto"/>
        <w:ind w:left="705"/>
        <w:rPr>
          <w:rFonts w:ascii="Courier New" w:hAnsi="Courier New" w:cs="Courier New"/>
          <w:sz w:val="24"/>
          <w:szCs w:val="24"/>
        </w:rPr>
      </w:pPr>
      <w:r>
        <w:rPr>
          <w:rFonts w:ascii="Courier New" w:hAnsi="Courier New" w:cs="Courier New"/>
        </w:rPr>
        <w:t>”</w:t>
      </w:r>
      <w:r>
        <w:rPr>
          <w:rFonts w:ascii="Courier New" w:hAnsi="Courier New" w:cs="Courier New"/>
        </w:rPr>
        <w:tab/>
      </w:r>
      <w:r w:rsidRPr="001A2E0F">
        <w:rPr>
          <w:rFonts w:ascii="Courier New" w:hAnsi="Courier New" w:cs="Courier New"/>
          <w:sz w:val="24"/>
          <w:szCs w:val="24"/>
        </w:rPr>
        <w:t xml:space="preserve">İdarenin hukuksal bir işleminin idari karar sayılabilmesi için icrai nitelikte olması yani ilgilisi tarafından kabul edilmesine gerek olmaksızın hukuki sonuçlarını doğurması gerekmektedir. Bir idari kararın icrailik özelliği ile resen icrası farklı kavramlardır. İdari kararın icrailiğinden bahsedildiğinde kararın hukuk aleminde sonuçlar meydana getirdiği anlaşılır. Kararın resen icrasından ise, idare tarafından hukuk aleminden maddi aleme aktarıldığı anlaşılır. İdari karar hukuk aleminde oluşur. Ancak maddi alemde uygulanır. </w:t>
      </w:r>
    </w:p>
    <w:p w:rsidR="001A2E0F" w:rsidRPr="001A2E0F" w:rsidRDefault="001A2E0F" w:rsidP="001A2E0F">
      <w:pPr>
        <w:spacing w:line="240" w:lineRule="auto"/>
        <w:ind w:left="705" w:firstLine="708"/>
        <w:rPr>
          <w:rFonts w:ascii="Courier New" w:hAnsi="Courier New" w:cs="Courier New"/>
          <w:sz w:val="24"/>
          <w:szCs w:val="24"/>
        </w:rPr>
      </w:pPr>
      <w:r w:rsidRPr="001A2E0F">
        <w:rPr>
          <w:rFonts w:ascii="Courier New" w:hAnsi="Courier New" w:cs="Courier New"/>
          <w:sz w:val="24"/>
          <w:szCs w:val="24"/>
        </w:rPr>
        <w:t xml:space="preserve">Hazırlık işlemleri, idari kararın alınmasından önce yapılan tavsiye, teklif ve temenni, verilen mütalaa ve rapor gibi yetkili makamı yönlendirici ve aydınlatıcı belgelerdir. Bunların kendisinden sonra gelen idari kararı sınırlandırması söz konusu değildir. Bunlar idari kararı oluşturan asıl iradeyi teşkil etmez. (Bak: Lütfi Duran, İdare Hukuku Ders Notları, sayfa 398 – 399.) </w:t>
      </w:r>
    </w:p>
    <w:p w:rsidR="001A2E0F" w:rsidRPr="001A2E0F" w:rsidRDefault="001A2E0F" w:rsidP="001A2E0F">
      <w:pPr>
        <w:spacing w:line="240" w:lineRule="auto"/>
        <w:ind w:left="705" w:firstLine="708"/>
        <w:rPr>
          <w:rFonts w:ascii="Courier New" w:hAnsi="Courier New" w:cs="Courier New"/>
          <w:sz w:val="24"/>
          <w:szCs w:val="24"/>
        </w:rPr>
      </w:pPr>
      <w:r w:rsidRPr="001A2E0F">
        <w:rPr>
          <w:rFonts w:ascii="Courier New" w:hAnsi="Courier New" w:cs="Courier New"/>
          <w:sz w:val="24"/>
          <w:szCs w:val="24"/>
        </w:rPr>
        <w:t>Aynı veya değişik idari merci veya organların irade açıklamalarını gerektiren işlemler olarak adlandırılan zincir işlemlerde “ayrılabilir işlem” kuralı gereği zincirin halkasını oluşturan bazı işlemlerin dava konusu yapılabileceği kabul edilmektedir.</w:t>
      </w:r>
    </w:p>
    <w:p w:rsidR="00ED041E" w:rsidRPr="001A2E0F" w:rsidRDefault="001A2E0F" w:rsidP="001A2E0F">
      <w:pPr>
        <w:spacing w:line="240" w:lineRule="auto"/>
        <w:ind w:left="705" w:firstLine="708"/>
        <w:rPr>
          <w:rFonts w:ascii="Courier New" w:hAnsi="Courier New" w:cs="Courier New"/>
          <w:sz w:val="24"/>
          <w:szCs w:val="24"/>
        </w:rPr>
      </w:pPr>
      <w:r w:rsidRPr="001A2E0F">
        <w:rPr>
          <w:rFonts w:ascii="Courier New" w:hAnsi="Courier New" w:cs="Courier New"/>
          <w:sz w:val="24"/>
          <w:szCs w:val="24"/>
        </w:rPr>
        <w:t>Zincir işlemi oluşturan irade açıklamalarından (halka işlemlerden) önceki halka işlem, sonraki nihai karardan bağımsız olarak da, tek başına yeni hukuki durumlar ve hukuki sonuçlar yaratıyorsa, nihai idari kararda belirlenen yetkinin kullanılmasını sınırlıyorsa, kesin ve icrai nitelik taşıdığı kabul edilir.</w:t>
      </w:r>
      <w:r>
        <w:rPr>
          <w:rFonts w:ascii="Courier New" w:hAnsi="Courier New" w:cs="Courier New"/>
          <w:sz w:val="24"/>
          <w:szCs w:val="24"/>
        </w:rPr>
        <w:t xml:space="preserve"> “</w:t>
      </w:r>
    </w:p>
    <w:p w:rsidR="00E91957" w:rsidRDefault="00716D23" w:rsidP="001A2E0F">
      <w:pPr>
        <w:spacing w:line="240" w:lineRule="auto"/>
        <w:rPr>
          <w:rFonts w:ascii="Courier New" w:hAnsi="Courier New" w:cs="Courier New"/>
          <w:sz w:val="24"/>
          <w:szCs w:val="24"/>
        </w:rPr>
      </w:pPr>
      <w:r w:rsidRPr="00643AE6">
        <w:rPr>
          <w:rFonts w:ascii="Courier New" w:hAnsi="Courier New" w:cs="Courier New"/>
          <w:sz w:val="24"/>
          <w:szCs w:val="24"/>
        </w:rPr>
        <w:t>d</w:t>
      </w:r>
      <w:r w:rsidR="00E91957" w:rsidRPr="00643AE6">
        <w:rPr>
          <w:rFonts w:ascii="Courier New" w:hAnsi="Courier New" w:cs="Courier New"/>
          <w:sz w:val="24"/>
          <w:szCs w:val="24"/>
        </w:rPr>
        <w:t>enmiştir.</w:t>
      </w:r>
    </w:p>
    <w:p w:rsidR="00006D2D" w:rsidRDefault="00006D2D" w:rsidP="001A2E0F">
      <w:pPr>
        <w:spacing w:line="240" w:lineRule="auto"/>
        <w:rPr>
          <w:rFonts w:ascii="Courier New" w:hAnsi="Courier New" w:cs="Courier New"/>
          <w:sz w:val="24"/>
          <w:szCs w:val="24"/>
        </w:rPr>
      </w:pPr>
    </w:p>
    <w:p w:rsidR="00716D23" w:rsidRDefault="00886856" w:rsidP="00006D2D">
      <w:pPr>
        <w:spacing w:line="360" w:lineRule="auto"/>
        <w:rPr>
          <w:rFonts w:ascii="Courier New" w:hAnsi="Courier New" w:cs="Courier New"/>
          <w:sz w:val="24"/>
          <w:szCs w:val="24"/>
        </w:rPr>
      </w:pPr>
      <w:r>
        <w:rPr>
          <w:rFonts w:ascii="Courier New" w:hAnsi="Courier New" w:cs="Courier New"/>
          <w:sz w:val="24"/>
          <w:szCs w:val="24"/>
        </w:rPr>
        <w:tab/>
        <w:t>Sayıştay</w:t>
      </w:r>
      <w:r w:rsidR="00006D2D">
        <w:rPr>
          <w:rFonts w:ascii="Courier New" w:hAnsi="Courier New" w:cs="Courier New"/>
          <w:sz w:val="24"/>
          <w:szCs w:val="24"/>
        </w:rPr>
        <w:t xml:space="preserve"> Ba</w:t>
      </w:r>
      <w:r>
        <w:rPr>
          <w:rFonts w:ascii="Courier New" w:hAnsi="Courier New" w:cs="Courier New"/>
          <w:sz w:val="24"/>
          <w:szCs w:val="24"/>
        </w:rPr>
        <w:t>ş</w:t>
      </w:r>
      <w:r w:rsidR="00006D2D">
        <w:rPr>
          <w:rFonts w:ascii="Courier New" w:hAnsi="Courier New" w:cs="Courier New"/>
          <w:sz w:val="24"/>
          <w:szCs w:val="24"/>
        </w:rPr>
        <w:t xml:space="preserve">kanlığı </w:t>
      </w:r>
      <w:r w:rsidR="004F00E6">
        <w:rPr>
          <w:rFonts w:ascii="Courier New" w:hAnsi="Courier New" w:cs="Courier New"/>
          <w:sz w:val="24"/>
          <w:szCs w:val="24"/>
        </w:rPr>
        <w:t>D</w:t>
      </w:r>
      <w:r w:rsidR="00006D2D">
        <w:rPr>
          <w:rFonts w:ascii="Courier New" w:hAnsi="Courier New" w:cs="Courier New"/>
          <w:sz w:val="24"/>
          <w:szCs w:val="24"/>
        </w:rPr>
        <w:t xml:space="preserve">enetim </w:t>
      </w:r>
      <w:r w:rsidR="004F00E6">
        <w:rPr>
          <w:rFonts w:ascii="Courier New" w:hAnsi="Courier New" w:cs="Courier New"/>
          <w:sz w:val="24"/>
          <w:szCs w:val="24"/>
        </w:rPr>
        <w:t>R</w:t>
      </w:r>
      <w:r w:rsidR="00006D2D">
        <w:rPr>
          <w:rFonts w:ascii="Courier New" w:hAnsi="Courier New" w:cs="Courier New"/>
          <w:sz w:val="24"/>
          <w:szCs w:val="24"/>
        </w:rPr>
        <w:t>aporunun ve</w:t>
      </w:r>
      <w:r w:rsidR="00D319D7">
        <w:rPr>
          <w:rFonts w:ascii="Courier New" w:hAnsi="Courier New" w:cs="Courier New"/>
          <w:sz w:val="24"/>
          <w:szCs w:val="24"/>
        </w:rPr>
        <w:t>ya Sayıştay Başkanlığı D</w:t>
      </w:r>
      <w:r w:rsidR="002D298A">
        <w:rPr>
          <w:rFonts w:ascii="Courier New" w:hAnsi="Courier New" w:cs="Courier New"/>
          <w:sz w:val="24"/>
          <w:szCs w:val="24"/>
        </w:rPr>
        <w:t>enetim R</w:t>
      </w:r>
      <w:r w:rsidR="00006D2D">
        <w:rPr>
          <w:rFonts w:ascii="Courier New" w:hAnsi="Courier New" w:cs="Courier New"/>
          <w:sz w:val="24"/>
          <w:szCs w:val="24"/>
        </w:rPr>
        <w:t>aporunda yapılan saptamaların</w:t>
      </w:r>
      <w:r>
        <w:rPr>
          <w:rFonts w:ascii="Courier New" w:hAnsi="Courier New" w:cs="Courier New"/>
          <w:sz w:val="24"/>
          <w:szCs w:val="24"/>
        </w:rPr>
        <w:t>,</w:t>
      </w:r>
      <w:r w:rsidR="00006D2D">
        <w:rPr>
          <w:rFonts w:ascii="Courier New" w:hAnsi="Courier New" w:cs="Courier New"/>
          <w:sz w:val="24"/>
          <w:szCs w:val="24"/>
        </w:rPr>
        <w:t xml:space="preserve"> icrailik özelliği</w:t>
      </w:r>
      <w:r w:rsidR="002D298A">
        <w:rPr>
          <w:rFonts w:ascii="Courier New" w:hAnsi="Courier New" w:cs="Courier New"/>
          <w:sz w:val="24"/>
          <w:szCs w:val="24"/>
        </w:rPr>
        <w:t>nin</w:t>
      </w:r>
      <w:r w:rsidR="00006D2D">
        <w:rPr>
          <w:rFonts w:ascii="Courier New" w:hAnsi="Courier New" w:cs="Courier New"/>
          <w:sz w:val="24"/>
          <w:szCs w:val="24"/>
        </w:rPr>
        <w:t xml:space="preserve"> olup olmadığını anlamaya çalışırken, d</w:t>
      </w:r>
      <w:r w:rsidR="00716D23" w:rsidRPr="00643AE6">
        <w:rPr>
          <w:rFonts w:ascii="Courier New" w:hAnsi="Courier New" w:cs="Courier New"/>
          <w:sz w:val="24"/>
          <w:szCs w:val="24"/>
        </w:rPr>
        <w:t>eğiştirilmiş şekliyle 18/</w:t>
      </w:r>
      <w:r w:rsidR="002D298A">
        <w:rPr>
          <w:rFonts w:ascii="Courier New" w:hAnsi="Courier New" w:cs="Courier New"/>
          <w:sz w:val="24"/>
          <w:szCs w:val="24"/>
        </w:rPr>
        <w:t>19</w:t>
      </w:r>
      <w:r w:rsidR="00716D23" w:rsidRPr="00643AE6">
        <w:rPr>
          <w:rFonts w:ascii="Courier New" w:hAnsi="Courier New" w:cs="Courier New"/>
          <w:sz w:val="24"/>
          <w:szCs w:val="24"/>
        </w:rPr>
        <w:t xml:space="preserve">78 sayılı Sayıştay Yasası’nın </w:t>
      </w:r>
      <w:r w:rsidR="002945B8">
        <w:rPr>
          <w:rFonts w:ascii="Courier New" w:hAnsi="Courier New" w:cs="Courier New"/>
          <w:sz w:val="24"/>
          <w:szCs w:val="24"/>
        </w:rPr>
        <w:t xml:space="preserve">Davacı tarafından ileri sürülmüş </w:t>
      </w:r>
      <w:r w:rsidR="00716D23" w:rsidRPr="00643AE6">
        <w:rPr>
          <w:rFonts w:ascii="Courier New" w:hAnsi="Courier New" w:cs="Courier New"/>
          <w:sz w:val="24"/>
          <w:szCs w:val="24"/>
        </w:rPr>
        <w:t>yukarıda a</w:t>
      </w:r>
      <w:r w:rsidR="002945B8">
        <w:rPr>
          <w:rFonts w:ascii="Courier New" w:hAnsi="Courier New" w:cs="Courier New"/>
          <w:sz w:val="24"/>
          <w:szCs w:val="24"/>
        </w:rPr>
        <w:t>nılan</w:t>
      </w:r>
      <w:r w:rsidR="00716D23" w:rsidRPr="00643AE6">
        <w:rPr>
          <w:rFonts w:ascii="Courier New" w:hAnsi="Courier New" w:cs="Courier New"/>
          <w:sz w:val="24"/>
          <w:szCs w:val="24"/>
        </w:rPr>
        <w:t xml:space="preserve"> maddelerini</w:t>
      </w:r>
      <w:r w:rsidR="002945B8">
        <w:rPr>
          <w:rFonts w:ascii="Courier New" w:hAnsi="Courier New" w:cs="Courier New"/>
          <w:sz w:val="24"/>
          <w:szCs w:val="24"/>
        </w:rPr>
        <w:t>n yorumlanması gerekeceği açıktır. Ancak bu yapılırken</w:t>
      </w:r>
      <w:r>
        <w:rPr>
          <w:rFonts w:ascii="Courier New" w:hAnsi="Courier New" w:cs="Courier New"/>
          <w:sz w:val="24"/>
          <w:szCs w:val="24"/>
        </w:rPr>
        <w:t>,</w:t>
      </w:r>
      <w:r w:rsidR="00716D23" w:rsidRPr="00643AE6">
        <w:rPr>
          <w:rFonts w:ascii="Courier New" w:hAnsi="Courier New" w:cs="Courier New"/>
          <w:sz w:val="24"/>
          <w:szCs w:val="24"/>
        </w:rPr>
        <w:t xml:space="preserve"> doğallıkla</w:t>
      </w:r>
      <w:r>
        <w:rPr>
          <w:rFonts w:ascii="Courier New" w:hAnsi="Courier New" w:cs="Courier New"/>
          <w:sz w:val="24"/>
          <w:szCs w:val="24"/>
        </w:rPr>
        <w:t>,</w:t>
      </w:r>
      <w:r w:rsidR="00716D23" w:rsidRPr="00643AE6">
        <w:rPr>
          <w:rFonts w:ascii="Courier New" w:hAnsi="Courier New" w:cs="Courier New"/>
          <w:sz w:val="24"/>
          <w:szCs w:val="24"/>
        </w:rPr>
        <w:t xml:space="preserve"> KKTC Anayasası’nın ilgili 132’nci maddesine</w:t>
      </w:r>
      <w:r w:rsidR="002945B8">
        <w:rPr>
          <w:rFonts w:ascii="Courier New" w:hAnsi="Courier New" w:cs="Courier New"/>
          <w:sz w:val="24"/>
          <w:szCs w:val="24"/>
        </w:rPr>
        <w:t xml:space="preserve"> ve yukarıda anılan </w:t>
      </w:r>
      <w:r w:rsidR="002945B8">
        <w:rPr>
          <w:rFonts w:ascii="Courier New" w:hAnsi="Courier New" w:cs="Courier New"/>
          <w:sz w:val="24"/>
          <w:szCs w:val="24"/>
        </w:rPr>
        <w:lastRenderedPageBreak/>
        <w:t>Sayıştay Yasası’nın 27’nci ve 37’nci maddelerine</w:t>
      </w:r>
      <w:r w:rsidR="00716D23" w:rsidRPr="00643AE6">
        <w:rPr>
          <w:rFonts w:ascii="Courier New" w:hAnsi="Courier New" w:cs="Courier New"/>
          <w:sz w:val="24"/>
          <w:szCs w:val="24"/>
        </w:rPr>
        <w:t xml:space="preserve"> de bakma gerekliliği bulunmaktadır. Anayasa’nın 132’nci maddesi</w:t>
      </w:r>
      <w:r w:rsidR="000275C3">
        <w:rPr>
          <w:rFonts w:ascii="Courier New" w:hAnsi="Courier New" w:cs="Courier New"/>
          <w:sz w:val="24"/>
          <w:szCs w:val="24"/>
        </w:rPr>
        <w:t>nin içeriği</w:t>
      </w:r>
      <w:r w:rsidR="002D298A">
        <w:rPr>
          <w:rFonts w:ascii="Courier New" w:hAnsi="Courier New" w:cs="Courier New"/>
          <w:sz w:val="24"/>
          <w:szCs w:val="24"/>
        </w:rPr>
        <w:t xml:space="preserve"> şöyledir:</w:t>
      </w:r>
    </w:p>
    <w:p w:rsidR="00261EF4" w:rsidRPr="00261EF4" w:rsidRDefault="00261EF4" w:rsidP="00261EF4">
      <w:pPr>
        <w:tabs>
          <w:tab w:val="left" w:pos="709"/>
          <w:tab w:val="left" w:pos="1134"/>
          <w:tab w:val="left" w:pos="1560"/>
        </w:tabs>
        <w:spacing w:line="240" w:lineRule="auto"/>
        <w:ind w:left="1135" w:hanging="426"/>
        <w:rPr>
          <w:rFonts w:ascii="Courier New" w:hAnsi="Courier New" w:cs="Courier New"/>
          <w:sz w:val="24"/>
          <w:szCs w:val="24"/>
        </w:rPr>
      </w:pPr>
      <w:r>
        <w:rPr>
          <w:rFonts w:ascii="Courier New" w:hAnsi="Courier New" w:cs="Courier New"/>
          <w:sz w:val="24"/>
          <w:szCs w:val="24"/>
        </w:rPr>
        <w:t>” (1)</w:t>
      </w:r>
      <w:r w:rsidRPr="00261EF4">
        <w:rPr>
          <w:rFonts w:ascii="Courier New" w:hAnsi="Courier New" w:cs="Courier New"/>
          <w:sz w:val="24"/>
          <w:szCs w:val="24"/>
        </w:rPr>
        <w:t>Mali denetim organı olan Sayıştay, kamu gelir ve giderlerini denetler ve sonucu bir raporla Cumhuriyet Meclisine ve Bakanlar Kuruluna bildirir.  Mali konularda Cumhuriyet Meclisine ve Bakanlar Kuruluna yardım eder.</w:t>
      </w:r>
    </w:p>
    <w:p w:rsidR="00261EF4" w:rsidRDefault="00261EF4" w:rsidP="00261EF4">
      <w:pPr>
        <w:tabs>
          <w:tab w:val="left" w:pos="709"/>
          <w:tab w:val="left" w:pos="1134"/>
          <w:tab w:val="left" w:pos="1560"/>
        </w:tabs>
        <w:spacing w:line="240" w:lineRule="auto"/>
        <w:ind w:left="1135" w:hanging="426"/>
        <w:rPr>
          <w:rFonts w:ascii="Courier New" w:hAnsi="Courier New" w:cs="Courier New"/>
          <w:sz w:val="24"/>
          <w:szCs w:val="24"/>
        </w:rPr>
      </w:pPr>
      <w:r>
        <w:rPr>
          <w:rFonts w:ascii="Courier New" w:hAnsi="Courier New" w:cs="Courier New"/>
          <w:sz w:val="24"/>
          <w:szCs w:val="24"/>
        </w:rPr>
        <w:t xml:space="preserve">  </w:t>
      </w:r>
      <w:r w:rsidRPr="00261EF4">
        <w:rPr>
          <w:rFonts w:ascii="Courier New" w:hAnsi="Courier New" w:cs="Courier New"/>
          <w:sz w:val="24"/>
          <w:szCs w:val="24"/>
        </w:rPr>
        <w:t>(2)Sayıştayın başkan ve üyelerinin nitelikleri, atanmaları, kuruluş ve işleyişi yasa ile düzenlenir</w:t>
      </w:r>
      <w:r>
        <w:t xml:space="preserve">.  </w:t>
      </w:r>
      <w:r>
        <w:rPr>
          <w:rFonts w:ascii="Courier New" w:hAnsi="Courier New" w:cs="Courier New"/>
          <w:sz w:val="24"/>
          <w:szCs w:val="24"/>
        </w:rPr>
        <w:t>“</w:t>
      </w:r>
    </w:p>
    <w:p w:rsidR="002275AC" w:rsidRDefault="002275AC" w:rsidP="00261EF4">
      <w:pPr>
        <w:tabs>
          <w:tab w:val="left" w:pos="709"/>
          <w:tab w:val="left" w:pos="1134"/>
          <w:tab w:val="left" w:pos="1560"/>
        </w:tabs>
        <w:spacing w:line="240" w:lineRule="auto"/>
        <w:ind w:left="1135" w:hanging="426"/>
        <w:rPr>
          <w:rFonts w:ascii="Courier New" w:hAnsi="Courier New" w:cs="Courier New"/>
          <w:sz w:val="24"/>
          <w:szCs w:val="24"/>
        </w:rPr>
      </w:pPr>
    </w:p>
    <w:p w:rsidR="002275AC" w:rsidRDefault="002275AC" w:rsidP="00261EF4">
      <w:pPr>
        <w:tabs>
          <w:tab w:val="left" w:pos="709"/>
          <w:tab w:val="left" w:pos="1134"/>
          <w:tab w:val="left" w:pos="1560"/>
        </w:tabs>
        <w:spacing w:line="240" w:lineRule="auto"/>
        <w:ind w:left="1135" w:hanging="426"/>
        <w:rPr>
          <w:rFonts w:ascii="Courier New" w:hAnsi="Courier New" w:cs="Courier New"/>
          <w:sz w:val="24"/>
          <w:szCs w:val="24"/>
        </w:rPr>
      </w:pPr>
      <w:r>
        <w:rPr>
          <w:rFonts w:ascii="Courier New" w:hAnsi="Courier New" w:cs="Courier New"/>
          <w:sz w:val="24"/>
          <w:szCs w:val="24"/>
        </w:rPr>
        <w:t>Sayıştay Yasası’nın 27’nci ve 37’nci maddeleri ise</w:t>
      </w:r>
    </w:p>
    <w:p w:rsidR="002275AC" w:rsidRDefault="002D298A" w:rsidP="002275AC">
      <w:pPr>
        <w:tabs>
          <w:tab w:val="left" w:pos="709"/>
          <w:tab w:val="left" w:pos="1134"/>
          <w:tab w:val="left" w:pos="1560"/>
        </w:tabs>
        <w:spacing w:line="240" w:lineRule="auto"/>
        <w:rPr>
          <w:rFonts w:ascii="Courier New" w:hAnsi="Courier New" w:cs="Courier New"/>
          <w:sz w:val="24"/>
          <w:szCs w:val="24"/>
        </w:rPr>
      </w:pPr>
      <w:r>
        <w:rPr>
          <w:rFonts w:ascii="Courier New" w:hAnsi="Courier New" w:cs="Courier New"/>
          <w:sz w:val="24"/>
          <w:szCs w:val="24"/>
        </w:rPr>
        <w:t>şöyledir:</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
        <w:gridCol w:w="709"/>
        <w:gridCol w:w="6520"/>
      </w:tblGrid>
      <w:tr w:rsidR="00FD3862" w:rsidTr="00C37E87">
        <w:tc>
          <w:tcPr>
            <w:tcW w:w="709" w:type="dxa"/>
          </w:tcPr>
          <w:p w:rsidR="00FD3862" w:rsidRDefault="00C37E87" w:rsidP="002275AC">
            <w:pPr>
              <w:tabs>
                <w:tab w:val="left" w:pos="709"/>
                <w:tab w:val="left" w:pos="1134"/>
                <w:tab w:val="left" w:pos="1560"/>
              </w:tabs>
              <w:rPr>
                <w:rFonts w:ascii="Courier New" w:hAnsi="Courier New" w:cs="Courier New"/>
                <w:sz w:val="24"/>
                <w:szCs w:val="24"/>
              </w:rPr>
            </w:pPr>
            <w:r>
              <w:rPr>
                <w:rFonts w:ascii="Courier New" w:hAnsi="Courier New" w:cs="Courier New"/>
                <w:sz w:val="24"/>
                <w:szCs w:val="24"/>
              </w:rPr>
              <w:t>”</w:t>
            </w:r>
            <w:r w:rsidR="00FD3862">
              <w:rPr>
                <w:rFonts w:ascii="Courier New" w:hAnsi="Courier New" w:cs="Courier New"/>
                <w:sz w:val="24"/>
                <w:szCs w:val="24"/>
              </w:rPr>
              <w:t>27.</w:t>
            </w:r>
          </w:p>
        </w:tc>
        <w:tc>
          <w:tcPr>
            <w:tcW w:w="709" w:type="dxa"/>
          </w:tcPr>
          <w:p w:rsidR="00FD3862" w:rsidRDefault="00FD3862" w:rsidP="002275AC">
            <w:pPr>
              <w:tabs>
                <w:tab w:val="left" w:pos="709"/>
                <w:tab w:val="left" w:pos="1134"/>
                <w:tab w:val="left" w:pos="1560"/>
              </w:tabs>
              <w:rPr>
                <w:rFonts w:ascii="Courier New" w:hAnsi="Courier New" w:cs="Courier New"/>
                <w:sz w:val="24"/>
                <w:szCs w:val="24"/>
              </w:rPr>
            </w:pPr>
            <w:r>
              <w:rPr>
                <w:rFonts w:ascii="Courier New" w:hAnsi="Courier New" w:cs="Courier New"/>
                <w:sz w:val="24"/>
                <w:szCs w:val="24"/>
              </w:rPr>
              <w:t>(1)</w:t>
            </w:r>
          </w:p>
        </w:tc>
        <w:tc>
          <w:tcPr>
            <w:tcW w:w="6520" w:type="dxa"/>
          </w:tcPr>
          <w:p w:rsidR="00FD3862" w:rsidRDefault="00FD3862" w:rsidP="002275AC">
            <w:pPr>
              <w:tabs>
                <w:tab w:val="left" w:pos="709"/>
                <w:tab w:val="left" w:pos="1134"/>
                <w:tab w:val="left" w:pos="1560"/>
              </w:tabs>
              <w:rPr>
                <w:rFonts w:ascii="Courier New" w:hAnsi="Courier New" w:cs="Courier New"/>
                <w:sz w:val="24"/>
                <w:szCs w:val="24"/>
              </w:rPr>
            </w:pPr>
            <w:r>
              <w:rPr>
                <w:rFonts w:ascii="Courier New" w:hAnsi="Courier New" w:cs="Courier New"/>
                <w:sz w:val="24"/>
                <w:szCs w:val="24"/>
              </w:rPr>
              <w:t>İncelenmesi bitirilen hesapların raporları, ilgili cetvel ve belgeler ve varsa sayman savunmaları ile birlikte Başkanlığa verilir.</w:t>
            </w:r>
          </w:p>
        </w:tc>
      </w:tr>
      <w:tr w:rsidR="00FD3862" w:rsidTr="00C37E87">
        <w:tc>
          <w:tcPr>
            <w:tcW w:w="709" w:type="dxa"/>
          </w:tcPr>
          <w:p w:rsidR="00FD3862" w:rsidRDefault="00FD3862" w:rsidP="002275AC">
            <w:pPr>
              <w:tabs>
                <w:tab w:val="left" w:pos="709"/>
                <w:tab w:val="left" w:pos="1134"/>
                <w:tab w:val="left" w:pos="1560"/>
              </w:tabs>
              <w:rPr>
                <w:rFonts w:ascii="Courier New" w:hAnsi="Courier New" w:cs="Courier New"/>
                <w:sz w:val="24"/>
                <w:szCs w:val="24"/>
              </w:rPr>
            </w:pPr>
          </w:p>
        </w:tc>
        <w:tc>
          <w:tcPr>
            <w:tcW w:w="709" w:type="dxa"/>
          </w:tcPr>
          <w:p w:rsidR="00FD3862" w:rsidRDefault="00FD3862" w:rsidP="002275AC">
            <w:pPr>
              <w:tabs>
                <w:tab w:val="left" w:pos="709"/>
                <w:tab w:val="left" w:pos="1134"/>
                <w:tab w:val="left" w:pos="1560"/>
              </w:tabs>
              <w:rPr>
                <w:rFonts w:ascii="Courier New" w:hAnsi="Courier New" w:cs="Courier New"/>
                <w:sz w:val="24"/>
                <w:szCs w:val="24"/>
              </w:rPr>
            </w:pPr>
            <w:r>
              <w:rPr>
                <w:rFonts w:ascii="Courier New" w:hAnsi="Courier New" w:cs="Courier New"/>
                <w:sz w:val="24"/>
                <w:szCs w:val="24"/>
              </w:rPr>
              <w:t>(2)</w:t>
            </w:r>
          </w:p>
        </w:tc>
        <w:tc>
          <w:tcPr>
            <w:tcW w:w="6520" w:type="dxa"/>
          </w:tcPr>
          <w:p w:rsidR="00FD3862" w:rsidRDefault="00FD3862" w:rsidP="002275AC">
            <w:pPr>
              <w:tabs>
                <w:tab w:val="left" w:pos="709"/>
                <w:tab w:val="left" w:pos="1134"/>
                <w:tab w:val="left" w:pos="1560"/>
              </w:tabs>
              <w:rPr>
                <w:rFonts w:ascii="Courier New" w:hAnsi="Courier New" w:cs="Courier New"/>
                <w:sz w:val="24"/>
                <w:szCs w:val="24"/>
              </w:rPr>
            </w:pPr>
            <w:r>
              <w:rPr>
                <w:rFonts w:ascii="Courier New" w:hAnsi="Courier New" w:cs="Courier New"/>
                <w:sz w:val="24"/>
                <w:szCs w:val="24"/>
              </w:rPr>
              <w:t>Hesap incelemesini gerektiren raporlar incelemeleri yapılmak üzere  Başkanca üyelerden birine yollanır.</w:t>
            </w:r>
          </w:p>
        </w:tc>
      </w:tr>
      <w:tr w:rsidR="00FD3862" w:rsidTr="00C37E87">
        <w:tc>
          <w:tcPr>
            <w:tcW w:w="709" w:type="dxa"/>
          </w:tcPr>
          <w:p w:rsidR="00FD3862" w:rsidRDefault="00FD3862" w:rsidP="002275AC">
            <w:pPr>
              <w:tabs>
                <w:tab w:val="left" w:pos="709"/>
                <w:tab w:val="left" w:pos="1134"/>
                <w:tab w:val="left" w:pos="1560"/>
              </w:tabs>
              <w:rPr>
                <w:rFonts w:ascii="Courier New" w:hAnsi="Courier New" w:cs="Courier New"/>
                <w:sz w:val="24"/>
                <w:szCs w:val="24"/>
              </w:rPr>
            </w:pPr>
          </w:p>
        </w:tc>
        <w:tc>
          <w:tcPr>
            <w:tcW w:w="709" w:type="dxa"/>
          </w:tcPr>
          <w:p w:rsidR="00FD3862" w:rsidRDefault="00FD3862" w:rsidP="002275AC">
            <w:pPr>
              <w:tabs>
                <w:tab w:val="left" w:pos="709"/>
                <w:tab w:val="left" w:pos="1134"/>
                <w:tab w:val="left" w:pos="1560"/>
              </w:tabs>
              <w:rPr>
                <w:rFonts w:ascii="Courier New" w:hAnsi="Courier New" w:cs="Courier New"/>
                <w:sz w:val="24"/>
                <w:szCs w:val="24"/>
              </w:rPr>
            </w:pPr>
            <w:r>
              <w:rPr>
                <w:rFonts w:ascii="Courier New" w:hAnsi="Courier New" w:cs="Courier New"/>
                <w:sz w:val="24"/>
                <w:szCs w:val="24"/>
              </w:rPr>
              <w:t>(3)</w:t>
            </w:r>
          </w:p>
        </w:tc>
        <w:tc>
          <w:tcPr>
            <w:tcW w:w="6520" w:type="dxa"/>
          </w:tcPr>
          <w:p w:rsidR="00FD3862" w:rsidRDefault="00FD3862" w:rsidP="002275AC">
            <w:pPr>
              <w:tabs>
                <w:tab w:val="left" w:pos="709"/>
                <w:tab w:val="left" w:pos="1134"/>
                <w:tab w:val="left" w:pos="1560"/>
              </w:tabs>
              <w:rPr>
                <w:rFonts w:ascii="Courier New" w:hAnsi="Courier New" w:cs="Courier New"/>
                <w:sz w:val="24"/>
                <w:szCs w:val="24"/>
              </w:rPr>
            </w:pPr>
            <w:r>
              <w:rPr>
                <w:rFonts w:ascii="Courier New" w:hAnsi="Courier New" w:cs="Courier New"/>
                <w:sz w:val="24"/>
                <w:szCs w:val="24"/>
              </w:rPr>
              <w:t>Bu inceleme yapıldıktan sonra, taslak denetim raporunun bir nüshası, Başkan tarafından ilgili kamu idaresine gönderilir. Denetlenmiş olan kuruluşun, denetim sonuçları hakkında yorum beyan etme hakkı vardır. Denetlenmiş olan kamu idaresinin yöneticisi, bu taslak raporu teslim aldıktan itibaren on</w:t>
            </w:r>
            <w:r w:rsidR="002D298A">
              <w:rPr>
                <w:rFonts w:ascii="Courier New" w:hAnsi="Courier New" w:cs="Courier New"/>
                <w:sz w:val="24"/>
                <w:szCs w:val="24"/>
              </w:rPr>
              <w:t xml:space="preserve"> </w:t>
            </w:r>
            <w:r>
              <w:rPr>
                <w:rFonts w:ascii="Courier New" w:hAnsi="Courier New" w:cs="Courier New"/>
                <w:sz w:val="24"/>
                <w:szCs w:val="24"/>
              </w:rPr>
              <w:t>beş gün  içerisinde denetim sonuçları veya bu sonuçların sunumu hakkında yorum beyan edebilir.</w:t>
            </w:r>
          </w:p>
        </w:tc>
      </w:tr>
      <w:tr w:rsidR="00FD3862" w:rsidTr="00C37E87">
        <w:tc>
          <w:tcPr>
            <w:tcW w:w="709" w:type="dxa"/>
          </w:tcPr>
          <w:p w:rsidR="00FD3862" w:rsidRDefault="00FD3862" w:rsidP="002275AC">
            <w:pPr>
              <w:tabs>
                <w:tab w:val="left" w:pos="709"/>
                <w:tab w:val="left" w:pos="1134"/>
                <w:tab w:val="left" w:pos="1560"/>
              </w:tabs>
              <w:rPr>
                <w:rFonts w:ascii="Courier New" w:hAnsi="Courier New" w:cs="Courier New"/>
                <w:sz w:val="24"/>
                <w:szCs w:val="24"/>
              </w:rPr>
            </w:pPr>
          </w:p>
        </w:tc>
        <w:tc>
          <w:tcPr>
            <w:tcW w:w="709" w:type="dxa"/>
          </w:tcPr>
          <w:p w:rsidR="00FD3862" w:rsidRDefault="00FD3862" w:rsidP="002275AC">
            <w:pPr>
              <w:tabs>
                <w:tab w:val="left" w:pos="709"/>
                <w:tab w:val="left" w:pos="1134"/>
                <w:tab w:val="left" w:pos="1560"/>
              </w:tabs>
              <w:rPr>
                <w:rFonts w:ascii="Courier New" w:hAnsi="Courier New" w:cs="Courier New"/>
                <w:sz w:val="24"/>
                <w:szCs w:val="24"/>
              </w:rPr>
            </w:pPr>
            <w:r>
              <w:rPr>
                <w:rFonts w:ascii="Courier New" w:hAnsi="Courier New" w:cs="Courier New"/>
                <w:sz w:val="24"/>
                <w:szCs w:val="24"/>
              </w:rPr>
              <w:t>(4)</w:t>
            </w:r>
          </w:p>
        </w:tc>
        <w:tc>
          <w:tcPr>
            <w:tcW w:w="6520" w:type="dxa"/>
          </w:tcPr>
          <w:p w:rsidR="00FD3862" w:rsidRDefault="00FD3862" w:rsidP="002275AC">
            <w:pPr>
              <w:tabs>
                <w:tab w:val="left" w:pos="709"/>
                <w:tab w:val="left" w:pos="1134"/>
                <w:tab w:val="left" w:pos="1560"/>
              </w:tabs>
              <w:rPr>
                <w:rFonts w:ascii="Courier New" w:hAnsi="Courier New" w:cs="Courier New"/>
                <w:sz w:val="24"/>
                <w:szCs w:val="24"/>
              </w:rPr>
            </w:pPr>
            <w:r>
              <w:rPr>
                <w:rFonts w:ascii="Courier New" w:hAnsi="Courier New" w:cs="Courier New"/>
                <w:sz w:val="24"/>
                <w:szCs w:val="24"/>
              </w:rPr>
              <w:t>Nihai denetim raporunda, yönetici tarafından yapılan yorumlar göz önünde bulundurulur. On</w:t>
            </w:r>
            <w:r w:rsidR="002D298A">
              <w:rPr>
                <w:rFonts w:ascii="Courier New" w:hAnsi="Courier New" w:cs="Courier New"/>
                <w:sz w:val="24"/>
                <w:szCs w:val="24"/>
              </w:rPr>
              <w:t xml:space="preserve"> </w:t>
            </w:r>
            <w:r>
              <w:rPr>
                <w:rFonts w:ascii="Courier New" w:hAnsi="Courier New" w:cs="Courier New"/>
                <w:sz w:val="24"/>
                <w:szCs w:val="24"/>
              </w:rPr>
              <w:t>beş gün zarfında gelecek yanıtın gelip gelmemesine bakılmaksızın Başkan nihai denetim raporlarını, Meclise veya ilgili kamu idarelerine gönderir.</w:t>
            </w:r>
            <w:r w:rsidR="00C37E87">
              <w:rPr>
                <w:rFonts w:ascii="Courier New" w:hAnsi="Courier New" w:cs="Courier New"/>
                <w:sz w:val="24"/>
                <w:szCs w:val="24"/>
              </w:rPr>
              <w:t xml:space="preserve"> “</w:t>
            </w:r>
          </w:p>
        </w:tc>
      </w:tr>
    </w:tbl>
    <w:p w:rsidR="00C37E87" w:rsidRDefault="00C37E87" w:rsidP="002275AC">
      <w:pPr>
        <w:tabs>
          <w:tab w:val="left" w:pos="709"/>
          <w:tab w:val="left" w:pos="1134"/>
          <w:tab w:val="left" w:pos="1560"/>
        </w:tabs>
        <w:spacing w:line="240" w:lineRule="auto"/>
        <w:rPr>
          <w:rFonts w:ascii="Courier New" w:hAnsi="Courier New" w:cs="Courier New"/>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
        <w:gridCol w:w="7428"/>
      </w:tblGrid>
      <w:tr w:rsidR="00C37E87" w:rsidTr="00C37E87">
        <w:tc>
          <w:tcPr>
            <w:tcW w:w="793" w:type="dxa"/>
          </w:tcPr>
          <w:p w:rsidR="00C37E87" w:rsidRPr="00C37E87" w:rsidRDefault="00C37E87" w:rsidP="002275AC">
            <w:pPr>
              <w:tabs>
                <w:tab w:val="left" w:pos="709"/>
                <w:tab w:val="left" w:pos="1134"/>
                <w:tab w:val="left" w:pos="1560"/>
              </w:tabs>
              <w:rPr>
                <w:rFonts w:ascii="Courier New" w:hAnsi="Courier New" w:cs="Courier New"/>
                <w:sz w:val="24"/>
                <w:szCs w:val="24"/>
              </w:rPr>
            </w:pPr>
            <w:r w:rsidRPr="00C37E87">
              <w:rPr>
                <w:rFonts w:ascii="Courier New" w:hAnsi="Courier New" w:cs="Courier New"/>
                <w:sz w:val="24"/>
                <w:szCs w:val="24"/>
              </w:rPr>
              <w:t>”37.</w:t>
            </w:r>
          </w:p>
        </w:tc>
        <w:tc>
          <w:tcPr>
            <w:tcW w:w="7428" w:type="dxa"/>
          </w:tcPr>
          <w:p w:rsidR="00C37E87" w:rsidRPr="00C37E87" w:rsidRDefault="00C37E87" w:rsidP="002275AC">
            <w:pPr>
              <w:tabs>
                <w:tab w:val="left" w:pos="709"/>
                <w:tab w:val="left" w:pos="1134"/>
                <w:tab w:val="left" w:pos="1560"/>
              </w:tabs>
              <w:rPr>
                <w:rFonts w:ascii="Courier New" w:hAnsi="Courier New" w:cs="Courier New"/>
                <w:sz w:val="24"/>
                <w:szCs w:val="24"/>
              </w:rPr>
            </w:pPr>
            <w:r w:rsidRPr="00C37E87">
              <w:rPr>
                <w:rFonts w:ascii="Courier New" w:hAnsi="Courier New" w:cs="Courier New"/>
                <w:sz w:val="24"/>
                <w:szCs w:val="24"/>
              </w:rPr>
              <w:t>İnceleme ve denetleme sırasında hesap ve işlem-lerden mevzuata uygun görülmeyenler Sayıştay’ca gerekli görülenler hakkında Sayıştay mütalaasıyla birlikte bir rapor Meclise ve Bakanlar Kuruluna sunulur. “</w:t>
            </w:r>
          </w:p>
        </w:tc>
      </w:tr>
    </w:tbl>
    <w:p w:rsidR="002275AC" w:rsidRPr="00261EF4" w:rsidRDefault="002275AC" w:rsidP="00C37E87">
      <w:pPr>
        <w:tabs>
          <w:tab w:val="left" w:pos="709"/>
          <w:tab w:val="left" w:pos="1134"/>
          <w:tab w:val="left" w:pos="1560"/>
        </w:tabs>
        <w:spacing w:line="240" w:lineRule="auto"/>
        <w:rPr>
          <w:rFonts w:ascii="Courier New" w:hAnsi="Courier New" w:cs="Courier New"/>
          <w:sz w:val="24"/>
          <w:szCs w:val="24"/>
        </w:rPr>
      </w:pPr>
    </w:p>
    <w:p w:rsidR="00600FEB" w:rsidRDefault="00642E18" w:rsidP="00261EF4">
      <w:pPr>
        <w:spacing w:line="360" w:lineRule="auto"/>
        <w:ind w:firstLine="708"/>
        <w:rPr>
          <w:rFonts w:ascii="Courier New" w:hAnsi="Courier New" w:cs="Courier New"/>
          <w:sz w:val="24"/>
          <w:szCs w:val="24"/>
        </w:rPr>
      </w:pPr>
      <w:r>
        <w:rPr>
          <w:rFonts w:ascii="Courier New" w:hAnsi="Courier New" w:cs="Courier New"/>
          <w:sz w:val="24"/>
          <w:szCs w:val="24"/>
        </w:rPr>
        <w:lastRenderedPageBreak/>
        <w:t>22’nci madde haricindeki y</w:t>
      </w:r>
      <w:r w:rsidR="003543E6" w:rsidRPr="00643AE6">
        <w:rPr>
          <w:rFonts w:ascii="Courier New" w:hAnsi="Courier New" w:cs="Courier New"/>
          <w:sz w:val="24"/>
          <w:szCs w:val="24"/>
        </w:rPr>
        <w:t xml:space="preserve">ukarıda sıralanan </w:t>
      </w:r>
      <w:r>
        <w:rPr>
          <w:rFonts w:ascii="Courier New" w:hAnsi="Courier New" w:cs="Courier New"/>
          <w:sz w:val="24"/>
          <w:szCs w:val="24"/>
        </w:rPr>
        <w:t>yasal</w:t>
      </w:r>
      <w:r w:rsidR="003543E6" w:rsidRPr="00643AE6">
        <w:rPr>
          <w:rFonts w:ascii="Courier New" w:hAnsi="Courier New" w:cs="Courier New"/>
          <w:sz w:val="24"/>
          <w:szCs w:val="24"/>
        </w:rPr>
        <w:t xml:space="preserve"> metinler incelendiğinde</w:t>
      </w:r>
      <w:r>
        <w:rPr>
          <w:rFonts w:ascii="Courier New" w:hAnsi="Courier New" w:cs="Courier New"/>
          <w:sz w:val="24"/>
          <w:szCs w:val="24"/>
        </w:rPr>
        <w:t>,</w:t>
      </w:r>
      <w:r w:rsidR="002D298A">
        <w:rPr>
          <w:rFonts w:ascii="Courier New" w:hAnsi="Courier New" w:cs="Courier New"/>
          <w:sz w:val="24"/>
          <w:szCs w:val="24"/>
        </w:rPr>
        <w:t xml:space="preserve"> Sayıştay</w:t>
      </w:r>
      <w:r w:rsidR="003543E6" w:rsidRPr="00643AE6">
        <w:rPr>
          <w:rFonts w:ascii="Courier New" w:hAnsi="Courier New" w:cs="Courier New"/>
          <w:sz w:val="24"/>
          <w:szCs w:val="24"/>
        </w:rPr>
        <w:t>ın</w:t>
      </w:r>
      <w:r>
        <w:rPr>
          <w:rFonts w:ascii="Courier New" w:hAnsi="Courier New" w:cs="Courier New"/>
          <w:sz w:val="24"/>
          <w:szCs w:val="24"/>
        </w:rPr>
        <w:t>,</w:t>
      </w:r>
      <w:r w:rsidR="003543E6" w:rsidRPr="00643AE6">
        <w:rPr>
          <w:rFonts w:ascii="Courier New" w:hAnsi="Courier New" w:cs="Courier New"/>
          <w:sz w:val="24"/>
          <w:szCs w:val="24"/>
        </w:rPr>
        <w:t xml:space="preserve"> mali denetim organı olduğu ve denetlemeleri sonucunda ortaya bir rapor çıkarmak ve bunu</w:t>
      </w:r>
      <w:r w:rsidR="00600FEB">
        <w:rPr>
          <w:rFonts w:ascii="Courier New" w:hAnsi="Courier New" w:cs="Courier New"/>
          <w:sz w:val="24"/>
          <w:szCs w:val="24"/>
        </w:rPr>
        <w:t>,</w:t>
      </w:r>
      <w:r w:rsidR="003543E6" w:rsidRPr="00643AE6">
        <w:rPr>
          <w:rFonts w:ascii="Courier New" w:hAnsi="Courier New" w:cs="Courier New"/>
          <w:sz w:val="24"/>
          <w:szCs w:val="24"/>
        </w:rPr>
        <w:t xml:space="preserve"> meclis ve bakanlar kuruluna sunmakla görevli bulunduğu anlaşılmaktadır. Doğallıkla</w:t>
      </w:r>
      <w:r w:rsidR="00600FEB">
        <w:rPr>
          <w:rFonts w:ascii="Courier New" w:hAnsi="Courier New" w:cs="Courier New"/>
          <w:sz w:val="24"/>
          <w:szCs w:val="24"/>
        </w:rPr>
        <w:t>,</w:t>
      </w:r>
      <w:r w:rsidR="003543E6" w:rsidRPr="00643AE6">
        <w:rPr>
          <w:rFonts w:ascii="Courier New" w:hAnsi="Courier New" w:cs="Courier New"/>
          <w:sz w:val="24"/>
          <w:szCs w:val="24"/>
        </w:rPr>
        <w:t xml:space="preserve"> yasa</w:t>
      </w:r>
      <w:r w:rsidR="00552024">
        <w:rPr>
          <w:rFonts w:ascii="Courier New" w:hAnsi="Courier New" w:cs="Courier New"/>
          <w:sz w:val="24"/>
          <w:szCs w:val="24"/>
        </w:rPr>
        <w:t xml:space="preserve"> </w:t>
      </w:r>
      <w:r w:rsidR="003543E6" w:rsidRPr="00643AE6">
        <w:rPr>
          <w:rFonts w:ascii="Courier New" w:hAnsi="Courier New" w:cs="Courier New"/>
          <w:sz w:val="24"/>
          <w:szCs w:val="24"/>
        </w:rPr>
        <w:t xml:space="preserve">dışı olduğunu </w:t>
      </w:r>
      <w:r w:rsidR="00600FEB">
        <w:rPr>
          <w:rFonts w:ascii="Courier New" w:hAnsi="Courier New" w:cs="Courier New"/>
          <w:sz w:val="24"/>
          <w:szCs w:val="24"/>
        </w:rPr>
        <w:t>saptadığı</w:t>
      </w:r>
      <w:r w:rsidR="003543E6" w:rsidRPr="00643AE6">
        <w:rPr>
          <w:rFonts w:ascii="Courier New" w:hAnsi="Courier New" w:cs="Courier New"/>
          <w:sz w:val="24"/>
          <w:szCs w:val="24"/>
        </w:rPr>
        <w:t xml:space="preserve"> işlemleri</w:t>
      </w:r>
      <w:r w:rsidR="00B2123F">
        <w:rPr>
          <w:rFonts w:ascii="Courier New" w:hAnsi="Courier New" w:cs="Courier New"/>
          <w:sz w:val="24"/>
          <w:szCs w:val="24"/>
        </w:rPr>
        <w:t xml:space="preserve"> Başsavcılığ</w:t>
      </w:r>
      <w:r w:rsidR="00F8381A" w:rsidRPr="00643AE6">
        <w:rPr>
          <w:rFonts w:ascii="Courier New" w:hAnsi="Courier New" w:cs="Courier New"/>
          <w:sz w:val="24"/>
          <w:szCs w:val="24"/>
        </w:rPr>
        <w:t>a bildirm</w:t>
      </w:r>
      <w:r w:rsidR="00B2123F">
        <w:rPr>
          <w:rFonts w:ascii="Courier New" w:hAnsi="Courier New" w:cs="Courier New"/>
          <w:sz w:val="24"/>
          <w:szCs w:val="24"/>
        </w:rPr>
        <w:t>ek veya ihbar etmek de Sayıştay</w:t>
      </w:r>
      <w:r w:rsidR="00F8381A" w:rsidRPr="00643AE6">
        <w:rPr>
          <w:rFonts w:ascii="Courier New" w:hAnsi="Courier New" w:cs="Courier New"/>
          <w:sz w:val="24"/>
          <w:szCs w:val="24"/>
        </w:rPr>
        <w:t>ın görevleri arasındadır. Yasal durum bu merkezde yorumlandığı sürece</w:t>
      </w:r>
      <w:r w:rsidR="00600FEB">
        <w:rPr>
          <w:rFonts w:ascii="Courier New" w:hAnsi="Courier New" w:cs="Courier New"/>
          <w:sz w:val="24"/>
          <w:szCs w:val="24"/>
        </w:rPr>
        <w:t>,</w:t>
      </w:r>
      <w:r w:rsidR="00F8381A" w:rsidRPr="00643AE6">
        <w:rPr>
          <w:rFonts w:ascii="Courier New" w:hAnsi="Courier New" w:cs="Courier New"/>
          <w:sz w:val="24"/>
          <w:szCs w:val="24"/>
        </w:rPr>
        <w:t xml:space="preserve"> açıktır ki, rapor hazırlamakla yü</w:t>
      </w:r>
      <w:r w:rsidR="00600FEB">
        <w:rPr>
          <w:rFonts w:ascii="Courier New" w:hAnsi="Courier New" w:cs="Courier New"/>
          <w:sz w:val="24"/>
          <w:szCs w:val="24"/>
        </w:rPr>
        <w:t>kümlü bir mali denetim organı olan Sayıştayın</w:t>
      </w:r>
      <w:r w:rsidR="00F8381A" w:rsidRPr="00643AE6">
        <w:rPr>
          <w:rFonts w:ascii="Courier New" w:hAnsi="Courier New" w:cs="Courier New"/>
          <w:sz w:val="24"/>
          <w:szCs w:val="24"/>
        </w:rPr>
        <w:t xml:space="preserve"> hazırladığı</w:t>
      </w:r>
      <w:r w:rsidR="00600FEB">
        <w:rPr>
          <w:rFonts w:ascii="Courier New" w:hAnsi="Courier New" w:cs="Courier New"/>
          <w:sz w:val="24"/>
          <w:szCs w:val="24"/>
        </w:rPr>
        <w:t xml:space="preserve"> bir</w:t>
      </w:r>
      <w:r w:rsidR="00F8381A" w:rsidRPr="00643AE6">
        <w:rPr>
          <w:rFonts w:ascii="Courier New" w:hAnsi="Courier New" w:cs="Courier New"/>
          <w:sz w:val="24"/>
          <w:szCs w:val="24"/>
        </w:rPr>
        <w:t xml:space="preserve"> raporu veya </w:t>
      </w:r>
      <w:r w:rsidR="00600FEB">
        <w:rPr>
          <w:rFonts w:ascii="Courier New" w:hAnsi="Courier New" w:cs="Courier New"/>
          <w:sz w:val="24"/>
          <w:szCs w:val="24"/>
        </w:rPr>
        <w:t xml:space="preserve">ilgili </w:t>
      </w:r>
      <w:r w:rsidR="00F8381A" w:rsidRPr="00643AE6">
        <w:rPr>
          <w:rFonts w:ascii="Courier New" w:hAnsi="Courier New" w:cs="Courier New"/>
          <w:sz w:val="24"/>
          <w:szCs w:val="24"/>
        </w:rPr>
        <w:t xml:space="preserve">rapordaki saptamalarını </w:t>
      </w:r>
      <w:r w:rsidR="00B2123F">
        <w:rPr>
          <w:rFonts w:ascii="Courier New" w:hAnsi="Courier New" w:cs="Courier New"/>
          <w:sz w:val="24"/>
          <w:szCs w:val="24"/>
        </w:rPr>
        <w:t>”</w:t>
      </w:r>
      <w:r w:rsidR="00F8381A" w:rsidRPr="00643AE6">
        <w:rPr>
          <w:rFonts w:ascii="Courier New" w:hAnsi="Courier New" w:cs="Courier New"/>
          <w:sz w:val="24"/>
          <w:szCs w:val="24"/>
        </w:rPr>
        <w:t>icrai nitelikli karar veya işlem</w:t>
      </w:r>
      <w:r w:rsidR="00B2123F">
        <w:rPr>
          <w:rFonts w:ascii="Courier New" w:hAnsi="Courier New" w:cs="Courier New"/>
          <w:sz w:val="24"/>
          <w:szCs w:val="24"/>
        </w:rPr>
        <w:t>“</w:t>
      </w:r>
      <w:r w:rsidR="00F8381A" w:rsidRPr="00643AE6">
        <w:rPr>
          <w:rFonts w:ascii="Courier New" w:hAnsi="Courier New" w:cs="Courier New"/>
          <w:sz w:val="24"/>
          <w:szCs w:val="24"/>
        </w:rPr>
        <w:t xml:space="preserve"> saymak olanaklı değildir.</w:t>
      </w:r>
      <w:r w:rsidR="00081FA6" w:rsidRPr="00643AE6">
        <w:rPr>
          <w:rFonts w:ascii="Courier New" w:hAnsi="Courier New" w:cs="Courier New"/>
          <w:sz w:val="24"/>
          <w:szCs w:val="24"/>
        </w:rPr>
        <w:t xml:space="preserve"> </w:t>
      </w:r>
    </w:p>
    <w:p w:rsidR="00600FEB" w:rsidRDefault="00081FA6" w:rsidP="00261EF4">
      <w:pPr>
        <w:spacing w:line="360" w:lineRule="auto"/>
        <w:ind w:firstLine="708"/>
        <w:rPr>
          <w:rFonts w:ascii="Courier New" w:hAnsi="Courier New" w:cs="Courier New"/>
          <w:sz w:val="24"/>
          <w:szCs w:val="24"/>
        </w:rPr>
      </w:pPr>
      <w:r w:rsidRPr="00643AE6">
        <w:rPr>
          <w:rFonts w:ascii="Courier New" w:hAnsi="Courier New" w:cs="Courier New"/>
          <w:sz w:val="24"/>
          <w:szCs w:val="24"/>
        </w:rPr>
        <w:t xml:space="preserve">Ancak </w:t>
      </w:r>
      <w:r w:rsidR="00600FEB">
        <w:rPr>
          <w:rFonts w:ascii="Courier New" w:hAnsi="Courier New" w:cs="Courier New"/>
          <w:sz w:val="24"/>
          <w:szCs w:val="24"/>
        </w:rPr>
        <w:t>bu</w:t>
      </w:r>
      <w:r w:rsidRPr="00643AE6">
        <w:rPr>
          <w:rFonts w:ascii="Courier New" w:hAnsi="Courier New" w:cs="Courier New"/>
          <w:sz w:val="24"/>
          <w:szCs w:val="24"/>
        </w:rPr>
        <w:t xml:space="preserve"> noktada</w:t>
      </w:r>
      <w:r w:rsidR="00600FEB">
        <w:rPr>
          <w:rFonts w:ascii="Courier New" w:hAnsi="Courier New" w:cs="Courier New"/>
          <w:sz w:val="24"/>
          <w:szCs w:val="24"/>
        </w:rPr>
        <w:t xml:space="preserve"> Davacı Avukatının iddialarına da bağlı olarak</w:t>
      </w:r>
      <w:r w:rsidRPr="00643AE6">
        <w:rPr>
          <w:rFonts w:ascii="Courier New" w:hAnsi="Courier New" w:cs="Courier New"/>
          <w:sz w:val="24"/>
          <w:szCs w:val="24"/>
        </w:rPr>
        <w:t xml:space="preserve"> karşıma</w:t>
      </w:r>
      <w:r w:rsidR="00600FEB">
        <w:rPr>
          <w:rFonts w:ascii="Courier New" w:hAnsi="Courier New" w:cs="Courier New"/>
          <w:sz w:val="24"/>
          <w:szCs w:val="24"/>
        </w:rPr>
        <w:t>,</w:t>
      </w:r>
      <w:r w:rsidRPr="00643AE6">
        <w:rPr>
          <w:rFonts w:ascii="Courier New" w:hAnsi="Courier New" w:cs="Courier New"/>
          <w:sz w:val="24"/>
          <w:szCs w:val="24"/>
        </w:rPr>
        <w:t xml:space="preserve"> sorumluluk yan başlıklı yukarıda alıntılanan 22’nci madde </w:t>
      </w:r>
      <w:r w:rsidR="00600FEB">
        <w:rPr>
          <w:rFonts w:ascii="Courier New" w:hAnsi="Courier New" w:cs="Courier New"/>
          <w:sz w:val="24"/>
          <w:szCs w:val="24"/>
        </w:rPr>
        <w:t>çıkmakta</w:t>
      </w:r>
      <w:r w:rsidRPr="00643AE6">
        <w:rPr>
          <w:rFonts w:ascii="Courier New" w:hAnsi="Courier New" w:cs="Courier New"/>
          <w:sz w:val="24"/>
          <w:szCs w:val="24"/>
        </w:rPr>
        <w:t xml:space="preserve"> ve Davacının icrailik noktasındaki iddialarının temelini de bu maddenin oluşturduğu anlaşılmaktadır. </w:t>
      </w:r>
    </w:p>
    <w:p w:rsidR="00600FEB" w:rsidRDefault="00081FA6" w:rsidP="00C37E87">
      <w:pPr>
        <w:spacing w:line="360" w:lineRule="auto"/>
        <w:ind w:firstLine="708"/>
        <w:rPr>
          <w:rFonts w:ascii="Courier New" w:hAnsi="Courier New" w:cs="Courier New"/>
          <w:sz w:val="24"/>
          <w:szCs w:val="24"/>
        </w:rPr>
      </w:pPr>
      <w:r w:rsidRPr="00643AE6">
        <w:rPr>
          <w:rFonts w:ascii="Courier New" w:hAnsi="Courier New" w:cs="Courier New"/>
          <w:sz w:val="24"/>
          <w:szCs w:val="24"/>
        </w:rPr>
        <w:t>Her ne kadar da bu meselede</w:t>
      </w:r>
      <w:r w:rsidR="00600FEB">
        <w:rPr>
          <w:rFonts w:ascii="Courier New" w:hAnsi="Courier New" w:cs="Courier New"/>
          <w:sz w:val="24"/>
          <w:szCs w:val="24"/>
        </w:rPr>
        <w:t>,</w:t>
      </w:r>
      <w:r w:rsidRPr="00643AE6">
        <w:rPr>
          <w:rFonts w:ascii="Courier New" w:hAnsi="Courier New" w:cs="Courier New"/>
          <w:sz w:val="24"/>
          <w:szCs w:val="24"/>
        </w:rPr>
        <w:t xml:space="preserve"> Davacıya</w:t>
      </w:r>
      <w:r w:rsidR="00600FEB">
        <w:rPr>
          <w:rFonts w:ascii="Courier New" w:hAnsi="Courier New" w:cs="Courier New"/>
          <w:sz w:val="24"/>
          <w:szCs w:val="24"/>
        </w:rPr>
        <w:t>,</w:t>
      </w:r>
      <w:r w:rsidRPr="00643AE6">
        <w:rPr>
          <w:rFonts w:ascii="Courier New" w:hAnsi="Courier New" w:cs="Courier New"/>
          <w:sz w:val="24"/>
          <w:szCs w:val="24"/>
        </w:rPr>
        <w:t xml:space="preserve"> Sayıştay tarafından bir bildirim yapılmadığı, dolayısıyla Davacı açısından 22’nci maddenin işler hale gelmediği</w:t>
      </w:r>
      <w:r w:rsidR="00600FEB">
        <w:rPr>
          <w:rFonts w:ascii="Courier New" w:hAnsi="Courier New" w:cs="Courier New"/>
          <w:sz w:val="24"/>
          <w:szCs w:val="24"/>
        </w:rPr>
        <w:t xml:space="preserve"> görülüyorsa da, tarafların iddiaları dolayısıyla konunun bu boyutta da incelenmesi kaçınılmaz halde görünmektedir.</w:t>
      </w:r>
    </w:p>
    <w:p w:rsidR="00600FEB" w:rsidRDefault="00D00A1D" w:rsidP="00261EF4">
      <w:pPr>
        <w:spacing w:line="360" w:lineRule="auto"/>
        <w:ind w:firstLine="708"/>
        <w:rPr>
          <w:rFonts w:ascii="Courier New" w:hAnsi="Courier New" w:cs="Courier New"/>
          <w:sz w:val="24"/>
          <w:szCs w:val="24"/>
        </w:rPr>
      </w:pPr>
      <w:r w:rsidRPr="00643AE6">
        <w:rPr>
          <w:rFonts w:ascii="Courier New" w:hAnsi="Courier New" w:cs="Courier New"/>
          <w:sz w:val="24"/>
          <w:szCs w:val="24"/>
        </w:rPr>
        <w:t>Yuk</w:t>
      </w:r>
      <w:r w:rsidR="00600FEB">
        <w:rPr>
          <w:rFonts w:ascii="Courier New" w:hAnsi="Courier New" w:cs="Courier New"/>
          <w:sz w:val="24"/>
          <w:szCs w:val="24"/>
        </w:rPr>
        <w:t>arıda alıntılanan 22’nci maddeye göre</w:t>
      </w:r>
      <w:r w:rsidR="00886856">
        <w:rPr>
          <w:rFonts w:ascii="Courier New" w:hAnsi="Courier New" w:cs="Courier New"/>
          <w:sz w:val="24"/>
          <w:szCs w:val="24"/>
        </w:rPr>
        <w:t>,</w:t>
      </w:r>
      <w:r w:rsidRPr="00643AE6">
        <w:rPr>
          <w:rFonts w:ascii="Courier New" w:hAnsi="Courier New" w:cs="Courier New"/>
          <w:sz w:val="24"/>
          <w:szCs w:val="24"/>
        </w:rPr>
        <w:t xml:space="preserve"> Sayıştay tarafından</w:t>
      </w:r>
      <w:r w:rsidR="00600FEB">
        <w:rPr>
          <w:rFonts w:ascii="Courier New" w:hAnsi="Courier New" w:cs="Courier New"/>
          <w:sz w:val="24"/>
          <w:szCs w:val="24"/>
        </w:rPr>
        <w:t xml:space="preserve"> bir anlamda</w:t>
      </w:r>
      <w:r w:rsidR="00886856">
        <w:rPr>
          <w:rFonts w:ascii="Courier New" w:hAnsi="Courier New" w:cs="Courier New"/>
          <w:sz w:val="24"/>
          <w:szCs w:val="24"/>
        </w:rPr>
        <w:t>,</w:t>
      </w:r>
      <w:r w:rsidRPr="00643AE6">
        <w:rPr>
          <w:rFonts w:ascii="Courier New" w:hAnsi="Courier New" w:cs="Courier New"/>
          <w:sz w:val="24"/>
          <w:szCs w:val="24"/>
        </w:rPr>
        <w:t xml:space="preserve"> mevzuata aykırı</w:t>
      </w:r>
      <w:r w:rsidR="00600FEB">
        <w:rPr>
          <w:rFonts w:ascii="Courier New" w:hAnsi="Courier New" w:cs="Courier New"/>
          <w:sz w:val="24"/>
          <w:szCs w:val="24"/>
        </w:rPr>
        <w:t xml:space="preserve"> bir</w:t>
      </w:r>
      <w:r w:rsidRPr="00643AE6">
        <w:rPr>
          <w:rFonts w:ascii="Courier New" w:hAnsi="Courier New" w:cs="Courier New"/>
          <w:sz w:val="24"/>
          <w:szCs w:val="24"/>
        </w:rPr>
        <w:t xml:space="preserve"> işlem saptanması halinde</w:t>
      </w:r>
      <w:r w:rsidR="00600FEB">
        <w:rPr>
          <w:rFonts w:ascii="Courier New" w:hAnsi="Courier New" w:cs="Courier New"/>
          <w:sz w:val="24"/>
          <w:szCs w:val="24"/>
        </w:rPr>
        <w:t>,</w:t>
      </w:r>
      <w:r w:rsidRPr="00643AE6">
        <w:rPr>
          <w:rFonts w:ascii="Courier New" w:hAnsi="Courier New" w:cs="Courier New"/>
          <w:sz w:val="24"/>
          <w:szCs w:val="24"/>
        </w:rPr>
        <w:t xml:space="preserve"> sorumlular</w:t>
      </w:r>
      <w:r w:rsidR="00600FEB">
        <w:rPr>
          <w:rFonts w:ascii="Courier New" w:hAnsi="Courier New" w:cs="Courier New"/>
          <w:sz w:val="24"/>
          <w:szCs w:val="24"/>
        </w:rPr>
        <w:t>,</w:t>
      </w:r>
      <w:r w:rsidRPr="00643AE6">
        <w:rPr>
          <w:rFonts w:ascii="Courier New" w:hAnsi="Courier New" w:cs="Courier New"/>
          <w:sz w:val="24"/>
          <w:szCs w:val="24"/>
        </w:rPr>
        <w:t xml:space="preserve"> kendilerine yapılan bildirim tarihinden itibaren 3 ay içinde sorumlu tutuldukları miktarı ödemekle yükümlü </w:t>
      </w:r>
      <w:r w:rsidR="00600FEB">
        <w:rPr>
          <w:rFonts w:ascii="Courier New" w:hAnsi="Courier New" w:cs="Courier New"/>
          <w:sz w:val="24"/>
          <w:szCs w:val="24"/>
        </w:rPr>
        <w:t>olmaktadırlar</w:t>
      </w:r>
      <w:r w:rsidRPr="00643AE6">
        <w:rPr>
          <w:rFonts w:ascii="Courier New" w:hAnsi="Courier New" w:cs="Courier New"/>
          <w:sz w:val="24"/>
          <w:szCs w:val="24"/>
        </w:rPr>
        <w:t>. Anılan madde</w:t>
      </w:r>
      <w:r w:rsidR="00600FEB">
        <w:rPr>
          <w:rFonts w:ascii="Courier New" w:hAnsi="Courier New" w:cs="Courier New"/>
          <w:sz w:val="24"/>
          <w:szCs w:val="24"/>
        </w:rPr>
        <w:t>,</w:t>
      </w:r>
      <w:r w:rsidRPr="00643AE6">
        <w:rPr>
          <w:rFonts w:ascii="Courier New" w:hAnsi="Courier New" w:cs="Courier New"/>
          <w:sz w:val="24"/>
          <w:szCs w:val="24"/>
        </w:rPr>
        <w:t xml:space="preserve"> bunun dışında</w:t>
      </w:r>
      <w:r w:rsidR="00600FEB">
        <w:rPr>
          <w:rFonts w:ascii="Courier New" w:hAnsi="Courier New" w:cs="Courier New"/>
          <w:sz w:val="24"/>
          <w:szCs w:val="24"/>
        </w:rPr>
        <w:t>,</w:t>
      </w:r>
      <w:r w:rsidRPr="00643AE6">
        <w:rPr>
          <w:rFonts w:ascii="Courier New" w:hAnsi="Courier New" w:cs="Courier New"/>
          <w:sz w:val="24"/>
          <w:szCs w:val="24"/>
        </w:rPr>
        <w:t xml:space="preserve"> sorumluların yargıda itiraz haklarını saklı tutmuş, ancak bu itirazın da</w:t>
      </w:r>
      <w:r w:rsidR="00600FEB">
        <w:rPr>
          <w:rFonts w:ascii="Courier New" w:hAnsi="Courier New" w:cs="Courier New"/>
          <w:sz w:val="24"/>
          <w:szCs w:val="24"/>
        </w:rPr>
        <w:t>,</w:t>
      </w:r>
      <w:r w:rsidRPr="00643AE6">
        <w:rPr>
          <w:rFonts w:ascii="Courier New" w:hAnsi="Courier New" w:cs="Courier New"/>
          <w:sz w:val="24"/>
          <w:szCs w:val="24"/>
        </w:rPr>
        <w:t xml:space="preserve"> sorumluluğun yerine getirilmesini durdurma</w:t>
      </w:r>
      <w:r w:rsidR="00600FEB">
        <w:rPr>
          <w:rFonts w:ascii="Courier New" w:hAnsi="Courier New" w:cs="Courier New"/>
          <w:sz w:val="24"/>
          <w:szCs w:val="24"/>
        </w:rPr>
        <w:t>-</w:t>
      </w:r>
      <w:r w:rsidRPr="00643AE6">
        <w:rPr>
          <w:rFonts w:ascii="Courier New" w:hAnsi="Courier New" w:cs="Courier New"/>
          <w:sz w:val="24"/>
          <w:szCs w:val="24"/>
        </w:rPr>
        <w:t>yacağını esasa</w:t>
      </w:r>
      <w:r w:rsidR="00CC081B" w:rsidRPr="00643AE6">
        <w:rPr>
          <w:rFonts w:ascii="Courier New" w:hAnsi="Courier New" w:cs="Courier New"/>
          <w:sz w:val="24"/>
          <w:szCs w:val="24"/>
        </w:rPr>
        <w:t xml:space="preserve"> bağlamıştır.</w:t>
      </w:r>
      <w:r w:rsidR="00BA3C9F" w:rsidRPr="00643AE6">
        <w:rPr>
          <w:rFonts w:ascii="Courier New" w:hAnsi="Courier New" w:cs="Courier New"/>
          <w:sz w:val="24"/>
          <w:szCs w:val="24"/>
        </w:rPr>
        <w:t xml:space="preserve"> Maddenin devamına göre</w:t>
      </w:r>
      <w:r w:rsidR="00600FEB">
        <w:rPr>
          <w:rFonts w:ascii="Courier New" w:hAnsi="Courier New" w:cs="Courier New"/>
          <w:sz w:val="24"/>
          <w:szCs w:val="24"/>
        </w:rPr>
        <w:t>,</w:t>
      </w:r>
      <w:r w:rsidR="00BA3C9F" w:rsidRPr="00643AE6">
        <w:rPr>
          <w:rFonts w:ascii="Courier New" w:hAnsi="Courier New" w:cs="Courier New"/>
          <w:sz w:val="24"/>
          <w:szCs w:val="24"/>
        </w:rPr>
        <w:t xml:space="preserve"> Sayıştayın yaptığı saptamalar</w:t>
      </w:r>
      <w:r w:rsidR="00600FEB">
        <w:rPr>
          <w:rFonts w:ascii="Courier New" w:hAnsi="Courier New" w:cs="Courier New"/>
          <w:sz w:val="24"/>
          <w:szCs w:val="24"/>
        </w:rPr>
        <w:t>, sorumlulara,</w:t>
      </w:r>
      <w:r w:rsidR="00BA3C9F" w:rsidRPr="00643AE6">
        <w:rPr>
          <w:rFonts w:ascii="Courier New" w:hAnsi="Courier New" w:cs="Courier New"/>
          <w:sz w:val="24"/>
          <w:szCs w:val="24"/>
        </w:rPr>
        <w:t xml:space="preserve"> Maliye Bakanlığına ve ger</w:t>
      </w:r>
      <w:r w:rsidR="00886856">
        <w:rPr>
          <w:rFonts w:ascii="Courier New" w:hAnsi="Courier New" w:cs="Courier New"/>
          <w:sz w:val="24"/>
          <w:szCs w:val="24"/>
        </w:rPr>
        <w:t>e</w:t>
      </w:r>
      <w:r w:rsidR="00500BB8">
        <w:rPr>
          <w:rFonts w:ascii="Courier New" w:hAnsi="Courier New" w:cs="Courier New"/>
          <w:sz w:val="24"/>
          <w:szCs w:val="24"/>
        </w:rPr>
        <w:t>kli kovuşturma için Başsavcılığ</w:t>
      </w:r>
      <w:r w:rsidR="00BA3C9F" w:rsidRPr="00643AE6">
        <w:rPr>
          <w:rFonts w:ascii="Courier New" w:hAnsi="Courier New" w:cs="Courier New"/>
          <w:sz w:val="24"/>
          <w:szCs w:val="24"/>
        </w:rPr>
        <w:t>a bildirilmek durumundadır.</w:t>
      </w:r>
      <w:r w:rsidR="00955E8D" w:rsidRPr="00643AE6">
        <w:rPr>
          <w:rFonts w:ascii="Courier New" w:hAnsi="Courier New" w:cs="Courier New"/>
          <w:sz w:val="24"/>
          <w:szCs w:val="24"/>
        </w:rPr>
        <w:t xml:space="preserve"> </w:t>
      </w:r>
    </w:p>
    <w:p w:rsidR="00716D23" w:rsidRPr="00643AE6" w:rsidRDefault="00600FEB" w:rsidP="00261EF4">
      <w:pPr>
        <w:spacing w:line="360" w:lineRule="auto"/>
        <w:ind w:firstLine="708"/>
        <w:rPr>
          <w:rFonts w:ascii="Courier New" w:hAnsi="Courier New" w:cs="Courier New"/>
          <w:sz w:val="24"/>
          <w:szCs w:val="24"/>
        </w:rPr>
      </w:pPr>
      <w:r>
        <w:rPr>
          <w:rFonts w:ascii="Courier New" w:hAnsi="Courier New" w:cs="Courier New"/>
          <w:sz w:val="24"/>
          <w:szCs w:val="24"/>
        </w:rPr>
        <w:lastRenderedPageBreak/>
        <w:t>Belirtilenler ışığında</w:t>
      </w:r>
      <w:r w:rsidR="00886856">
        <w:rPr>
          <w:rFonts w:ascii="Courier New" w:hAnsi="Courier New" w:cs="Courier New"/>
          <w:sz w:val="24"/>
          <w:szCs w:val="24"/>
        </w:rPr>
        <w:t>,</w:t>
      </w:r>
      <w:r w:rsidR="00955E8D" w:rsidRPr="00643AE6">
        <w:rPr>
          <w:rFonts w:ascii="Courier New" w:hAnsi="Courier New" w:cs="Courier New"/>
          <w:sz w:val="24"/>
          <w:szCs w:val="24"/>
        </w:rPr>
        <w:t xml:space="preserve"> anılan maddenin yorumlanması ve 22’nci madde</w:t>
      </w:r>
      <w:r w:rsidR="00FD3862">
        <w:rPr>
          <w:rFonts w:ascii="Courier New" w:hAnsi="Courier New" w:cs="Courier New"/>
          <w:sz w:val="24"/>
          <w:szCs w:val="24"/>
        </w:rPr>
        <w:t xml:space="preserve"> dolayısıyla</w:t>
      </w:r>
      <w:r w:rsidR="00886856">
        <w:rPr>
          <w:rFonts w:ascii="Courier New" w:hAnsi="Courier New" w:cs="Courier New"/>
          <w:sz w:val="24"/>
          <w:szCs w:val="24"/>
        </w:rPr>
        <w:t>,</w:t>
      </w:r>
      <w:r w:rsidR="00955E8D" w:rsidRPr="00643AE6">
        <w:rPr>
          <w:rFonts w:ascii="Courier New" w:hAnsi="Courier New" w:cs="Courier New"/>
          <w:sz w:val="24"/>
          <w:szCs w:val="24"/>
        </w:rPr>
        <w:t xml:space="preserve"> Sayıştayın saptamalarının</w:t>
      </w:r>
      <w:r w:rsidR="00FD3862">
        <w:rPr>
          <w:rFonts w:ascii="Courier New" w:hAnsi="Courier New" w:cs="Courier New"/>
          <w:sz w:val="24"/>
          <w:szCs w:val="24"/>
        </w:rPr>
        <w:t>,</w:t>
      </w:r>
      <w:r w:rsidR="00955E8D" w:rsidRPr="00643AE6">
        <w:rPr>
          <w:rFonts w:ascii="Courier New" w:hAnsi="Courier New" w:cs="Courier New"/>
          <w:sz w:val="24"/>
          <w:szCs w:val="24"/>
        </w:rPr>
        <w:t xml:space="preserve"> icrai nitelik</w:t>
      </w:r>
      <w:r w:rsidR="00886856">
        <w:rPr>
          <w:rFonts w:ascii="Courier New" w:hAnsi="Courier New" w:cs="Courier New"/>
          <w:sz w:val="24"/>
          <w:szCs w:val="24"/>
        </w:rPr>
        <w:t xml:space="preserve"> kazanıp kazanmadığının</w:t>
      </w:r>
      <w:r w:rsidR="00955E8D" w:rsidRPr="00643AE6">
        <w:rPr>
          <w:rFonts w:ascii="Courier New" w:hAnsi="Courier New" w:cs="Courier New"/>
          <w:sz w:val="24"/>
          <w:szCs w:val="24"/>
        </w:rPr>
        <w:t xml:space="preserve"> açıklığa kavuşturulması gerekliliği ile karşılaşılmaktadır.</w:t>
      </w:r>
    </w:p>
    <w:p w:rsidR="0095206E" w:rsidRDefault="00115190" w:rsidP="00ED041E">
      <w:pPr>
        <w:spacing w:line="360" w:lineRule="auto"/>
        <w:ind w:firstLine="708"/>
        <w:rPr>
          <w:rFonts w:ascii="Courier New" w:hAnsi="Courier New" w:cs="Courier New"/>
          <w:sz w:val="24"/>
          <w:szCs w:val="24"/>
        </w:rPr>
      </w:pPr>
      <w:r>
        <w:rPr>
          <w:rFonts w:ascii="Courier New" w:hAnsi="Courier New" w:cs="Courier New"/>
          <w:sz w:val="24"/>
          <w:szCs w:val="24"/>
        </w:rPr>
        <w:t xml:space="preserve">22’nci maddenin (1)’inci </w:t>
      </w:r>
      <w:r w:rsidR="00886856">
        <w:rPr>
          <w:rFonts w:ascii="Courier New" w:hAnsi="Courier New" w:cs="Courier New"/>
          <w:sz w:val="24"/>
          <w:szCs w:val="24"/>
        </w:rPr>
        <w:t>fıkrasındaki</w:t>
      </w:r>
      <w:r>
        <w:rPr>
          <w:rFonts w:ascii="Courier New" w:hAnsi="Courier New" w:cs="Courier New"/>
          <w:sz w:val="24"/>
          <w:szCs w:val="24"/>
        </w:rPr>
        <w:t xml:space="preserve"> düzenlemeye bakıldığında</w:t>
      </w:r>
      <w:r w:rsidR="00886856">
        <w:rPr>
          <w:rFonts w:ascii="Courier New" w:hAnsi="Courier New" w:cs="Courier New"/>
          <w:sz w:val="24"/>
          <w:szCs w:val="24"/>
        </w:rPr>
        <w:t>,</w:t>
      </w:r>
      <w:r>
        <w:rPr>
          <w:rFonts w:ascii="Courier New" w:hAnsi="Courier New" w:cs="Courier New"/>
          <w:sz w:val="24"/>
          <w:szCs w:val="24"/>
        </w:rPr>
        <w:t xml:space="preserve"> yukarıda da vurgulandığı üzere</w:t>
      </w:r>
      <w:r w:rsidR="00886856">
        <w:rPr>
          <w:rFonts w:ascii="Courier New" w:hAnsi="Courier New" w:cs="Courier New"/>
          <w:sz w:val="24"/>
          <w:szCs w:val="24"/>
        </w:rPr>
        <w:t>,</w:t>
      </w:r>
      <w:r>
        <w:rPr>
          <w:rFonts w:ascii="Courier New" w:hAnsi="Courier New" w:cs="Courier New"/>
          <w:sz w:val="24"/>
          <w:szCs w:val="24"/>
        </w:rPr>
        <w:t xml:space="preserve"> Sayıştay</w:t>
      </w:r>
      <w:r w:rsidR="006E1291">
        <w:rPr>
          <w:rFonts w:ascii="Courier New" w:hAnsi="Courier New" w:cs="Courier New"/>
          <w:sz w:val="24"/>
          <w:szCs w:val="24"/>
        </w:rPr>
        <w:t>a</w:t>
      </w:r>
      <w:r>
        <w:rPr>
          <w:rFonts w:ascii="Courier New" w:hAnsi="Courier New" w:cs="Courier New"/>
          <w:sz w:val="24"/>
          <w:szCs w:val="24"/>
        </w:rPr>
        <w:t>, sorumlu bulduğu kişiler açısından</w:t>
      </w:r>
      <w:r w:rsidR="00886856">
        <w:rPr>
          <w:rFonts w:ascii="Courier New" w:hAnsi="Courier New" w:cs="Courier New"/>
          <w:sz w:val="24"/>
          <w:szCs w:val="24"/>
        </w:rPr>
        <w:t>,</w:t>
      </w:r>
      <w:r>
        <w:rPr>
          <w:rFonts w:ascii="Courier New" w:hAnsi="Courier New" w:cs="Courier New"/>
          <w:sz w:val="24"/>
          <w:szCs w:val="24"/>
        </w:rPr>
        <w:t xml:space="preserve"> ilgili kişinin sorumlu bulunduğu miktarı belirleme ve belirlediği miktarın ödenmesini o kişiden talep etme </w:t>
      </w:r>
      <w:r w:rsidR="006E1291">
        <w:rPr>
          <w:rFonts w:ascii="Courier New" w:hAnsi="Courier New" w:cs="Courier New"/>
          <w:sz w:val="24"/>
          <w:szCs w:val="24"/>
        </w:rPr>
        <w:t>hakkı ver</w:t>
      </w:r>
      <w:r w:rsidR="00886856">
        <w:rPr>
          <w:rFonts w:ascii="Courier New" w:hAnsi="Courier New" w:cs="Courier New"/>
          <w:sz w:val="24"/>
          <w:szCs w:val="24"/>
        </w:rPr>
        <w:t>il</w:t>
      </w:r>
      <w:r w:rsidR="006E1291">
        <w:rPr>
          <w:rFonts w:ascii="Courier New" w:hAnsi="Courier New" w:cs="Courier New"/>
          <w:sz w:val="24"/>
          <w:szCs w:val="24"/>
        </w:rPr>
        <w:t>diği gerçeği ile karşılaşıl</w:t>
      </w:r>
      <w:r w:rsidR="00FD3862">
        <w:rPr>
          <w:rFonts w:ascii="Courier New" w:hAnsi="Courier New" w:cs="Courier New"/>
          <w:sz w:val="24"/>
          <w:szCs w:val="24"/>
        </w:rPr>
        <w:t>-</w:t>
      </w:r>
      <w:r w:rsidR="006E1291">
        <w:rPr>
          <w:rFonts w:ascii="Courier New" w:hAnsi="Courier New" w:cs="Courier New"/>
          <w:sz w:val="24"/>
          <w:szCs w:val="24"/>
        </w:rPr>
        <w:t>maktadır. Bu merkezdeki yasal durum dolayısıyla da</w:t>
      </w:r>
      <w:r w:rsidR="00CB32FC">
        <w:rPr>
          <w:rFonts w:ascii="Courier New" w:hAnsi="Courier New" w:cs="Courier New"/>
          <w:sz w:val="24"/>
          <w:szCs w:val="24"/>
        </w:rPr>
        <w:t>,</w:t>
      </w:r>
      <w:r w:rsidR="00500BB8">
        <w:rPr>
          <w:rFonts w:ascii="Courier New" w:hAnsi="Courier New" w:cs="Courier New"/>
          <w:sz w:val="24"/>
          <w:szCs w:val="24"/>
        </w:rPr>
        <w:t xml:space="preserve"> alıntılanan Emare 10 R</w:t>
      </w:r>
      <w:r w:rsidR="006E1291">
        <w:rPr>
          <w:rFonts w:ascii="Courier New" w:hAnsi="Courier New" w:cs="Courier New"/>
          <w:sz w:val="24"/>
          <w:szCs w:val="24"/>
        </w:rPr>
        <w:t>aporlarda</w:t>
      </w:r>
      <w:r w:rsidR="00CB32FC">
        <w:rPr>
          <w:rFonts w:ascii="Courier New" w:hAnsi="Courier New" w:cs="Courier New"/>
          <w:sz w:val="24"/>
          <w:szCs w:val="24"/>
        </w:rPr>
        <w:t>,</w:t>
      </w:r>
      <w:r w:rsidR="006E1291">
        <w:rPr>
          <w:rFonts w:ascii="Courier New" w:hAnsi="Courier New" w:cs="Courier New"/>
          <w:sz w:val="24"/>
          <w:szCs w:val="24"/>
        </w:rPr>
        <w:t xml:space="preserve"> Davacının</w:t>
      </w:r>
      <w:r w:rsidR="00CB32FC">
        <w:rPr>
          <w:rFonts w:ascii="Courier New" w:hAnsi="Courier New" w:cs="Courier New"/>
          <w:sz w:val="24"/>
          <w:szCs w:val="24"/>
        </w:rPr>
        <w:t>,</w:t>
      </w:r>
      <w:r w:rsidR="006E1291">
        <w:rPr>
          <w:rFonts w:ascii="Courier New" w:hAnsi="Courier New" w:cs="Courier New"/>
          <w:sz w:val="24"/>
          <w:szCs w:val="24"/>
        </w:rPr>
        <w:t xml:space="preserve"> sair kişilerle müştereken ve müteselsilen olmak üzere</w:t>
      </w:r>
      <w:r w:rsidR="00CB32FC">
        <w:rPr>
          <w:rFonts w:ascii="Courier New" w:hAnsi="Courier New" w:cs="Courier New"/>
          <w:sz w:val="24"/>
          <w:szCs w:val="24"/>
        </w:rPr>
        <w:t>,</w:t>
      </w:r>
      <w:r w:rsidR="006E1291">
        <w:rPr>
          <w:rFonts w:ascii="Courier New" w:hAnsi="Courier New" w:cs="Courier New"/>
          <w:sz w:val="24"/>
          <w:szCs w:val="24"/>
        </w:rPr>
        <w:t xml:space="preserve"> 350,113.95 TL ve 166,781.42 TL’den sorumlu tutulmaları gerektiği sonucuna Sayıştayca varıldığı görülmektedir.</w:t>
      </w:r>
    </w:p>
    <w:p w:rsidR="00A13D7A" w:rsidRDefault="0095206E" w:rsidP="00ED041E">
      <w:pPr>
        <w:spacing w:line="360" w:lineRule="auto"/>
        <w:ind w:firstLine="708"/>
        <w:rPr>
          <w:rFonts w:ascii="Courier New" w:hAnsi="Courier New" w:cs="Courier New"/>
          <w:sz w:val="24"/>
          <w:szCs w:val="24"/>
        </w:rPr>
      </w:pPr>
      <w:r>
        <w:rPr>
          <w:rFonts w:ascii="Courier New" w:hAnsi="Courier New" w:cs="Courier New"/>
          <w:sz w:val="24"/>
          <w:szCs w:val="24"/>
        </w:rPr>
        <w:t>Bu davadaki talebin</w:t>
      </w:r>
      <w:r w:rsidR="00886856">
        <w:rPr>
          <w:rFonts w:ascii="Courier New" w:hAnsi="Courier New" w:cs="Courier New"/>
          <w:sz w:val="24"/>
          <w:szCs w:val="24"/>
        </w:rPr>
        <w:t>,</w:t>
      </w:r>
      <w:r>
        <w:rPr>
          <w:rFonts w:ascii="Courier New" w:hAnsi="Courier New" w:cs="Courier New"/>
          <w:sz w:val="24"/>
          <w:szCs w:val="24"/>
        </w:rPr>
        <w:t xml:space="preserve"> en temelde</w:t>
      </w:r>
      <w:r w:rsidR="00886856">
        <w:rPr>
          <w:rFonts w:ascii="Courier New" w:hAnsi="Courier New" w:cs="Courier New"/>
          <w:sz w:val="24"/>
          <w:szCs w:val="24"/>
        </w:rPr>
        <w:t>,</w:t>
      </w:r>
      <w:r>
        <w:rPr>
          <w:rFonts w:ascii="Courier New" w:hAnsi="Courier New" w:cs="Courier New"/>
          <w:sz w:val="24"/>
          <w:szCs w:val="24"/>
        </w:rPr>
        <w:t xml:space="preserve"> Emare 10 </w:t>
      </w:r>
      <w:r w:rsidR="00500BB8">
        <w:rPr>
          <w:rFonts w:ascii="Courier New" w:hAnsi="Courier New" w:cs="Courier New"/>
          <w:sz w:val="24"/>
          <w:szCs w:val="24"/>
        </w:rPr>
        <w:t>Raporda belirtilen ve</w:t>
      </w:r>
      <w:r>
        <w:rPr>
          <w:rFonts w:ascii="Courier New" w:hAnsi="Courier New" w:cs="Courier New"/>
          <w:sz w:val="24"/>
          <w:szCs w:val="24"/>
        </w:rPr>
        <w:t xml:space="preserve"> yukarıda anılan saptamalar</w:t>
      </w:r>
      <w:r w:rsidR="00886856">
        <w:rPr>
          <w:rFonts w:ascii="Courier New" w:hAnsi="Courier New" w:cs="Courier New"/>
          <w:sz w:val="24"/>
          <w:szCs w:val="24"/>
        </w:rPr>
        <w:t>la ilgili</w:t>
      </w:r>
      <w:r>
        <w:rPr>
          <w:rFonts w:ascii="Courier New" w:hAnsi="Courier New" w:cs="Courier New"/>
          <w:sz w:val="24"/>
          <w:szCs w:val="24"/>
        </w:rPr>
        <w:t xml:space="preserve"> olduğu gerçeği ışığında</w:t>
      </w:r>
      <w:r w:rsidR="00886856">
        <w:rPr>
          <w:rFonts w:ascii="Courier New" w:hAnsi="Courier New" w:cs="Courier New"/>
          <w:sz w:val="24"/>
          <w:szCs w:val="24"/>
        </w:rPr>
        <w:t>,</w:t>
      </w:r>
      <w:r>
        <w:rPr>
          <w:rFonts w:ascii="Courier New" w:hAnsi="Courier New" w:cs="Courier New"/>
          <w:sz w:val="24"/>
          <w:szCs w:val="24"/>
        </w:rPr>
        <w:t xml:space="preserve"> ilk olarak</w:t>
      </w:r>
      <w:r w:rsidR="00886856">
        <w:rPr>
          <w:rFonts w:ascii="Courier New" w:hAnsi="Courier New" w:cs="Courier New"/>
          <w:sz w:val="24"/>
          <w:szCs w:val="24"/>
        </w:rPr>
        <w:t>,</w:t>
      </w:r>
      <w:r>
        <w:rPr>
          <w:rFonts w:ascii="Courier New" w:hAnsi="Courier New" w:cs="Courier New"/>
          <w:sz w:val="24"/>
          <w:szCs w:val="24"/>
        </w:rPr>
        <w:t xml:space="preserve"> Sayıştayın saptamalarının niteliğini belirleme gerekliliği ile karşılaşılmaktadır. Bu yaklaşımla</w:t>
      </w:r>
      <w:r w:rsidR="00886856">
        <w:rPr>
          <w:rFonts w:ascii="Courier New" w:hAnsi="Courier New" w:cs="Courier New"/>
          <w:sz w:val="24"/>
          <w:szCs w:val="24"/>
        </w:rPr>
        <w:t>,</w:t>
      </w:r>
      <w:r>
        <w:rPr>
          <w:rFonts w:ascii="Courier New" w:hAnsi="Courier New" w:cs="Courier New"/>
          <w:sz w:val="24"/>
          <w:szCs w:val="24"/>
        </w:rPr>
        <w:t xml:space="preserve"> gerek anılan </w:t>
      </w:r>
      <w:r w:rsidR="00500BB8">
        <w:rPr>
          <w:rFonts w:ascii="Courier New" w:hAnsi="Courier New" w:cs="Courier New"/>
          <w:sz w:val="24"/>
          <w:szCs w:val="24"/>
        </w:rPr>
        <w:t>22’nci madde, gerekse Emare 10 R</w:t>
      </w:r>
      <w:r>
        <w:rPr>
          <w:rFonts w:ascii="Courier New" w:hAnsi="Courier New" w:cs="Courier New"/>
          <w:sz w:val="24"/>
          <w:szCs w:val="24"/>
        </w:rPr>
        <w:t xml:space="preserve">apor ve bu </w:t>
      </w:r>
      <w:r w:rsidR="00500BB8">
        <w:rPr>
          <w:rFonts w:ascii="Courier New" w:hAnsi="Courier New" w:cs="Courier New"/>
          <w:sz w:val="24"/>
          <w:szCs w:val="24"/>
        </w:rPr>
        <w:t>R</w:t>
      </w:r>
      <w:r>
        <w:rPr>
          <w:rFonts w:ascii="Courier New" w:hAnsi="Courier New" w:cs="Courier New"/>
          <w:sz w:val="24"/>
          <w:szCs w:val="24"/>
        </w:rPr>
        <w:t>apordaki saptamalar incelendiğinde</w:t>
      </w:r>
      <w:r w:rsidR="00886856">
        <w:rPr>
          <w:rFonts w:ascii="Courier New" w:hAnsi="Courier New" w:cs="Courier New"/>
          <w:sz w:val="24"/>
          <w:szCs w:val="24"/>
        </w:rPr>
        <w:t>,</w:t>
      </w:r>
      <w:r w:rsidR="00500BB8">
        <w:rPr>
          <w:rFonts w:ascii="Courier New" w:hAnsi="Courier New" w:cs="Courier New"/>
          <w:sz w:val="24"/>
          <w:szCs w:val="24"/>
        </w:rPr>
        <w:t xml:space="preserve"> konu R</w:t>
      </w:r>
      <w:r>
        <w:rPr>
          <w:rFonts w:ascii="Courier New" w:hAnsi="Courier New" w:cs="Courier New"/>
          <w:sz w:val="24"/>
          <w:szCs w:val="24"/>
        </w:rPr>
        <w:t>aporun veya saptamaların</w:t>
      </w:r>
      <w:r w:rsidR="00886856">
        <w:rPr>
          <w:rFonts w:ascii="Courier New" w:hAnsi="Courier New" w:cs="Courier New"/>
          <w:sz w:val="24"/>
          <w:szCs w:val="24"/>
        </w:rPr>
        <w:t>,</w:t>
      </w:r>
      <w:r>
        <w:rPr>
          <w:rFonts w:ascii="Courier New" w:hAnsi="Courier New" w:cs="Courier New"/>
          <w:sz w:val="24"/>
          <w:szCs w:val="24"/>
        </w:rPr>
        <w:t xml:space="preserve"> temelde</w:t>
      </w:r>
      <w:r w:rsidR="005B163E">
        <w:rPr>
          <w:rFonts w:ascii="Courier New" w:hAnsi="Courier New" w:cs="Courier New"/>
          <w:sz w:val="24"/>
          <w:szCs w:val="24"/>
        </w:rPr>
        <w:t>,</w:t>
      </w:r>
      <w:r>
        <w:rPr>
          <w:rFonts w:ascii="Courier New" w:hAnsi="Courier New" w:cs="Courier New"/>
          <w:sz w:val="24"/>
          <w:szCs w:val="24"/>
        </w:rPr>
        <w:t xml:space="preserve"> Sayıştayın sorumlu bulduğu kişilerin bir borcu olduğunu söylemesinden veya bir borç tespiti yapmasından ibaret olduğu ortaya çıkmaktadır. Bu noktada</w:t>
      </w:r>
      <w:r w:rsidR="005B163E">
        <w:rPr>
          <w:rFonts w:ascii="Courier New" w:hAnsi="Courier New" w:cs="Courier New"/>
          <w:sz w:val="24"/>
          <w:szCs w:val="24"/>
        </w:rPr>
        <w:t xml:space="preserve"> ise</w:t>
      </w:r>
      <w:r>
        <w:rPr>
          <w:rFonts w:ascii="Courier New" w:hAnsi="Courier New" w:cs="Courier New"/>
          <w:sz w:val="24"/>
          <w:szCs w:val="24"/>
        </w:rPr>
        <w:t xml:space="preserve"> bir kişinin borcu olduğunun söylenmesi veya bir borç tespiti yapılmasının</w:t>
      </w:r>
      <w:r w:rsidR="005B163E">
        <w:rPr>
          <w:rFonts w:ascii="Courier New" w:hAnsi="Courier New" w:cs="Courier New"/>
          <w:sz w:val="24"/>
          <w:szCs w:val="24"/>
        </w:rPr>
        <w:t>,</w:t>
      </w:r>
      <w:r>
        <w:rPr>
          <w:rFonts w:ascii="Courier New" w:hAnsi="Courier New" w:cs="Courier New"/>
          <w:sz w:val="24"/>
          <w:szCs w:val="24"/>
        </w:rPr>
        <w:t xml:space="preserve"> diğer bir deyişle tespit edici işlem yapılmasının</w:t>
      </w:r>
      <w:r w:rsidR="005B163E">
        <w:rPr>
          <w:rFonts w:ascii="Courier New" w:hAnsi="Courier New" w:cs="Courier New"/>
          <w:sz w:val="24"/>
          <w:szCs w:val="24"/>
        </w:rPr>
        <w:t>,</w:t>
      </w:r>
      <w:r>
        <w:rPr>
          <w:rFonts w:ascii="Courier New" w:hAnsi="Courier New" w:cs="Courier New"/>
          <w:sz w:val="24"/>
          <w:szCs w:val="24"/>
        </w:rPr>
        <w:t xml:space="preserve"> nitelik olarak hangi kapsamda değerlen</w:t>
      </w:r>
      <w:r w:rsidR="005B163E">
        <w:rPr>
          <w:rFonts w:ascii="Courier New" w:hAnsi="Courier New" w:cs="Courier New"/>
          <w:sz w:val="24"/>
          <w:szCs w:val="24"/>
        </w:rPr>
        <w:t>dirile</w:t>
      </w:r>
      <w:r w:rsidR="00D319D7">
        <w:rPr>
          <w:rFonts w:ascii="Courier New" w:hAnsi="Courier New" w:cs="Courier New"/>
          <w:sz w:val="24"/>
          <w:szCs w:val="24"/>
        </w:rPr>
        <w:t>-</w:t>
      </w:r>
      <w:r w:rsidR="005B163E">
        <w:rPr>
          <w:rFonts w:ascii="Courier New" w:hAnsi="Courier New" w:cs="Courier New"/>
          <w:sz w:val="24"/>
          <w:szCs w:val="24"/>
        </w:rPr>
        <w:t>ceğinin belirlenmesi gereğ</w:t>
      </w:r>
      <w:r>
        <w:rPr>
          <w:rFonts w:ascii="Courier New" w:hAnsi="Courier New" w:cs="Courier New"/>
          <w:sz w:val="24"/>
          <w:szCs w:val="24"/>
        </w:rPr>
        <w:t xml:space="preserve">i ile karşılaşılmaktadır. </w:t>
      </w:r>
    </w:p>
    <w:p w:rsidR="002568B3" w:rsidRDefault="0095206E" w:rsidP="00ED041E">
      <w:pPr>
        <w:spacing w:line="360" w:lineRule="auto"/>
        <w:ind w:firstLine="708"/>
        <w:rPr>
          <w:rFonts w:ascii="Courier New" w:hAnsi="Courier New" w:cs="Courier New"/>
          <w:sz w:val="24"/>
          <w:szCs w:val="24"/>
        </w:rPr>
      </w:pPr>
      <w:r>
        <w:rPr>
          <w:rFonts w:ascii="Courier New" w:hAnsi="Courier New" w:cs="Courier New"/>
          <w:sz w:val="24"/>
          <w:szCs w:val="24"/>
        </w:rPr>
        <w:t xml:space="preserve">Onur Karahanoğulları, </w:t>
      </w:r>
      <w:r w:rsidR="00DC358C">
        <w:rPr>
          <w:rFonts w:ascii="Courier New" w:hAnsi="Courier New" w:cs="Courier New"/>
          <w:sz w:val="24"/>
          <w:szCs w:val="24"/>
        </w:rPr>
        <w:t>”</w:t>
      </w:r>
      <w:r>
        <w:rPr>
          <w:rFonts w:ascii="Courier New" w:hAnsi="Courier New" w:cs="Courier New"/>
          <w:sz w:val="24"/>
          <w:szCs w:val="24"/>
        </w:rPr>
        <w:t>İdare’nin Hukukla Kavranması</w:t>
      </w:r>
      <w:r w:rsidR="00EA1BE5">
        <w:rPr>
          <w:rFonts w:ascii="Courier New" w:hAnsi="Courier New" w:cs="Courier New"/>
          <w:sz w:val="24"/>
          <w:szCs w:val="24"/>
        </w:rPr>
        <w:t xml:space="preserve">: Yasallık ve </w:t>
      </w:r>
      <w:r w:rsidR="00A13D7A">
        <w:rPr>
          <w:rFonts w:ascii="Courier New" w:hAnsi="Courier New" w:cs="Courier New"/>
          <w:sz w:val="24"/>
          <w:szCs w:val="24"/>
        </w:rPr>
        <w:t>İdari İşlemler (Yargı Kararlarına Dayalı Bir İnceleme)</w:t>
      </w:r>
      <w:r w:rsidR="00DC358C">
        <w:rPr>
          <w:rFonts w:ascii="Courier New" w:hAnsi="Courier New" w:cs="Courier New"/>
          <w:sz w:val="24"/>
          <w:szCs w:val="24"/>
        </w:rPr>
        <w:t>“</w:t>
      </w:r>
      <w:r w:rsidR="00A13D7A">
        <w:rPr>
          <w:rFonts w:ascii="Courier New" w:hAnsi="Courier New" w:cs="Courier New"/>
          <w:sz w:val="24"/>
          <w:szCs w:val="24"/>
        </w:rPr>
        <w:t xml:space="preserve"> 2’nci </w:t>
      </w:r>
      <w:r w:rsidR="000C7CE4">
        <w:rPr>
          <w:rFonts w:ascii="Courier New" w:hAnsi="Courier New" w:cs="Courier New"/>
          <w:sz w:val="24"/>
          <w:szCs w:val="24"/>
        </w:rPr>
        <w:t>bası, Ankara 2012, sayfa 272’de:</w:t>
      </w:r>
    </w:p>
    <w:p w:rsidR="00A13D7A" w:rsidRDefault="00A13D7A" w:rsidP="000C7CE4">
      <w:pPr>
        <w:spacing w:line="240" w:lineRule="auto"/>
        <w:ind w:left="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İdareden kişiye ulaşan irade açıklamalarından kimileri, varolan veya yeni kurulacak maddi veya hukuki durumu tespit eden niteliktedir. Öğrenci durum belgesinde </w:t>
      </w:r>
      <w:r>
        <w:rPr>
          <w:rFonts w:ascii="Courier New" w:hAnsi="Courier New" w:cs="Courier New"/>
          <w:sz w:val="24"/>
          <w:szCs w:val="24"/>
        </w:rPr>
        <w:lastRenderedPageBreak/>
        <w:t>olduğu gibi. Bu tip irade açıklamaları, bir başka idari işlemin kurucu öğesi olarak kullanılacaksa hukuki etkiye sahiptir.“</w:t>
      </w:r>
    </w:p>
    <w:p w:rsidR="00A44484" w:rsidRPr="000C7CE4" w:rsidRDefault="00500BB8" w:rsidP="00ED041E">
      <w:pPr>
        <w:spacing w:line="360" w:lineRule="auto"/>
        <w:ind w:firstLine="708"/>
        <w:rPr>
          <w:rFonts w:ascii="Courier New" w:hAnsi="Courier New" w:cs="Courier New"/>
          <w:b/>
          <w:sz w:val="24"/>
          <w:szCs w:val="24"/>
        </w:rPr>
      </w:pPr>
      <w:r>
        <w:rPr>
          <w:rFonts w:ascii="Courier New" w:hAnsi="Courier New" w:cs="Courier New"/>
          <w:b/>
          <w:sz w:val="24"/>
          <w:szCs w:val="24"/>
        </w:rPr>
        <w:t xml:space="preserve">Sayfa </w:t>
      </w:r>
      <w:r w:rsidR="000C7CE4">
        <w:rPr>
          <w:rFonts w:ascii="Courier New" w:hAnsi="Courier New" w:cs="Courier New"/>
          <w:b/>
          <w:sz w:val="24"/>
          <w:szCs w:val="24"/>
        </w:rPr>
        <w:t>277’de:</w:t>
      </w:r>
    </w:p>
    <w:p w:rsidR="00A13D7A" w:rsidRDefault="00A13D7A" w:rsidP="000C7CE4">
      <w:pPr>
        <w:spacing w:line="240" w:lineRule="auto"/>
        <w:ind w:left="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İdarenin kişinin borcu olduğunu söylemesi, borcu tespit etmesi, eğer idarenin bu borcu tahsil konusunda re’sen icra yetkisi yoksa başka bir anlatımla karşı taraf borcum yok ödemiyorum dediği zaman idare, herkes gibi ancak adli yargıda alacak davası açmak veya icraya gitmek olanaklarına sahipse, etkili bir tespit değildir. Buna karşılık idarenin tespiti re’sen icra yetkisi ile destekleniyorsa etkili bir irade açıklaması, tespit edici idari işlem niteliğindedir.“</w:t>
      </w:r>
    </w:p>
    <w:p w:rsidR="00444E4C" w:rsidRPr="000C7CE4" w:rsidRDefault="00500BB8" w:rsidP="00ED041E">
      <w:pPr>
        <w:spacing w:line="360" w:lineRule="auto"/>
        <w:ind w:firstLine="708"/>
        <w:rPr>
          <w:rFonts w:ascii="Courier New" w:hAnsi="Courier New" w:cs="Courier New"/>
          <w:b/>
          <w:sz w:val="24"/>
          <w:szCs w:val="24"/>
        </w:rPr>
      </w:pPr>
      <w:r>
        <w:rPr>
          <w:rFonts w:ascii="Courier New" w:hAnsi="Courier New" w:cs="Courier New"/>
          <w:b/>
          <w:sz w:val="24"/>
          <w:szCs w:val="24"/>
        </w:rPr>
        <w:t xml:space="preserve">Sayfa </w:t>
      </w:r>
      <w:r w:rsidR="00A44484" w:rsidRPr="000C7CE4">
        <w:rPr>
          <w:rFonts w:ascii="Courier New" w:hAnsi="Courier New" w:cs="Courier New"/>
          <w:b/>
          <w:sz w:val="24"/>
          <w:szCs w:val="24"/>
        </w:rPr>
        <w:t>286-287</w:t>
      </w:r>
      <w:r w:rsidR="000C7CE4" w:rsidRPr="000C7CE4">
        <w:rPr>
          <w:rFonts w:ascii="Courier New" w:hAnsi="Courier New" w:cs="Courier New"/>
          <w:b/>
          <w:sz w:val="24"/>
          <w:szCs w:val="24"/>
        </w:rPr>
        <w:t>’de</w:t>
      </w:r>
      <w:r>
        <w:rPr>
          <w:rFonts w:ascii="Courier New" w:hAnsi="Courier New" w:cs="Courier New"/>
          <w:b/>
          <w:sz w:val="24"/>
          <w:szCs w:val="24"/>
        </w:rPr>
        <w:t xml:space="preserve"> ise,</w:t>
      </w:r>
    </w:p>
    <w:p w:rsidR="00DB258E" w:rsidRDefault="00A13D7A" w:rsidP="005B163E">
      <w:pPr>
        <w:spacing w:line="240" w:lineRule="auto"/>
        <w:ind w:left="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İdarelerin kişilere yönelttiği borç bildiri</w:t>
      </w:r>
      <w:r w:rsidR="005B163E">
        <w:rPr>
          <w:rFonts w:ascii="Courier New" w:hAnsi="Courier New" w:cs="Courier New"/>
          <w:sz w:val="24"/>
          <w:szCs w:val="24"/>
        </w:rPr>
        <w:t>m</w:t>
      </w:r>
      <w:r>
        <w:rPr>
          <w:rFonts w:ascii="Courier New" w:hAnsi="Courier New" w:cs="Courier New"/>
          <w:sz w:val="24"/>
          <w:szCs w:val="24"/>
        </w:rPr>
        <w:t>leri veya ödeme çağrılarını örnek olarak kullanabiliriz.</w:t>
      </w:r>
      <w:r w:rsidR="009613DD">
        <w:rPr>
          <w:rFonts w:ascii="Courier New" w:hAnsi="Courier New" w:cs="Courier New"/>
          <w:sz w:val="24"/>
          <w:szCs w:val="24"/>
        </w:rPr>
        <w:t xml:space="preserve"> İdarelerin vergilendirme veya diğer kamu alacaklarına ilişkin yetkilerini kullanarak yaptığı işlemlerle kişi, kamu borçlusu statüsüne girer. Bununla birlikte, yasalardan kişiyi borçlu kılma konusunda açık yetki almadığı durumlarda idarenin yaptığı borç bildirimleri veya ödeme çağrıları, herhangi bir hukuk öznesinin bir diğerine yönelik alacak iddiasından farksızdır, kişiyi rızası veya mahkeme kararı olmaksızın borçlu statüsüne sokmaz. </w:t>
      </w:r>
    </w:p>
    <w:p w:rsidR="00A44484" w:rsidRPr="000C7CE4" w:rsidRDefault="00500BB8" w:rsidP="00ED041E">
      <w:pPr>
        <w:spacing w:line="360" w:lineRule="auto"/>
        <w:ind w:firstLine="708"/>
        <w:rPr>
          <w:rFonts w:ascii="Courier New" w:hAnsi="Courier New" w:cs="Courier New"/>
          <w:b/>
          <w:sz w:val="24"/>
          <w:szCs w:val="24"/>
        </w:rPr>
      </w:pPr>
      <w:r>
        <w:rPr>
          <w:rFonts w:ascii="Courier New" w:hAnsi="Courier New" w:cs="Courier New"/>
          <w:b/>
          <w:sz w:val="24"/>
          <w:szCs w:val="24"/>
        </w:rPr>
        <w:t xml:space="preserve">Sayfa </w:t>
      </w:r>
      <w:r w:rsidR="000C7CE4" w:rsidRPr="000C7CE4">
        <w:rPr>
          <w:rFonts w:ascii="Courier New" w:hAnsi="Courier New" w:cs="Courier New"/>
          <w:b/>
          <w:sz w:val="24"/>
          <w:szCs w:val="24"/>
        </w:rPr>
        <w:t>290’da</w:t>
      </w:r>
      <w:r>
        <w:rPr>
          <w:rFonts w:ascii="Courier New" w:hAnsi="Courier New" w:cs="Courier New"/>
          <w:b/>
          <w:sz w:val="24"/>
          <w:szCs w:val="24"/>
        </w:rPr>
        <w:t xml:space="preserve"> da</w:t>
      </w:r>
      <w:r w:rsidR="000C7CE4" w:rsidRPr="000C7CE4">
        <w:rPr>
          <w:rFonts w:ascii="Courier New" w:hAnsi="Courier New" w:cs="Courier New"/>
          <w:b/>
          <w:sz w:val="24"/>
          <w:szCs w:val="24"/>
        </w:rPr>
        <w:t>:</w:t>
      </w:r>
    </w:p>
    <w:p w:rsidR="000C7CE4" w:rsidRDefault="000C7CE4" w:rsidP="000C7CE4">
      <w:pPr>
        <w:spacing w:line="240" w:lineRule="auto"/>
        <w:ind w:left="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Yaptırım tehdidi eklenmiş bir irade açıklaması hukuki statü üzerinde etkide bulunur, zira yaptırım idarenin, doğrudan doğruya, yani mahkeme kararına gerek olmaksızın uygulayabileceği yükümlendirici etkili işlem ve uygulamalardır.“</w:t>
      </w:r>
    </w:p>
    <w:p w:rsidR="00A44484" w:rsidRDefault="00A44484" w:rsidP="00A44484">
      <w:pPr>
        <w:spacing w:line="360" w:lineRule="auto"/>
        <w:rPr>
          <w:rFonts w:ascii="Courier New" w:hAnsi="Courier New" w:cs="Courier New"/>
          <w:sz w:val="24"/>
          <w:szCs w:val="24"/>
        </w:rPr>
      </w:pPr>
      <w:r>
        <w:rPr>
          <w:rFonts w:ascii="Courier New" w:hAnsi="Courier New" w:cs="Courier New"/>
          <w:sz w:val="24"/>
          <w:szCs w:val="24"/>
        </w:rPr>
        <w:t>denmiştir.</w:t>
      </w:r>
    </w:p>
    <w:p w:rsidR="004D5522" w:rsidRDefault="00A44484" w:rsidP="00A44484">
      <w:pPr>
        <w:spacing w:line="360" w:lineRule="auto"/>
        <w:rPr>
          <w:rFonts w:ascii="Courier New" w:hAnsi="Courier New" w:cs="Courier New"/>
          <w:sz w:val="24"/>
          <w:szCs w:val="24"/>
        </w:rPr>
      </w:pPr>
      <w:r>
        <w:rPr>
          <w:rFonts w:ascii="Courier New" w:hAnsi="Courier New" w:cs="Courier New"/>
          <w:sz w:val="24"/>
          <w:szCs w:val="24"/>
        </w:rPr>
        <w:tab/>
      </w:r>
      <w:r w:rsidR="00F25FD7">
        <w:rPr>
          <w:rFonts w:ascii="Courier New" w:hAnsi="Courier New" w:cs="Courier New"/>
          <w:sz w:val="24"/>
          <w:szCs w:val="24"/>
        </w:rPr>
        <w:t xml:space="preserve">Belirtilenler ışığında Sayıştay </w:t>
      </w:r>
      <w:r w:rsidR="00500BB8">
        <w:rPr>
          <w:rFonts w:ascii="Courier New" w:hAnsi="Courier New" w:cs="Courier New"/>
          <w:sz w:val="24"/>
          <w:szCs w:val="24"/>
        </w:rPr>
        <w:t>R</w:t>
      </w:r>
      <w:r w:rsidR="00F25FD7">
        <w:rPr>
          <w:rFonts w:ascii="Courier New" w:hAnsi="Courier New" w:cs="Courier New"/>
          <w:sz w:val="24"/>
          <w:szCs w:val="24"/>
        </w:rPr>
        <w:t xml:space="preserve">aporunun veya Sayıştay </w:t>
      </w:r>
      <w:r w:rsidR="00500BB8">
        <w:rPr>
          <w:rFonts w:ascii="Courier New" w:hAnsi="Courier New" w:cs="Courier New"/>
          <w:sz w:val="24"/>
          <w:szCs w:val="24"/>
        </w:rPr>
        <w:t>R</w:t>
      </w:r>
      <w:r w:rsidR="00F25FD7">
        <w:rPr>
          <w:rFonts w:ascii="Courier New" w:hAnsi="Courier New" w:cs="Courier New"/>
          <w:sz w:val="24"/>
          <w:szCs w:val="24"/>
        </w:rPr>
        <w:t>aporundaki sorumluluğa ilişkin tespit veya saptamaların icrai niteliği olup olmadığını belirleyebilmek için</w:t>
      </w:r>
      <w:r w:rsidR="002F40E2">
        <w:rPr>
          <w:rFonts w:ascii="Courier New" w:hAnsi="Courier New" w:cs="Courier New"/>
          <w:sz w:val="24"/>
          <w:szCs w:val="24"/>
        </w:rPr>
        <w:t>,</w:t>
      </w:r>
      <w:r w:rsidR="00F25FD7">
        <w:rPr>
          <w:rFonts w:ascii="Courier New" w:hAnsi="Courier New" w:cs="Courier New"/>
          <w:sz w:val="24"/>
          <w:szCs w:val="24"/>
        </w:rPr>
        <w:t xml:space="preserve"> anılan 22’nci maddenin</w:t>
      </w:r>
      <w:r w:rsidR="002F40E2">
        <w:rPr>
          <w:rFonts w:ascii="Courier New" w:hAnsi="Courier New" w:cs="Courier New"/>
          <w:sz w:val="24"/>
          <w:szCs w:val="24"/>
        </w:rPr>
        <w:t>,</w:t>
      </w:r>
      <w:r w:rsidR="00500BB8">
        <w:rPr>
          <w:rFonts w:ascii="Courier New" w:hAnsi="Courier New" w:cs="Courier New"/>
          <w:sz w:val="24"/>
          <w:szCs w:val="24"/>
        </w:rPr>
        <w:t xml:space="preserve"> Sayıştay</w:t>
      </w:r>
      <w:r w:rsidR="00F25FD7">
        <w:rPr>
          <w:rFonts w:ascii="Courier New" w:hAnsi="Courier New" w:cs="Courier New"/>
          <w:sz w:val="24"/>
          <w:szCs w:val="24"/>
        </w:rPr>
        <w:t>a veya İdareye</w:t>
      </w:r>
      <w:r w:rsidR="002F40E2">
        <w:rPr>
          <w:rFonts w:ascii="Courier New" w:hAnsi="Courier New" w:cs="Courier New"/>
          <w:sz w:val="24"/>
          <w:szCs w:val="24"/>
        </w:rPr>
        <w:t>,</w:t>
      </w:r>
      <w:r w:rsidR="00F25FD7">
        <w:rPr>
          <w:rFonts w:ascii="Courier New" w:hAnsi="Courier New" w:cs="Courier New"/>
          <w:sz w:val="24"/>
          <w:szCs w:val="24"/>
        </w:rPr>
        <w:t xml:space="preserve"> yapılan tespiti resen icra yetkisi verip vermediğinin, diğer bir deyişle</w:t>
      </w:r>
      <w:r w:rsidR="002F40E2">
        <w:rPr>
          <w:rFonts w:ascii="Courier New" w:hAnsi="Courier New" w:cs="Courier New"/>
          <w:sz w:val="24"/>
          <w:szCs w:val="24"/>
        </w:rPr>
        <w:t>,</w:t>
      </w:r>
      <w:r w:rsidR="00F25FD7">
        <w:rPr>
          <w:rFonts w:ascii="Courier New" w:hAnsi="Courier New" w:cs="Courier New"/>
          <w:sz w:val="24"/>
          <w:szCs w:val="24"/>
        </w:rPr>
        <w:t xml:space="preserve"> sorumlu tutulan kişinin kendi iradesi ile ödeme yapma</w:t>
      </w:r>
      <w:r w:rsidR="00500BB8">
        <w:rPr>
          <w:rFonts w:ascii="Courier New" w:hAnsi="Courier New" w:cs="Courier New"/>
          <w:sz w:val="24"/>
          <w:szCs w:val="24"/>
        </w:rPr>
        <w:t>ması halinde, Sayıştay</w:t>
      </w:r>
      <w:r w:rsidR="00CB32FC">
        <w:rPr>
          <w:rFonts w:ascii="Courier New" w:hAnsi="Courier New" w:cs="Courier New"/>
          <w:sz w:val="24"/>
          <w:szCs w:val="24"/>
        </w:rPr>
        <w:t xml:space="preserve">ı veya İdareyi </w:t>
      </w:r>
      <w:r w:rsidR="00F25FD7">
        <w:rPr>
          <w:rFonts w:ascii="Courier New" w:hAnsi="Courier New" w:cs="Courier New"/>
          <w:sz w:val="24"/>
          <w:szCs w:val="24"/>
        </w:rPr>
        <w:t>Mahkeme kararına gerek olmaksızın</w:t>
      </w:r>
      <w:r w:rsidR="002F40E2">
        <w:rPr>
          <w:rFonts w:ascii="Courier New" w:hAnsi="Courier New" w:cs="Courier New"/>
          <w:sz w:val="24"/>
          <w:szCs w:val="24"/>
        </w:rPr>
        <w:t>,</w:t>
      </w:r>
      <w:r w:rsidR="00F25FD7">
        <w:rPr>
          <w:rFonts w:ascii="Courier New" w:hAnsi="Courier New" w:cs="Courier New"/>
          <w:sz w:val="24"/>
          <w:szCs w:val="24"/>
        </w:rPr>
        <w:t xml:space="preserve"> kişiyi borçlu </w:t>
      </w:r>
      <w:r w:rsidR="00F25FD7">
        <w:rPr>
          <w:rFonts w:ascii="Courier New" w:hAnsi="Courier New" w:cs="Courier New"/>
          <w:sz w:val="24"/>
          <w:szCs w:val="24"/>
        </w:rPr>
        <w:lastRenderedPageBreak/>
        <w:t xml:space="preserve">haline getirecek bir karar alma yetkisine sahip kılıp kılmadığının </w:t>
      </w:r>
      <w:r w:rsidR="00ED7DF7">
        <w:rPr>
          <w:rFonts w:ascii="Courier New" w:hAnsi="Courier New" w:cs="Courier New"/>
          <w:sz w:val="24"/>
          <w:szCs w:val="24"/>
        </w:rPr>
        <w:t>incelenmesi gerekmektedir.</w:t>
      </w:r>
      <w:r w:rsidR="00204DE1">
        <w:rPr>
          <w:rFonts w:ascii="Courier New" w:hAnsi="Courier New" w:cs="Courier New"/>
          <w:sz w:val="24"/>
          <w:szCs w:val="24"/>
        </w:rPr>
        <w:t xml:space="preserve"> </w:t>
      </w:r>
    </w:p>
    <w:p w:rsidR="004D5522" w:rsidRDefault="00204DE1" w:rsidP="004D5522">
      <w:pPr>
        <w:spacing w:line="240" w:lineRule="auto"/>
        <w:ind w:firstLine="708"/>
        <w:rPr>
          <w:rFonts w:ascii="Courier New" w:hAnsi="Courier New" w:cs="Courier New"/>
          <w:sz w:val="24"/>
          <w:szCs w:val="24"/>
        </w:rPr>
      </w:pPr>
      <w:r>
        <w:rPr>
          <w:rFonts w:ascii="Courier New" w:hAnsi="Courier New" w:cs="Courier New"/>
          <w:sz w:val="24"/>
          <w:szCs w:val="24"/>
        </w:rPr>
        <w:t>Bu yaklaşım gereği öncelikle 22’nci maddede yer alan</w:t>
      </w:r>
      <w:r w:rsidR="00500BB8">
        <w:rPr>
          <w:rFonts w:ascii="Courier New" w:hAnsi="Courier New" w:cs="Courier New"/>
          <w:sz w:val="24"/>
          <w:szCs w:val="24"/>
        </w:rPr>
        <w:t>:</w:t>
      </w:r>
    </w:p>
    <w:p w:rsidR="004D5522" w:rsidRPr="004D5522" w:rsidRDefault="004D5522" w:rsidP="004D5522">
      <w:pPr>
        <w:spacing w:line="240" w:lineRule="auto"/>
        <w:ind w:left="708"/>
        <w:rPr>
          <w:rFonts w:ascii="Courier New" w:hAnsi="Courier New" w:cs="Courier New"/>
          <w:sz w:val="24"/>
          <w:szCs w:val="24"/>
        </w:rPr>
      </w:pPr>
      <w:r>
        <w:rPr>
          <w:rFonts w:ascii="Courier New" w:hAnsi="Courier New" w:cs="Courier New"/>
          <w:sz w:val="24"/>
          <w:szCs w:val="24"/>
        </w:rPr>
        <w:t>”   S</w:t>
      </w:r>
      <w:r w:rsidRPr="004D5522">
        <w:rPr>
          <w:rFonts w:ascii="Courier New" w:hAnsi="Courier New" w:cs="Courier New"/>
          <w:sz w:val="24"/>
          <w:szCs w:val="24"/>
        </w:rPr>
        <w:t xml:space="preserve">orumlularca gelir, gider,  mal ve kıymetlerin </w:t>
      </w:r>
      <w:r>
        <w:rPr>
          <w:rFonts w:ascii="Courier New" w:hAnsi="Courier New" w:cs="Courier New"/>
          <w:sz w:val="24"/>
          <w:szCs w:val="24"/>
        </w:rPr>
        <w:t xml:space="preserve"> </w:t>
      </w:r>
      <w:r w:rsidRPr="004D5522">
        <w:rPr>
          <w:rFonts w:ascii="Courier New" w:hAnsi="Courier New" w:cs="Courier New"/>
          <w:sz w:val="24"/>
          <w:szCs w:val="24"/>
        </w:rPr>
        <w:t>mevzuata uygun olarak tahakkuk ettirilmediği, alınmadığı, harcanmadığı, verilmediği, saklanmadığı  veya idare edilmediğinin Sayıştay tarafından saptanması halinde sorumlular, durumun kendilerine Sayıştayın yapacağı bildirim tarihinden başlayarak üç ay içinde sorumlu tutuldukları miktarı devlete veya bağlı bulundukları kuruma  ödemekle yükümlüdürler. Sorumluların bu karara yargıda itiraz hakları saklıdır.  Ancak, itiraz , sorumluluğun yerine getirilmesini durdurmaz.</w:t>
      </w:r>
      <w:r>
        <w:rPr>
          <w:rFonts w:ascii="Courier New" w:hAnsi="Courier New" w:cs="Courier New"/>
          <w:sz w:val="24"/>
          <w:szCs w:val="24"/>
        </w:rPr>
        <w:t xml:space="preserve"> “</w:t>
      </w:r>
    </w:p>
    <w:p w:rsidR="000F701E" w:rsidRDefault="006F57B2" w:rsidP="000F701E">
      <w:pPr>
        <w:spacing w:line="360" w:lineRule="auto"/>
        <w:rPr>
          <w:rFonts w:ascii="Courier New" w:hAnsi="Courier New" w:cs="Courier New"/>
          <w:sz w:val="24"/>
          <w:szCs w:val="24"/>
        </w:rPr>
      </w:pPr>
      <w:r>
        <w:rPr>
          <w:rFonts w:ascii="Courier New" w:hAnsi="Courier New" w:cs="Courier New"/>
          <w:sz w:val="24"/>
          <w:szCs w:val="24"/>
        </w:rPr>
        <w:t>şeklindeki düz</w:t>
      </w:r>
      <w:r w:rsidR="00500BB8">
        <w:rPr>
          <w:rFonts w:ascii="Courier New" w:hAnsi="Courier New" w:cs="Courier New"/>
          <w:sz w:val="24"/>
          <w:szCs w:val="24"/>
        </w:rPr>
        <w:t>enlemenin yorumlanması ve İdare</w:t>
      </w:r>
      <w:r>
        <w:rPr>
          <w:rFonts w:ascii="Courier New" w:hAnsi="Courier New" w:cs="Courier New"/>
          <w:sz w:val="24"/>
          <w:szCs w:val="24"/>
        </w:rPr>
        <w:t>ye veya Sayıştaya nasıl bir yetki verdiğinin belirlenmesi gereği ile karşılaşılmaktadır.</w:t>
      </w:r>
      <w:r w:rsidR="000F701E">
        <w:rPr>
          <w:rFonts w:ascii="Courier New" w:hAnsi="Courier New" w:cs="Courier New"/>
          <w:sz w:val="24"/>
          <w:szCs w:val="24"/>
        </w:rPr>
        <w:t xml:space="preserve"> Doğallıkla bu yorumlama maddenin bütünü göz önüne alınarak yapılmak durumundadır. Bu yaklaşımla anılan maddeye bakıldığında, a</w:t>
      </w:r>
      <w:r>
        <w:rPr>
          <w:rFonts w:ascii="Courier New" w:hAnsi="Courier New" w:cs="Courier New"/>
          <w:sz w:val="24"/>
          <w:szCs w:val="24"/>
        </w:rPr>
        <w:t>nılan 22’nci maddenin (2)’nci fıkrası</w:t>
      </w:r>
      <w:r w:rsidR="000F701E">
        <w:rPr>
          <w:rFonts w:ascii="Courier New" w:hAnsi="Courier New" w:cs="Courier New"/>
          <w:sz w:val="24"/>
          <w:szCs w:val="24"/>
        </w:rPr>
        <w:t>nda</w:t>
      </w:r>
      <w:r w:rsidR="00CB32FC">
        <w:rPr>
          <w:rFonts w:ascii="Courier New" w:hAnsi="Courier New" w:cs="Courier New"/>
          <w:sz w:val="24"/>
          <w:szCs w:val="24"/>
        </w:rPr>
        <w:t>,</w:t>
      </w:r>
      <w:r>
        <w:rPr>
          <w:rFonts w:ascii="Courier New" w:hAnsi="Courier New" w:cs="Courier New"/>
          <w:sz w:val="24"/>
          <w:szCs w:val="24"/>
        </w:rPr>
        <w:t xml:space="preserve"> saptamaların</w:t>
      </w:r>
      <w:r w:rsidR="000F701E">
        <w:rPr>
          <w:rFonts w:ascii="Courier New" w:hAnsi="Courier New" w:cs="Courier New"/>
          <w:sz w:val="24"/>
          <w:szCs w:val="24"/>
        </w:rPr>
        <w:t>,</w:t>
      </w:r>
      <w:r>
        <w:rPr>
          <w:rFonts w:ascii="Courier New" w:hAnsi="Courier New" w:cs="Courier New"/>
          <w:sz w:val="24"/>
          <w:szCs w:val="24"/>
        </w:rPr>
        <w:t xml:space="preserve"> sorumlulara, Maliye </w:t>
      </w:r>
      <w:r w:rsidR="000F701E">
        <w:rPr>
          <w:rFonts w:ascii="Courier New" w:hAnsi="Courier New" w:cs="Courier New"/>
          <w:sz w:val="24"/>
          <w:szCs w:val="24"/>
        </w:rPr>
        <w:t>B</w:t>
      </w:r>
      <w:r>
        <w:rPr>
          <w:rFonts w:ascii="Courier New" w:hAnsi="Courier New" w:cs="Courier New"/>
          <w:sz w:val="24"/>
          <w:szCs w:val="24"/>
        </w:rPr>
        <w:t>akanlığına ve gerekli yasal kovuşturma yapılmak üzere Başsavcılı</w:t>
      </w:r>
      <w:r w:rsidR="00500BB8">
        <w:rPr>
          <w:rFonts w:ascii="Courier New" w:hAnsi="Courier New" w:cs="Courier New"/>
          <w:sz w:val="24"/>
          <w:szCs w:val="24"/>
        </w:rPr>
        <w:t>ğ</w:t>
      </w:r>
      <w:r>
        <w:rPr>
          <w:rFonts w:ascii="Courier New" w:hAnsi="Courier New" w:cs="Courier New"/>
          <w:sz w:val="24"/>
          <w:szCs w:val="24"/>
        </w:rPr>
        <w:t>a bildirileceği düzenlemesi</w:t>
      </w:r>
      <w:r w:rsidR="000F701E">
        <w:rPr>
          <w:rFonts w:ascii="Courier New" w:hAnsi="Courier New" w:cs="Courier New"/>
          <w:sz w:val="24"/>
          <w:szCs w:val="24"/>
        </w:rPr>
        <w:t>nin yer aldığı görülmektedir.</w:t>
      </w:r>
      <w:r w:rsidR="00C03008">
        <w:rPr>
          <w:rFonts w:ascii="Courier New" w:hAnsi="Courier New" w:cs="Courier New"/>
          <w:sz w:val="24"/>
          <w:szCs w:val="24"/>
        </w:rPr>
        <w:t xml:space="preserve">  Açıktır ki,</w:t>
      </w:r>
      <w:r w:rsidR="000F701E">
        <w:rPr>
          <w:rFonts w:ascii="Courier New" w:hAnsi="Courier New" w:cs="Courier New"/>
          <w:sz w:val="24"/>
          <w:szCs w:val="24"/>
        </w:rPr>
        <w:t xml:space="preserve"> </w:t>
      </w:r>
      <w:r w:rsidR="00C03008">
        <w:rPr>
          <w:rFonts w:ascii="Courier New" w:hAnsi="Courier New" w:cs="Courier New"/>
          <w:sz w:val="24"/>
          <w:szCs w:val="24"/>
        </w:rPr>
        <w:t>b</w:t>
      </w:r>
      <w:r w:rsidR="000F701E">
        <w:rPr>
          <w:rFonts w:ascii="Courier New" w:hAnsi="Courier New" w:cs="Courier New"/>
          <w:sz w:val="24"/>
          <w:szCs w:val="24"/>
        </w:rPr>
        <w:t xml:space="preserve">u düzenleme, </w:t>
      </w:r>
      <w:r>
        <w:rPr>
          <w:rFonts w:ascii="Courier New" w:hAnsi="Courier New" w:cs="Courier New"/>
          <w:sz w:val="24"/>
          <w:szCs w:val="24"/>
        </w:rPr>
        <w:t>Sayıştayın veya İdarenin</w:t>
      </w:r>
      <w:r w:rsidR="009B2582">
        <w:rPr>
          <w:rFonts w:ascii="Courier New" w:hAnsi="Courier New" w:cs="Courier New"/>
          <w:sz w:val="24"/>
          <w:szCs w:val="24"/>
        </w:rPr>
        <w:t>,</w:t>
      </w:r>
      <w:r>
        <w:rPr>
          <w:rFonts w:ascii="Courier New" w:hAnsi="Courier New" w:cs="Courier New"/>
          <w:sz w:val="24"/>
          <w:szCs w:val="24"/>
        </w:rPr>
        <w:t xml:space="preserve"> sorumlu tuttuğu kişiyi ”borçlu“ konumuna koyabilmesi için</w:t>
      </w:r>
      <w:r w:rsidR="009B2582">
        <w:rPr>
          <w:rFonts w:ascii="Courier New" w:hAnsi="Courier New" w:cs="Courier New"/>
          <w:sz w:val="24"/>
          <w:szCs w:val="24"/>
        </w:rPr>
        <w:t>,</w:t>
      </w:r>
      <w:r>
        <w:rPr>
          <w:rFonts w:ascii="Courier New" w:hAnsi="Courier New" w:cs="Courier New"/>
          <w:sz w:val="24"/>
          <w:szCs w:val="24"/>
        </w:rPr>
        <w:t xml:space="preserve"> Maliye veya Savcılıkça ileri adım atılması gerek</w:t>
      </w:r>
      <w:r w:rsidR="000F701E">
        <w:rPr>
          <w:rFonts w:ascii="Courier New" w:hAnsi="Courier New" w:cs="Courier New"/>
          <w:sz w:val="24"/>
          <w:szCs w:val="24"/>
        </w:rPr>
        <w:t xml:space="preserve">tiğini  ortaya </w:t>
      </w:r>
      <w:r w:rsidR="00C03008">
        <w:rPr>
          <w:rFonts w:ascii="Courier New" w:hAnsi="Courier New" w:cs="Courier New"/>
          <w:sz w:val="24"/>
          <w:szCs w:val="24"/>
        </w:rPr>
        <w:t>koyar niteliktedir</w:t>
      </w:r>
      <w:r w:rsidR="000F701E">
        <w:rPr>
          <w:rFonts w:ascii="Courier New" w:hAnsi="Courier New" w:cs="Courier New"/>
          <w:sz w:val="24"/>
          <w:szCs w:val="24"/>
        </w:rPr>
        <w:t>.</w:t>
      </w:r>
    </w:p>
    <w:p w:rsidR="00C1140B" w:rsidRDefault="00C03008" w:rsidP="006F57B2">
      <w:pPr>
        <w:spacing w:line="360" w:lineRule="auto"/>
        <w:ind w:firstLine="708"/>
        <w:rPr>
          <w:rFonts w:ascii="Courier New" w:hAnsi="Courier New" w:cs="Courier New"/>
          <w:sz w:val="24"/>
          <w:szCs w:val="24"/>
        </w:rPr>
      </w:pPr>
      <w:r>
        <w:rPr>
          <w:rFonts w:ascii="Courier New" w:hAnsi="Courier New" w:cs="Courier New"/>
          <w:sz w:val="24"/>
          <w:szCs w:val="24"/>
        </w:rPr>
        <w:t>Konuya bu açıdan bakıldığında</w:t>
      </w:r>
      <w:r w:rsidR="00500BB8">
        <w:rPr>
          <w:rFonts w:ascii="Courier New" w:hAnsi="Courier New" w:cs="Courier New"/>
          <w:sz w:val="24"/>
          <w:szCs w:val="24"/>
        </w:rPr>
        <w:t>,</w:t>
      </w:r>
      <w:r>
        <w:rPr>
          <w:rFonts w:ascii="Courier New" w:hAnsi="Courier New" w:cs="Courier New"/>
          <w:sz w:val="24"/>
          <w:szCs w:val="24"/>
        </w:rPr>
        <w:t xml:space="preserve"> h</w:t>
      </w:r>
      <w:r w:rsidR="000F701E">
        <w:rPr>
          <w:rFonts w:ascii="Courier New" w:hAnsi="Courier New" w:cs="Courier New"/>
          <w:sz w:val="24"/>
          <w:szCs w:val="24"/>
        </w:rPr>
        <w:t>uzurumdaki davaya konu tespitlerin veya raporun,</w:t>
      </w:r>
      <w:r w:rsidR="00C1140B">
        <w:rPr>
          <w:rFonts w:ascii="Courier New" w:hAnsi="Courier New" w:cs="Courier New"/>
          <w:sz w:val="24"/>
          <w:szCs w:val="24"/>
        </w:rPr>
        <w:t xml:space="preserve"> Başsavcılı</w:t>
      </w:r>
      <w:r w:rsidR="00500BB8">
        <w:rPr>
          <w:rFonts w:ascii="Courier New" w:hAnsi="Courier New" w:cs="Courier New"/>
          <w:sz w:val="24"/>
          <w:szCs w:val="24"/>
        </w:rPr>
        <w:t>ğ</w:t>
      </w:r>
      <w:r w:rsidR="00C1140B">
        <w:rPr>
          <w:rFonts w:ascii="Courier New" w:hAnsi="Courier New" w:cs="Courier New"/>
          <w:sz w:val="24"/>
          <w:szCs w:val="24"/>
        </w:rPr>
        <w:t>a havalesi sonrası</w:t>
      </w:r>
      <w:r w:rsidR="000F701E">
        <w:rPr>
          <w:rFonts w:ascii="Courier New" w:hAnsi="Courier New" w:cs="Courier New"/>
          <w:sz w:val="24"/>
          <w:szCs w:val="24"/>
        </w:rPr>
        <w:t>nda,</w:t>
      </w:r>
      <w:r w:rsidR="00C1140B">
        <w:rPr>
          <w:rFonts w:ascii="Courier New" w:hAnsi="Courier New" w:cs="Courier New"/>
          <w:sz w:val="24"/>
          <w:szCs w:val="24"/>
        </w:rPr>
        <w:t xml:space="preserve"> olayın</w:t>
      </w:r>
      <w:r>
        <w:rPr>
          <w:rFonts w:ascii="Courier New" w:hAnsi="Courier New" w:cs="Courier New"/>
          <w:sz w:val="24"/>
          <w:szCs w:val="24"/>
        </w:rPr>
        <w:t>,</w:t>
      </w:r>
      <w:r w:rsidR="00C1140B">
        <w:rPr>
          <w:rFonts w:ascii="Courier New" w:hAnsi="Courier New" w:cs="Courier New"/>
          <w:sz w:val="24"/>
          <w:szCs w:val="24"/>
        </w:rPr>
        <w:t xml:space="preserve"> halen polis soruşturması aşamasında olduğu </w:t>
      </w:r>
      <w:r>
        <w:rPr>
          <w:rFonts w:ascii="Courier New" w:hAnsi="Courier New" w:cs="Courier New"/>
          <w:sz w:val="24"/>
          <w:szCs w:val="24"/>
        </w:rPr>
        <w:t>gerçeği ile karşılaşılmaktadır.</w:t>
      </w:r>
      <w:r w:rsidR="00C1140B">
        <w:rPr>
          <w:rFonts w:ascii="Courier New" w:hAnsi="Courier New" w:cs="Courier New"/>
          <w:sz w:val="24"/>
          <w:szCs w:val="24"/>
        </w:rPr>
        <w:t xml:space="preserve"> </w:t>
      </w:r>
      <w:r>
        <w:rPr>
          <w:rFonts w:ascii="Courier New" w:hAnsi="Courier New" w:cs="Courier New"/>
          <w:sz w:val="24"/>
          <w:szCs w:val="24"/>
        </w:rPr>
        <w:t>Y</w:t>
      </w:r>
      <w:r w:rsidR="00C1140B">
        <w:rPr>
          <w:rFonts w:ascii="Courier New" w:hAnsi="Courier New" w:cs="Courier New"/>
          <w:sz w:val="24"/>
          <w:szCs w:val="24"/>
        </w:rPr>
        <w:t>asal sistem gereği</w:t>
      </w:r>
      <w:r w:rsidR="000F701E">
        <w:rPr>
          <w:rFonts w:ascii="Courier New" w:hAnsi="Courier New" w:cs="Courier New"/>
          <w:sz w:val="24"/>
          <w:szCs w:val="24"/>
        </w:rPr>
        <w:t>,</w:t>
      </w:r>
      <w:r w:rsidR="00C1140B">
        <w:rPr>
          <w:rFonts w:ascii="Courier New" w:hAnsi="Courier New" w:cs="Courier New"/>
          <w:sz w:val="24"/>
          <w:szCs w:val="24"/>
        </w:rPr>
        <w:t xml:space="preserve"> </w:t>
      </w:r>
      <w:r>
        <w:rPr>
          <w:rFonts w:ascii="Courier New" w:hAnsi="Courier New" w:cs="Courier New"/>
          <w:sz w:val="24"/>
          <w:szCs w:val="24"/>
        </w:rPr>
        <w:t>Başs</w:t>
      </w:r>
      <w:r w:rsidR="00C1140B">
        <w:rPr>
          <w:rFonts w:ascii="Courier New" w:hAnsi="Courier New" w:cs="Courier New"/>
          <w:sz w:val="24"/>
          <w:szCs w:val="24"/>
        </w:rPr>
        <w:t>avcılık kovuşturma başlatsa bile</w:t>
      </w:r>
      <w:r w:rsidR="000F701E">
        <w:rPr>
          <w:rFonts w:ascii="Courier New" w:hAnsi="Courier New" w:cs="Courier New"/>
          <w:sz w:val="24"/>
          <w:szCs w:val="24"/>
        </w:rPr>
        <w:t>,</w:t>
      </w:r>
      <w:r w:rsidR="00C1140B">
        <w:rPr>
          <w:rFonts w:ascii="Courier New" w:hAnsi="Courier New" w:cs="Courier New"/>
          <w:sz w:val="24"/>
          <w:szCs w:val="24"/>
        </w:rPr>
        <w:t xml:space="preserve"> bir Mahkeme kararı üretilmedikçe</w:t>
      </w:r>
      <w:r w:rsidR="000F701E">
        <w:rPr>
          <w:rFonts w:ascii="Courier New" w:hAnsi="Courier New" w:cs="Courier New"/>
          <w:sz w:val="24"/>
          <w:szCs w:val="24"/>
        </w:rPr>
        <w:t>,</w:t>
      </w:r>
      <w:r w:rsidR="00C1140B">
        <w:rPr>
          <w:rFonts w:ascii="Courier New" w:hAnsi="Courier New" w:cs="Courier New"/>
          <w:sz w:val="24"/>
          <w:szCs w:val="24"/>
        </w:rPr>
        <w:t xml:space="preserve"> Sayıştayın sorumlu olduğuna karar verdiği kişileri</w:t>
      </w:r>
      <w:r w:rsidR="000F701E">
        <w:rPr>
          <w:rFonts w:ascii="Courier New" w:hAnsi="Courier New" w:cs="Courier New"/>
          <w:sz w:val="24"/>
          <w:szCs w:val="24"/>
        </w:rPr>
        <w:t>,</w:t>
      </w:r>
      <w:r w:rsidR="00C1140B">
        <w:rPr>
          <w:rFonts w:ascii="Courier New" w:hAnsi="Courier New" w:cs="Courier New"/>
          <w:sz w:val="24"/>
          <w:szCs w:val="24"/>
        </w:rPr>
        <w:t xml:space="preserve"> anılan meblağlardan sorumlu tutma</w:t>
      </w:r>
      <w:r>
        <w:rPr>
          <w:rFonts w:ascii="Courier New" w:hAnsi="Courier New" w:cs="Courier New"/>
          <w:sz w:val="24"/>
          <w:szCs w:val="24"/>
        </w:rPr>
        <w:t>nın</w:t>
      </w:r>
      <w:r w:rsidR="00C1140B">
        <w:rPr>
          <w:rFonts w:ascii="Courier New" w:hAnsi="Courier New" w:cs="Courier New"/>
          <w:sz w:val="24"/>
          <w:szCs w:val="24"/>
        </w:rPr>
        <w:t>, diğer bir d</w:t>
      </w:r>
      <w:r>
        <w:rPr>
          <w:rFonts w:ascii="Courier New" w:hAnsi="Courier New" w:cs="Courier New"/>
          <w:sz w:val="24"/>
          <w:szCs w:val="24"/>
        </w:rPr>
        <w:t>eyişle ”borçlu“ konumunda görmenin olanaklı olamayacağı açık</w:t>
      </w:r>
      <w:r w:rsidR="00A81F4C">
        <w:rPr>
          <w:rFonts w:ascii="Courier New" w:hAnsi="Courier New" w:cs="Courier New"/>
          <w:sz w:val="24"/>
          <w:szCs w:val="24"/>
        </w:rPr>
        <w:t>tır.</w:t>
      </w:r>
      <w:r>
        <w:rPr>
          <w:rFonts w:ascii="Courier New" w:hAnsi="Courier New" w:cs="Courier New"/>
          <w:sz w:val="24"/>
          <w:szCs w:val="24"/>
        </w:rPr>
        <w:t xml:space="preserve"> </w:t>
      </w:r>
    </w:p>
    <w:p w:rsidR="00D319D7" w:rsidRDefault="00D319D7" w:rsidP="006F57B2">
      <w:pPr>
        <w:spacing w:line="360" w:lineRule="auto"/>
        <w:ind w:firstLine="708"/>
        <w:rPr>
          <w:rFonts w:ascii="Courier New" w:hAnsi="Courier New" w:cs="Courier New"/>
          <w:sz w:val="24"/>
          <w:szCs w:val="24"/>
        </w:rPr>
      </w:pPr>
    </w:p>
    <w:p w:rsidR="004E4D8E" w:rsidRDefault="009B2582" w:rsidP="00C37E87">
      <w:pPr>
        <w:spacing w:line="360" w:lineRule="auto"/>
        <w:ind w:firstLine="708"/>
        <w:rPr>
          <w:rFonts w:ascii="Courier New" w:hAnsi="Courier New" w:cs="Courier New"/>
          <w:sz w:val="24"/>
          <w:szCs w:val="24"/>
        </w:rPr>
      </w:pPr>
      <w:r>
        <w:rPr>
          <w:rFonts w:ascii="Courier New" w:hAnsi="Courier New" w:cs="Courier New"/>
          <w:sz w:val="24"/>
          <w:szCs w:val="24"/>
        </w:rPr>
        <w:lastRenderedPageBreak/>
        <w:t>Ol</w:t>
      </w:r>
      <w:r w:rsidR="00A81F4C">
        <w:rPr>
          <w:rFonts w:ascii="Courier New" w:hAnsi="Courier New" w:cs="Courier New"/>
          <w:sz w:val="24"/>
          <w:szCs w:val="24"/>
        </w:rPr>
        <w:t>aya s</w:t>
      </w:r>
      <w:r w:rsidR="004E4D8E">
        <w:rPr>
          <w:rFonts w:ascii="Courier New" w:hAnsi="Courier New" w:cs="Courier New"/>
          <w:sz w:val="24"/>
          <w:szCs w:val="24"/>
        </w:rPr>
        <w:t xml:space="preserve">aptamaların Maliye Bakanlığına gönderilmesi noktasında </w:t>
      </w:r>
      <w:r w:rsidR="00C03008">
        <w:rPr>
          <w:rFonts w:ascii="Courier New" w:hAnsi="Courier New" w:cs="Courier New"/>
          <w:sz w:val="24"/>
          <w:szCs w:val="24"/>
        </w:rPr>
        <w:t>olabilecekler açısından</w:t>
      </w:r>
      <w:r w:rsidR="00A81F4C">
        <w:rPr>
          <w:rFonts w:ascii="Courier New" w:hAnsi="Courier New" w:cs="Courier New"/>
          <w:sz w:val="24"/>
          <w:szCs w:val="24"/>
        </w:rPr>
        <w:t xml:space="preserve"> bakıldığında</w:t>
      </w:r>
      <w:r w:rsidR="00C03008">
        <w:rPr>
          <w:rFonts w:ascii="Courier New" w:hAnsi="Courier New" w:cs="Courier New"/>
          <w:sz w:val="24"/>
          <w:szCs w:val="24"/>
        </w:rPr>
        <w:t xml:space="preserve"> </w:t>
      </w:r>
      <w:r w:rsidR="004E4D8E">
        <w:rPr>
          <w:rFonts w:ascii="Courier New" w:hAnsi="Courier New" w:cs="Courier New"/>
          <w:sz w:val="24"/>
          <w:szCs w:val="24"/>
        </w:rPr>
        <w:t>ise</w:t>
      </w:r>
      <w:r w:rsidR="000F701E">
        <w:rPr>
          <w:rFonts w:ascii="Courier New" w:hAnsi="Courier New" w:cs="Courier New"/>
          <w:sz w:val="24"/>
          <w:szCs w:val="24"/>
        </w:rPr>
        <w:t>,</w:t>
      </w:r>
      <w:r w:rsidR="004E4D8E">
        <w:rPr>
          <w:rFonts w:ascii="Courier New" w:hAnsi="Courier New" w:cs="Courier New"/>
          <w:sz w:val="24"/>
          <w:szCs w:val="24"/>
        </w:rPr>
        <w:t xml:space="preserve"> karşıma</w:t>
      </w:r>
      <w:r w:rsidR="000F701E">
        <w:rPr>
          <w:rFonts w:ascii="Courier New" w:hAnsi="Courier New" w:cs="Courier New"/>
          <w:sz w:val="24"/>
          <w:szCs w:val="24"/>
        </w:rPr>
        <w:t>,</w:t>
      </w:r>
      <w:r w:rsidR="004E4D8E">
        <w:rPr>
          <w:rFonts w:ascii="Courier New" w:hAnsi="Courier New" w:cs="Courier New"/>
          <w:sz w:val="24"/>
          <w:szCs w:val="24"/>
        </w:rPr>
        <w:t xml:space="preserve"> değiştirilmiş şekliyle 48/1977 sayılı Kamu Alacaklarının Tahsili Usulü Hak</w:t>
      </w:r>
      <w:r w:rsidR="00500BB8">
        <w:rPr>
          <w:rFonts w:ascii="Courier New" w:hAnsi="Courier New" w:cs="Courier New"/>
          <w:sz w:val="24"/>
          <w:szCs w:val="24"/>
        </w:rPr>
        <w:t>kında Yasa çıkmaktadır. Anılan Y</w:t>
      </w:r>
      <w:r w:rsidR="004E4D8E">
        <w:rPr>
          <w:rFonts w:ascii="Courier New" w:hAnsi="Courier New" w:cs="Courier New"/>
          <w:sz w:val="24"/>
          <w:szCs w:val="24"/>
        </w:rPr>
        <w:t>asa</w:t>
      </w:r>
      <w:r w:rsidR="00500BB8">
        <w:rPr>
          <w:rFonts w:ascii="Courier New" w:hAnsi="Courier New" w:cs="Courier New"/>
          <w:sz w:val="24"/>
          <w:szCs w:val="24"/>
        </w:rPr>
        <w:t>’</w:t>
      </w:r>
      <w:r w:rsidR="004E4D8E">
        <w:rPr>
          <w:rFonts w:ascii="Courier New" w:hAnsi="Courier New" w:cs="Courier New"/>
          <w:sz w:val="24"/>
          <w:szCs w:val="24"/>
        </w:rPr>
        <w:t xml:space="preserve">nın ”Kapsam“ yan </w:t>
      </w:r>
      <w:r w:rsidR="00500BB8">
        <w:rPr>
          <w:rFonts w:ascii="Courier New" w:hAnsi="Courier New" w:cs="Courier New"/>
          <w:sz w:val="24"/>
          <w:szCs w:val="24"/>
        </w:rPr>
        <w:t>başlıklı 2’nci maddesi şöyledir:</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09"/>
        <w:gridCol w:w="7544"/>
      </w:tblGrid>
      <w:tr w:rsidR="003A4892" w:rsidTr="00F85E40">
        <w:tc>
          <w:tcPr>
            <w:tcW w:w="709" w:type="dxa"/>
          </w:tcPr>
          <w:p w:rsidR="003A4892" w:rsidRDefault="003A4892" w:rsidP="00350CB7">
            <w:pPr>
              <w:rPr>
                <w:rFonts w:ascii="Courier New" w:hAnsi="Courier New" w:cs="Courier New"/>
                <w:sz w:val="24"/>
                <w:szCs w:val="24"/>
              </w:rPr>
            </w:pPr>
            <w:r>
              <w:rPr>
                <w:rFonts w:ascii="Courier New" w:hAnsi="Courier New" w:cs="Courier New"/>
                <w:sz w:val="24"/>
                <w:szCs w:val="24"/>
              </w:rPr>
              <w:t>”2.</w:t>
            </w:r>
          </w:p>
        </w:tc>
        <w:tc>
          <w:tcPr>
            <w:tcW w:w="709" w:type="dxa"/>
          </w:tcPr>
          <w:p w:rsidR="003A4892" w:rsidRDefault="003A4892" w:rsidP="00350CB7">
            <w:pPr>
              <w:rPr>
                <w:rFonts w:ascii="Courier New" w:hAnsi="Courier New" w:cs="Courier New"/>
                <w:sz w:val="24"/>
                <w:szCs w:val="24"/>
              </w:rPr>
            </w:pPr>
            <w:r>
              <w:rPr>
                <w:rFonts w:ascii="Courier New" w:hAnsi="Courier New" w:cs="Courier New"/>
                <w:sz w:val="24"/>
                <w:szCs w:val="24"/>
              </w:rPr>
              <w:t>(1)</w:t>
            </w:r>
          </w:p>
        </w:tc>
        <w:tc>
          <w:tcPr>
            <w:tcW w:w="7544" w:type="dxa"/>
          </w:tcPr>
          <w:p w:rsidR="003A4892" w:rsidRDefault="003A4892" w:rsidP="00350CB7">
            <w:pPr>
              <w:rPr>
                <w:rFonts w:ascii="Courier New" w:hAnsi="Courier New" w:cs="Courier New"/>
                <w:sz w:val="24"/>
                <w:szCs w:val="24"/>
              </w:rPr>
            </w:pPr>
            <w:r>
              <w:rPr>
                <w:rFonts w:ascii="Courier New" w:hAnsi="Courier New" w:cs="Courier New"/>
                <w:sz w:val="24"/>
                <w:szCs w:val="24"/>
              </w:rPr>
              <w:t>Devlete, belediyelere, köy idarelerine ve köy idarelerinin kurdukları birliklere ait vergi, resim, harç, verilen hizmetlerden doğan asli alacak ve/veya özel yasa ile kurulmuş kamu kurum ve kuruluşlarına ait herhangi bir nedenden doğan asli alacak ve/veya yasa dışı olarak tasarrufa geçirilen para gibi asli alacak, ceza, dava masrafı, vergi cezası, para cezası gibi asli alacaklar ile kira, gecikme zammı, faiz ve  taksitle satılan taşınır ve taşınmaz malların taksit bedelleri gibi diğer alacaklar ve bunların takibat giderleri hakkında bu Yasa kuralları uygulanır.</w:t>
            </w:r>
          </w:p>
        </w:tc>
      </w:tr>
      <w:tr w:rsidR="003A4892" w:rsidTr="00F85E40">
        <w:tc>
          <w:tcPr>
            <w:tcW w:w="709" w:type="dxa"/>
          </w:tcPr>
          <w:p w:rsidR="003A4892" w:rsidRDefault="003A4892" w:rsidP="00350CB7">
            <w:pPr>
              <w:rPr>
                <w:rFonts w:ascii="Courier New" w:hAnsi="Courier New" w:cs="Courier New"/>
                <w:sz w:val="24"/>
                <w:szCs w:val="24"/>
              </w:rPr>
            </w:pPr>
          </w:p>
        </w:tc>
        <w:tc>
          <w:tcPr>
            <w:tcW w:w="709" w:type="dxa"/>
          </w:tcPr>
          <w:p w:rsidR="003A4892" w:rsidRDefault="003A4892" w:rsidP="00350CB7">
            <w:pPr>
              <w:rPr>
                <w:rFonts w:ascii="Courier New" w:hAnsi="Courier New" w:cs="Courier New"/>
                <w:sz w:val="24"/>
                <w:szCs w:val="24"/>
              </w:rPr>
            </w:pPr>
            <w:r>
              <w:rPr>
                <w:rFonts w:ascii="Courier New" w:hAnsi="Courier New" w:cs="Courier New"/>
                <w:sz w:val="24"/>
                <w:szCs w:val="24"/>
              </w:rPr>
              <w:t>(2)</w:t>
            </w:r>
          </w:p>
        </w:tc>
        <w:tc>
          <w:tcPr>
            <w:tcW w:w="7544" w:type="dxa"/>
          </w:tcPr>
          <w:p w:rsidR="003A4892" w:rsidRDefault="003A4892" w:rsidP="00350CB7">
            <w:pPr>
              <w:rPr>
                <w:rFonts w:ascii="Courier New" w:hAnsi="Courier New" w:cs="Courier New"/>
                <w:sz w:val="24"/>
                <w:szCs w:val="24"/>
              </w:rPr>
            </w:pPr>
            <w:r>
              <w:rPr>
                <w:rFonts w:ascii="Courier New" w:hAnsi="Courier New" w:cs="Courier New"/>
                <w:sz w:val="24"/>
                <w:szCs w:val="24"/>
              </w:rPr>
              <w:t>Devlet</w:t>
            </w:r>
            <w:r w:rsidR="00500BB8">
              <w:rPr>
                <w:rFonts w:ascii="Courier New" w:hAnsi="Courier New" w:cs="Courier New"/>
                <w:sz w:val="24"/>
                <w:szCs w:val="24"/>
              </w:rPr>
              <w:t>l</w:t>
            </w:r>
            <w:r>
              <w:rPr>
                <w:rFonts w:ascii="Courier New" w:hAnsi="Courier New" w:cs="Courier New"/>
                <w:sz w:val="24"/>
                <w:szCs w:val="24"/>
              </w:rPr>
              <w:t>e kira sözleşmesi imzalanmaması ve/veya kira sözleşmesinin sona ermesi hallerinde, Maliye İşleriyle Görevli Bakanlık bünyesinde oluşturulan Kira Takdir Komisyonu ve/veya Komisyonlar tarafından takdir edilen taşınmaz mal kira bedellerinin tahsilatı ve takibat giderleri hakkında bu Yasa kuralları uygulanır.</w:t>
            </w:r>
          </w:p>
          <w:p w:rsidR="003A4892" w:rsidRDefault="003A4892" w:rsidP="00350CB7">
            <w:pPr>
              <w:rPr>
                <w:rFonts w:ascii="Courier New" w:hAnsi="Courier New" w:cs="Courier New"/>
                <w:sz w:val="24"/>
                <w:szCs w:val="24"/>
              </w:rPr>
            </w:pPr>
            <w:r>
              <w:rPr>
                <w:rFonts w:ascii="Courier New" w:hAnsi="Courier New" w:cs="Courier New"/>
                <w:sz w:val="24"/>
                <w:szCs w:val="24"/>
              </w:rPr>
              <w:t xml:space="preserve">  Kira Takdir Komisyonları ile İtiraz Komisyonlarının Kuruluş ve işleyişine ilişkin esaslar Tüzükle belirlenir.</w:t>
            </w:r>
          </w:p>
        </w:tc>
      </w:tr>
      <w:tr w:rsidR="003A4892" w:rsidTr="00F85E40">
        <w:tc>
          <w:tcPr>
            <w:tcW w:w="709" w:type="dxa"/>
          </w:tcPr>
          <w:p w:rsidR="003A4892" w:rsidRDefault="003A4892" w:rsidP="00350CB7">
            <w:pPr>
              <w:rPr>
                <w:rFonts w:ascii="Courier New" w:hAnsi="Courier New" w:cs="Courier New"/>
                <w:sz w:val="24"/>
                <w:szCs w:val="24"/>
              </w:rPr>
            </w:pPr>
          </w:p>
        </w:tc>
        <w:tc>
          <w:tcPr>
            <w:tcW w:w="709" w:type="dxa"/>
          </w:tcPr>
          <w:p w:rsidR="003A4892" w:rsidRDefault="003A4892" w:rsidP="00350CB7">
            <w:pPr>
              <w:rPr>
                <w:rFonts w:ascii="Courier New" w:hAnsi="Courier New" w:cs="Courier New"/>
                <w:sz w:val="24"/>
                <w:szCs w:val="24"/>
              </w:rPr>
            </w:pPr>
            <w:r>
              <w:rPr>
                <w:rFonts w:ascii="Courier New" w:hAnsi="Courier New" w:cs="Courier New"/>
                <w:sz w:val="24"/>
                <w:szCs w:val="24"/>
              </w:rPr>
              <w:t>(3)</w:t>
            </w:r>
          </w:p>
        </w:tc>
        <w:tc>
          <w:tcPr>
            <w:tcW w:w="7544" w:type="dxa"/>
          </w:tcPr>
          <w:p w:rsidR="003A4892" w:rsidRDefault="003A4892" w:rsidP="00350CB7">
            <w:pPr>
              <w:rPr>
                <w:rFonts w:ascii="Courier New" w:hAnsi="Courier New" w:cs="Courier New"/>
                <w:sz w:val="24"/>
                <w:szCs w:val="24"/>
              </w:rPr>
            </w:pPr>
            <w:r>
              <w:rPr>
                <w:rFonts w:ascii="Courier New" w:hAnsi="Courier New" w:cs="Courier New"/>
                <w:sz w:val="24"/>
                <w:szCs w:val="24"/>
              </w:rPr>
              <w:t>Çeşitli yasalarda belirtilen her türlü kamu alacakları ve Kamu İktisadi Teşebbüslerine ait kira alacaklarının tahsili de bu Yasa kurallarına bağlıdır. “</w:t>
            </w:r>
          </w:p>
        </w:tc>
      </w:tr>
    </w:tbl>
    <w:p w:rsidR="003A4892" w:rsidRDefault="003A4892" w:rsidP="00350CB7">
      <w:pPr>
        <w:spacing w:line="240" w:lineRule="auto"/>
        <w:rPr>
          <w:rFonts w:ascii="Courier New" w:hAnsi="Courier New" w:cs="Courier New"/>
          <w:sz w:val="24"/>
          <w:szCs w:val="24"/>
        </w:rPr>
      </w:pPr>
    </w:p>
    <w:p w:rsidR="00F85E40" w:rsidRDefault="004E4D8E" w:rsidP="006F57B2">
      <w:pPr>
        <w:spacing w:line="360" w:lineRule="auto"/>
        <w:ind w:firstLine="708"/>
        <w:rPr>
          <w:rFonts w:ascii="Courier New" w:hAnsi="Courier New" w:cs="Courier New"/>
          <w:sz w:val="24"/>
          <w:szCs w:val="24"/>
        </w:rPr>
      </w:pPr>
      <w:r>
        <w:rPr>
          <w:rFonts w:ascii="Courier New" w:hAnsi="Courier New" w:cs="Courier New"/>
          <w:sz w:val="24"/>
          <w:szCs w:val="24"/>
        </w:rPr>
        <w:t xml:space="preserve">Yasanın </w:t>
      </w:r>
      <w:r w:rsidR="00C03008">
        <w:rPr>
          <w:rFonts w:ascii="Courier New" w:hAnsi="Courier New" w:cs="Courier New"/>
          <w:sz w:val="24"/>
          <w:szCs w:val="24"/>
        </w:rPr>
        <w:t xml:space="preserve">anılan </w:t>
      </w:r>
      <w:r>
        <w:rPr>
          <w:rFonts w:ascii="Courier New" w:hAnsi="Courier New" w:cs="Courier New"/>
          <w:sz w:val="24"/>
          <w:szCs w:val="24"/>
        </w:rPr>
        <w:t>2’nci maddesine girmeyen alacakların</w:t>
      </w:r>
      <w:r w:rsidR="00C03008">
        <w:rPr>
          <w:rFonts w:ascii="Courier New" w:hAnsi="Courier New" w:cs="Courier New"/>
          <w:sz w:val="24"/>
          <w:szCs w:val="24"/>
        </w:rPr>
        <w:t>,</w:t>
      </w:r>
      <w:r>
        <w:rPr>
          <w:rFonts w:ascii="Courier New" w:hAnsi="Courier New" w:cs="Courier New"/>
          <w:sz w:val="24"/>
          <w:szCs w:val="24"/>
        </w:rPr>
        <w:t xml:space="preserve"> kamu alacağı sayılamayacağı gerçeği ışığında</w:t>
      </w:r>
      <w:r w:rsidR="00C03008">
        <w:rPr>
          <w:rFonts w:ascii="Courier New" w:hAnsi="Courier New" w:cs="Courier New"/>
          <w:sz w:val="24"/>
          <w:szCs w:val="24"/>
        </w:rPr>
        <w:t>,</w:t>
      </w:r>
      <w:r>
        <w:rPr>
          <w:rFonts w:ascii="Courier New" w:hAnsi="Courier New" w:cs="Courier New"/>
          <w:sz w:val="24"/>
          <w:szCs w:val="24"/>
        </w:rPr>
        <w:t xml:space="preserve"> huzurumdaki mesele incelendiğinde</w:t>
      </w:r>
      <w:r w:rsidR="00F85E40">
        <w:rPr>
          <w:rFonts w:ascii="Courier New" w:hAnsi="Courier New" w:cs="Courier New"/>
          <w:sz w:val="24"/>
          <w:szCs w:val="24"/>
        </w:rPr>
        <w:t>,</w:t>
      </w:r>
      <w:r>
        <w:rPr>
          <w:rFonts w:ascii="Courier New" w:hAnsi="Courier New" w:cs="Courier New"/>
          <w:sz w:val="24"/>
          <w:szCs w:val="24"/>
        </w:rPr>
        <w:t xml:space="preserve"> Sayıştay </w:t>
      </w:r>
      <w:r w:rsidR="00500BB8">
        <w:rPr>
          <w:rFonts w:ascii="Courier New" w:hAnsi="Courier New" w:cs="Courier New"/>
          <w:sz w:val="24"/>
          <w:szCs w:val="24"/>
        </w:rPr>
        <w:t>R</w:t>
      </w:r>
      <w:r>
        <w:rPr>
          <w:rFonts w:ascii="Courier New" w:hAnsi="Courier New" w:cs="Courier New"/>
          <w:sz w:val="24"/>
          <w:szCs w:val="24"/>
        </w:rPr>
        <w:t>aporunda yer alan saptamaların veya bu saptamalar sonucu belirlenen rakamların</w:t>
      </w:r>
      <w:r w:rsidR="00F85E40">
        <w:rPr>
          <w:rFonts w:ascii="Courier New" w:hAnsi="Courier New" w:cs="Courier New"/>
          <w:sz w:val="24"/>
          <w:szCs w:val="24"/>
        </w:rPr>
        <w:t>,</w:t>
      </w:r>
      <w:r>
        <w:rPr>
          <w:rFonts w:ascii="Courier New" w:hAnsi="Courier New" w:cs="Courier New"/>
          <w:sz w:val="24"/>
          <w:szCs w:val="24"/>
        </w:rPr>
        <w:t xml:space="preserve"> sorumlu tutulanlar aleyhine bir kamu alacağı niteliği kazanmadığı gerçeği ile </w:t>
      </w:r>
      <w:r w:rsidR="00C03008">
        <w:rPr>
          <w:rFonts w:ascii="Courier New" w:hAnsi="Courier New" w:cs="Courier New"/>
          <w:sz w:val="24"/>
          <w:szCs w:val="24"/>
        </w:rPr>
        <w:t xml:space="preserve"> </w:t>
      </w:r>
      <w:r>
        <w:rPr>
          <w:rFonts w:ascii="Courier New" w:hAnsi="Courier New" w:cs="Courier New"/>
          <w:sz w:val="24"/>
          <w:szCs w:val="24"/>
        </w:rPr>
        <w:t>karşılaşılmaktadır.</w:t>
      </w:r>
      <w:r w:rsidR="009E443D">
        <w:rPr>
          <w:rFonts w:ascii="Courier New" w:hAnsi="Courier New" w:cs="Courier New"/>
          <w:sz w:val="24"/>
          <w:szCs w:val="24"/>
        </w:rPr>
        <w:t xml:space="preserve"> Diğer bir deyişle</w:t>
      </w:r>
      <w:r w:rsidR="00F85E40">
        <w:rPr>
          <w:rFonts w:ascii="Courier New" w:hAnsi="Courier New" w:cs="Courier New"/>
          <w:sz w:val="24"/>
          <w:szCs w:val="24"/>
        </w:rPr>
        <w:t>,</w:t>
      </w:r>
      <w:r w:rsidR="009E443D">
        <w:rPr>
          <w:rFonts w:ascii="Courier New" w:hAnsi="Courier New" w:cs="Courier New"/>
          <w:sz w:val="24"/>
          <w:szCs w:val="24"/>
        </w:rPr>
        <w:t xml:space="preserve"> Mahkeme kararı olmadıkça</w:t>
      </w:r>
      <w:r w:rsidR="00F85E40">
        <w:rPr>
          <w:rFonts w:ascii="Courier New" w:hAnsi="Courier New" w:cs="Courier New"/>
          <w:sz w:val="24"/>
          <w:szCs w:val="24"/>
        </w:rPr>
        <w:t>,</w:t>
      </w:r>
      <w:r w:rsidR="009E443D">
        <w:rPr>
          <w:rFonts w:ascii="Courier New" w:hAnsi="Courier New" w:cs="Courier New"/>
          <w:sz w:val="24"/>
          <w:szCs w:val="24"/>
        </w:rPr>
        <w:t xml:space="preserve"> sorumlu tutulanların </w:t>
      </w:r>
      <w:r w:rsidR="00F85E40">
        <w:rPr>
          <w:rFonts w:ascii="Courier New" w:hAnsi="Courier New" w:cs="Courier New"/>
          <w:sz w:val="24"/>
          <w:szCs w:val="24"/>
        </w:rPr>
        <w:t>’</w:t>
      </w:r>
      <w:r w:rsidR="009E443D">
        <w:rPr>
          <w:rFonts w:ascii="Courier New" w:hAnsi="Courier New" w:cs="Courier New"/>
          <w:sz w:val="24"/>
          <w:szCs w:val="24"/>
        </w:rPr>
        <w:t>borçlu</w:t>
      </w:r>
      <w:r w:rsidR="00F85E40">
        <w:rPr>
          <w:rFonts w:ascii="Courier New" w:hAnsi="Courier New" w:cs="Courier New"/>
          <w:sz w:val="24"/>
          <w:szCs w:val="24"/>
        </w:rPr>
        <w:t>‘</w:t>
      </w:r>
      <w:r w:rsidR="009E443D">
        <w:rPr>
          <w:rFonts w:ascii="Courier New" w:hAnsi="Courier New" w:cs="Courier New"/>
          <w:sz w:val="24"/>
          <w:szCs w:val="24"/>
        </w:rPr>
        <w:t xml:space="preserve"> niteliğini kazanamayacağı</w:t>
      </w:r>
      <w:r w:rsidR="00A81F4C">
        <w:rPr>
          <w:rFonts w:ascii="Courier New" w:hAnsi="Courier New" w:cs="Courier New"/>
          <w:sz w:val="24"/>
          <w:szCs w:val="24"/>
        </w:rPr>
        <w:t>,</w:t>
      </w:r>
      <w:r w:rsidR="009E443D">
        <w:rPr>
          <w:rFonts w:ascii="Courier New" w:hAnsi="Courier New" w:cs="Courier New"/>
          <w:sz w:val="24"/>
          <w:szCs w:val="24"/>
        </w:rPr>
        <w:t xml:space="preserve"> </w:t>
      </w:r>
      <w:r w:rsidR="00C03008">
        <w:rPr>
          <w:rFonts w:ascii="Courier New" w:hAnsi="Courier New" w:cs="Courier New"/>
          <w:sz w:val="24"/>
          <w:szCs w:val="24"/>
        </w:rPr>
        <w:t xml:space="preserve">bu açıdan da </w:t>
      </w:r>
      <w:r w:rsidR="009A40CF">
        <w:rPr>
          <w:rFonts w:ascii="Courier New" w:hAnsi="Courier New" w:cs="Courier New"/>
          <w:sz w:val="24"/>
          <w:szCs w:val="24"/>
        </w:rPr>
        <w:t xml:space="preserve">görülmektedir. </w:t>
      </w:r>
    </w:p>
    <w:p w:rsidR="00F633B1" w:rsidRDefault="00F85E40" w:rsidP="00F633B1">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Belirtilenlerin aksine bir sonuca varmayı sağlayıcı başka bir mevzuatın ortaya konamadığı gerçeği ve tüm dile getirilenler göz önünde bulundurulduğunda, </w:t>
      </w:r>
      <w:r w:rsidR="00821613">
        <w:rPr>
          <w:rFonts w:ascii="Courier New" w:hAnsi="Courier New" w:cs="Courier New"/>
          <w:sz w:val="24"/>
          <w:szCs w:val="24"/>
        </w:rPr>
        <w:t>yukarıda anılan</w:t>
      </w:r>
      <w:r>
        <w:rPr>
          <w:rFonts w:ascii="Courier New" w:hAnsi="Courier New" w:cs="Courier New"/>
          <w:sz w:val="24"/>
          <w:szCs w:val="24"/>
        </w:rPr>
        <w:t>,</w:t>
      </w:r>
      <w:r w:rsidR="00821613">
        <w:rPr>
          <w:rFonts w:ascii="Courier New" w:hAnsi="Courier New" w:cs="Courier New"/>
          <w:sz w:val="24"/>
          <w:szCs w:val="24"/>
        </w:rPr>
        <w:t xml:space="preserve"> </w:t>
      </w:r>
    </w:p>
    <w:p w:rsidR="00F633B1" w:rsidRDefault="00F633B1" w:rsidP="0043508A">
      <w:pPr>
        <w:spacing w:line="240" w:lineRule="auto"/>
        <w:ind w:left="708"/>
        <w:rPr>
          <w:rFonts w:ascii="Courier New" w:hAnsi="Courier New" w:cs="Courier New"/>
          <w:sz w:val="24"/>
          <w:szCs w:val="24"/>
        </w:rPr>
      </w:pPr>
      <w:r>
        <w:rPr>
          <w:rFonts w:ascii="Courier New" w:hAnsi="Courier New" w:cs="Courier New"/>
          <w:sz w:val="24"/>
          <w:szCs w:val="24"/>
        </w:rPr>
        <w:t>”</w:t>
      </w:r>
      <w:r w:rsidR="008142A9" w:rsidRPr="008142A9">
        <w:rPr>
          <w:rFonts w:ascii="Courier New" w:hAnsi="Courier New" w:cs="Courier New"/>
          <w:sz w:val="24"/>
          <w:szCs w:val="24"/>
        </w:rPr>
        <w:t>Sorumlularca gelir, gider, mal ve kıymetlerin mevzuata uygun olarak tahakkuk ettirilmediği, alınmadığı, harcanmadığı, verilmediği, saklanmadığı  veya idare edilmediğinin Sayıştay tarafından saptanması halinde sorumlular, durumun kendilerine Sayıştayın yapacağı bildirim tarihinden</w:t>
      </w:r>
      <w:r w:rsidR="008142A9">
        <w:rPr>
          <w:rFonts w:ascii="Courier New" w:hAnsi="Courier New" w:cs="Courier New"/>
          <w:sz w:val="24"/>
          <w:szCs w:val="24"/>
        </w:rPr>
        <w:t xml:space="preserve"> </w:t>
      </w:r>
      <w:r w:rsidR="008142A9" w:rsidRPr="007B2A09">
        <w:t xml:space="preserve"> </w:t>
      </w:r>
      <w:r w:rsidR="008142A9" w:rsidRPr="008142A9">
        <w:rPr>
          <w:rFonts w:ascii="Courier New" w:hAnsi="Courier New" w:cs="Courier New"/>
          <w:sz w:val="24"/>
          <w:szCs w:val="24"/>
        </w:rPr>
        <w:t xml:space="preserve">başlayarak üç ay içinde sorumlu tutuldukları miktarı devlete veya bağlı bulundukları kuruma  ödemekle yükümlüdürler. </w:t>
      </w:r>
      <w:r w:rsidR="00500BB8">
        <w:rPr>
          <w:rFonts w:ascii="Courier New" w:hAnsi="Courier New" w:cs="Courier New"/>
          <w:sz w:val="24"/>
          <w:szCs w:val="24"/>
        </w:rPr>
        <w:t>S</w:t>
      </w:r>
      <w:r w:rsidR="00821613">
        <w:rPr>
          <w:rFonts w:ascii="Courier New" w:hAnsi="Courier New" w:cs="Courier New"/>
          <w:sz w:val="24"/>
          <w:szCs w:val="24"/>
        </w:rPr>
        <w:t xml:space="preserve">orumluların bu karara yargıda itiraz hakları saklıdır. Ancak itiraz sorumluluğun yerine getirilmesini durdurmaz. “ </w:t>
      </w:r>
    </w:p>
    <w:p w:rsidR="00444E4C" w:rsidRDefault="00C03008" w:rsidP="00F633B1">
      <w:pPr>
        <w:spacing w:line="360" w:lineRule="auto"/>
        <w:rPr>
          <w:rFonts w:ascii="Courier New" w:hAnsi="Courier New" w:cs="Courier New"/>
          <w:sz w:val="24"/>
          <w:szCs w:val="24"/>
        </w:rPr>
      </w:pPr>
      <w:r>
        <w:rPr>
          <w:rFonts w:ascii="Courier New" w:hAnsi="Courier New" w:cs="Courier New"/>
          <w:sz w:val="24"/>
          <w:szCs w:val="24"/>
        </w:rPr>
        <w:t>d</w:t>
      </w:r>
      <w:r w:rsidR="00821613">
        <w:rPr>
          <w:rFonts w:ascii="Courier New" w:hAnsi="Courier New" w:cs="Courier New"/>
          <w:sz w:val="24"/>
          <w:szCs w:val="24"/>
        </w:rPr>
        <w:t>üzenlemesinin</w:t>
      </w:r>
      <w:r w:rsidR="0043508A">
        <w:rPr>
          <w:rFonts w:ascii="Courier New" w:hAnsi="Courier New" w:cs="Courier New"/>
          <w:sz w:val="24"/>
          <w:szCs w:val="24"/>
        </w:rPr>
        <w:t>,</w:t>
      </w:r>
      <w:r w:rsidR="00821613">
        <w:rPr>
          <w:rFonts w:ascii="Courier New" w:hAnsi="Courier New" w:cs="Courier New"/>
          <w:sz w:val="24"/>
          <w:szCs w:val="24"/>
        </w:rPr>
        <w:t xml:space="preserve"> sorumluları </w:t>
      </w:r>
      <w:r w:rsidR="0043508A">
        <w:rPr>
          <w:rFonts w:ascii="Courier New" w:hAnsi="Courier New" w:cs="Courier New"/>
          <w:sz w:val="24"/>
          <w:szCs w:val="24"/>
        </w:rPr>
        <w:t>’</w:t>
      </w:r>
      <w:r w:rsidR="00821613">
        <w:rPr>
          <w:rFonts w:ascii="Courier New" w:hAnsi="Courier New" w:cs="Courier New"/>
          <w:sz w:val="24"/>
          <w:szCs w:val="24"/>
        </w:rPr>
        <w:t>borçlu</w:t>
      </w:r>
      <w:r w:rsidR="0043508A">
        <w:rPr>
          <w:rFonts w:ascii="Courier New" w:hAnsi="Courier New" w:cs="Courier New"/>
          <w:sz w:val="24"/>
          <w:szCs w:val="24"/>
        </w:rPr>
        <w:t>‘</w:t>
      </w:r>
      <w:r w:rsidR="00821613">
        <w:rPr>
          <w:rFonts w:ascii="Courier New" w:hAnsi="Courier New" w:cs="Courier New"/>
          <w:sz w:val="24"/>
          <w:szCs w:val="24"/>
        </w:rPr>
        <w:t xml:space="preserve"> kılma noktasında </w:t>
      </w:r>
      <w:r w:rsidR="00735341">
        <w:rPr>
          <w:rFonts w:ascii="Courier New" w:hAnsi="Courier New" w:cs="Courier New"/>
          <w:sz w:val="24"/>
          <w:szCs w:val="24"/>
        </w:rPr>
        <w:t>herhangi bir anlamı</w:t>
      </w:r>
      <w:r w:rsidR="0043508A">
        <w:rPr>
          <w:rFonts w:ascii="Courier New" w:hAnsi="Courier New" w:cs="Courier New"/>
          <w:sz w:val="24"/>
          <w:szCs w:val="24"/>
        </w:rPr>
        <w:t xml:space="preserve"> olmadığı açıkça ortaya çıkmaktadır</w:t>
      </w:r>
      <w:r w:rsidR="00735341">
        <w:rPr>
          <w:rFonts w:ascii="Courier New" w:hAnsi="Courier New" w:cs="Courier New"/>
          <w:sz w:val="24"/>
          <w:szCs w:val="24"/>
        </w:rPr>
        <w:t>.</w:t>
      </w:r>
      <w:r w:rsidR="006439E4">
        <w:rPr>
          <w:rFonts w:ascii="Courier New" w:hAnsi="Courier New" w:cs="Courier New"/>
          <w:sz w:val="24"/>
          <w:szCs w:val="24"/>
        </w:rPr>
        <w:t xml:space="preserve"> Diğer bir deyişle </w:t>
      </w:r>
      <w:r>
        <w:rPr>
          <w:rFonts w:ascii="Courier New" w:hAnsi="Courier New" w:cs="Courier New"/>
          <w:sz w:val="24"/>
          <w:szCs w:val="24"/>
        </w:rPr>
        <w:t xml:space="preserve">yukarıda </w:t>
      </w:r>
      <w:r w:rsidR="006439E4">
        <w:rPr>
          <w:rFonts w:ascii="Courier New" w:hAnsi="Courier New" w:cs="Courier New"/>
          <w:sz w:val="24"/>
          <w:szCs w:val="24"/>
        </w:rPr>
        <w:t xml:space="preserve">anılan düzenleme, Mahkeme kararı </w:t>
      </w:r>
      <w:r w:rsidR="00A81F4C">
        <w:rPr>
          <w:rFonts w:ascii="Courier New" w:hAnsi="Courier New" w:cs="Courier New"/>
          <w:sz w:val="24"/>
          <w:szCs w:val="24"/>
        </w:rPr>
        <w:t xml:space="preserve">veya kişinin rızası </w:t>
      </w:r>
      <w:r w:rsidR="006439E4">
        <w:rPr>
          <w:rFonts w:ascii="Courier New" w:hAnsi="Courier New" w:cs="Courier New"/>
          <w:sz w:val="24"/>
          <w:szCs w:val="24"/>
        </w:rPr>
        <w:t xml:space="preserve">olmadıkça kişiyi borçlu hale getirecek bir özellik </w:t>
      </w:r>
      <w:r w:rsidR="0043508A">
        <w:rPr>
          <w:rFonts w:ascii="Courier New" w:hAnsi="Courier New" w:cs="Courier New"/>
          <w:sz w:val="24"/>
          <w:szCs w:val="24"/>
        </w:rPr>
        <w:t xml:space="preserve">veya içerik </w:t>
      </w:r>
      <w:r w:rsidR="006439E4">
        <w:rPr>
          <w:rFonts w:ascii="Courier New" w:hAnsi="Courier New" w:cs="Courier New"/>
          <w:sz w:val="24"/>
          <w:szCs w:val="24"/>
        </w:rPr>
        <w:t>taşımadığından</w:t>
      </w:r>
      <w:r w:rsidR="0043508A">
        <w:rPr>
          <w:rFonts w:ascii="Courier New" w:hAnsi="Courier New" w:cs="Courier New"/>
          <w:sz w:val="24"/>
          <w:szCs w:val="24"/>
        </w:rPr>
        <w:t>,</w:t>
      </w:r>
      <w:r w:rsidR="00500BB8">
        <w:rPr>
          <w:rFonts w:ascii="Courier New" w:hAnsi="Courier New" w:cs="Courier New"/>
          <w:sz w:val="24"/>
          <w:szCs w:val="24"/>
        </w:rPr>
        <w:t xml:space="preserve"> Sayıştay R</w:t>
      </w:r>
      <w:r w:rsidR="006439E4">
        <w:rPr>
          <w:rFonts w:ascii="Courier New" w:hAnsi="Courier New" w:cs="Courier New"/>
          <w:sz w:val="24"/>
          <w:szCs w:val="24"/>
        </w:rPr>
        <w:t xml:space="preserve">aporunun veya Sayıştay </w:t>
      </w:r>
      <w:r w:rsidR="00500BB8">
        <w:rPr>
          <w:rFonts w:ascii="Courier New" w:hAnsi="Courier New" w:cs="Courier New"/>
          <w:sz w:val="24"/>
          <w:szCs w:val="24"/>
        </w:rPr>
        <w:t>R</w:t>
      </w:r>
      <w:r w:rsidR="006439E4">
        <w:rPr>
          <w:rFonts w:ascii="Courier New" w:hAnsi="Courier New" w:cs="Courier New"/>
          <w:sz w:val="24"/>
          <w:szCs w:val="24"/>
        </w:rPr>
        <w:t>aporunda yapılmış saptamaların</w:t>
      </w:r>
      <w:r w:rsidR="0043508A">
        <w:rPr>
          <w:rFonts w:ascii="Courier New" w:hAnsi="Courier New" w:cs="Courier New"/>
          <w:sz w:val="24"/>
          <w:szCs w:val="24"/>
        </w:rPr>
        <w:t>,</w:t>
      </w:r>
      <w:r w:rsidR="006439E4">
        <w:rPr>
          <w:rFonts w:ascii="Courier New" w:hAnsi="Courier New" w:cs="Courier New"/>
          <w:sz w:val="24"/>
          <w:szCs w:val="24"/>
        </w:rPr>
        <w:t xml:space="preserve"> etkili bir tespit veya işlem olduğunu anılan düzenlemeden hareketle söyleme olanağı k</w:t>
      </w:r>
      <w:r w:rsidR="00500BB8">
        <w:rPr>
          <w:rFonts w:ascii="Courier New" w:hAnsi="Courier New" w:cs="Courier New"/>
          <w:sz w:val="24"/>
          <w:szCs w:val="24"/>
        </w:rPr>
        <w:t>almamaktadır. Sayıştay R</w:t>
      </w:r>
      <w:r w:rsidR="0043508A">
        <w:rPr>
          <w:rFonts w:ascii="Courier New" w:hAnsi="Courier New" w:cs="Courier New"/>
          <w:sz w:val="24"/>
          <w:szCs w:val="24"/>
        </w:rPr>
        <w:t>aporu</w:t>
      </w:r>
      <w:r w:rsidR="00500BB8">
        <w:rPr>
          <w:rFonts w:ascii="Courier New" w:hAnsi="Courier New" w:cs="Courier New"/>
          <w:sz w:val="24"/>
          <w:szCs w:val="24"/>
        </w:rPr>
        <w:t xml:space="preserve"> veya Sayıştay R</w:t>
      </w:r>
      <w:r w:rsidR="006439E4">
        <w:rPr>
          <w:rFonts w:ascii="Courier New" w:hAnsi="Courier New" w:cs="Courier New"/>
          <w:sz w:val="24"/>
          <w:szCs w:val="24"/>
        </w:rPr>
        <w:t>aporunda yer alan saptamalar</w:t>
      </w:r>
      <w:r w:rsidR="0043508A">
        <w:rPr>
          <w:rFonts w:ascii="Courier New" w:hAnsi="Courier New" w:cs="Courier New"/>
          <w:sz w:val="24"/>
          <w:szCs w:val="24"/>
        </w:rPr>
        <w:t>,</w:t>
      </w:r>
      <w:r w:rsidR="006439E4">
        <w:rPr>
          <w:rFonts w:ascii="Courier New" w:hAnsi="Courier New" w:cs="Courier New"/>
          <w:sz w:val="24"/>
          <w:szCs w:val="24"/>
        </w:rPr>
        <w:t xml:space="preserve"> etkili işlem olmadığı</w:t>
      </w:r>
      <w:r w:rsidR="0043508A">
        <w:rPr>
          <w:rFonts w:ascii="Courier New" w:hAnsi="Courier New" w:cs="Courier New"/>
          <w:sz w:val="24"/>
          <w:szCs w:val="24"/>
        </w:rPr>
        <w:t>ndan, yani</w:t>
      </w:r>
      <w:r w:rsidR="006439E4">
        <w:rPr>
          <w:rFonts w:ascii="Courier New" w:hAnsi="Courier New" w:cs="Courier New"/>
          <w:sz w:val="24"/>
          <w:szCs w:val="24"/>
        </w:rPr>
        <w:t xml:space="preserve"> icrai niteliğ</w:t>
      </w:r>
      <w:r w:rsidR="00500BB8">
        <w:rPr>
          <w:rFonts w:ascii="Courier New" w:hAnsi="Courier New" w:cs="Courier New"/>
          <w:sz w:val="24"/>
          <w:szCs w:val="24"/>
        </w:rPr>
        <w:t>i</w:t>
      </w:r>
      <w:r w:rsidR="0043508A">
        <w:rPr>
          <w:rFonts w:ascii="Courier New" w:hAnsi="Courier New" w:cs="Courier New"/>
          <w:sz w:val="24"/>
          <w:szCs w:val="24"/>
        </w:rPr>
        <w:t xml:space="preserve"> haiz bulunmadığından</w:t>
      </w:r>
      <w:r w:rsidR="00500BB8">
        <w:rPr>
          <w:rFonts w:ascii="Courier New" w:hAnsi="Courier New" w:cs="Courier New"/>
          <w:sz w:val="24"/>
          <w:szCs w:val="24"/>
        </w:rPr>
        <w:t>,</w:t>
      </w:r>
      <w:r w:rsidR="006439E4">
        <w:rPr>
          <w:rFonts w:ascii="Courier New" w:hAnsi="Courier New" w:cs="Courier New"/>
          <w:sz w:val="24"/>
          <w:szCs w:val="24"/>
        </w:rPr>
        <w:t xml:space="preserve">  </w:t>
      </w:r>
      <w:r w:rsidR="00500BB8">
        <w:rPr>
          <w:rFonts w:ascii="Courier New" w:hAnsi="Courier New" w:cs="Courier New"/>
          <w:sz w:val="24"/>
          <w:szCs w:val="24"/>
        </w:rPr>
        <w:t>keza,</w:t>
      </w:r>
      <w:r w:rsidR="006439E4">
        <w:rPr>
          <w:rFonts w:ascii="Courier New" w:hAnsi="Courier New" w:cs="Courier New"/>
          <w:sz w:val="24"/>
          <w:szCs w:val="24"/>
        </w:rPr>
        <w:t xml:space="preserve"> Sayıştayın ilgililere rapor yollaması icrai bir işlem sayılamayacağı</w:t>
      </w:r>
      <w:r w:rsidR="00DC22BF">
        <w:rPr>
          <w:rFonts w:ascii="Courier New" w:hAnsi="Courier New" w:cs="Courier New"/>
          <w:sz w:val="24"/>
          <w:szCs w:val="24"/>
        </w:rPr>
        <w:t>ndan,</w:t>
      </w:r>
      <w:r w:rsidR="006439E4">
        <w:rPr>
          <w:rFonts w:ascii="Courier New" w:hAnsi="Courier New" w:cs="Courier New"/>
          <w:sz w:val="24"/>
          <w:szCs w:val="24"/>
        </w:rPr>
        <w:t xml:space="preserve"> davanın</w:t>
      </w:r>
      <w:r w:rsidR="00DC22BF">
        <w:rPr>
          <w:rFonts w:ascii="Courier New" w:hAnsi="Courier New" w:cs="Courier New"/>
          <w:sz w:val="24"/>
          <w:szCs w:val="24"/>
        </w:rPr>
        <w:t xml:space="preserve"> anılan özdeki</w:t>
      </w:r>
      <w:r w:rsidR="006439E4">
        <w:rPr>
          <w:rFonts w:ascii="Courier New" w:hAnsi="Courier New" w:cs="Courier New"/>
          <w:sz w:val="24"/>
          <w:szCs w:val="24"/>
        </w:rPr>
        <w:t xml:space="preserve"> ön itirazdan dolayı r</w:t>
      </w:r>
      <w:r w:rsidR="00DC22BF">
        <w:rPr>
          <w:rFonts w:ascii="Courier New" w:hAnsi="Courier New" w:cs="Courier New"/>
          <w:sz w:val="24"/>
          <w:szCs w:val="24"/>
        </w:rPr>
        <w:t>eddi kaçınılmaz haldedir</w:t>
      </w:r>
      <w:r w:rsidR="006439E4">
        <w:rPr>
          <w:rFonts w:ascii="Courier New" w:hAnsi="Courier New" w:cs="Courier New"/>
          <w:sz w:val="24"/>
          <w:szCs w:val="24"/>
        </w:rPr>
        <w:t>.</w:t>
      </w:r>
    </w:p>
    <w:p w:rsidR="00945E32" w:rsidRPr="00643AE6" w:rsidRDefault="0012176F" w:rsidP="00ED041E">
      <w:pPr>
        <w:spacing w:line="360" w:lineRule="auto"/>
        <w:ind w:firstLine="708"/>
        <w:rPr>
          <w:rFonts w:ascii="Courier New" w:hAnsi="Courier New" w:cs="Courier New"/>
          <w:sz w:val="24"/>
          <w:szCs w:val="24"/>
        </w:rPr>
      </w:pPr>
      <w:r w:rsidRPr="00643AE6">
        <w:rPr>
          <w:rFonts w:ascii="Courier New" w:hAnsi="Courier New" w:cs="Courier New"/>
          <w:sz w:val="24"/>
          <w:szCs w:val="24"/>
        </w:rPr>
        <w:t>Sonuç olarak</w:t>
      </w:r>
      <w:r w:rsidR="00500BB8">
        <w:rPr>
          <w:rFonts w:ascii="Courier New" w:hAnsi="Courier New" w:cs="Courier New"/>
          <w:sz w:val="24"/>
          <w:szCs w:val="24"/>
        </w:rPr>
        <w:t>,</w:t>
      </w:r>
      <w:r w:rsidR="006439E4">
        <w:rPr>
          <w:rFonts w:ascii="Courier New" w:hAnsi="Courier New" w:cs="Courier New"/>
          <w:sz w:val="24"/>
          <w:szCs w:val="24"/>
        </w:rPr>
        <w:t xml:space="preserve"> Davalıların anılan</w:t>
      </w:r>
      <w:r w:rsidR="00DC22BF">
        <w:rPr>
          <w:rFonts w:ascii="Courier New" w:hAnsi="Courier New" w:cs="Courier New"/>
          <w:sz w:val="24"/>
          <w:szCs w:val="24"/>
        </w:rPr>
        <w:t xml:space="preserve"> özdeki</w:t>
      </w:r>
      <w:r w:rsidRPr="00643AE6">
        <w:rPr>
          <w:rFonts w:ascii="Courier New" w:hAnsi="Courier New" w:cs="Courier New"/>
          <w:sz w:val="24"/>
          <w:szCs w:val="24"/>
        </w:rPr>
        <w:t xml:space="preserve"> ön itiraz</w:t>
      </w:r>
      <w:r w:rsidR="009B2582">
        <w:rPr>
          <w:rFonts w:ascii="Courier New" w:hAnsi="Courier New" w:cs="Courier New"/>
          <w:sz w:val="24"/>
          <w:szCs w:val="24"/>
        </w:rPr>
        <w:t>ı</w:t>
      </w:r>
      <w:r w:rsidRPr="00643AE6">
        <w:rPr>
          <w:rFonts w:ascii="Courier New" w:hAnsi="Courier New" w:cs="Courier New"/>
          <w:sz w:val="24"/>
          <w:szCs w:val="24"/>
        </w:rPr>
        <w:t xml:space="preserve"> haklı bulunur. Buna bağlı olarak dava ret ve iptal edilir.</w:t>
      </w:r>
    </w:p>
    <w:p w:rsidR="00A860D5" w:rsidRDefault="0012176F" w:rsidP="002568B3">
      <w:pPr>
        <w:spacing w:line="360" w:lineRule="auto"/>
        <w:ind w:firstLine="708"/>
        <w:rPr>
          <w:rFonts w:ascii="Courier New" w:hAnsi="Courier New" w:cs="Courier New"/>
          <w:sz w:val="24"/>
          <w:szCs w:val="24"/>
        </w:rPr>
      </w:pPr>
      <w:r w:rsidRPr="00643AE6">
        <w:rPr>
          <w:rFonts w:ascii="Courier New" w:hAnsi="Courier New" w:cs="Courier New"/>
          <w:sz w:val="24"/>
          <w:szCs w:val="24"/>
        </w:rPr>
        <w:t>Dava masrafları Davacı tarafından Davalıya ve İlgili Şahsa ödenecektir.</w:t>
      </w:r>
    </w:p>
    <w:p w:rsidR="002568B3" w:rsidRDefault="002568B3" w:rsidP="002568B3">
      <w:pPr>
        <w:spacing w:line="360" w:lineRule="auto"/>
        <w:ind w:firstLine="708"/>
        <w:rPr>
          <w:rFonts w:ascii="Courier New" w:hAnsi="Courier New" w:cs="Courier New"/>
          <w:sz w:val="24"/>
          <w:szCs w:val="24"/>
        </w:rPr>
      </w:pPr>
    </w:p>
    <w:p w:rsidR="00A860D5" w:rsidRDefault="00A860D5" w:rsidP="002568B3">
      <w:pPr>
        <w:spacing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A860D5" w:rsidRDefault="00A860D5" w:rsidP="002568B3">
      <w:pPr>
        <w:spacing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2568B3" w:rsidRDefault="002568B3" w:rsidP="00A860D5">
      <w:pPr>
        <w:spacing w:line="360" w:lineRule="auto"/>
        <w:rPr>
          <w:rFonts w:ascii="Courier New" w:hAnsi="Courier New" w:cs="Courier New"/>
          <w:sz w:val="24"/>
          <w:szCs w:val="24"/>
        </w:rPr>
      </w:pPr>
    </w:p>
    <w:p w:rsidR="00A860D5" w:rsidRPr="00643AE6" w:rsidRDefault="000C7CE4" w:rsidP="00A860D5">
      <w:pPr>
        <w:spacing w:line="360" w:lineRule="auto"/>
        <w:rPr>
          <w:rFonts w:ascii="Courier New" w:hAnsi="Courier New" w:cs="Courier New"/>
          <w:sz w:val="24"/>
          <w:szCs w:val="24"/>
        </w:rPr>
      </w:pPr>
      <w:r>
        <w:rPr>
          <w:rFonts w:ascii="Courier New" w:hAnsi="Courier New" w:cs="Courier New"/>
          <w:sz w:val="24"/>
          <w:szCs w:val="24"/>
        </w:rPr>
        <w:t xml:space="preserve">15 </w:t>
      </w:r>
      <w:r w:rsidR="00A860D5">
        <w:rPr>
          <w:rFonts w:ascii="Courier New" w:hAnsi="Courier New" w:cs="Courier New"/>
          <w:sz w:val="24"/>
          <w:szCs w:val="24"/>
        </w:rPr>
        <w:t>Mart, 2017</w:t>
      </w:r>
    </w:p>
    <w:sectPr w:rsidR="00A860D5" w:rsidRPr="00643AE6" w:rsidSect="00A267FA">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A1A" w:rsidRDefault="00440A1A" w:rsidP="00A267FA">
      <w:pPr>
        <w:spacing w:after="0" w:line="240" w:lineRule="auto"/>
      </w:pPr>
      <w:r>
        <w:separator/>
      </w:r>
    </w:p>
  </w:endnote>
  <w:endnote w:type="continuationSeparator" w:id="1">
    <w:p w:rsidR="00440A1A" w:rsidRDefault="00440A1A" w:rsidP="00A26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A1A" w:rsidRDefault="00440A1A" w:rsidP="00A267FA">
      <w:pPr>
        <w:spacing w:after="0" w:line="240" w:lineRule="auto"/>
      </w:pPr>
      <w:r>
        <w:separator/>
      </w:r>
    </w:p>
  </w:footnote>
  <w:footnote w:type="continuationSeparator" w:id="1">
    <w:p w:rsidR="00440A1A" w:rsidRDefault="00440A1A" w:rsidP="00A26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8986"/>
      <w:docPartObj>
        <w:docPartGallery w:val="Page Numbers (Top of Page)"/>
        <w:docPartUnique/>
      </w:docPartObj>
    </w:sdtPr>
    <w:sdtContent>
      <w:p w:rsidR="00D46630" w:rsidRDefault="00540D02">
        <w:pPr>
          <w:pStyle w:val="Header"/>
          <w:jc w:val="center"/>
        </w:pPr>
        <w:fldSimple w:instr=" PAGE   \* MERGEFORMAT ">
          <w:r w:rsidR="00D319D7">
            <w:rPr>
              <w:noProof/>
            </w:rPr>
            <w:t>20</w:t>
          </w:r>
        </w:fldSimple>
      </w:p>
    </w:sdtContent>
  </w:sdt>
  <w:p w:rsidR="00D46630" w:rsidRDefault="00D46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71E0"/>
    <w:multiLevelType w:val="multilevel"/>
    <w:tmpl w:val="FA7C3174"/>
    <w:lvl w:ilvl="0">
      <w:start w:val="2"/>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nsid w:val="66367086"/>
    <w:multiLevelType w:val="hybridMultilevel"/>
    <w:tmpl w:val="5EDC9316"/>
    <w:lvl w:ilvl="0" w:tplc="83A27A0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F22BD"/>
    <w:rsid w:val="000049FA"/>
    <w:rsid w:val="00006D2D"/>
    <w:rsid w:val="00017B4E"/>
    <w:rsid w:val="000269F0"/>
    <w:rsid w:val="000275C3"/>
    <w:rsid w:val="0002782B"/>
    <w:rsid w:val="000555C4"/>
    <w:rsid w:val="00081FA6"/>
    <w:rsid w:val="00083D34"/>
    <w:rsid w:val="000A32C6"/>
    <w:rsid w:val="000C7CE4"/>
    <w:rsid w:val="000F2612"/>
    <w:rsid w:val="000F701E"/>
    <w:rsid w:val="001002CE"/>
    <w:rsid w:val="00115190"/>
    <w:rsid w:val="0012176F"/>
    <w:rsid w:val="00177921"/>
    <w:rsid w:val="0018420D"/>
    <w:rsid w:val="001A129F"/>
    <w:rsid w:val="001A2E0F"/>
    <w:rsid w:val="001F7332"/>
    <w:rsid w:val="00204DE1"/>
    <w:rsid w:val="00211963"/>
    <w:rsid w:val="00214338"/>
    <w:rsid w:val="00217150"/>
    <w:rsid w:val="002275AC"/>
    <w:rsid w:val="00232413"/>
    <w:rsid w:val="002568B3"/>
    <w:rsid w:val="00261EF4"/>
    <w:rsid w:val="00286971"/>
    <w:rsid w:val="002945B8"/>
    <w:rsid w:val="002D298A"/>
    <w:rsid w:val="002E787C"/>
    <w:rsid w:val="002F0DAA"/>
    <w:rsid w:val="002F40E2"/>
    <w:rsid w:val="003143F3"/>
    <w:rsid w:val="00314A21"/>
    <w:rsid w:val="00317FCF"/>
    <w:rsid w:val="00330EB8"/>
    <w:rsid w:val="003377CF"/>
    <w:rsid w:val="003438D0"/>
    <w:rsid w:val="00350CB7"/>
    <w:rsid w:val="003543E6"/>
    <w:rsid w:val="00365C35"/>
    <w:rsid w:val="00374437"/>
    <w:rsid w:val="003A4892"/>
    <w:rsid w:val="003E79F2"/>
    <w:rsid w:val="0043508A"/>
    <w:rsid w:val="00440A1A"/>
    <w:rsid w:val="00444E4C"/>
    <w:rsid w:val="00445DD9"/>
    <w:rsid w:val="00455AEA"/>
    <w:rsid w:val="00461646"/>
    <w:rsid w:val="004644AE"/>
    <w:rsid w:val="00471439"/>
    <w:rsid w:val="00480088"/>
    <w:rsid w:val="004A2B84"/>
    <w:rsid w:val="004A522F"/>
    <w:rsid w:val="004C0F57"/>
    <w:rsid w:val="004D24BB"/>
    <w:rsid w:val="004D3555"/>
    <w:rsid w:val="004D5522"/>
    <w:rsid w:val="004E15A6"/>
    <w:rsid w:val="004E4D8E"/>
    <w:rsid w:val="004F00E6"/>
    <w:rsid w:val="00500BB8"/>
    <w:rsid w:val="005106C6"/>
    <w:rsid w:val="00516BC3"/>
    <w:rsid w:val="0052407C"/>
    <w:rsid w:val="0052633E"/>
    <w:rsid w:val="005273B9"/>
    <w:rsid w:val="00531AE7"/>
    <w:rsid w:val="00534818"/>
    <w:rsid w:val="00540D02"/>
    <w:rsid w:val="00543397"/>
    <w:rsid w:val="00552024"/>
    <w:rsid w:val="005670CF"/>
    <w:rsid w:val="00570A6B"/>
    <w:rsid w:val="0057779C"/>
    <w:rsid w:val="005B163E"/>
    <w:rsid w:val="005B797E"/>
    <w:rsid w:val="005D7193"/>
    <w:rsid w:val="00600CA8"/>
    <w:rsid w:val="00600FEB"/>
    <w:rsid w:val="0062190D"/>
    <w:rsid w:val="00627DC8"/>
    <w:rsid w:val="0063615E"/>
    <w:rsid w:val="00642E18"/>
    <w:rsid w:val="0064381C"/>
    <w:rsid w:val="006439E4"/>
    <w:rsid w:val="00643AE6"/>
    <w:rsid w:val="00645A4A"/>
    <w:rsid w:val="00664D54"/>
    <w:rsid w:val="0067495E"/>
    <w:rsid w:val="006E1291"/>
    <w:rsid w:val="006E564D"/>
    <w:rsid w:val="006F08AA"/>
    <w:rsid w:val="006F22BD"/>
    <w:rsid w:val="006F57B2"/>
    <w:rsid w:val="0070315D"/>
    <w:rsid w:val="00714D84"/>
    <w:rsid w:val="00716D23"/>
    <w:rsid w:val="007207C6"/>
    <w:rsid w:val="0072139E"/>
    <w:rsid w:val="00735341"/>
    <w:rsid w:val="0079193C"/>
    <w:rsid w:val="007B2A09"/>
    <w:rsid w:val="007B613F"/>
    <w:rsid w:val="007C44F4"/>
    <w:rsid w:val="008039A9"/>
    <w:rsid w:val="008140FE"/>
    <w:rsid w:val="008142A9"/>
    <w:rsid w:val="00821613"/>
    <w:rsid w:val="00830EF1"/>
    <w:rsid w:val="00852D19"/>
    <w:rsid w:val="00865FD4"/>
    <w:rsid w:val="008738FC"/>
    <w:rsid w:val="00886856"/>
    <w:rsid w:val="008D365A"/>
    <w:rsid w:val="008F44BC"/>
    <w:rsid w:val="00902B8D"/>
    <w:rsid w:val="00921793"/>
    <w:rsid w:val="00945E32"/>
    <w:rsid w:val="0095206E"/>
    <w:rsid w:val="00955E8D"/>
    <w:rsid w:val="0096108F"/>
    <w:rsid w:val="009613DD"/>
    <w:rsid w:val="00970DCF"/>
    <w:rsid w:val="00973414"/>
    <w:rsid w:val="009A40CF"/>
    <w:rsid w:val="009B1311"/>
    <w:rsid w:val="009B2582"/>
    <w:rsid w:val="009B67FF"/>
    <w:rsid w:val="009E443D"/>
    <w:rsid w:val="009F390E"/>
    <w:rsid w:val="009F5838"/>
    <w:rsid w:val="00A013CD"/>
    <w:rsid w:val="00A13D7A"/>
    <w:rsid w:val="00A257F8"/>
    <w:rsid w:val="00A267FA"/>
    <w:rsid w:val="00A44484"/>
    <w:rsid w:val="00A66B3B"/>
    <w:rsid w:val="00A67237"/>
    <w:rsid w:val="00A81F4C"/>
    <w:rsid w:val="00A860D5"/>
    <w:rsid w:val="00A958F1"/>
    <w:rsid w:val="00AD357C"/>
    <w:rsid w:val="00B1799B"/>
    <w:rsid w:val="00B2123F"/>
    <w:rsid w:val="00B40A11"/>
    <w:rsid w:val="00B54C1B"/>
    <w:rsid w:val="00B75FA6"/>
    <w:rsid w:val="00B8017B"/>
    <w:rsid w:val="00BA3C9F"/>
    <w:rsid w:val="00BA4E79"/>
    <w:rsid w:val="00BB67C3"/>
    <w:rsid w:val="00BE0D92"/>
    <w:rsid w:val="00BF4E5C"/>
    <w:rsid w:val="00C03008"/>
    <w:rsid w:val="00C1140B"/>
    <w:rsid w:val="00C16AD7"/>
    <w:rsid w:val="00C37E87"/>
    <w:rsid w:val="00C41FF1"/>
    <w:rsid w:val="00C52918"/>
    <w:rsid w:val="00CA5F2C"/>
    <w:rsid w:val="00CB2820"/>
    <w:rsid w:val="00CB32FC"/>
    <w:rsid w:val="00CB4923"/>
    <w:rsid w:val="00CC081B"/>
    <w:rsid w:val="00CD6881"/>
    <w:rsid w:val="00CF3ADE"/>
    <w:rsid w:val="00D00A1D"/>
    <w:rsid w:val="00D04A7E"/>
    <w:rsid w:val="00D20571"/>
    <w:rsid w:val="00D319D7"/>
    <w:rsid w:val="00D348C9"/>
    <w:rsid w:val="00D46630"/>
    <w:rsid w:val="00D544CE"/>
    <w:rsid w:val="00D57376"/>
    <w:rsid w:val="00D943A5"/>
    <w:rsid w:val="00DB02E5"/>
    <w:rsid w:val="00DB258E"/>
    <w:rsid w:val="00DB2FE0"/>
    <w:rsid w:val="00DC22BF"/>
    <w:rsid w:val="00DC34D0"/>
    <w:rsid w:val="00DC358C"/>
    <w:rsid w:val="00DD7B9B"/>
    <w:rsid w:val="00DF7394"/>
    <w:rsid w:val="00E0066B"/>
    <w:rsid w:val="00E6362C"/>
    <w:rsid w:val="00E86B23"/>
    <w:rsid w:val="00E91957"/>
    <w:rsid w:val="00EA1BE5"/>
    <w:rsid w:val="00EA4D5E"/>
    <w:rsid w:val="00EC113A"/>
    <w:rsid w:val="00ED041E"/>
    <w:rsid w:val="00ED7DF7"/>
    <w:rsid w:val="00F25FD7"/>
    <w:rsid w:val="00F33AA8"/>
    <w:rsid w:val="00F633B1"/>
    <w:rsid w:val="00F808E2"/>
    <w:rsid w:val="00F8381A"/>
    <w:rsid w:val="00F85E40"/>
    <w:rsid w:val="00F86E40"/>
    <w:rsid w:val="00F975CB"/>
    <w:rsid w:val="00FB4C06"/>
    <w:rsid w:val="00FD3862"/>
    <w:rsid w:val="00FE26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FA"/>
    <w:pPr>
      <w:ind w:left="720"/>
      <w:contextualSpacing/>
    </w:pPr>
  </w:style>
  <w:style w:type="paragraph" w:styleId="Header">
    <w:name w:val="header"/>
    <w:basedOn w:val="Normal"/>
    <w:link w:val="HeaderChar"/>
    <w:uiPriority w:val="99"/>
    <w:unhideWhenUsed/>
    <w:rsid w:val="00A267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67FA"/>
  </w:style>
  <w:style w:type="paragraph" w:styleId="Footer">
    <w:name w:val="footer"/>
    <w:basedOn w:val="Normal"/>
    <w:link w:val="FooterChar"/>
    <w:uiPriority w:val="99"/>
    <w:semiHidden/>
    <w:unhideWhenUsed/>
    <w:rsid w:val="00A267F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267FA"/>
  </w:style>
  <w:style w:type="table" w:styleId="TableGrid">
    <w:name w:val="Table Grid"/>
    <w:basedOn w:val="TableNormal"/>
    <w:uiPriority w:val="59"/>
    <w:rsid w:val="00FD3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3CE6E-2DFB-462C-A5A9-C6C5977A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20</Pages>
  <Words>5899</Words>
  <Characters>33629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161</cp:revision>
  <dcterms:created xsi:type="dcterms:W3CDTF">2017-03-01T09:10:00Z</dcterms:created>
  <dcterms:modified xsi:type="dcterms:W3CDTF">2017-03-20T09:36:00Z</dcterms:modified>
</cp:coreProperties>
</file>