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F3" w:rsidRDefault="008E60F3" w:rsidP="008E60F3">
      <w:pPr>
        <w:ind w:left="2832" w:firstLine="708"/>
        <w:rPr>
          <w:rFonts w:ascii="Times New Roman" w:hAnsi="Times New Roman" w:cs="Times New Roman"/>
          <w:b/>
          <w:sz w:val="32"/>
          <w:szCs w:val="32"/>
        </w:rPr>
      </w:pPr>
      <w:r>
        <w:rPr>
          <w:rFonts w:ascii="Times New Roman" w:hAnsi="Times New Roman" w:cs="Times New Roman"/>
          <w:b/>
          <w:sz w:val="32"/>
          <w:szCs w:val="32"/>
        </w:rPr>
        <w:t>DUYURU  23</w:t>
      </w:r>
    </w:p>
    <w:p w:rsidR="008E60F3" w:rsidRDefault="008E60F3" w:rsidP="008E60F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Yüksek Mahkeme, pandemi koşulları nedeniyle Mukayyitliklerde ve Duruşma Salonlarında aşağıdaki kuralların uygulanmasına karar vermiştir.</w:t>
      </w:r>
    </w:p>
    <w:p w:rsidR="008E60F3" w:rsidRDefault="008E60F3" w:rsidP="008E60F3">
      <w:pPr>
        <w:pStyle w:val="Default"/>
        <w:rPr>
          <w:rFonts w:ascii="Times New Roman" w:hAnsi="Times New Roman" w:cs="Times New Roman"/>
          <w:sz w:val="28"/>
          <w:szCs w:val="28"/>
        </w:rPr>
      </w:pPr>
    </w:p>
    <w:p w:rsidR="008E60F3" w:rsidRDefault="008E60F3" w:rsidP="008E60F3">
      <w:pPr>
        <w:pStyle w:val="Default"/>
        <w:rPr>
          <w:rFonts w:ascii="Times New Roman" w:hAnsi="Times New Roman" w:cs="Times New Roman"/>
          <w:sz w:val="28"/>
          <w:szCs w:val="28"/>
        </w:rPr>
      </w:pPr>
      <w:r>
        <w:rPr>
          <w:rFonts w:ascii="Times New Roman" w:hAnsi="Times New Roman" w:cs="Times New Roman"/>
          <w:sz w:val="28"/>
          <w:szCs w:val="28"/>
        </w:rPr>
        <w:t>1.Dava ve istida dosyalamalarının ilgili mahkemenin e-posta</w:t>
      </w:r>
      <w:r w:rsidR="009C7A87">
        <w:rPr>
          <w:rFonts w:ascii="Times New Roman" w:hAnsi="Times New Roman" w:cs="Times New Roman"/>
          <w:sz w:val="28"/>
          <w:szCs w:val="28"/>
        </w:rPr>
        <w:t xml:space="preserve"> </w:t>
      </w:r>
      <w:r>
        <w:rPr>
          <w:rFonts w:ascii="Times New Roman" w:hAnsi="Times New Roman" w:cs="Times New Roman"/>
          <w:sz w:val="28"/>
          <w:szCs w:val="28"/>
        </w:rPr>
        <w:t xml:space="preserve">adresi üzerinden yapılmasına devam edilecektir. Mukayyitlik, bu şekilde dosyalanan evrak için ödenmesi gereken harç miktarını hesaplayıp dosyalayana bildirecek ve harcı yatırmak için hangi tarih ve saatte mukayyitliğe gelmesi gerektiğini de bildirecektir. </w:t>
      </w:r>
    </w:p>
    <w:p w:rsidR="008E60F3" w:rsidRDefault="008E60F3" w:rsidP="008E60F3">
      <w:pPr>
        <w:spacing w:line="240" w:lineRule="auto"/>
        <w:jc w:val="both"/>
        <w:rPr>
          <w:rFonts w:ascii="Times New Roman" w:hAnsi="Times New Roman" w:cs="Times New Roman"/>
          <w:sz w:val="28"/>
          <w:szCs w:val="28"/>
        </w:rPr>
      </w:pPr>
      <w:r>
        <w:rPr>
          <w:rFonts w:ascii="Times New Roman" w:hAnsi="Times New Roman" w:cs="Times New Roman"/>
          <w:sz w:val="28"/>
          <w:szCs w:val="28"/>
        </w:rPr>
        <w:t>Tereke, vasiyetname dosyalama, yemin ve diğer mukayyitlik işlemleri için de Mukayyitliklerden randevu istenecektir.</w:t>
      </w:r>
    </w:p>
    <w:p w:rsidR="008E60F3" w:rsidRDefault="008E60F3" w:rsidP="008E60F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Telefon numaraları ve e mail adresleri </w:t>
      </w:r>
      <w:r w:rsidR="003F5FE8">
        <w:rPr>
          <w:rFonts w:ascii="Times New Roman" w:hAnsi="Times New Roman" w:cs="Times New Roman"/>
          <w:sz w:val="28"/>
          <w:szCs w:val="28"/>
        </w:rPr>
        <w:t>a</w:t>
      </w:r>
      <w:r w:rsidR="009C7A87">
        <w:rPr>
          <w:rFonts w:ascii="Times New Roman" w:hAnsi="Times New Roman" w:cs="Times New Roman"/>
          <w:sz w:val="28"/>
          <w:szCs w:val="28"/>
        </w:rPr>
        <w:t xml:space="preserve">şağıda </w:t>
      </w:r>
      <w:r>
        <w:rPr>
          <w:rFonts w:ascii="Times New Roman" w:hAnsi="Times New Roman" w:cs="Times New Roman"/>
          <w:sz w:val="28"/>
          <w:szCs w:val="28"/>
        </w:rPr>
        <w:t>verilmektedir.</w:t>
      </w:r>
    </w:p>
    <w:p w:rsidR="008E60F3" w:rsidRDefault="008E60F3" w:rsidP="008E60F3">
      <w:pPr>
        <w:spacing w:line="240" w:lineRule="auto"/>
        <w:jc w:val="both"/>
        <w:rPr>
          <w:rFonts w:ascii="Times New Roman" w:hAnsi="Times New Roman" w:cs="Times New Roman"/>
          <w:sz w:val="28"/>
          <w:szCs w:val="28"/>
        </w:rPr>
      </w:pPr>
      <w:r>
        <w:rPr>
          <w:rFonts w:ascii="Times New Roman" w:hAnsi="Times New Roman" w:cs="Times New Roman"/>
          <w:sz w:val="28"/>
          <w:szCs w:val="28"/>
        </w:rPr>
        <w:t>2.  Salonlarda 5 metrekare</w:t>
      </w:r>
      <w:r w:rsidR="00AC0D9D">
        <w:rPr>
          <w:rFonts w:ascii="Times New Roman" w:hAnsi="Times New Roman" w:cs="Times New Roman"/>
          <w:sz w:val="28"/>
          <w:szCs w:val="28"/>
        </w:rPr>
        <w:t>de 1 kişi bulunması</w:t>
      </w:r>
      <w:r>
        <w:rPr>
          <w:rFonts w:ascii="Times New Roman" w:hAnsi="Times New Roman" w:cs="Times New Roman"/>
          <w:sz w:val="28"/>
          <w:szCs w:val="28"/>
        </w:rPr>
        <w:t xml:space="preserve"> kuralına uyulması için </w:t>
      </w:r>
      <w:r w:rsidR="00AC0D9D">
        <w:rPr>
          <w:rFonts w:ascii="Times New Roman" w:hAnsi="Times New Roman" w:cs="Times New Roman"/>
          <w:sz w:val="28"/>
          <w:szCs w:val="28"/>
        </w:rPr>
        <w:t>y</w:t>
      </w:r>
      <w:r>
        <w:rPr>
          <w:rFonts w:ascii="Times New Roman" w:hAnsi="Times New Roman" w:cs="Times New Roman"/>
          <w:sz w:val="28"/>
          <w:szCs w:val="28"/>
        </w:rPr>
        <w:t xml:space="preserve">argıç kürsüsü ve/veya </w:t>
      </w:r>
      <w:r w:rsidR="00AC0D9D">
        <w:rPr>
          <w:rFonts w:ascii="Times New Roman" w:hAnsi="Times New Roman" w:cs="Times New Roman"/>
          <w:sz w:val="28"/>
          <w:szCs w:val="28"/>
        </w:rPr>
        <w:t>a</w:t>
      </w:r>
      <w:r>
        <w:rPr>
          <w:rFonts w:ascii="Times New Roman" w:hAnsi="Times New Roman" w:cs="Times New Roman"/>
          <w:sz w:val="28"/>
          <w:szCs w:val="28"/>
        </w:rPr>
        <w:t xml:space="preserve">vukat  ve/veya </w:t>
      </w:r>
      <w:r w:rsidR="00AC0D9D">
        <w:rPr>
          <w:rFonts w:ascii="Times New Roman" w:hAnsi="Times New Roman" w:cs="Times New Roman"/>
          <w:sz w:val="28"/>
          <w:szCs w:val="28"/>
        </w:rPr>
        <w:t>s</w:t>
      </w:r>
      <w:r>
        <w:rPr>
          <w:rFonts w:ascii="Times New Roman" w:hAnsi="Times New Roman" w:cs="Times New Roman"/>
          <w:sz w:val="28"/>
          <w:szCs w:val="28"/>
        </w:rPr>
        <w:t xml:space="preserve">avcı ve/veya </w:t>
      </w:r>
      <w:r w:rsidR="00AC0D9D">
        <w:rPr>
          <w:rFonts w:ascii="Times New Roman" w:hAnsi="Times New Roman" w:cs="Times New Roman"/>
          <w:sz w:val="28"/>
          <w:szCs w:val="28"/>
        </w:rPr>
        <w:t>t</w:t>
      </w:r>
      <w:r>
        <w:rPr>
          <w:rFonts w:ascii="Times New Roman" w:hAnsi="Times New Roman" w:cs="Times New Roman"/>
          <w:sz w:val="28"/>
          <w:szCs w:val="28"/>
        </w:rPr>
        <w:t xml:space="preserve">anık kürsüsü ve/veya </w:t>
      </w:r>
      <w:r w:rsidR="00AC0D9D">
        <w:rPr>
          <w:rFonts w:ascii="Times New Roman" w:hAnsi="Times New Roman" w:cs="Times New Roman"/>
          <w:sz w:val="28"/>
          <w:szCs w:val="28"/>
        </w:rPr>
        <w:t>s</w:t>
      </w:r>
      <w:r>
        <w:rPr>
          <w:rFonts w:ascii="Times New Roman" w:hAnsi="Times New Roman" w:cs="Times New Roman"/>
          <w:sz w:val="28"/>
          <w:szCs w:val="28"/>
        </w:rPr>
        <w:t xml:space="preserve">anık kutusunun birbirlerinden en az 2.2 metre mesafede olması sağlanmıştır. </w:t>
      </w:r>
    </w:p>
    <w:p w:rsidR="008E60F3" w:rsidRDefault="008E60F3" w:rsidP="008E60F3">
      <w:pPr>
        <w:spacing w:line="240" w:lineRule="auto"/>
        <w:jc w:val="both"/>
        <w:rPr>
          <w:rFonts w:ascii="Times New Roman" w:hAnsi="Times New Roman" w:cs="Times New Roman"/>
          <w:sz w:val="28"/>
          <w:szCs w:val="28"/>
        </w:rPr>
      </w:pPr>
      <w:r>
        <w:rPr>
          <w:rFonts w:ascii="Times New Roman" w:hAnsi="Times New Roman" w:cs="Times New Roman"/>
          <w:sz w:val="28"/>
          <w:szCs w:val="28"/>
        </w:rPr>
        <w:t>Salona girecek herkesin isimlerini salon dışında bulunan deftere kayıt etmesi gereklidir. Kapıda dezenfektan da bulunacaktır. Salona girecek her kişinin (çift) maskesi olması gerek</w:t>
      </w:r>
      <w:r w:rsidR="00AC0D9D">
        <w:rPr>
          <w:rFonts w:ascii="Times New Roman" w:hAnsi="Times New Roman" w:cs="Times New Roman"/>
          <w:sz w:val="28"/>
          <w:szCs w:val="28"/>
        </w:rPr>
        <w:t>mektedir</w:t>
      </w:r>
      <w:r>
        <w:rPr>
          <w:rFonts w:ascii="Times New Roman" w:hAnsi="Times New Roman" w:cs="Times New Roman"/>
          <w:sz w:val="28"/>
          <w:szCs w:val="28"/>
        </w:rPr>
        <w:t xml:space="preserve">. </w:t>
      </w:r>
    </w:p>
    <w:p w:rsidR="008E60F3" w:rsidRDefault="008E60F3" w:rsidP="008E60F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Yargıçlar tarafından verilecek randevulara uyulması şarttır. Randevusuna uymayan kişinin istida veya davası otomatik olarak ertelenecektir. Randevu çatışması olduğu takdirde e-mail vasıtası ile bu sorun ilgili </w:t>
      </w:r>
      <w:r w:rsidR="00AC0D9D">
        <w:rPr>
          <w:rFonts w:ascii="Times New Roman" w:hAnsi="Times New Roman" w:cs="Times New Roman"/>
          <w:sz w:val="28"/>
          <w:szCs w:val="28"/>
        </w:rPr>
        <w:t>y</w:t>
      </w:r>
      <w:r>
        <w:rPr>
          <w:rFonts w:ascii="Times New Roman" w:hAnsi="Times New Roman" w:cs="Times New Roman"/>
          <w:sz w:val="28"/>
          <w:szCs w:val="28"/>
        </w:rPr>
        <w:t xml:space="preserve">argıç ve/veya </w:t>
      </w:r>
      <w:r w:rsidR="00AC0D9D">
        <w:rPr>
          <w:rFonts w:ascii="Times New Roman" w:hAnsi="Times New Roman" w:cs="Times New Roman"/>
          <w:sz w:val="28"/>
          <w:szCs w:val="28"/>
        </w:rPr>
        <w:t>m</w:t>
      </w:r>
      <w:r>
        <w:rPr>
          <w:rFonts w:ascii="Times New Roman" w:hAnsi="Times New Roman" w:cs="Times New Roman"/>
          <w:sz w:val="28"/>
          <w:szCs w:val="28"/>
        </w:rPr>
        <w:t xml:space="preserve">ukayyitliğin bilgisine getirilmelidir. </w:t>
      </w:r>
    </w:p>
    <w:p w:rsidR="008E60F3" w:rsidRDefault="008E60F3" w:rsidP="008E60F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Duruşma yapacak olan avukatlar</w:t>
      </w:r>
      <w:r w:rsidR="00AC0D9D">
        <w:rPr>
          <w:rFonts w:ascii="Times New Roman" w:hAnsi="Times New Roman" w:cs="Times New Roman"/>
          <w:sz w:val="28"/>
          <w:szCs w:val="28"/>
        </w:rPr>
        <w:t>ın</w:t>
      </w:r>
      <w:r>
        <w:rPr>
          <w:rFonts w:ascii="Times New Roman" w:hAnsi="Times New Roman" w:cs="Times New Roman"/>
          <w:sz w:val="28"/>
          <w:szCs w:val="28"/>
        </w:rPr>
        <w:t xml:space="preserve"> veya ceza davalarında kabul veya duruşma yapacak avukatlar</w:t>
      </w:r>
      <w:r w:rsidR="00AC0D9D">
        <w:rPr>
          <w:rFonts w:ascii="Times New Roman" w:hAnsi="Times New Roman" w:cs="Times New Roman"/>
          <w:sz w:val="28"/>
          <w:szCs w:val="28"/>
        </w:rPr>
        <w:t>ın</w:t>
      </w:r>
      <w:r>
        <w:rPr>
          <w:rFonts w:ascii="Times New Roman" w:hAnsi="Times New Roman" w:cs="Times New Roman"/>
          <w:sz w:val="28"/>
          <w:szCs w:val="28"/>
        </w:rPr>
        <w:t xml:space="preserve"> en geç 15 gün önce yapılmış PCR testlerinin  “NEGATİF” olduğuna ilişkin Sağlık Bakanlığının veya yetkili kılınmış </w:t>
      </w:r>
      <w:r w:rsidR="00AC0D9D">
        <w:rPr>
          <w:rFonts w:ascii="Times New Roman" w:hAnsi="Times New Roman" w:cs="Times New Roman"/>
          <w:sz w:val="28"/>
          <w:szCs w:val="28"/>
        </w:rPr>
        <w:t>ö</w:t>
      </w:r>
      <w:r>
        <w:rPr>
          <w:rFonts w:ascii="Times New Roman" w:hAnsi="Times New Roman" w:cs="Times New Roman"/>
          <w:sz w:val="28"/>
          <w:szCs w:val="28"/>
        </w:rPr>
        <w:t xml:space="preserve">zel </w:t>
      </w:r>
      <w:r w:rsidR="00AC0D9D">
        <w:rPr>
          <w:rFonts w:ascii="Times New Roman" w:hAnsi="Times New Roman" w:cs="Times New Roman"/>
          <w:sz w:val="28"/>
          <w:szCs w:val="28"/>
        </w:rPr>
        <w:t>h</w:t>
      </w:r>
      <w:r>
        <w:rPr>
          <w:rFonts w:ascii="Times New Roman" w:hAnsi="Times New Roman" w:cs="Times New Roman"/>
          <w:sz w:val="28"/>
          <w:szCs w:val="28"/>
        </w:rPr>
        <w:t>astanelerin test merkezlerinden alınmış SMS veya yazıl</w:t>
      </w:r>
      <w:r w:rsidR="00F92141">
        <w:rPr>
          <w:rFonts w:ascii="Times New Roman" w:hAnsi="Times New Roman" w:cs="Times New Roman"/>
          <w:sz w:val="28"/>
          <w:szCs w:val="28"/>
        </w:rPr>
        <w:t xml:space="preserve">ı test sonucunu </w:t>
      </w:r>
      <w:r>
        <w:rPr>
          <w:rFonts w:ascii="Times New Roman" w:hAnsi="Times New Roman" w:cs="Times New Roman"/>
          <w:sz w:val="28"/>
          <w:szCs w:val="28"/>
        </w:rPr>
        <w:t xml:space="preserve">göstermesi gerekmektedir. </w:t>
      </w:r>
    </w:p>
    <w:p w:rsidR="008E60F3" w:rsidRDefault="008E60F3" w:rsidP="008E60F3">
      <w:pPr>
        <w:spacing w:line="240" w:lineRule="auto"/>
        <w:ind w:firstLine="708"/>
        <w:jc w:val="both"/>
        <w:rPr>
          <w:rFonts w:ascii="Times New Roman" w:hAnsi="Times New Roman" w:cs="Times New Roman"/>
          <w:sz w:val="28"/>
          <w:szCs w:val="28"/>
        </w:rPr>
      </w:pPr>
    </w:p>
    <w:p w:rsidR="008E60F3" w:rsidRDefault="008E60F3" w:rsidP="008E60F3">
      <w:pPr>
        <w:pStyle w:val="Default"/>
        <w:rPr>
          <w:rFonts w:ascii="Times New Roman" w:hAnsi="Times New Roman" w:cs="Times New Roman"/>
          <w:b/>
        </w:rPr>
      </w:pPr>
      <w:r>
        <w:rPr>
          <w:rFonts w:ascii="Times New Roman" w:hAnsi="Times New Roman" w:cs="Times New Roman"/>
          <w:b/>
        </w:rPr>
        <w:t>Telefon Numaraları</w:t>
      </w:r>
    </w:p>
    <w:p w:rsidR="008E60F3" w:rsidRDefault="008E60F3" w:rsidP="008E60F3">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3129"/>
        <w:gridCol w:w="3129"/>
      </w:tblGrid>
      <w:tr w:rsidR="008E60F3" w:rsidTr="008E60F3">
        <w:trPr>
          <w:trHeight w:val="83"/>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b/>
                <w:bCs/>
                <w:sz w:val="20"/>
                <w:szCs w:val="20"/>
              </w:rPr>
              <w:t xml:space="preserve">Kaza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b/>
                <w:bCs/>
                <w:sz w:val="20"/>
                <w:szCs w:val="20"/>
              </w:rPr>
              <w:t xml:space="preserve">Bölüm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b/>
                <w:bCs/>
                <w:sz w:val="20"/>
                <w:szCs w:val="20"/>
              </w:rPr>
              <w:t xml:space="preserve">Telefon No </w:t>
            </w:r>
          </w:p>
        </w:tc>
      </w:tr>
      <w:tr w:rsidR="008E60F3" w:rsidTr="008E60F3">
        <w:trPr>
          <w:trHeight w:val="7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(Lefkoşa) Yüksek Mahkeme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Yüksek Mahkeme Mukayyitliği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2285185 </w:t>
            </w:r>
          </w:p>
        </w:tc>
      </w:tr>
      <w:tr w:rsidR="008E60F3" w:rsidTr="008E60F3">
        <w:trPr>
          <w:trHeight w:val="7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Lefkoşa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Hukuk Mukayyitliği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2287548 </w:t>
            </w:r>
          </w:p>
        </w:tc>
      </w:tr>
      <w:tr w:rsidR="008E60F3" w:rsidTr="008E60F3">
        <w:trPr>
          <w:trHeight w:val="7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Lefkoşa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Ceza Mukayyitliği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2273583 </w:t>
            </w:r>
          </w:p>
        </w:tc>
      </w:tr>
      <w:tr w:rsidR="008E60F3" w:rsidTr="008E60F3">
        <w:trPr>
          <w:trHeight w:val="7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lastRenderedPageBreak/>
              <w:t xml:space="preserve">Lefkoşa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Aile Mukayyitliği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2273619 </w:t>
            </w:r>
          </w:p>
        </w:tc>
      </w:tr>
      <w:tr w:rsidR="008E60F3" w:rsidTr="008E60F3">
        <w:trPr>
          <w:trHeight w:val="7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Lefkoşa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Tereke Mukayyitliği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2283947 </w:t>
            </w:r>
          </w:p>
        </w:tc>
      </w:tr>
      <w:tr w:rsidR="008E60F3" w:rsidTr="008E60F3">
        <w:trPr>
          <w:trHeight w:val="7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Lefkoşa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Tebliğ ve İcra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2283948 </w:t>
            </w:r>
          </w:p>
        </w:tc>
      </w:tr>
      <w:tr w:rsidR="008E60F3" w:rsidTr="008E60F3">
        <w:trPr>
          <w:trHeight w:val="7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Gazimağusa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Hukuk Mukayyitliği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3665331 </w:t>
            </w:r>
          </w:p>
        </w:tc>
      </w:tr>
      <w:tr w:rsidR="008E60F3" w:rsidTr="008E60F3">
        <w:trPr>
          <w:trHeight w:val="7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Gazimağusa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Ceza Mukayyitliği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3662085 </w:t>
            </w:r>
          </w:p>
        </w:tc>
      </w:tr>
      <w:tr w:rsidR="008E60F3" w:rsidTr="008E60F3">
        <w:trPr>
          <w:trHeight w:val="16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Gazimağusa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Aile Mukayyitliği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3664728 </w:t>
            </w:r>
          </w:p>
        </w:tc>
      </w:tr>
      <w:tr w:rsidR="008E60F3" w:rsidTr="008E60F3">
        <w:trPr>
          <w:trHeight w:val="7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Gazimağusa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Tereke Mukayyitliği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3664728 </w:t>
            </w:r>
          </w:p>
        </w:tc>
      </w:tr>
      <w:tr w:rsidR="008E60F3" w:rsidTr="008E60F3">
        <w:trPr>
          <w:trHeight w:val="16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Gazimağusa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Tebliğ ve İcra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3664068 </w:t>
            </w:r>
          </w:p>
        </w:tc>
      </w:tr>
      <w:tr w:rsidR="008E60F3" w:rsidTr="008E60F3">
        <w:trPr>
          <w:trHeight w:val="7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Girne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Hukuk Mukayyitliği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8152123 </w:t>
            </w:r>
          </w:p>
        </w:tc>
      </w:tr>
      <w:tr w:rsidR="008E60F3" w:rsidTr="008E60F3">
        <w:trPr>
          <w:trHeight w:val="7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Girne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Ceza Mukayyitliği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8153219 </w:t>
            </w:r>
          </w:p>
        </w:tc>
      </w:tr>
      <w:tr w:rsidR="008E60F3" w:rsidTr="008E60F3">
        <w:trPr>
          <w:trHeight w:val="7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Girne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Aile Mukayyitliği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8159095 </w:t>
            </w:r>
          </w:p>
        </w:tc>
      </w:tr>
      <w:tr w:rsidR="008E60F3" w:rsidTr="008E60F3">
        <w:trPr>
          <w:trHeight w:val="79"/>
        </w:trPr>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Girne Kaza Mahkemesi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Tereke Mukayyitliği </w:t>
            </w:r>
          </w:p>
        </w:tc>
        <w:tc>
          <w:tcPr>
            <w:tcW w:w="3129"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0"/>
                <w:szCs w:val="20"/>
              </w:rPr>
            </w:pPr>
            <w:r>
              <w:rPr>
                <w:sz w:val="20"/>
                <w:szCs w:val="20"/>
              </w:rPr>
              <w:t xml:space="preserve">8159095 </w:t>
            </w:r>
          </w:p>
        </w:tc>
      </w:tr>
      <w:tr w:rsidR="0060052C" w:rsidTr="008E60F3">
        <w:trPr>
          <w:trHeight w:val="79"/>
        </w:trPr>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Girne Kaza Mahkemesi </w:t>
            </w:r>
          </w:p>
        </w:tc>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Tebliğ ve İcra </w:t>
            </w:r>
          </w:p>
        </w:tc>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8160833 </w:t>
            </w:r>
          </w:p>
        </w:tc>
      </w:tr>
      <w:tr w:rsidR="0060052C" w:rsidTr="008E60F3">
        <w:trPr>
          <w:trHeight w:val="79"/>
        </w:trPr>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Güzelyurt Kaza Mahkemesi </w:t>
            </w:r>
          </w:p>
        </w:tc>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Tüm Mukayyitlikler </w:t>
            </w:r>
          </w:p>
        </w:tc>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7142155 </w:t>
            </w:r>
          </w:p>
        </w:tc>
      </w:tr>
      <w:tr w:rsidR="0060052C" w:rsidTr="008E60F3">
        <w:trPr>
          <w:trHeight w:val="79"/>
        </w:trPr>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Lefke Kaza Mahkemesi </w:t>
            </w:r>
          </w:p>
        </w:tc>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Tüm Mukayyitlikler </w:t>
            </w:r>
          </w:p>
        </w:tc>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7146231</w:t>
            </w:r>
          </w:p>
        </w:tc>
      </w:tr>
      <w:tr w:rsidR="0060052C" w:rsidTr="008E60F3">
        <w:trPr>
          <w:trHeight w:val="79"/>
        </w:trPr>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İskele Kaza Mahkemesi </w:t>
            </w:r>
          </w:p>
        </w:tc>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Hukuk, Aile ve Tereke Mukayyitlikleri </w:t>
            </w:r>
          </w:p>
        </w:tc>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3713580 </w:t>
            </w:r>
          </w:p>
        </w:tc>
      </w:tr>
      <w:tr w:rsidR="0060052C" w:rsidTr="008E60F3">
        <w:trPr>
          <w:trHeight w:val="79"/>
        </w:trPr>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İskele Kaza Mahkemesi </w:t>
            </w:r>
          </w:p>
        </w:tc>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Ceza ve Tebliğ İcra Mukayyitliği </w:t>
            </w:r>
          </w:p>
        </w:tc>
        <w:tc>
          <w:tcPr>
            <w:tcW w:w="3129" w:type="dxa"/>
            <w:tcBorders>
              <w:top w:val="single" w:sz="4" w:space="0" w:color="auto"/>
              <w:left w:val="single" w:sz="4" w:space="0" w:color="auto"/>
              <w:bottom w:val="single" w:sz="4" w:space="0" w:color="auto"/>
              <w:right w:val="single" w:sz="4" w:space="0" w:color="auto"/>
            </w:tcBorders>
          </w:tcPr>
          <w:p w:rsidR="0060052C" w:rsidRDefault="0060052C" w:rsidP="007526DF">
            <w:pPr>
              <w:pStyle w:val="Default"/>
              <w:spacing w:line="276" w:lineRule="auto"/>
              <w:rPr>
                <w:sz w:val="20"/>
                <w:szCs w:val="20"/>
              </w:rPr>
            </w:pPr>
            <w:r>
              <w:rPr>
                <w:sz w:val="20"/>
                <w:szCs w:val="20"/>
              </w:rPr>
              <w:t xml:space="preserve">3713581 </w:t>
            </w:r>
          </w:p>
        </w:tc>
      </w:tr>
    </w:tbl>
    <w:p w:rsidR="008E60F3" w:rsidRDefault="008E60F3" w:rsidP="008E60F3">
      <w:pPr>
        <w:pStyle w:val="Default"/>
        <w:rPr>
          <w:color w:val="auto"/>
        </w:rPr>
      </w:pPr>
    </w:p>
    <w:p w:rsidR="008E60F3" w:rsidRDefault="008E60F3" w:rsidP="008E60F3">
      <w:pPr>
        <w:pStyle w:val="Default"/>
        <w:rPr>
          <w:b/>
          <w:bCs/>
          <w:sz w:val="23"/>
          <w:szCs w:val="23"/>
        </w:rPr>
      </w:pPr>
      <w:bookmarkStart w:id="0" w:name="_GoBack"/>
      <w:bookmarkEnd w:id="0"/>
    </w:p>
    <w:p w:rsidR="008E60F3" w:rsidRDefault="008E60F3" w:rsidP="008E60F3">
      <w:pPr>
        <w:pStyle w:val="Default"/>
        <w:rPr>
          <w:b/>
          <w:bCs/>
          <w:sz w:val="23"/>
          <w:szCs w:val="23"/>
        </w:rPr>
      </w:pPr>
    </w:p>
    <w:p w:rsidR="008E60F3" w:rsidRDefault="008E60F3" w:rsidP="008E60F3">
      <w:pPr>
        <w:pStyle w:val="Default"/>
        <w:rPr>
          <w:b/>
          <w:bCs/>
          <w:sz w:val="23"/>
          <w:szCs w:val="23"/>
        </w:rPr>
      </w:pPr>
      <w:r>
        <w:rPr>
          <w:b/>
          <w:bCs/>
          <w:sz w:val="23"/>
          <w:szCs w:val="23"/>
        </w:rPr>
        <w:t>E-Posta Adresleri</w:t>
      </w:r>
    </w:p>
    <w:p w:rsidR="008E60F3" w:rsidRDefault="008E60F3" w:rsidP="008E60F3">
      <w:pPr>
        <w:pStyle w:val="Default"/>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gridCol w:w="4898"/>
      </w:tblGrid>
      <w:tr w:rsidR="008E60F3" w:rsidTr="00AC0D9D">
        <w:trPr>
          <w:trHeight w:val="306"/>
        </w:trPr>
        <w:tc>
          <w:tcPr>
            <w:tcW w:w="4424"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Yüksek Mahkeme </w:t>
            </w:r>
          </w:p>
        </w:tc>
        <w:tc>
          <w:tcPr>
            <w:tcW w:w="4898"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ymdosyalama@gmail.com </w:t>
            </w:r>
          </w:p>
        </w:tc>
      </w:tr>
      <w:tr w:rsidR="008E60F3" w:rsidTr="00AC0D9D">
        <w:trPr>
          <w:trHeight w:val="282"/>
        </w:trPr>
        <w:tc>
          <w:tcPr>
            <w:tcW w:w="4424"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Lefkoşa Kaza Mahkemesi </w:t>
            </w:r>
          </w:p>
        </w:tc>
        <w:tc>
          <w:tcPr>
            <w:tcW w:w="4898"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lefkosakmdosyalama@gmail.com </w:t>
            </w:r>
          </w:p>
        </w:tc>
      </w:tr>
      <w:tr w:rsidR="008E60F3" w:rsidTr="00AC0D9D">
        <w:trPr>
          <w:trHeight w:val="96"/>
        </w:trPr>
        <w:tc>
          <w:tcPr>
            <w:tcW w:w="4424"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Gazimağusa Kaza Mahkemesi </w:t>
            </w:r>
          </w:p>
        </w:tc>
        <w:tc>
          <w:tcPr>
            <w:tcW w:w="4898"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magusakmdosyalama@gmail.com </w:t>
            </w:r>
          </w:p>
        </w:tc>
      </w:tr>
      <w:tr w:rsidR="008E60F3" w:rsidTr="00AC0D9D">
        <w:trPr>
          <w:trHeight w:val="96"/>
        </w:trPr>
        <w:tc>
          <w:tcPr>
            <w:tcW w:w="4424"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Girne Kaza Mahkemesi </w:t>
            </w:r>
          </w:p>
        </w:tc>
        <w:tc>
          <w:tcPr>
            <w:tcW w:w="4898"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girnekmdosyalama@gmail.com </w:t>
            </w:r>
          </w:p>
        </w:tc>
      </w:tr>
      <w:tr w:rsidR="008E60F3" w:rsidTr="00AC0D9D">
        <w:trPr>
          <w:trHeight w:val="96"/>
        </w:trPr>
        <w:tc>
          <w:tcPr>
            <w:tcW w:w="4424"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Güzelyurt Kaza Mahkemesi </w:t>
            </w:r>
          </w:p>
        </w:tc>
        <w:tc>
          <w:tcPr>
            <w:tcW w:w="4898"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guzelyurtkmdosyalama@gmail.com </w:t>
            </w:r>
          </w:p>
        </w:tc>
      </w:tr>
      <w:tr w:rsidR="008E60F3" w:rsidTr="00AC0D9D">
        <w:trPr>
          <w:trHeight w:val="96"/>
        </w:trPr>
        <w:tc>
          <w:tcPr>
            <w:tcW w:w="4424"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Lefke Kaza Mahkemesi </w:t>
            </w:r>
          </w:p>
        </w:tc>
        <w:tc>
          <w:tcPr>
            <w:tcW w:w="4898"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lefkekmdosyalama@gmail.com </w:t>
            </w:r>
          </w:p>
        </w:tc>
      </w:tr>
      <w:tr w:rsidR="008E60F3" w:rsidTr="00AC0D9D">
        <w:trPr>
          <w:trHeight w:val="96"/>
        </w:trPr>
        <w:tc>
          <w:tcPr>
            <w:tcW w:w="4424"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İskele Kaza Mahkemesi </w:t>
            </w:r>
          </w:p>
        </w:tc>
        <w:tc>
          <w:tcPr>
            <w:tcW w:w="4898" w:type="dxa"/>
            <w:tcBorders>
              <w:top w:val="single" w:sz="4" w:space="0" w:color="auto"/>
              <w:left w:val="single" w:sz="4" w:space="0" w:color="auto"/>
              <w:bottom w:val="single" w:sz="4" w:space="0" w:color="auto"/>
              <w:right w:val="single" w:sz="4" w:space="0" w:color="auto"/>
            </w:tcBorders>
            <w:hideMark/>
          </w:tcPr>
          <w:p w:rsidR="008E60F3" w:rsidRDefault="008E60F3">
            <w:pPr>
              <w:pStyle w:val="Default"/>
              <w:spacing w:line="276" w:lineRule="auto"/>
              <w:rPr>
                <w:sz w:val="23"/>
                <w:szCs w:val="23"/>
              </w:rPr>
            </w:pPr>
            <w:r>
              <w:rPr>
                <w:sz w:val="23"/>
                <w:szCs w:val="23"/>
              </w:rPr>
              <w:t xml:space="preserve">iskelekmdosyalama@gmail.com </w:t>
            </w:r>
          </w:p>
        </w:tc>
      </w:tr>
    </w:tbl>
    <w:p w:rsidR="008E60F3" w:rsidRDefault="008E60F3" w:rsidP="008E60F3">
      <w:pPr>
        <w:spacing w:line="360" w:lineRule="auto"/>
        <w:ind w:firstLine="708"/>
        <w:jc w:val="both"/>
        <w:rPr>
          <w:rFonts w:ascii="Times New Roman" w:hAnsi="Times New Roman" w:cs="Times New Roman"/>
          <w:sz w:val="24"/>
          <w:szCs w:val="24"/>
        </w:rPr>
      </w:pPr>
    </w:p>
    <w:p w:rsidR="008E60F3" w:rsidRDefault="008E60F3" w:rsidP="008E60F3">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İlgililere önemle duyurulur.</w:t>
      </w:r>
    </w:p>
    <w:p w:rsidR="008E60F3" w:rsidRPr="00744C5A" w:rsidRDefault="00744C5A" w:rsidP="00744C5A">
      <w:pPr>
        <w:spacing w:after="0"/>
        <w:rPr>
          <w:rFonts w:ascii="Times New Roman" w:hAnsi="Times New Roman" w:cs="Times New Roman"/>
          <w:sz w:val="24"/>
          <w:szCs w:val="24"/>
        </w:rPr>
        <w:sectPr w:rsidR="008E60F3" w:rsidRPr="00744C5A">
          <w:pgSz w:w="12240" w:h="15840"/>
          <w:pgMar w:top="1417" w:right="1417" w:bottom="1417" w:left="1417" w:header="708" w:footer="708" w:gutter="0"/>
          <w:cols w:space="708"/>
        </w:sectPr>
      </w:pPr>
      <w:r>
        <w:rPr>
          <w:rFonts w:ascii="Times New Roman" w:hAnsi="Times New Roman" w:cs="Times New Roman"/>
          <w:sz w:val="24"/>
          <w:szCs w:val="24"/>
        </w:rPr>
        <w:t>25 Şubat 2021</w:t>
      </w:r>
    </w:p>
    <w:p w:rsidR="00CC419F" w:rsidRPr="00744C5A" w:rsidRDefault="00CC419F" w:rsidP="00744C5A"/>
    <w:sectPr w:rsidR="00CC419F" w:rsidRPr="00744C5A" w:rsidSect="00CC4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E60F3"/>
    <w:rsid w:val="001105BC"/>
    <w:rsid w:val="00174B61"/>
    <w:rsid w:val="001E5F42"/>
    <w:rsid w:val="00384732"/>
    <w:rsid w:val="003F5FE8"/>
    <w:rsid w:val="00530746"/>
    <w:rsid w:val="0060052C"/>
    <w:rsid w:val="00744C5A"/>
    <w:rsid w:val="00851B41"/>
    <w:rsid w:val="008E60F3"/>
    <w:rsid w:val="009C7A87"/>
    <w:rsid w:val="00AC0D9D"/>
    <w:rsid w:val="00CC419F"/>
    <w:rsid w:val="00F92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F3"/>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0F3"/>
    <w:pPr>
      <w:autoSpaceDE w:val="0"/>
      <w:autoSpaceDN w:val="0"/>
      <w:adjustRightInd w:val="0"/>
      <w:spacing w:after="0" w:line="240" w:lineRule="auto"/>
    </w:pPr>
    <w:rPr>
      <w:rFonts w:ascii="Courier New" w:eastAsiaTheme="minorEastAsia" w:hAnsi="Courier New" w:cs="Courier New"/>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31615">
      <w:bodyDiv w:val="1"/>
      <w:marLeft w:val="0"/>
      <w:marRight w:val="0"/>
      <w:marTop w:val="0"/>
      <w:marBottom w:val="0"/>
      <w:divBdr>
        <w:top w:val="none" w:sz="0" w:space="0" w:color="auto"/>
        <w:left w:val="none" w:sz="0" w:space="0" w:color="auto"/>
        <w:bottom w:val="none" w:sz="0" w:space="0" w:color="auto"/>
        <w:right w:val="none" w:sz="0" w:space="0" w:color="auto"/>
      </w:divBdr>
      <w:divsChild>
        <w:div w:id="154613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Windows User</cp:lastModifiedBy>
  <cp:revision>10</cp:revision>
  <cp:lastPrinted>2021-02-25T14:02:00Z</cp:lastPrinted>
  <dcterms:created xsi:type="dcterms:W3CDTF">2021-02-25T13:05:00Z</dcterms:created>
  <dcterms:modified xsi:type="dcterms:W3CDTF">2021-02-25T14:13:00Z</dcterms:modified>
</cp:coreProperties>
</file>